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d"/>
        <w:widowControl w:val="0"/>
        <w:shd w:val="clear" w:color="auto" w:fill="FFFFFF"/>
        <w:spacing w:before="240" w:after="60" w:line="360" w:lineRule="auto"/>
        <w:ind w:firstLine="709"/>
        <w:jc w:val="both"/>
      </w:pPr>
      <w:r>
        <w:rPr>
          <w:rStyle w:val="ac"/>
          <w:color w:val="0070C0"/>
        </w:rPr>
        <w:t> </w:t>
      </w:r>
      <w:r>
        <w:rPr>
          <w:rStyle w:val="ac"/>
          <w:color w:val="FF0000"/>
        </w:rPr>
        <w:t xml:space="preserve">Для заказа доставки данной работы воспользуйтесь поиском на сайте по ссылке:  </w:t>
      </w:r>
      <w:hyperlink r:id="rId7" w:history="1">
        <w:r>
          <w:rPr>
            <w:rStyle w:val="ac"/>
            <w:color w:val="0070C0"/>
          </w:rPr>
          <w:t>http://www.mydisser.com/search.html</w:t>
        </w:r>
      </w:hyperlink>
    </w:p>
    <w:p w:rsidR="00D06033" w:rsidRDefault="00D06033" w:rsidP="00D06033">
      <w:pPr>
        <w:jc w:val="center"/>
        <w:outlineLvl w:val="0"/>
        <w:rPr>
          <w:sz w:val="28"/>
          <w:szCs w:val="28"/>
          <w:lang w:val="uk-UA"/>
        </w:rPr>
      </w:pPr>
      <w:r>
        <w:rPr>
          <w:sz w:val="28"/>
          <w:szCs w:val="28"/>
          <w:lang w:val="uk-UA"/>
        </w:rPr>
        <w:t>МІНІСТЕРСТВО ОХОРОНИ ЗДОРОВ’Я УКРАЇНИ</w:t>
      </w:r>
    </w:p>
    <w:p w:rsidR="00D06033" w:rsidRDefault="00D06033" w:rsidP="00D06033">
      <w:pPr>
        <w:jc w:val="center"/>
        <w:outlineLvl w:val="0"/>
        <w:rPr>
          <w:sz w:val="28"/>
          <w:szCs w:val="28"/>
          <w:lang w:val="uk-UA"/>
        </w:rPr>
      </w:pPr>
      <w:r>
        <w:rPr>
          <w:sz w:val="28"/>
          <w:szCs w:val="28"/>
          <w:lang w:val="uk-UA"/>
        </w:rPr>
        <w:t>ЛЬВІВСЬКИЙ НАЦІОНАЛЬНИЙ МЕДИЧНИЙ УНІВЕРСИТЕТ</w:t>
      </w:r>
    </w:p>
    <w:p w:rsidR="00D06033" w:rsidRDefault="00D06033" w:rsidP="00D06033">
      <w:pPr>
        <w:jc w:val="center"/>
        <w:outlineLvl w:val="0"/>
        <w:rPr>
          <w:sz w:val="28"/>
          <w:szCs w:val="28"/>
          <w:lang w:val="uk-UA"/>
        </w:rPr>
      </w:pPr>
      <w:r>
        <w:rPr>
          <w:sz w:val="28"/>
          <w:szCs w:val="28"/>
          <w:lang w:val="uk-UA"/>
        </w:rPr>
        <w:t>імені ДАНИЛА ГАЛИЦЬКОГО</w:t>
      </w:r>
    </w:p>
    <w:p w:rsidR="00D06033" w:rsidRDefault="00D06033" w:rsidP="00D06033">
      <w:pPr>
        <w:jc w:val="center"/>
        <w:rPr>
          <w:sz w:val="28"/>
          <w:szCs w:val="28"/>
          <w:lang w:val="uk-UA"/>
        </w:rPr>
      </w:pPr>
    </w:p>
    <w:p w:rsidR="00D06033" w:rsidRDefault="00D06033" w:rsidP="00D06033">
      <w:pPr>
        <w:jc w:val="center"/>
        <w:rPr>
          <w:sz w:val="28"/>
          <w:szCs w:val="28"/>
          <w:lang w:val="uk-UA"/>
        </w:rPr>
      </w:pPr>
    </w:p>
    <w:p w:rsidR="00D06033" w:rsidRDefault="00D06033" w:rsidP="00D06033">
      <w:pPr>
        <w:jc w:val="right"/>
        <w:rPr>
          <w:sz w:val="28"/>
          <w:szCs w:val="28"/>
          <w:lang w:val="uk-UA"/>
        </w:rPr>
      </w:pPr>
      <w:r>
        <w:rPr>
          <w:sz w:val="28"/>
          <w:szCs w:val="28"/>
          <w:lang w:val="uk-UA"/>
        </w:rPr>
        <w:t>На правах рукопису</w:t>
      </w:r>
    </w:p>
    <w:p w:rsidR="00D06033" w:rsidRDefault="00D06033" w:rsidP="00D06033">
      <w:pPr>
        <w:jc w:val="center"/>
        <w:rPr>
          <w:b/>
          <w:bCs/>
          <w:sz w:val="28"/>
          <w:szCs w:val="28"/>
          <w:lang w:val="uk-UA"/>
        </w:rPr>
      </w:pPr>
    </w:p>
    <w:p w:rsidR="00D06033" w:rsidRDefault="00D06033" w:rsidP="00D06033">
      <w:pPr>
        <w:jc w:val="center"/>
        <w:rPr>
          <w:b/>
          <w:bCs/>
          <w:sz w:val="28"/>
          <w:szCs w:val="28"/>
          <w:lang w:val="uk-UA"/>
        </w:rPr>
      </w:pPr>
    </w:p>
    <w:p w:rsidR="00D06033" w:rsidRDefault="00D06033" w:rsidP="00D06033">
      <w:pPr>
        <w:jc w:val="center"/>
        <w:rPr>
          <w:b/>
          <w:bCs/>
          <w:sz w:val="28"/>
          <w:szCs w:val="28"/>
          <w:lang w:val="uk-UA"/>
        </w:rPr>
      </w:pPr>
    </w:p>
    <w:p w:rsidR="00D06033" w:rsidRDefault="00D06033" w:rsidP="00D06033">
      <w:pPr>
        <w:pStyle w:val="5"/>
      </w:pPr>
      <w:r>
        <w:t>ПУПІН  ТАРАС  ІЛЛІЧ</w:t>
      </w:r>
    </w:p>
    <w:p w:rsidR="00D06033" w:rsidRDefault="00D06033" w:rsidP="00D06033">
      <w:pPr>
        <w:jc w:val="center"/>
        <w:rPr>
          <w:b/>
          <w:bCs/>
          <w:i/>
          <w:iCs/>
          <w:sz w:val="28"/>
          <w:szCs w:val="28"/>
          <w:lang w:val="uk-UA"/>
        </w:rPr>
      </w:pPr>
    </w:p>
    <w:p w:rsidR="00D06033" w:rsidRDefault="00D06033" w:rsidP="00D06033">
      <w:pPr>
        <w:jc w:val="center"/>
        <w:rPr>
          <w:b/>
          <w:bCs/>
          <w:i/>
          <w:iCs/>
          <w:sz w:val="28"/>
          <w:szCs w:val="28"/>
          <w:lang w:val="uk-UA"/>
        </w:rPr>
      </w:pPr>
    </w:p>
    <w:p w:rsidR="00D06033" w:rsidRDefault="00D06033" w:rsidP="00D06033">
      <w:pPr>
        <w:jc w:val="center"/>
        <w:rPr>
          <w:b/>
          <w:bCs/>
          <w:i/>
          <w:iCs/>
          <w:sz w:val="28"/>
          <w:szCs w:val="28"/>
          <w:lang w:val="uk-UA"/>
        </w:rPr>
      </w:pPr>
    </w:p>
    <w:p w:rsidR="00D06033" w:rsidRDefault="00D06033" w:rsidP="00D06033">
      <w:pPr>
        <w:jc w:val="right"/>
        <w:outlineLvl w:val="0"/>
        <w:rPr>
          <w:sz w:val="28"/>
          <w:szCs w:val="28"/>
          <w:lang w:val="uk-UA"/>
        </w:rPr>
      </w:pPr>
      <w:r>
        <w:rPr>
          <w:sz w:val="28"/>
          <w:szCs w:val="28"/>
          <w:lang w:val="uk-UA"/>
        </w:rPr>
        <w:t>УДК: 616.314.17-008.1-057-099:614.74]-092-08-084</w:t>
      </w:r>
    </w:p>
    <w:p w:rsidR="00D06033" w:rsidRDefault="00D06033" w:rsidP="00D06033">
      <w:pPr>
        <w:jc w:val="right"/>
        <w:rPr>
          <w:sz w:val="28"/>
          <w:szCs w:val="28"/>
          <w:lang w:val="uk-UA"/>
        </w:rPr>
      </w:pPr>
    </w:p>
    <w:p w:rsidR="00D06033" w:rsidRDefault="00D06033" w:rsidP="00D06033">
      <w:pPr>
        <w:jc w:val="right"/>
        <w:rPr>
          <w:sz w:val="28"/>
          <w:szCs w:val="28"/>
          <w:lang w:val="uk-UA"/>
        </w:rPr>
      </w:pPr>
    </w:p>
    <w:p w:rsidR="00D06033" w:rsidRDefault="00D06033" w:rsidP="00D06033">
      <w:pPr>
        <w:jc w:val="right"/>
        <w:rPr>
          <w:sz w:val="28"/>
          <w:szCs w:val="28"/>
          <w:lang w:val="uk-UA"/>
        </w:rPr>
      </w:pPr>
    </w:p>
    <w:p w:rsidR="00D06033" w:rsidRDefault="00D06033" w:rsidP="00D06033">
      <w:pPr>
        <w:jc w:val="right"/>
        <w:rPr>
          <w:sz w:val="28"/>
          <w:szCs w:val="28"/>
          <w:lang w:val="uk-UA"/>
        </w:rPr>
      </w:pPr>
    </w:p>
    <w:p w:rsidR="00D06033" w:rsidRDefault="00D06033" w:rsidP="00D06033">
      <w:pPr>
        <w:jc w:val="center"/>
        <w:rPr>
          <w:b/>
          <w:bCs/>
          <w:color w:val="000000"/>
          <w:sz w:val="28"/>
          <w:szCs w:val="28"/>
          <w:lang w:val="uk-UA"/>
        </w:rPr>
      </w:pPr>
      <w:bookmarkStart w:id="0" w:name="_GoBack"/>
      <w:r>
        <w:rPr>
          <w:b/>
          <w:bCs/>
          <w:color w:val="000000"/>
          <w:sz w:val="28"/>
          <w:szCs w:val="28"/>
          <w:lang w:val="uk-UA"/>
        </w:rPr>
        <w:t>ОСОБЛИВОСТІ ПАТОҐЕНЕЗУ, КЛІНІКИ, ЛІКУВАННЯ</w:t>
      </w:r>
    </w:p>
    <w:p w:rsidR="00D06033" w:rsidRDefault="00D06033" w:rsidP="00D06033">
      <w:pPr>
        <w:jc w:val="center"/>
        <w:rPr>
          <w:b/>
          <w:bCs/>
          <w:color w:val="000000"/>
          <w:sz w:val="28"/>
          <w:szCs w:val="28"/>
          <w:lang w:val="uk-UA"/>
        </w:rPr>
      </w:pPr>
      <w:r>
        <w:rPr>
          <w:b/>
          <w:bCs/>
          <w:color w:val="000000"/>
          <w:sz w:val="28"/>
          <w:szCs w:val="28"/>
          <w:lang w:val="uk-UA"/>
        </w:rPr>
        <w:t>І ПРОФІЛАКТИКИ ЗАХВОРЮВАНЬ ПАРОДОНТА,</w:t>
      </w:r>
    </w:p>
    <w:p w:rsidR="00D06033" w:rsidRDefault="00D06033" w:rsidP="00D06033">
      <w:pPr>
        <w:jc w:val="center"/>
        <w:outlineLvl w:val="0"/>
        <w:rPr>
          <w:b/>
          <w:bCs/>
          <w:color w:val="000000"/>
          <w:sz w:val="28"/>
          <w:szCs w:val="28"/>
          <w:lang w:val="uk-UA"/>
        </w:rPr>
      </w:pPr>
      <w:r>
        <w:rPr>
          <w:b/>
          <w:bCs/>
          <w:color w:val="000000"/>
          <w:sz w:val="28"/>
          <w:szCs w:val="28"/>
          <w:lang w:val="uk-UA"/>
        </w:rPr>
        <w:t>ЩО РОЗВИВАЮТЬСЯ В УМОВАХ ВИРОБНИЧОГО КОНТАКТУ</w:t>
      </w:r>
    </w:p>
    <w:p w:rsidR="00D06033" w:rsidRDefault="00D06033" w:rsidP="00D06033">
      <w:pPr>
        <w:jc w:val="center"/>
        <w:rPr>
          <w:b/>
          <w:bCs/>
          <w:color w:val="000000"/>
          <w:sz w:val="28"/>
          <w:szCs w:val="28"/>
          <w:lang w:val="uk-UA"/>
        </w:rPr>
      </w:pPr>
      <w:r>
        <w:rPr>
          <w:b/>
          <w:bCs/>
          <w:color w:val="000000"/>
          <w:sz w:val="28"/>
          <w:szCs w:val="28"/>
          <w:lang w:val="uk-UA"/>
        </w:rPr>
        <w:t>З ПЕСТИЦИДАМИ</w:t>
      </w:r>
    </w:p>
    <w:bookmarkEnd w:id="0"/>
    <w:p w:rsidR="00D06033" w:rsidRDefault="00D06033" w:rsidP="00D06033">
      <w:pPr>
        <w:jc w:val="center"/>
        <w:rPr>
          <w:b/>
          <w:bCs/>
          <w:color w:val="000000"/>
          <w:sz w:val="28"/>
          <w:szCs w:val="28"/>
          <w:lang w:val="uk-UA"/>
        </w:rPr>
      </w:pPr>
    </w:p>
    <w:p w:rsidR="00D06033" w:rsidRDefault="00D06033" w:rsidP="00D06033">
      <w:pPr>
        <w:jc w:val="center"/>
        <w:rPr>
          <w:b/>
          <w:bCs/>
          <w:color w:val="000000"/>
          <w:sz w:val="28"/>
          <w:szCs w:val="28"/>
          <w:lang w:val="uk-UA"/>
        </w:rPr>
      </w:pPr>
    </w:p>
    <w:p w:rsidR="00D06033" w:rsidRDefault="00D06033" w:rsidP="00D06033">
      <w:pPr>
        <w:jc w:val="center"/>
        <w:rPr>
          <w:b/>
          <w:bCs/>
          <w:color w:val="000000"/>
          <w:sz w:val="28"/>
          <w:szCs w:val="28"/>
          <w:lang w:val="uk-UA"/>
        </w:rPr>
      </w:pPr>
    </w:p>
    <w:p w:rsidR="00D06033" w:rsidRDefault="00D06033" w:rsidP="00D06033">
      <w:pPr>
        <w:jc w:val="center"/>
        <w:rPr>
          <w:b/>
          <w:bCs/>
          <w:color w:val="000000"/>
          <w:sz w:val="28"/>
          <w:szCs w:val="28"/>
          <w:lang w:val="uk-UA"/>
        </w:rPr>
      </w:pPr>
    </w:p>
    <w:p w:rsidR="00D06033" w:rsidRDefault="00D06033" w:rsidP="00D06033">
      <w:pPr>
        <w:jc w:val="center"/>
        <w:rPr>
          <w:b/>
          <w:bCs/>
          <w:color w:val="000000"/>
          <w:sz w:val="28"/>
          <w:szCs w:val="28"/>
          <w:lang w:val="uk-UA"/>
        </w:rPr>
      </w:pPr>
    </w:p>
    <w:p w:rsidR="00D06033" w:rsidRDefault="00D06033" w:rsidP="00D06033">
      <w:pPr>
        <w:jc w:val="center"/>
        <w:rPr>
          <w:b/>
          <w:bCs/>
          <w:color w:val="000000"/>
          <w:sz w:val="28"/>
          <w:szCs w:val="28"/>
          <w:lang w:val="uk-UA"/>
        </w:rPr>
      </w:pPr>
      <w:r>
        <w:rPr>
          <w:b/>
          <w:bCs/>
          <w:color w:val="000000"/>
          <w:sz w:val="28"/>
          <w:szCs w:val="28"/>
          <w:lang w:val="uk-UA"/>
        </w:rPr>
        <w:t>14.01.22 – СТОМАТОЛОГІЯ</w:t>
      </w:r>
    </w:p>
    <w:p w:rsidR="00D06033" w:rsidRDefault="00D06033" w:rsidP="00D06033">
      <w:pPr>
        <w:jc w:val="center"/>
        <w:rPr>
          <w:b/>
          <w:bCs/>
          <w:color w:val="000000"/>
          <w:sz w:val="28"/>
          <w:szCs w:val="28"/>
          <w:lang w:val="uk-UA"/>
        </w:rPr>
      </w:pPr>
    </w:p>
    <w:p w:rsidR="00D06033" w:rsidRDefault="00D06033" w:rsidP="00D06033">
      <w:pPr>
        <w:jc w:val="center"/>
        <w:rPr>
          <w:b/>
          <w:bCs/>
          <w:color w:val="000000"/>
          <w:sz w:val="28"/>
          <w:szCs w:val="28"/>
          <w:lang w:val="uk-UA"/>
        </w:rPr>
      </w:pPr>
    </w:p>
    <w:p w:rsidR="00D06033" w:rsidRDefault="00D06033" w:rsidP="00D06033">
      <w:pPr>
        <w:jc w:val="center"/>
        <w:rPr>
          <w:color w:val="000000"/>
          <w:sz w:val="28"/>
          <w:szCs w:val="28"/>
          <w:lang w:val="uk-UA"/>
        </w:rPr>
      </w:pPr>
      <w:r>
        <w:rPr>
          <w:color w:val="000000"/>
          <w:sz w:val="28"/>
          <w:szCs w:val="28"/>
          <w:lang w:val="uk-UA"/>
        </w:rPr>
        <w:t>Дисертація на здобуття наукового ступеня</w:t>
      </w:r>
    </w:p>
    <w:p w:rsidR="00D06033" w:rsidRDefault="00D06033" w:rsidP="00D06033">
      <w:pPr>
        <w:jc w:val="center"/>
        <w:rPr>
          <w:color w:val="000000"/>
          <w:sz w:val="28"/>
          <w:szCs w:val="28"/>
          <w:lang w:val="uk-UA"/>
        </w:rPr>
      </w:pPr>
      <w:r>
        <w:rPr>
          <w:color w:val="000000"/>
          <w:sz w:val="28"/>
          <w:szCs w:val="28"/>
          <w:lang w:val="uk-UA"/>
        </w:rPr>
        <w:t>кандидата медичних наук</w:t>
      </w:r>
    </w:p>
    <w:p w:rsidR="00D06033" w:rsidRDefault="00D06033" w:rsidP="00D06033">
      <w:pPr>
        <w:jc w:val="center"/>
        <w:rPr>
          <w:color w:val="000000"/>
          <w:sz w:val="28"/>
          <w:szCs w:val="28"/>
          <w:lang w:val="uk-UA"/>
        </w:rPr>
      </w:pPr>
    </w:p>
    <w:p w:rsidR="00D06033" w:rsidRDefault="00D06033" w:rsidP="00D06033">
      <w:pPr>
        <w:jc w:val="center"/>
        <w:rPr>
          <w:color w:val="000000"/>
          <w:sz w:val="28"/>
          <w:szCs w:val="28"/>
          <w:lang w:val="uk-UA"/>
        </w:rPr>
      </w:pPr>
    </w:p>
    <w:p w:rsidR="00D06033" w:rsidRDefault="00D06033" w:rsidP="00D06033">
      <w:pPr>
        <w:jc w:val="center"/>
        <w:outlineLvl w:val="0"/>
        <w:rPr>
          <w:color w:val="000000"/>
          <w:sz w:val="28"/>
          <w:szCs w:val="28"/>
          <w:lang w:val="uk-UA"/>
        </w:rPr>
      </w:pPr>
    </w:p>
    <w:p w:rsidR="00D06033" w:rsidRDefault="00D06033" w:rsidP="00D06033">
      <w:pPr>
        <w:outlineLvl w:val="0"/>
        <w:rPr>
          <w:color w:val="000000"/>
          <w:sz w:val="28"/>
          <w:szCs w:val="28"/>
          <w:lang w:val="uk-UA"/>
        </w:rPr>
      </w:pPr>
    </w:p>
    <w:p w:rsidR="00D06033" w:rsidRDefault="00D06033" w:rsidP="00D06033">
      <w:pPr>
        <w:ind w:left="5587" w:hanging="624"/>
        <w:outlineLvl w:val="0"/>
        <w:rPr>
          <w:color w:val="000000"/>
          <w:sz w:val="28"/>
          <w:szCs w:val="28"/>
          <w:lang w:val="uk-UA"/>
        </w:rPr>
      </w:pPr>
      <w:r>
        <w:rPr>
          <w:color w:val="000000"/>
          <w:sz w:val="28"/>
          <w:szCs w:val="28"/>
          <w:lang w:val="uk-UA"/>
        </w:rPr>
        <w:t>Науковий керівник:</w:t>
      </w:r>
    </w:p>
    <w:p w:rsidR="00D06033" w:rsidRDefault="00D06033" w:rsidP="00D06033">
      <w:pPr>
        <w:ind w:left="5587" w:hanging="624"/>
        <w:outlineLvl w:val="0"/>
        <w:rPr>
          <w:color w:val="000000"/>
          <w:sz w:val="28"/>
          <w:szCs w:val="28"/>
          <w:lang w:val="uk-UA"/>
        </w:rPr>
      </w:pPr>
      <w:r>
        <w:rPr>
          <w:color w:val="000000"/>
          <w:sz w:val="28"/>
          <w:szCs w:val="28"/>
          <w:lang w:val="uk-UA"/>
        </w:rPr>
        <w:t>ЗАБОЛОТНИЙ Тарас Дмитрович</w:t>
      </w:r>
    </w:p>
    <w:p w:rsidR="00D06033" w:rsidRDefault="00D06033" w:rsidP="00D06033">
      <w:pPr>
        <w:ind w:left="5587" w:hanging="624"/>
        <w:outlineLvl w:val="0"/>
        <w:rPr>
          <w:color w:val="000000"/>
          <w:sz w:val="28"/>
          <w:szCs w:val="28"/>
          <w:lang w:val="uk-UA"/>
        </w:rPr>
      </w:pPr>
      <w:r>
        <w:rPr>
          <w:color w:val="000000"/>
          <w:sz w:val="28"/>
          <w:szCs w:val="28"/>
          <w:lang w:val="uk-UA"/>
        </w:rPr>
        <w:t>доктор медичних наук, професор</w:t>
      </w:r>
    </w:p>
    <w:p w:rsidR="00D06033" w:rsidRDefault="00D06033" w:rsidP="00D06033">
      <w:pPr>
        <w:jc w:val="center"/>
        <w:outlineLvl w:val="0"/>
        <w:rPr>
          <w:color w:val="000000"/>
          <w:sz w:val="28"/>
          <w:szCs w:val="28"/>
          <w:lang w:val="uk-UA"/>
        </w:rPr>
      </w:pPr>
    </w:p>
    <w:p w:rsidR="00D06033" w:rsidRDefault="00D06033" w:rsidP="00D06033">
      <w:pPr>
        <w:jc w:val="center"/>
        <w:outlineLvl w:val="0"/>
        <w:rPr>
          <w:color w:val="000000"/>
          <w:sz w:val="28"/>
          <w:szCs w:val="28"/>
          <w:lang w:val="uk-UA"/>
        </w:rPr>
      </w:pPr>
    </w:p>
    <w:p w:rsidR="00D06033" w:rsidRDefault="00D06033" w:rsidP="00D06033">
      <w:pPr>
        <w:jc w:val="center"/>
        <w:outlineLvl w:val="0"/>
        <w:rPr>
          <w:color w:val="000000"/>
          <w:sz w:val="28"/>
          <w:szCs w:val="28"/>
          <w:lang w:val="uk-UA"/>
        </w:rPr>
      </w:pPr>
    </w:p>
    <w:p w:rsidR="00D06033" w:rsidRDefault="00D06033" w:rsidP="00D06033">
      <w:pPr>
        <w:jc w:val="center"/>
        <w:outlineLvl w:val="0"/>
        <w:rPr>
          <w:color w:val="000000"/>
          <w:sz w:val="28"/>
          <w:szCs w:val="28"/>
          <w:lang w:val="uk-UA"/>
        </w:rPr>
      </w:pPr>
    </w:p>
    <w:p w:rsidR="00D06033" w:rsidRDefault="00D06033" w:rsidP="00D06033">
      <w:pPr>
        <w:jc w:val="center"/>
        <w:outlineLvl w:val="0"/>
        <w:rPr>
          <w:color w:val="000000"/>
          <w:sz w:val="28"/>
          <w:szCs w:val="28"/>
          <w:lang w:val="uk-UA"/>
        </w:rPr>
      </w:pPr>
      <w:r>
        <w:rPr>
          <w:color w:val="000000"/>
          <w:sz w:val="28"/>
          <w:szCs w:val="28"/>
          <w:lang w:val="uk-UA"/>
        </w:rPr>
        <w:t>Львів – 2009 рік</w:t>
      </w:r>
    </w:p>
    <w:p w:rsidR="00D06033" w:rsidRDefault="00D06033" w:rsidP="00D06033">
      <w:pPr>
        <w:pStyle w:val="af"/>
        <w:pageBreakBefore/>
        <w:rPr>
          <w:b/>
          <w:bCs/>
          <w:caps/>
          <w:color w:val="000000"/>
        </w:rPr>
      </w:pPr>
      <w:r>
        <w:rPr>
          <w:b/>
          <w:bCs/>
          <w:caps/>
          <w:color w:val="000000"/>
        </w:rPr>
        <w:lastRenderedPageBreak/>
        <w:t>Зміст</w:t>
      </w:r>
    </w:p>
    <w:tbl>
      <w:tblPr>
        <w:tblW w:w="9704" w:type="dxa"/>
        <w:tblLayout w:type="fixed"/>
        <w:tblLook w:val="0000" w:firstRow="0" w:lastRow="0" w:firstColumn="0" w:lastColumn="0" w:noHBand="0" w:noVBand="0"/>
      </w:tblPr>
      <w:tblGrid>
        <w:gridCol w:w="8264"/>
        <w:gridCol w:w="1440"/>
      </w:tblGrid>
      <w:tr w:rsidR="00D06033" w:rsidTr="00B90663">
        <w:tc>
          <w:tcPr>
            <w:tcW w:w="8264" w:type="dxa"/>
          </w:tcPr>
          <w:p w:rsidR="00D06033" w:rsidRDefault="00D06033" w:rsidP="00B90663">
            <w:pPr>
              <w:pStyle w:val="af"/>
              <w:tabs>
                <w:tab w:val="left" w:leader="dot" w:pos="9356"/>
              </w:tabs>
              <w:jc w:val="both"/>
              <w:rPr>
                <w:color w:val="000000"/>
              </w:rPr>
            </w:pPr>
            <w:r>
              <w:rPr>
                <w:color w:val="000000"/>
              </w:rPr>
              <w:t>ПЕРЕЛІК УМОВНИХ СКОРОЧЕНЬ....................................................</w:t>
            </w:r>
          </w:p>
        </w:tc>
        <w:tc>
          <w:tcPr>
            <w:tcW w:w="1440" w:type="dxa"/>
            <w:vAlign w:val="bottom"/>
          </w:tcPr>
          <w:p w:rsidR="00D06033" w:rsidRDefault="00D06033" w:rsidP="00B90663">
            <w:pPr>
              <w:pStyle w:val="af"/>
              <w:tabs>
                <w:tab w:val="left" w:leader="dot" w:pos="9356"/>
              </w:tabs>
              <w:rPr>
                <w:color w:val="000000"/>
              </w:rPr>
            </w:pPr>
            <w:r>
              <w:rPr>
                <w:color w:val="000000"/>
              </w:rPr>
              <w:t>5</w:t>
            </w:r>
          </w:p>
        </w:tc>
      </w:tr>
      <w:tr w:rsidR="00D06033" w:rsidTr="00B90663">
        <w:tc>
          <w:tcPr>
            <w:tcW w:w="8264" w:type="dxa"/>
          </w:tcPr>
          <w:p w:rsidR="00D06033" w:rsidRDefault="00D06033" w:rsidP="00B90663">
            <w:pPr>
              <w:pStyle w:val="af"/>
              <w:tabs>
                <w:tab w:val="left" w:leader="dot" w:pos="9356"/>
              </w:tabs>
              <w:jc w:val="both"/>
              <w:rPr>
                <w:color w:val="000000"/>
              </w:rPr>
            </w:pPr>
            <w:r>
              <w:rPr>
                <w:color w:val="000000"/>
              </w:rPr>
              <w:t>ВСТУП.....................................................................................................</w:t>
            </w:r>
          </w:p>
        </w:tc>
        <w:tc>
          <w:tcPr>
            <w:tcW w:w="1440" w:type="dxa"/>
            <w:vAlign w:val="bottom"/>
          </w:tcPr>
          <w:p w:rsidR="00D06033" w:rsidRDefault="00D06033" w:rsidP="00B90663">
            <w:pPr>
              <w:pStyle w:val="af"/>
              <w:tabs>
                <w:tab w:val="left" w:leader="dot" w:pos="9356"/>
              </w:tabs>
              <w:rPr>
                <w:color w:val="000000"/>
              </w:rPr>
            </w:pPr>
            <w:r>
              <w:rPr>
                <w:color w:val="000000"/>
              </w:rPr>
              <w:t>6</w:t>
            </w:r>
          </w:p>
        </w:tc>
      </w:tr>
      <w:tr w:rsidR="00D06033" w:rsidTr="00B90663">
        <w:tc>
          <w:tcPr>
            <w:tcW w:w="8264" w:type="dxa"/>
          </w:tcPr>
          <w:p w:rsidR="00D06033" w:rsidRPr="00D06033" w:rsidRDefault="00D06033" w:rsidP="00B90663">
            <w:pPr>
              <w:pStyle w:val="af"/>
              <w:tabs>
                <w:tab w:val="left" w:leader="dot" w:pos="9540"/>
              </w:tabs>
              <w:jc w:val="both"/>
              <w:rPr>
                <w:color w:val="000000"/>
                <w:lang w:val="uk-UA"/>
              </w:rPr>
            </w:pPr>
            <w:r w:rsidRPr="00D06033">
              <w:rPr>
                <w:color w:val="000000"/>
                <w:lang w:val="uk-UA"/>
              </w:rPr>
              <w:t>РОЗДІЛ 1</w:t>
            </w:r>
          </w:p>
          <w:p w:rsidR="00D06033" w:rsidRPr="00D06033" w:rsidRDefault="00D06033" w:rsidP="00B90663">
            <w:pPr>
              <w:pStyle w:val="af"/>
              <w:tabs>
                <w:tab w:val="left" w:leader="dot" w:pos="9540"/>
              </w:tabs>
              <w:jc w:val="both"/>
              <w:rPr>
                <w:color w:val="000000"/>
                <w:lang w:val="uk-UA"/>
              </w:rPr>
            </w:pPr>
            <w:r w:rsidRPr="00D06033">
              <w:rPr>
                <w:color w:val="000000"/>
                <w:lang w:val="uk-UA"/>
              </w:rPr>
              <w:t>ОСОБЛИВОСТІ РОЗВИТКУ, КЛІНІКИ, ЛІКУВАННЯ І ПРОФІЛАКТИКИ ЗАХВОРЮВАНЬ ПАРОДОНТА В ОСІБ, ЯКІ КОНТАКТУЮТЬ  З ПЕСТИЦИДАМИ У ВИРОБНИЧИХ УМОВАХ (ОГЛЯД ЛІТЕРАТУРИ)......................................................</w:t>
            </w:r>
          </w:p>
        </w:tc>
        <w:tc>
          <w:tcPr>
            <w:tcW w:w="1440" w:type="dxa"/>
            <w:vAlign w:val="bottom"/>
          </w:tcPr>
          <w:p w:rsidR="00D06033" w:rsidRDefault="00D06033" w:rsidP="00B90663">
            <w:pPr>
              <w:pStyle w:val="af"/>
              <w:tabs>
                <w:tab w:val="left" w:leader="dot" w:pos="9356"/>
              </w:tabs>
              <w:rPr>
                <w:color w:val="000000"/>
              </w:rPr>
            </w:pPr>
            <w:r>
              <w:rPr>
                <w:color w:val="000000"/>
              </w:rPr>
              <w:t>14</w:t>
            </w:r>
          </w:p>
        </w:tc>
      </w:tr>
      <w:tr w:rsidR="00D06033" w:rsidTr="00B90663">
        <w:tc>
          <w:tcPr>
            <w:tcW w:w="8264" w:type="dxa"/>
          </w:tcPr>
          <w:p w:rsidR="00D06033" w:rsidRDefault="00D06033" w:rsidP="00B90663">
            <w:pPr>
              <w:pStyle w:val="af"/>
              <w:tabs>
                <w:tab w:val="left" w:leader="dot" w:pos="9356"/>
              </w:tabs>
              <w:jc w:val="both"/>
              <w:rPr>
                <w:color w:val="000000"/>
              </w:rPr>
            </w:pPr>
            <w:r>
              <w:rPr>
                <w:color w:val="000000"/>
              </w:rPr>
              <w:t>1.1. Основи   токсичного   впливу   пестицидів  на   організм людини.....................................................................................................</w:t>
            </w:r>
          </w:p>
        </w:tc>
        <w:tc>
          <w:tcPr>
            <w:tcW w:w="1440" w:type="dxa"/>
            <w:vAlign w:val="bottom"/>
          </w:tcPr>
          <w:p w:rsidR="00D06033" w:rsidRDefault="00D06033" w:rsidP="00B90663">
            <w:pPr>
              <w:pStyle w:val="af"/>
              <w:tabs>
                <w:tab w:val="left" w:leader="dot" w:pos="9356"/>
              </w:tabs>
              <w:rPr>
                <w:color w:val="000000"/>
              </w:rPr>
            </w:pPr>
            <w:r>
              <w:rPr>
                <w:color w:val="000000"/>
              </w:rPr>
              <w:t>14</w:t>
            </w:r>
          </w:p>
        </w:tc>
      </w:tr>
      <w:tr w:rsidR="00D06033" w:rsidTr="00B90663">
        <w:tc>
          <w:tcPr>
            <w:tcW w:w="8264" w:type="dxa"/>
          </w:tcPr>
          <w:p w:rsidR="00D06033" w:rsidRDefault="00D06033" w:rsidP="00B90663">
            <w:pPr>
              <w:pStyle w:val="af"/>
              <w:tabs>
                <w:tab w:val="left" w:leader="dot" w:pos="9356"/>
              </w:tabs>
              <w:jc w:val="both"/>
              <w:rPr>
                <w:color w:val="000000"/>
              </w:rPr>
            </w:pPr>
            <w:r>
              <w:rPr>
                <w:color w:val="000000"/>
              </w:rPr>
              <w:t>1.2. Зв’язок уражень пародонта з загальними захворюваннями організму та впливом шкідливих факторів навколишнього природного середовища.........................................................................</w:t>
            </w:r>
          </w:p>
        </w:tc>
        <w:tc>
          <w:tcPr>
            <w:tcW w:w="1440" w:type="dxa"/>
            <w:vAlign w:val="bottom"/>
          </w:tcPr>
          <w:p w:rsidR="00D06033" w:rsidRDefault="00D06033" w:rsidP="00B90663">
            <w:pPr>
              <w:pStyle w:val="af"/>
              <w:tabs>
                <w:tab w:val="left" w:leader="dot" w:pos="9356"/>
              </w:tabs>
              <w:rPr>
                <w:color w:val="000000"/>
              </w:rPr>
            </w:pPr>
            <w:r>
              <w:rPr>
                <w:color w:val="000000"/>
              </w:rPr>
              <w:t>24</w:t>
            </w:r>
          </w:p>
        </w:tc>
      </w:tr>
      <w:tr w:rsidR="00D06033" w:rsidTr="00B90663">
        <w:tc>
          <w:tcPr>
            <w:tcW w:w="8264" w:type="dxa"/>
          </w:tcPr>
          <w:p w:rsidR="00D06033" w:rsidRDefault="00D06033" w:rsidP="00B90663">
            <w:pPr>
              <w:pStyle w:val="af"/>
              <w:tabs>
                <w:tab w:val="left" w:leader="dot" w:pos="9356"/>
              </w:tabs>
              <w:jc w:val="both"/>
              <w:rPr>
                <w:color w:val="000000"/>
              </w:rPr>
            </w:pPr>
            <w:r>
              <w:rPr>
                <w:color w:val="000000"/>
              </w:rPr>
              <w:t>РОЗДІЛ 2</w:t>
            </w:r>
          </w:p>
          <w:p w:rsidR="00D06033" w:rsidRDefault="00D06033" w:rsidP="00B90663">
            <w:pPr>
              <w:pStyle w:val="af"/>
              <w:tabs>
                <w:tab w:val="left" w:leader="dot" w:pos="9356"/>
              </w:tabs>
              <w:jc w:val="both"/>
              <w:rPr>
                <w:color w:val="000000"/>
              </w:rPr>
            </w:pPr>
            <w:r>
              <w:rPr>
                <w:color w:val="000000"/>
              </w:rPr>
              <w:t>МАТЕРІАЛИ І МЕТОДИ ДОСЛІДЖЕННЯ........................................</w:t>
            </w:r>
          </w:p>
        </w:tc>
        <w:tc>
          <w:tcPr>
            <w:tcW w:w="1440" w:type="dxa"/>
            <w:vAlign w:val="bottom"/>
          </w:tcPr>
          <w:p w:rsidR="00D06033" w:rsidRDefault="00D06033" w:rsidP="00B90663">
            <w:pPr>
              <w:pStyle w:val="af"/>
              <w:tabs>
                <w:tab w:val="left" w:leader="dot" w:pos="9356"/>
              </w:tabs>
              <w:rPr>
                <w:color w:val="000000"/>
              </w:rPr>
            </w:pPr>
            <w:r>
              <w:rPr>
                <w:color w:val="000000"/>
              </w:rPr>
              <w:t>37</w:t>
            </w:r>
          </w:p>
        </w:tc>
      </w:tr>
      <w:tr w:rsidR="00D06033" w:rsidTr="00B90663">
        <w:tc>
          <w:tcPr>
            <w:tcW w:w="8264" w:type="dxa"/>
          </w:tcPr>
          <w:p w:rsidR="00D06033" w:rsidRDefault="00D06033" w:rsidP="00B90663">
            <w:pPr>
              <w:pStyle w:val="af"/>
              <w:tabs>
                <w:tab w:val="left" w:leader="dot" w:pos="9540"/>
              </w:tabs>
              <w:jc w:val="both"/>
              <w:rPr>
                <w:color w:val="000000"/>
              </w:rPr>
            </w:pPr>
            <w:r>
              <w:rPr>
                <w:color w:val="000000"/>
              </w:rPr>
              <w:t>2.1. Загальна характеристика обстежених............................................</w:t>
            </w:r>
          </w:p>
        </w:tc>
        <w:tc>
          <w:tcPr>
            <w:tcW w:w="1440" w:type="dxa"/>
            <w:vAlign w:val="bottom"/>
          </w:tcPr>
          <w:p w:rsidR="00D06033" w:rsidRDefault="00D06033" w:rsidP="00B90663">
            <w:pPr>
              <w:pStyle w:val="af"/>
              <w:tabs>
                <w:tab w:val="left" w:leader="dot" w:pos="9356"/>
              </w:tabs>
              <w:rPr>
                <w:color w:val="000000"/>
              </w:rPr>
            </w:pPr>
            <w:r>
              <w:rPr>
                <w:color w:val="000000"/>
              </w:rPr>
              <w:t>37</w:t>
            </w:r>
          </w:p>
        </w:tc>
      </w:tr>
      <w:tr w:rsidR="00D06033" w:rsidTr="00B90663">
        <w:tc>
          <w:tcPr>
            <w:tcW w:w="8264" w:type="dxa"/>
          </w:tcPr>
          <w:p w:rsidR="00D06033" w:rsidRDefault="00D06033" w:rsidP="00B90663">
            <w:pPr>
              <w:pStyle w:val="af"/>
              <w:tabs>
                <w:tab w:val="left" w:leader="dot" w:pos="9356"/>
              </w:tabs>
              <w:jc w:val="both"/>
              <w:rPr>
                <w:color w:val="000000"/>
              </w:rPr>
            </w:pPr>
            <w:r>
              <w:rPr>
                <w:color w:val="000000"/>
              </w:rPr>
              <w:t>2.2. Методики клінічного обстеження..................................................</w:t>
            </w:r>
          </w:p>
        </w:tc>
        <w:tc>
          <w:tcPr>
            <w:tcW w:w="1440" w:type="dxa"/>
            <w:vAlign w:val="bottom"/>
          </w:tcPr>
          <w:p w:rsidR="00D06033" w:rsidRDefault="00D06033" w:rsidP="00B90663">
            <w:pPr>
              <w:pStyle w:val="af"/>
              <w:tabs>
                <w:tab w:val="left" w:leader="dot" w:pos="9356"/>
              </w:tabs>
              <w:rPr>
                <w:color w:val="000000"/>
              </w:rPr>
            </w:pPr>
            <w:r>
              <w:rPr>
                <w:color w:val="000000"/>
              </w:rPr>
              <w:t>38</w:t>
            </w:r>
          </w:p>
        </w:tc>
      </w:tr>
      <w:tr w:rsidR="00D06033" w:rsidTr="00B90663">
        <w:tc>
          <w:tcPr>
            <w:tcW w:w="8264" w:type="dxa"/>
          </w:tcPr>
          <w:p w:rsidR="00D06033" w:rsidRDefault="00D06033" w:rsidP="00B90663">
            <w:pPr>
              <w:pStyle w:val="af"/>
              <w:tabs>
                <w:tab w:val="left" w:leader="dot" w:pos="9356"/>
              </w:tabs>
              <w:jc w:val="both"/>
              <w:rPr>
                <w:color w:val="000000"/>
              </w:rPr>
            </w:pPr>
            <w:r>
              <w:rPr>
                <w:color w:val="000000"/>
              </w:rPr>
              <w:t>2.3. Лабораторні методи обстеження....................................................</w:t>
            </w:r>
          </w:p>
        </w:tc>
        <w:tc>
          <w:tcPr>
            <w:tcW w:w="1440" w:type="dxa"/>
            <w:vAlign w:val="bottom"/>
          </w:tcPr>
          <w:p w:rsidR="00D06033" w:rsidRDefault="00D06033" w:rsidP="00B90663">
            <w:pPr>
              <w:pStyle w:val="af"/>
              <w:tabs>
                <w:tab w:val="left" w:leader="dot" w:pos="9356"/>
              </w:tabs>
              <w:rPr>
                <w:color w:val="000000"/>
              </w:rPr>
            </w:pPr>
            <w:r>
              <w:rPr>
                <w:color w:val="000000"/>
              </w:rPr>
              <w:t>40</w:t>
            </w:r>
          </w:p>
        </w:tc>
      </w:tr>
      <w:tr w:rsidR="00D06033" w:rsidTr="00B90663">
        <w:tc>
          <w:tcPr>
            <w:tcW w:w="8264" w:type="dxa"/>
          </w:tcPr>
          <w:p w:rsidR="00D06033" w:rsidRDefault="00D06033" w:rsidP="00B90663">
            <w:pPr>
              <w:pStyle w:val="af"/>
              <w:tabs>
                <w:tab w:val="left" w:leader="dot" w:pos="9356"/>
              </w:tabs>
              <w:jc w:val="both"/>
              <w:rPr>
                <w:color w:val="000000"/>
              </w:rPr>
            </w:pPr>
            <w:r>
              <w:rPr>
                <w:color w:val="000000"/>
              </w:rPr>
              <w:t>2.4. Морфологічні методи досліджень..................................................</w:t>
            </w:r>
          </w:p>
        </w:tc>
        <w:tc>
          <w:tcPr>
            <w:tcW w:w="1440" w:type="dxa"/>
            <w:vAlign w:val="bottom"/>
          </w:tcPr>
          <w:p w:rsidR="00D06033" w:rsidRDefault="00D06033" w:rsidP="00B90663">
            <w:pPr>
              <w:pStyle w:val="af"/>
              <w:tabs>
                <w:tab w:val="left" w:leader="dot" w:pos="9356"/>
              </w:tabs>
              <w:rPr>
                <w:color w:val="000000"/>
              </w:rPr>
            </w:pPr>
            <w:r>
              <w:rPr>
                <w:color w:val="000000"/>
              </w:rPr>
              <w:t>40</w:t>
            </w:r>
          </w:p>
        </w:tc>
      </w:tr>
      <w:tr w:rsidR="00D06033" w:rsidTr="00B90663">
        <w:tc>
          <w:tcPr>
            <w:tcW w:w="8264" w:type="dxa"/>
          </w:tcPr>
          <w:p w:rsidR="00D06033" w:rsidRDefault="00D06033" w:rsidP="00B90663">
            <w:pPr>
              <w:pStyle w:val="af"/>
              <w:tabs>
                <w:tab w:val="left" w:leader="dot" w:pos="9356"/>
              </w:tabs>
              <w:jc w:val="both"/>
              <w:rPr>
                <w:color w:val="000000"/>
              </w:rPr>
            </w:pPr>
            <w:r>
              <w:rPr>
                <w:color w:val="000000"/>
              </w:rPr>
              <w:t>РОЗДІЛ 3</w:t>
            </w:r>
          </w:p>
          <w:p w:rsidR="00D06033" w:rsidRDefault="00D06033" w:rsidP="00B90663">
            <w:pPr>
              <w:pStyle w:val="af"/>
              <w:tabs>
                <w:tab w:val="left" w:leader="dot" w:pos="9356"/>
              </w:tabs>
              <w:jc w:val="both"/>
              <w:rPr>
                <w:color w:val="000000"/>
              </w:rPr>
            </w:pPr>
            <w:r>
              <w:rPr>
                <w:color w:val="000000"/>
              </w:rPr>
              <w:t>ПОШИРЕНІСТЬ І СТРУКТУРА ЗАХВОРЮВАНЬ ПАРОДОНТА  ПРАЦІВНИКІВ ТЕПЛИЦЬ, ЯКІ КОНТАКТУЮТЬ З ПЕСТИЦИДАМИ...................................................................................</w:t>
            </w:r>
          </w:p>
        </w:tc>
        <w:tc>
          <w:tcPr>
            <w:tcW w:w="1440" w:type="dxa"/>
            <w:vAlign w:val="bottom"/>
          </w:tcPr>
          <w:p w:rsidR="00D06033" w:rsidRDefault="00D06033" w:rsidP="00B90663">
            <w:pPr>
              <w:pStyle w:val="af"/>
              <w:tabs>
                <w:tab w:val="left" w:leader="dot" w:pos="9356"/>
              </w:tabs>
              <w:rPr>
                <w:color w:val="000000"/>
              </w:rPr>
            </w:pPr>
            <w:r>
              <w:rPr>
                <w:color w:val="000000"/>
              </w:rPr>
              <w:t>43</w:t>
            </w:r>
          </w:p>
        </w:tc>
      </w:tr>
      <w:tr w:rsidR="00D06033" w:rsidTr="00B90663">
        <w:tc>
          <w:tcPr>
            <w:tcW w:w="8264" w:type="dxa"/>
          </w:tcPr>
          <w:p w:rsidR="00D06033" w:rsidRDefault="00D06033" w:rsidP="00B90663">
            <w:pPr>
              <w:pStyle w:val="af"/>
              <w:tabs>
                <w:tab w:val="left" w:leader="dot" w:pos="9356"/>
              </w:tabs>
              <w:jc w:val="both"/>
              <w:rPr>
                <w:color w:val="000000"/>
              </w:rPr>
            </w:pPr>
            <w:r>
              <w:rPr>
                <w:color w:val="000000"/>
              </w:rPr>
              <w:t>РОЗДІЛ 4</w:t>
            </w:r>
          </w:p>
          <w:p w:rsidR="00D06033" w:rsidRDefault="00D06033" w:rsidP="00B90663">
            <w:pPr>
              <w:pStyle w:val="af"/>
              <w:tabs>
                <w:tab w:val="left" w:leader="dot" w:pos="9356"/>
              </w:tabs>
              <w:jc w:val="both"/>
              <w:rPr>
                <w:color w:val="000000"/>
              </w:rPr>
            </w:pPr>
            <w:r>
              <w:rPr>
                <w:color w:val="000000"/>
              </w:rPr>
              <w:t>ОСОБЛИВОСТІ КЛІНІЧНОГО ПЕРЕБІГУ  ЗАХВОРЮВАНЬ ПАРОДОНТА У ПРАЦІВНИКІВ ТЕПЛИЦЬ, ЯКІ КОНТАКТУЮТЬ З ПЕСТИЦИДАМИ.................................................</w:t>
            </w:r>
          </w:p>
        </w:tc>
        <w:tc>
          <w:tcPr>
            <w:tcW w:w="1440" w:type="dxa"/>
            <w:vAlign w:val="bottom"/>
          </w:tcPr>
          <w:p w:rsidR="00D06033" w:rsidRDefault="00D06033" w:rsidP="00B90663">
            <w:pPr>
              <w:pStyle w:val="af"/>
              <w:tabs>
                <w:tab w:val="left" w:leader="dot" w:pos="9356"/>
              </w:tabs>
              <w:rPr>
                <w:color w:val="000000"/>
              </w:rPr>
            </w:pPr>
            <w:r>
              <w:rPr>
                <w:color w:val="000000"/>
              </w:rPr>
              <w:t>72</w:t>
            </w:r>
          </w:p>
        </w:tc>
      </w:tr>
      <w:tr w:rsidR="00D06033" w:rsidTr="00B90663">
        <w:tc>
          <w:tcPr>
            <w:tcW w:w="8264" w:type="dxa"/>
          </w:tcPr>
          <w:p w:rsidR="00D06033" w:rsidRDefault="00D06033" w:rsidP="00B90663">
            <w:pPr>
              <w:pStyle w:val="af"/>
              <w:tabs>
                <w:tab w:val="left" w:leader="dot" w:pos="9356"/>
              </w:tabs>
              <w:jc w:val="both"/>
              <w:rPr>
                <w:color w:val="000000"/>
              </w:rPr>
            </w:pPr>
            <w:r>
              <w:t>4.1. Особливості розвитку та клініки хронічного катарального гінгівіту...................................................................................................</w:t>
            </w:r>
          </w:p>
        </w:tc>
        <w:tc>
          <w:tcPr>
            <w:tcW w:w="1440" w:type="dxa"/>
            <w:vAlign w:val="bottom"/>
          </w:tcPr>
          <w:p w:rsidR="00D06033" w:rsidRDefault="00D06033" w:rsidP="00B90663">
            <w:pPr>
              <w:pStyle w:val="af"/>
              <w:tabs>
                <w:tab w:val="left" w:leader="dot" w:pos="9356"/>
              </w:tabs>
              <w:rPr>
                <w:color w:val="000000"/>
              </w:rPr>
            </w:pPr>
          </w:p>
          <w:p w:rsidR="00D06033" w:rsidRDefault="00D06033" w:rsidP="00B90663">
            <w:pPr>
              <w:pStyle w:val="af"/>
              <w:tabs>
                <w:tab w:val="left" w:leader="dot" w:pos="9356"/>
              </w:tabs>
              <w:rPr>
                <w:color w:val="000000"/>
              </w:rPr>
            </w:pPr>
            <w:r>
              <w:rPr>
                <w:color w:val="000000"/>
              </w:rPr>
              <w:t>74</w:t>
            </w:r>
          </w:p>
        </w:tc>
      </w:tr>
      <w:tr w:rsidR="00D06033" w:rsidTr="00B90663">
        <w:tc>
          <w:tcPr>
            <w:tcW w:w="8264" w:type="dxa"/>
          </w:tcPr>
          <w:p w:rsidR="00D06033" w:rsidRDefault="00D06033" w:rsidP="00B90663">
            <w:pPr>
              <w:pStyle w:val="af"/>
              <w:tabs>
                <w:tab w:val="left" w:leader="dot" w:pos="9356"/>
              </w:tabs>
              <w:jc w:val="both"/>
              <w:rPr>
                <w:color w:val="000000"/>
              </w:rPr>
            </w:pPr>
            <w:r>
              <w:t xml:space="preserve">4.2. Особливості перебігу та клініки генералізованого пародонтиту </w:t>
            </w:r>
          </w:p>
        </w:tc>
        <w:tc>
          <w:tcPr>
            <w:tcW w:w="1440" w:type="dxa"/>
            <w:vAlign w:val="bottom"/>
          </w:tcPr>
          <w:p w:rsidR="00D06033" w:rsidRDefault="00D06033" w:rsidP="00B90663">
            <w:pPr>
              <w:pStyle w:val="af"/>
              <w:tabs>
                <w:tab w:val="left" w:leader="dot" w:pos="9356"/>
              </w:tabs>
              <w:rPr>
                <w:color w:val="000000"/>
              </w:rPr>
            </w:pPr>
            <w:r>
              <w:rPr>
                <w:color w:val="000000"/>
              </w:rPr>
              <w:t>76</w:t>
            </w:r>
          </w:p>
        </w:tc>
      </w:tr>
      <w:tr w:rsidR="00D06033" w:rsidTr="00B90663">
        <w:tc>
          <w:tcPr>
            <w:tcW w:w="8264" w:type="dxa"/>
          </w:tcPr>
          <w:p w:rsidR="00D06033" w:rsidRDefault="00D06033" w:rsidP="00B90663">
            <w:pPr>
              <w:pStyle w:val="af"/>
              <w:tabs>
                <w:tab w:val="left" w:leader="dot" w:pos="9356"/>
              </w:tabs>
              <w:jc w:val="both"/>
              <w:rPr>
                <w:color w:val="000000"/>
              </w:rPr>
            </w:pPr>
            <w:r>
              <w:rPr>
                <w:color w:val="000000"/>
              </w:rPr>
              <w:t>РОЗДІЛ 5</w:t>
            </w:r>
          </w:p>
          <w:p w:rsidR="00D06033" w:rsidRDefault="00D06033" w:rsidP="00B90663">
            <w:pPr>
              <w:pStyle w:val="af"/>
              <w:tabs>
                <w:tab w:val="left" w:leader="dot" w:pos="9356"/>
              </w:tabs>
              <w:jc w:val="both"/>
              <w:rPr>
                <w:color w:val="000000"/>
              </w:rPr>
            </w:pPr>
            <w:r>
              <w:rPr>
                <w:color w:val="000000"/>
              </w:rPr>
              <w:t>МЕТАБОЛІЧНІ ТА СТРУКТУРНІ ЗМІНИ ТКАНИН ПАРОДОНТА  ОСІБ, ЩО ПРАЦЮЮТЬ У ТЕПЛИЦЯХ В УМОВАХ ПРЯМОГО КОНТАКТУ З ПЕСТИЦИДАМИ..................</w:t>
            </w:r>
          </w:p>
        </w:tc>
        <w:tc>
          <w:tcPr>
            <w:tcW w:w="1440" w:type="dxa"/>
            <w:vAlign w:val="bottom"/>
          </w:tcPr>
          <w:p w:rsidR="00D06033" w:rsidRDefault="00D06033" w:rsidP="00B90663">
            <w:pPr>
              <w:pStyle w:val="af"/>
              <w:tabs>
                <w:tab w:val="left" w:leader="dot" w:pos="9356"/>
              </w:tabs>
              <w:rPr>
                <w:color w:val="000000"/>
              </w:rPr>
            </w:pPr>
            <w:r>
              <w:rPr>
                <w:color w:val="000000"/>
              </w:rPr>
              <w:t>87</w:t>
            </w:r>
          </w:p>
        </w:tc>
      </w:tr>
      <w:tr w:rsidR="00D06033" w:rsidTr="00B90663">
        <w:tc>
          <w:tcPr>
            <w:tcW w:w="8264" w:type="dxa"/>
          </w:tcPr>
          <w:p w:rsidR="00D06033" w:rsidRPr="00D06033" w:rsidRDefault="00D06033" w:rsidP="00B90663">
            <w:pPr>
              <w:pStyle w:val="af"/>
              <w:tabs>
                <w:tab w:val="left" w:leader="dot" w:pos="9356"/>
              </w:tabs>
              <w:jc w:val="both"/>
              <w:rPr>
                <w:color w:val="000000"/>
                <w:lang w:val="uk-UA"/>
              </w:rPr>
            </w:pPr>
            <w:r w:rsidRPr="00D06033">
              <w:rPr>
                <w:color w:val="000000"/>
                <w:lang w:val="uk-UA"/>
              </w:rPr>
              <w:t>5.1. Метаболічні і структурні зміни ясен  працівників теплиць з клінічно інтактним пародонтом</w:t>
            </w:r>
            <w:r w:rsidRPr="00D06033">
              <w:rPr>
                <w:color w:val="000000"/>
                <w:lang w:val="uk-UA"/>
              </w:rPr>
              <w:tab/>
            </w:r>
          </w:p>
        </w:tc>
        <w:tc>
          <w:tcPr>
            <w:tcW w:w="1440" w:type="dxa"/>
            <w:vAlign w:val="bottom"/>
          </w:tcPr>
          <w:p w:rsidR="00D06033" w:rsidRDefault="00D06033" w:rsidP="00B90663">
            <w:pPr>
              <w:pStyle w:val="af"/>
              <w:tabs>
                <w:tab w:val="left" w:leader="dot" w:pos="9356"/>
              </w:tabs>
              <w:rPr>
                <w:color w:val="000000"/>
              </w:rPr>
            </w:pPr>
            <w:r>
              <w:rPr>
                <w:color w:val="000000"/>
              </w:rPr>
              <w:t>87</w:t>
            </w:r>
          </w:p>
        </w:tc>
      </w:tr>
      <w:tr w:rsidR="00D06033" w:rsidTr="00B90663">
        <w:tc>
          <w:tcPr>
            <w:tcW w:w="8264" w:type="dxa"/>
          </w:tcPr>
          <w:p w:rsidR="00D06033" w:rsidRPr="00D06033" w:rsidRDefault="00D06033" w:rsidP="00B90663">
            <w:pPr>
              <w:pStyle w:val="af"/>
              <w:jc w:val="both"/>
              <w:rPr>
                <w:lang w:val="uk-UA"/>
              </w:rPr>
            </w:pPr>
            <w:r w:rsidRPr="00D06033">
              <w:rPr>
                <w:color w:val="000000"/>
                <w:lang w:val="uk-UA"/>
              </w:rPr>
              <w:t xml:space="preserve">5.2. </w:t>
            </w:r>
            <w:r w:rsidRPr="00D06033">
              <w:rPr>
                <w:lang w:val="uk-UA"/>
              </w:rPr>
              <w:t>Метаболічні і структурні зміни ясен  працівників теплиць з хронічним катаральним гінгівітом........................................................</w:t>
            </w:r>
          </w:p>
        </w:tc>
        <w:tc>
          <w:tcPr>
            <w:tcW w:w="1440" w:type="dxa"/>
            <w:vAlign w:val="bottom"/>
          </w:tcPr>
          <w:p w:rsidR="00D06033" w:rsidRDefault="00D06033" w:rsidP="00B90663">
            <w:pPr>
              <w:pStyle w:val="af"/>
              <w:tabs>
                <w:tab w:val="left" w:leader="dot" w:pos="9356"/>
              </w:tabs>
              <w:rPr>
                <w:color w:val="000000"/>
              </w:rPr>
            </w:pPr>
            <w:r>
              <w:rPr>
                <w:color w:val="000000"/>
              </w:rPr>
              <w:t>93</w:t>
            </w:r>
          </w:p>
        </w:tc>
      </w:tr>
      <w:tr w:rsidR="00D06033" w:rsidTr="00B90663">
        <w:tc>
          <w:tcPr>
            <w:tcW w:w="8264" w:type="dxa"/>
          </w:tcPr>
          <w:p w:rsidR="00D06033" w:rsidRDefault="00D06033" w:rsidP="00B90663">
            <w:pPr>
              <w:pStyle w:val="af"/>
              <w:jc w:val="both"/>
            </w:pPr>
            <w:r>
              <w:t>5.3. Метаболічні і структурні зміни тканин ясен  працівників теплиць з генералізованим пародонтитом І ступеня...........................</w:t>
            </w:r>
          </w:p>
        </w:tc>
        <w:tc>
          <w:tcPr>
            <w:tcW w:w="1440" w:type="dxa"/>
            <w:vAlign w:val="bottom"/>
          </w:tcPr>
          <w:p w:rsidR="00D06033" w:rsidRDefault="00D06033" w:rsidP="00B90663">
            <w:pPr>
              <w:pStyle w:val="af"/>
              <w:tabs>
                <w:tab w:val="left" w:leader="dot" w:pos="9356"/>
              </w:tabs>
              <w:rPr>
                <w:color w:val="000000"/>
              </w:rPr>
            </w:pPr>
            <w:r>
              <w:rPr>
                <w:color w:val="000000"/>
              </w:rPr>
              <w:t>102</w:t>
            </w:r>
          </w:p>
        </w:tc>
      </w:tr>
      <w:tr w:rsidR="00D06033" w:rsidTr="00B90663">
        <w:tc>
          <w:tcPr>
            <w:tcW w:w="8264" w:type="dxa"/>
          </w:tcPr>
          <w:p w:rsidR="00D06033" w:rsidRDefault="00D06033" w:rsidP="00B90663">
            <w:pPr>
              <w:pStyle w:val="BodyTextIndent"/>
              <w:tabs>
                <w:tab w:val="left" w:leader="dot" w:pos="9356"/>
              </w:tabs>
              <w:ind w:firstLine="0"/>
              <w:jc w:val="both"/>
              <w:rPr>
                <w:color w:val="000000"/>
                <w:lang w:val="uk-UA"/>
              </w:rPr>
            </w:pPr>
            <w:r>
              <w:rPr>
                <w:color w:val="000000"/>
                <w:lang w:val="uk-UA"/>
              </w:rPr>
              <w:lastRenderedPageBreak/>
              <w:t xml:space="preserve">5.4. </w:t>
            </w:r>
            <w:r>
              <w:rPr>
                <w:lang w:val="uk-UA"/>
              </w:rPr>
              <w:t>Метаболічні і структурні зміни тканин ясен  працівників теплиць з</w:t>
            </w:r>
            <w:r>
              <w:rPr>
                <w:color w:val="000000"/>
                <w:lang w:val="uk-UA"/>
              </w:rPr>
              <w:t xml:space="preserve"> генералізованим</w:t>
            </w:r>
            <w:r>
              <w:rPr>
                <w:lang w:val="uk-UA"/>
              </w:rPr>
              <w:t xml:space="preserve"> пародонтитом ІІ ступеня..........................</w:t>
            </w:r>
          </w:p>
        </w:tc>
        <w:tc>
          <w:tcPr>
            <w:tcW w:w="1440" w:type="dxa"/>
            <w:vAlign w:val="bottom"/>
          </w:tcPr>
          <w:p w:rsidR="00D06033" w:rsidRDefault="00D06033" w:rsidP="00B90663">
            <w:pPr>
              <w:pStyle w:val="af"/>
              <w:tabs>
                <w:tab w:val="left" w:leader="dot" w:pos="9356"/>
              </w:tabs>
              <w:rPr>
                <w:color w:val="000000"/>
              </w:rPr>
            </w:pPr>
            <w:r>
              <w:rPr>
                <w:color w:val="000000"/>
              </w:rPr>
              <w:t>106</w:t>
            </w:r>
          </w:p>
        </w:tc>
      </w:tr>
      <w:tr w:rsidR="00D06033" w:rsidTr="00B90663">
        <w:tc>
          <w:tcPr>
            <w:tcW w:w="8264" w:type="dxa"/>
          </w:tcPr>
          <w:p w:rsidR="00D06033" w:rsidRDefault="00D06033" w:rsidP="00B90663">
            <w:pPr>
              <w:spacing w:line="360" w:lineRule="auto"/>
              <w:jc w:val="both"/>
              <w:rPr>
                <w:sz w:val="28"/>
                <w:szCs w:val="28"/>
                <w:lang w:val="uk-UA"/>
              </w:rPr>
            </w:pPr>
            <w:r>
              <w:rPr>
                <w:color w:val="000000"/>
                <w:sz w:val="28"/>
                <w:szCs w:val="28"/>
                <w:lang w:val="uk-UA"/>
              </w:rPr>
              <w:t>5.5. Метаболічні і структурні зміни ясен  працівників теплиць з генералізованим</w:t>
            </w:r>
            <w:r>
              <w:rPr>
                <w:sz w:val="28"/>
                <w:szCs w:val="28"/>
                <w:lang w:val="uk-UA"/>
              </w:rPr>
              <w:t xml:space="preserve"> пародонтитом ІІІ ступеня..........................................</w:t>
            </w:r>
          </w:p>
        </w:tc>
        <w:tc>
          <w:tcPr>
            <w:tcW w:w="1440" w:type="dxa"/>
            <w:vAlign w:val="bottom"/>
          </w:tcPr>
          <w:p w:rsidR="00D06033" w:rsidRDefault="00D06033" w:rsidP="00B90663">
            <w:pPr>
              <w:pStyle w:val="af"/>
              <w:tabs>
                <w:tab w:val="left" w:leader="dot" w:pos="9356"/>
              </w:tabs>
              <w:rPr>
                <w:color w:val="000000"/>
              </w:rPr>
            </w:pPr>
            <w:r>
              <w:rPr>
                <w:color w:val="000000"/>
              </w:rPr>
              <w:t>111</w:t>
            </w:r>
          </w:p>
        </w:tc>
      </w:tr>
      <w:tr w:rsidR="00D06033" w:rsidTr="00B90663">
        <w:tc>
          <w:tcPr>
            <w:tcW w:w="8264" w:type="dxa"/>
          </w:tcPr>
          <w:p w:rsidR="00D06033" w:rsidRDefault="00D06033" w:rsidP="00B90663">
            <w:pPr>
              <w:pStyle w:val="BodyTextIndent"/>
              <w:tabs>
                <w:tab w:val="left" w:leader="dot" w:pos="9356"/>
              </w:tabs>
              <w:ind w:firstLine="0"/>
              <w:jc w:val="both"/>
              <w:rPr>
                <w:color w:val="000000"/>
                <w:lang w:val="uk-UA"/>
              </w:rPr>
            </w:pPr>
            <w:r>
              <w:rPr>
                <w:color w:val="000000"/>
                <w:lang w:val="uk-UA"/>
              </w:rPr>
              <w:t xml:space="preserve">5.6. </w:t>
            </w:r>
            <w:r>
              <w:rPr>
                <w:lang w:val="uk-UA"/>
              </w:rPr>
              <w:t>Морфологічні особливості розвитку пародонтозу  працівників теплиць, що контактують з пестицидами.............................................</w:t>
            </w:r>
          </w:p>
        </w:tc>
        <w:tc>
          <w:tcPr>
            <w:tcW w:w="1440" w:type="dxa"/>
            <w:vAlign w:val="bottom"/>
          </w:tcPr>
          <w:p w:rsidR="00D06033" w:rsidRDefault="00D06033" w:rsidP="00B90663">
            <w:pPr>
              <w:pStyle w:val="af"/>
              <w:tabs>
                <w:tab w:val="left" w:leader="dot" w:pos="9356"/>
              </w:tabs>
              <w:rPr>
                <w:color w:val="000000"/>
              </w:rPr>
            </w:pPr>
            <w:r>
              <w:rPr>
                <w:color w:val="000000"/>
              </w:rPr>
              <w:t>118</w:t>
            </w:r>
          </w:p>
        </w:tc>
      </w:tr>
      <w:tr w:rsidR="00D06033" w:rsidTr="00B90663">
        <w:tc>
          <w:tcPr>
            <w:tcW w:w="8264" w:type="dxa"/>
          </w:tcPr>
          <w:p w:rsidR="00D06033" w:rsidRDefault="00D06033" w:rsidP="00B90663">
            <w:pPr>
              <w:pStyle w:val="BodyTextIndent"/>
              <w:tabs>
                <w:tab w:val="left" w:leader="dot" w:pos="9356"/>
              </w:tabs>
              <w:ind w:firstLine="0"/>
              <w:jc w:val="both"/>
              <w:rPr>
                <w:lang w:val="uk-UA"/>
              </w:rPr>
            </w:pPr>
            <w:r>
              <w:rPr>
                <w:lang w:val="uk-UA"/>
              </w:rPr>
              <w:t xml:space="preserve">РОЗДІЛ 6 </w:t>
            </w:r>
          </w:p>
          <w:p w:rsidR="00D06033" w:rsidRDefault="00D06033" w:rsidP="00B90663">
            <w:pPr>
              <w:pStyle w:val="BodyTextIndent"/>
              <w:tabs>
                <w:tab w:val="left" w:leader="dot" w:pos="9356"/>
              </w:tabs>
              <w:ind w:firstLine="0"/>
              <w:jc w:val="both"/>
              <w:rPr>
                <w:lang w:val="uk-UA"/>
              </w:rPr>
            </w:pPr>
            <w:r>
              <w:rPr>
                <w:lang w:val="uk-UA"/>
              </w:rPr>
              <w:t>ОСОБЛИВОСТІ ПРОФІЛАКТИКИ І ЛІКУВАННЯ ЗАХВОРЮВАНЬ ПАРОДОНТА  ПРАЦІВНИКІВ ТЕПЛИЦЬ, ЯКІ МАЮТЬ  КОНТАКТ З ПЕСТИЦИДАМИ...........................................</w:t>
            </w:r>
          </w:p>
        </w:tc>
        <w:tc>
          <w:tcPr>
            <w:tcW w:w="1440" w:type="dxa"/>
            <w:vAlign w:val="bottom"/>
          </w:tcPr>
          <w:p w:rsidR="00D06033" w:rsidRDefault="00D06033" w:rsidP="00B90663">
            <w:pPr>
              <w:pStyle w:val="af"/>
              <w:tabs>
                <w:tab w:val="left" w:leader="dot" w:pos="9356"/>
              </w:tabs>
              <w:rPr>
                <w:color w:val="000000"/>
              </w:rPr>
            </w:pPr>
            <w:r>
              <w:rPr>
                <w:color w:val="000000"/>
              </w:rPr>
              <w:t>129</w:t>
            </w:r>
          </w:p>
        </w:tc>
      </w:tr>
      <w:tr w:rsidR="00D06033" w:rsidTr="00B90663">
        <w:tc>
          <w:tcPr>
            <w:tcW w:w="8264" w:type="dxa"/>
          </w:tcPr>
          <w:p w:rsidR="00D06033" w:rsidRDefault="00D06033" w:rsidP="00B90663">
            <w:pPr>
              <w:pStyle w:val="af"/>
              <w:tabs>
                <w:tab w:val="left" w:leader="dot" w:pos="9356"/>
              </w:tabs>
              <w:jc w:val="both"/>
              <w:rPr>
                <w:color w:val="000000"/>
              </w:rPr>
            </w:pPr>
            <w:r>
              <w:rPr>
                <w:color w:val="000000"/>
              </w:rPr>
              <w:t xml:space="preserve">6.1. </w:t>
            </w:r>
            <w:r>
              <w:t>Методики профілактики та комплексного лікування захворювань пародонта  працівників теплиць.....................................</w:t>
            </w:r>
          </w:p>
        </w:tc>
        <w:tc>
          <w:tcPr>
            <w:tcW w:w="1440" w:type="dxa"/>
            <w:vAlign w:val="bottom"/>
          </w:tcPr>
          <w:p w:rsidR="00D06033" w:rsidRDefault="00D06033" w:rsidP="00B90663">
            <w:pPr>
              <w:pStyle w:val="af"/>
              <w:tabs>
                <w:tab w:val="left" w:leader="dot" w:pos="9356"/>
              </w:tabs>
              <w:rPr>
                <w:color w:val="000000"/>
              </w:rPr>
            </w:pPr>
            <w:r>
              <w:rPr>
                <w:color w:val="000000"/>
              </w:rPr>
              <w:t>129</w:t>
            </w:r>
          </w:p>
        </w:tc>
      </w:tr>
      <w:tr w:rsidR="00D06033" w:rsidTr="00B90663">
        <w:tc>
          <w:tcPr>
            <w:tcW w:w="8264" w:type="dxa"/>
          </w:tcPr>
          <w:p w:rsidR="00D06033" w:rsidRDefault="00D06033" w:rsidP="00B90663">
            <w:pPr>
              <w:pStyle w:val="af"/>
              <w:tabs>
                <w:tab w:val="left" w:pos="1095"/>
              </w:tabs>
              <w:jc w:val="both"/>
              <w:rPr>
                <w:color w:val="000000"/>
              </w:rPr>
            </w:pPr>
            <w:r>
              <w:rPr>
                <w:color w:val="000000"/>
              </w:rPr>
              <w:t xml:space="preserve">6.2. </w:t>
            </w:r>
            <w:r>
              <w:t>Клініко-лабораторна оцінка ефективності лікування хронічного катарального гінгівіту  працівників теплиць...................</w:t>
            </w:r>
          </w:p>
        </w:tc>
        <w:tc>
          <w:tcPr>
            <w:tcW w:w="1440" w:type="dxa"/>
            <w:vAlign w:val="bottom"/>
          </w:tcPr>
          <w:p w:rsidR="00D06033" w:rsidRDefault="00D06033" w:rsidP="00B90663">
            <w:pPr>
              <w:pStyle w:val="af"/>
              <w:tabs>
                <w:tab w:val="left" w:leader="dot" w:pos="9356"/>
              </w:tabs>
              <w:rPr>
                <w:color w:val="000000"/>
              </w:rPr>
            </w:pPr>
            <w:r>
              <w:rPr>
                <w:color w:val="000000"/>
              </w:rPr>
              <w:t>139</w:t>
            </w:r>
          </w:p>
        </w:tc>
      </w:tr>
      <w:tr w:rsidR="00D06033" w:rsidTr="00B90663">
        <w:tc>
          <w:tcPr>
            <w:tcW w:w="8264" w:type="dxa"/>
          </w:tcPr>
          <w:p w:rsidR="00D06033" w:rsidRDefault="00D06033" w:rsidP="00B90663">
            <w:pPr>
              <w:pStyle w:val="af"/>
              <w:tabs>
                <w:tab w:val="left" w:leader="dot" w:pos="9356"/>
              </w:tabs>
              <w:jc w:val="both"/>
              <w:rPr>
                <w:color w:val="000000"/>
              </w:rPr>
            </w:pPr>
            <w:r>
              <w:rPr>
                <w:color w:val="000000"/>
              </w:rPr>
              <w:t xml:space="preserve">6.3. </w:t>
            </w:r>
            <w:r>
              <w:t xml:space="preserve">Клініко-лабораторна оцінка ефективності лікування  хронічного генералізованого пародонтиту працівників теплиць......      </w:t>
            </w:r>
          </w:p>
        </w:tc>
        <w:tc>
          <w:tcPr>
            <w:tcW w:w="1440" w:type="dxa"/>
            <w:vAlign w:val="bottom"/>
          </w:tcPr>
          <w:p w:rsidR="00D06033" w:rsidRDefault="00D06033" w:rsidP="00B90663">
            <w:pPr>
              <w:pStyle w:val="af"/>
              <w:tabs>
                <w:tab w:val="left" w:leader="dot" w:pos="9356"/>
              </w:tabs>
              <w:rPr>
                <w:color w:val="000000"/>
              </w:rPr>
            </w:pPr>
            <w:r>
              <w:rPr>
                <w:color w:val="000000"/>
              </w:rPr>
              <w:t>149</w:t>
            </w:r>
          </w:p>
        </w:tc>
      </w:tr>
      <w:tr w:rsidR="00D06033" w:rsidTr="00B90663">
        <w:tc>
          <w:tcPr>
            <w:tcW w:w="8264" w:type="dxa"/>
          </w:tcPr>
          <w:p w:rsidR="00D06033" w:rsidRDefault="00D06033" w:rsidP="00B90663">
            <w:pPr>
              <w:pStyle w:val="af"/>
              <w:tabs>
                <w:tab w:val="left" w:leader="dot" w:pos="9356"/>
              </w:tabs>
              <w:jc w:val="both"/>
              <w:rPr>
                <w:color w:val="000000"/>
              </w:rPr>
            </w:pPr>
            <w:r>
              <w:rPr>
                <w:color w:val="000000"/>
              </w:rPr>
              <w:t xml:space="preserve">6.4. Віддалені результати комплексного </w:t>
            </w:r>
            <w:r>
              <w:t>лікування генералізованого пародонтиту  працівників теплиць.........................</w:t>
            </w:r>
          </w:p>
        </w:tc>
        <w:tc>
          <w:tcPr>
            <w:tcW w:w="1440" w:type="dxa"/>
            <w:vAlign w:val="bottom"/>
          </w:tcPr>
          <w:p w:rsidR="00D06033" w:rsidRDefault="00D06033" w:rsidP="00B90663">
            <w:pPr>
              <w:pStyle w:val="af"/>
              <w:tabs>
                <w:tab w:val="left" w:leader="dot" w:pos="9356"/>
              </w:tabs>
              <w:rPr>
                <w:color w:val="000000"/>
              </w:rPr>
            </w:pPr>
            <w:r>
              <w:rPr>
                <w:color w:val="000000"/>
              </w:rPr>
              <w:t>157</w:t>
            </w:r>
          </w:p>
        </w:tc>
      </w:tr>
      <w:tr w:rsidR="00D06033" w:rsidTr="00B90663">
        <w:tc>
          <w:tcPr>
            <w:tcW w:w="8264" w:type="dxa"/>
          </w:tcPr>
          <w:p w:rsidR="00D06033" w:rsidRDefault="00D06033" w:rsidP="00B90663">
            <w:pPr>
              <w:pStyle w:val="af"/>
              <w:tabs>
                <w:tab w:val="left" w:leader="dot" w:pos="9356"/>
              </w:tabs>
              <w:jc w:val="both"/>
              <w:rPr>
                <w:color w:val="000000"/>
              </w:rPr>
            </w:pPr>
            <w:r>
              <w:rPr>
                <w:color w:val="000000"/>
              </w:rPr>
              <w:t>АНАЛІЗ ТА ОБГОВОРЕННЯ РЕЗУЛЬТАТІВ....................................</w:t>
            </w:r>
          </w:p>
        </w:tc>
        <w:tc>
          <w:tcPr>
            <w:tcW w:w="1440" w:type="dxa"/>
            <w:vAlign w:val="bottom"/>
          </w:tcPr>
          <w:p w:rsidR="00D06033" w:rsidRDefault="00D06033" w:rsidP="00B90663">
            <w:pPr>
              <w:pStyle w:val="af"/>
              <w:tabs>
                <w:tab w:val="left" w:leader="dot" w:pos="9356"/>
              </w:tabs>
              <w:rPr>
                <w:color w:val="000000"/>
              </w:rPr>
            </w:pPr>
            <w:r>
              <w:rPr>
                <w:color w:val="000000"/>
              </w:rPr>
              <w:t>170</w:t>
            </w:r>
          </w:p>
        </w:tc>
      </w:tr>
      <w:tr w:rsidR="00D06033" w:rsidTr="00B90663">
        <w:tc>
          <w:tcPr>
            <w:tcW w:w="8264" w:type="dxa"/>
          </w:tcPr>
          <w:p w:rsidR="00D06033" w:rsidRDefault="00D06033" w:rsidP="00B90663">
            <w:pPr>
              <w:pStyle w:val="af"/>
              <w:tabs>
                <w:tab w:val="left" w:leader="dot" w:pos="9356"/>
              </w:tabs>
              <w:jc w:val="both"/>
              <w:rPr>
                <w:color w:val="000000"/>
              </w:rPr>
            </w:pPr>
            <w:r>
              <w:rPr>
                <w:color w:val="000000"/>
              </w:rPr>
              <w:t>ВИСНОВКИ............................................................................................</w:t>
            </w:r>
          </w:p>
        </w:tc>
        <w:tc>
          <w:tcPr>
            <w:tcW w:w="1440" w:type="dxa"/>
            <w:vAlign w:val="bottom"/>
          </w:tcPr>
          <w:p w:rsidR="00D06033" w:rsidRDefault="00D06033" w:rsidP="00B90663">
            <w:pPr>
              <w:pStyle w:val="af"/>
              <w:tabs>
                <w:tab w:val="left" w:leader="dot" w:pos="9356"/>
              </w:tabs>
              <w:rPr>
                <w:color w:val="000000"/>
              </w:rPr>
            </w:pPr>
            <w:r>
              <w:rPr>
                <w:color w:val="000000"/>
              </w:rPr>
              <w:t>188</w:t>
            </w:r>
          </w:p>
        </w:tc>
      </w:tr>
      <w:tr w:rsidR="00D06033" w:rsidTr="00B90663">
        <w:tc>
          <w:tcPr>
            <w:tcW w:w="8264" w:type="dxa"/>
          </w:tcPr>
          <w:p w:rsidR="00D06033" w:rsidRDefault="00D06033" w:rsidP="00B90663">
            <w:pPr>
              <w:pStyle w:val="af"/>
              <w:tabs>
                <w:tab w:val="left" w:leader="dot" w:pos="9356"/>
              </w:tabs>
              <w:jc w:val="both"/>
              <w:rPr>
                <w:color w:val="000000"/>
              </w:rPr>
            </w:pPr>
            <w:r>
              <w:rPr>
                <w:color w:val="000000"/>
              </w:rPr>
              <w:t>ПРАКТИЧНІ РЕКОМЕНДАЦІЇ............................................................</w:t>
            </w:r>
          </w:p>
        </w:tc>
        <w:tc>
          <w:tcPr>
            <w:tcW w:w="1440" w:type="dxa"/>
            <w:vAlign w:val="center"/>
          </w:tcPr>
          <w:p w:rsidR="00D06033" w:rsidRDefault="00D06033" w:rsidP="00B90663">
            <w:pPr>
              <w:pStyle w:val="af"/>
              <w:tabs>
                <w:tab w:val="left" w:leader="dot" w:pos="9356"/>
              </w:tabs>
              <w:rPr>
                <w:color w:val="000000"/>
              </w:rPr>
            </w:pPr>
            <w:r>
              <w:rPr>
                <w:color w:val="000000"/>
              </w:rPr>
              <w:t>190</w:t>
            </w:r>
          </w:p>
        </w:tc>
      </w:tr>
      <w:tr w:rsidR="00D06033" w:rsidTr="00B90663">
        <w:tc>
          <w:tcPr>
            <w:tcW w:w="8264" w:type="dxa"/>
          </w:tcPr>
          <w:p w:rsidR="00D06033" w:rsidRDefault="00D06033" w:rsidP="00B90663">
            <w:pPr>
              <w:pStyle w:val="af"/>
              <w:tabs>
                <w:tab w:val="left" w:leader="dot" w:pos="9356"/>
              </w:tabs>
              <w:jc w:val="both"/>
              <w:rPr>
                <w:color w:val="000000"/>
              </w:rPr>
            </w:pPr>
            <w:r>
              <w:rPr>
                <w:color w:val="000000"/>
              </w:rPr>
              <w:t>СПИСОК ВИКОРИСТАНИХ ДЖЕРЕЛ...............................................</w:t>
            </w:r>
          </w:p>
        </w:tc>
        <w:tc>
          <w:tcPr>
            <w:tcW w:w="1440" w:type="dxa"/>
            <w:vAlign w:val="center"/>
          </w:tcPr>
          <w:p w:rsidR="00D06033" w:rsidRDefault="00D06033" w:rsidP="00B90663">
            <w:pPr>
              <w:pStyle w:val="af"/>
              <w:tabs>
                <w:tab w:val="left" w:leader="dot" w:pos="9356"/>
              </w:tabs>
              <w:rPr>
                <w:color w:val="000000"/>
              </w:rPr>
            </w:pPr>
            <w:r>
              <w:rPr>
                <w:color w:val="000000"/>
              </w:rPr>
              <w:t>191</w:t>
            </w:r>
          </w:p>
        </w:tc>
      </w:tr>
      <w:tr w:rsidR="00D06033" w:rsidTr="00B90663">
        <w:tc>
          <w:tcPr>
            <w:tcW w:w="8264" w:type="dxa"/>
          </w:tcPr>
          <w:p w:rsidR="00D06033" w:rsidRPr="00EE0E29" w:rsidRDefault="00D06033" w:rsidP="00B90663">
            <w:pPr>
              <w:pStyle w:val="af"/>
              <w:tabs>
                <w:tab w:val="left" w:leader="dot" w:pos="9356"/>
              </w:tabs>
              <w:jc w:val="both"/>
              <w:rPr>
                <w:color w:val="000000"/>
                <w:lang w:val="en-US"/>
              </w:rPr>
            </w:pPr>
          </w:p>
        </w:tc>
        <w:tc>
          <w:tcPr>
            <w:tcW w:w="1440" w:type="dxa"/>
          </w:tcPr>
          <w:p w:rsidR="00D06033" w:rsidRDefault="00D06033" w:rsidP="00B90663">
            <w:pPr>
              <w:pStyle w:val="af"/>
              <w:tabs>
                <w:tab w:val="left" w:leader="dot" w:pos="9356"/>
              </w:tabs>
              <w:rPr>
                <w:color w:val="000000"/>
              </w:rPr>
            </w:pPr>
          </w:p>
        </w:tc>
      </w:tr>
      <w:tr w:rsidR="00D06033" w:rsidTr="00B90663">
        <w:tc>
          <w:tcPr>
            <w:tcW w:w="8264" w:type="dxa"/>
          </w:tcPr>
          <w:p w:rsidR="00D06033" w:rsidRDefault="00D06033" w:rsidP="00B90663">
            <w:pPr>
              <w:pStyle w:val="af"/>
              <w:tabs>
                <w:tab w:val="left" w:leader="dot" w:pos="9356"/>
              </w:tabs>
              <w:jc w:val="both"/>
              <w:rPr>
                <w:color w:val="000000"/>
              </w:rPr>
            </w:pPr>
          </w:p>
        </w:tc>
        <w:tc>
          <w:tcPr>
            <w:tcW w:w="1440" w:type="dxa"/>
          </w:tcPr>
          <w:p w:rsidR="00D06033" w:rsidRDefault="00D06033" w:rsidP="00B90663">
            <w:pPr>
              <w:pStyle w:val="af"/>
              <w:tabs>
                <w:tab w:val="left" w:leader="dot" w:pos="9356"/>
              </w:tabs>
              <w:rPr>
                <w:color w:val="000000"/>
              </w:rPr>
            </w:pPr>
          </w:p>
        </w:tc>
      </w:tr>
      <w:tr w:rsidR="00D06033" w:rsidTr="00B90663">
        <w:tc>
          <w:tcPr>
            <w:tcW w:w="8264" w:type="dxa"/>
          </w:tcPr>
          <w:p w:rsidR="00D06033" w:rsidRDefault="00D06033" w:rsidP="00B90663">
            <w:pPr>
              <w:pStyle w:val="af"/>
              <w:tabs>
                <w:tab w:val="left" w:leader="dot" w:pos="9356"/>
              </w:tabs>
              <w:jc w:val="both"/>
              <w:rPr>
                <w:color w:val="000000"/>
              </w:rPr>
            </w:pPr>
          </w:p>
        </w:tc>
        <w:tc>
          <w:tcPr>
            <w:tcW w:w="1440" w:type="dxa"/>
          </w:tcPr>
          <w:p w:rsidR="00D06033" w:rsidRDefault="00D06033" w:rsidP="00B90663">
            <w:pPr>
              <w:pStyle w:val="af"/>
              <w:tabs>
                <w:tab w:val="left" w:leader="dot" w:pos="9356"/>
              </w:tabs>
              <w:rPr>
                <w:color w:val="000000"/>
              </w:rPr>
            </w:pPr>
          </w:p>
        </w:tc>
      </w:tr>
      <w:tr w:rsidR="00D06033" w:rsidTr="00B90663">
        <w:tc>
          <w:tcPr>
            <w:tcW w:w="8264" w:type="dxa"/>
          </w:tcPr>
          <w:p w:rsidR="00D06033" w:rsidRDefault="00D06033" w:rsidP="00B90663">
            <w:pPr>
              <w:pStyle w:val="af"/>
              <w:tabs>
                <w:tab w:val="left" w:leader="dot" w:pos="9356"/>
              </w:tabs>
              <w:jc w:val="both"/>
              <w:rPr>
                <w:color w:val="000000"/>
              </w:rPr>
            </w:pPr>
          </w:p>
        </w:tc>
        <w:tc>
          <w:tcPr>
            <w:tcW w:w="1440" w:type="dxa"/>
          </w:tcPr>
          <w:p w:rsidR="00D06033" w:rsidRDefault="00D06033" w:rsidP="00B90663">
            <w:pPr>
              <w:pStyle w:val="af"/>
              <w:tabs>
                <w:tab w:val="left" w:leader="dot" w:pos="9356"/>
              </w:tabs>
              <w:rPr>
                <w:color w:val="000000"/>
              </w:rPr>
            </w:pPr>
          </w:p>
        </w:tc>
      </w:tr>
    </w:tbl>
    <w:p w:rsidR="00D06033" w:rsidRDefault="00D06033" w:rsidP="00D06033">
      <w:pPr>
        <w:pStyle w:val="af"/>
        <w:tabs>
          <w:tab w:val="left" w:leader="dot" w:pos="9356"/>
        </w:tabs>
        <w:ind w:firstLine="709"/>
        <w:jc w:val="both"/>
        <w:rPr>
          <w:color w:val="000000"/>
        </w:rPr>
      </w:pPr>
    </w:p>
    <w:p w:rsidR="00D06033" w:rsidRDefault="00D06033" w:rsidP="00D06033">
      <w:pPr>
        <w:pStyle w:val="af"/>
        <w:tabs>
          <w:tab w:val="left" w:leader="dot" w:pos="9356"/>
        </w:tabs>
        <w:ind w:firstLine="709"/>
        <w:jc w:val="both"/>
        <w:rPr>
          <w:color w:val="000000"/>
        </w:rPr>
      </w:pPr>
    </w:p>
    <w:p w:rsidR="00D06033" w:rsidRDefault="00D06033" w:rsidP="00D06033">
      <w:pPr>
        <w:pStyle w:val="af"/>
        <w:pageBreakBefore/>
        <w:rPr>
          <w:b/>
          <w:bCs/>
          <w:caps/>
          <w:color w:val="000000"/>
        </w:rPr>
      </w:pPr>
      <w:r>
        <w:rPr>
          <w:b/>
          <w:bCs/>
          <w:caps/>
          <w:color w:val="000000"/>
        </w:rPr>
        <w:lastRenderedPageBreak/>
        <w:t>Перелік умовних скорочень</w:t>
      </w:r>
    </w:p>
    <w:p w:rsidR="00D06033" w:rsidRDefault="00D06033" w:rsidP="00D06033">
      <w:pPr>
        <w:pStyle w:val="af"/>
        <w:rPr>
          <w:caps/>
          <w:color w:val="000000"/>
        </w:rPr>
      </w:pPr>
    </w:p>
    <w:tbl>
      <w:tblPr>
        <w:tblW w:w="0" w:type="auto"/>
        <w:tblLook w:val="0000" w:firstRow="0" w:lastRow="0" w:firstColumn="0" w:lastColumn="0" w:noHBand="0" w:noVBand="0"/>
      </w:tblPr>
      <w:tblGrid>
        <w:gridCol w:w="2181"/>
        <w:gridCol w:w="7174"/>
      </w:tblGrid>
      <w:tr w:rsidR="00D06033" w:rsidTr="00B90663">
        <w:tc>
          <w:tcPr>
            <w:tcW w:w="2448" w:type="dxa"/>
            <w:tcBorders>
              <w:top w:val="nil"/>
              <w:left w:val="nil"/>
              <w:bottom w:val="nil"/>
              <w:right w:val="nil"/>
            </w:tcBorders>
          </w:tcPr>
          <w:p w:rsidR="00D06033" w:rsidRDefault="00D06033" w:rsidP="00B90663">
            <w:pPr>
              <w:pStyle w:val="af"/>
              <w:jc w:val="both"/>
              <w:rPr>
                <w:color w:val="000000"/>
              </w:rPr>
            </w:pPr>
            <w:r>
              <w:rPr>
                <w:color w:val="000000"/>
              </w:rPr>
              <w:t xml:space="preserve">ГІ </w:t>
            </w:r>
          </w:p>
        </w:tc>
        <w:tc>
          <w:tcPr>
            <w:tcW w:w="7973" w:type="dxa"/>
            <w:tcBorders>
              <w:top w:val="nil"/>
              <w:left w:val="nil"/>
              <w:bottom w:val="nil"/>
              <w:right w:val="nil"/>
            </w:tcBorders>
          </w:tcPr>
          <w:p w:rsidR="00D06033" w:rsidRDefault="00D06033" w:rsidP="00B90663">
            <w:pPr>
              <w:pStyle w:val="af"/>
              <w:jc w:val="both"/>
              <w:rPr>
                <w:color w:val="000000"/>
              </w:rPr>
            </w:pPr>
            <w:r>
              <w:rPr>
                <w:color w:val="000000"/>
              </w:rPr>
              <w:t>гігієнічний індекс</w:t>
            </w:r>
          </w:p>
        </w:tc>
      </w:tr>
      <w:tr w:rsidR="00D06033" w:rsidTr="00B90663">
        <w:tc>
          <w:tcPr>
            <w:tcW w:w="2448" w:type="dxa"/>
            <w:tcBorders>
              <w:top w:val="nil"/>
              <w:left w:val="nil"/>
              <w:bottom w:val="nil"/>
              <w:right w:val="nil"/>
            </w:tcBorders>
          </w:tcPr>
          <w:p w:rsidR="00D06033" w:rsidRDefault="00D06033" w:rsidP="00B90663">
            <w:pPr>
              <w:pStyle w:val="af"/>
              <w:jc w:val="both"/>
              <w:rPr>
                <w:color w:val="000000"/>
              </w:rPr>
            </w:pPr>
            <w:r>
              <w:rPr>
                <w:color w:val="000000"/>
              </w:rPr>
              <w:t>ГП</w:t>
            </w:r>
          </w:p>
        </w:tc>
        <w:tc>
          <w:tcPr>
            <w:tcW w:w="7973" w:type="dxa"/>
            <w:tcBorders>
              <w:top w:val="nil"/>
              <w:left w:val="nil"/>
              <w:bottom w:val="nil"/>
              <w:right w:val="nil"/>
            </w:tcBorders>
          </w:tcPr>
          <w:p w:rsidR="00D06033" w:rsidRDefault="00D06033" w:rsidP="00B90663">
            <w:pPr>
              <w:pStyle w:val="af"/>
              <w:jc w:val="both"/>
              <w:rPr>
                <w:color w:val="000000"/>
              </w:rPr>
            </w:pPr>
            <w:r>
              <w:rPr>
                <w:color w:val="000000"/>
              </w:rPr>
              <w:t>генералізований пародонтит</w:t>
            </w:r>
          </w:p>
        </w:tc>
      </w:tr>
      <w:tr w:rsidR="00D06033" w:rsidTr="00B90663">
        <w:tc>
          <w:tcPr>
            <w:tcW w:w="2448" w:type="dxa"/>
            <w:tcBorders>
              <w:top w:val="nil"/>
              <w:left w:val="nil"/>
              <w:bottom w:val="nil"/>
              <w:right w:val="nil"/>
            </w:tcBorders>
          </w:tcPr>
          <w:p w:rsidR="00D06033" w:rsidRDefault="00D06033" w:rsidP="00B90663">
            <w:pPr>
              <w:pStyle w:val="af"/>
              <w:jc w:val="both"/>
              <w:rPr>
                <w:color w:val="000000"/>
              </w:rPr>
            </w:pPr>
            <w:r>
              <w:rPr>
                <w:color w:val="000000"/>
              </w:rPr>
              <w:t>Г-6-Ф ДГ</w:t>
            </w:r>
          </w:p>
        </w:tc>
        <w:tc>
          <w:tcPr>
            <w:tcW w:w="7973" w:type="dxa"/>
            <w:tcBorders>
              <w:top w:val="nil"/>
              <w:left w:val="nil"/>
              <w:bottom w:val="nil"/>
              <w:right w:val="nil"/>
            </w:tcBorders>
          </w:tcPr>
          <w:p w:rsidR="00D06033" w:rsidRDefault="00D06033" w:rsidP="00B90663">
            <w:pPr>
              <w:pStyle w:val="af"/>
              <w:jc w:val="both"/>
              <w:rPr>
                <w:color w:val="000000"/>
              </w:rPr>
            </w:pPr>
            <w:r>
              <w:rPr>
                <w:color w:val="000000"/>
              </w:rPr>
              <w:t>глюкозо-6-фосфат дегідрогеназа</w:t>
            </w:r>
          </w:p>
        </w:tc>
      </w:tr>
      <w:tr w:rsidR="00D06033" w:rsidTr="00B90663">
        <w:tc>
          <w:tcPr>
            <w:tcW w:w="2448" w:type="dxa"/>
            <w:tcBorders>
              <w:top w:val="nil"/>
              <w:left w:val="nil"/>
              <w:bottom w:val="nil"/>
              <w:right w:val="nil"/>
            </w:tcBorders>
          </w:tcPr>
          <w:p w:rsidR="00D06033" w:rsidRDefault="00D06033" w:rsidP="00B90663">
            <w:pPr>
              <w:pStyle w:val="af"/>
              <w:jc w:val="both"/>
              <w:rPr>
                <w:color w:val="000000"/>
              </w:rPr>
            </w:pPr>
            <w:r>
              <w:rPr>
                <w:color w:val="000000"/>
              </w:rPr>
              <w:t xml:space="preserve">ЛДГ </w:t>
            </w:r>
          </w:p>
        </w:tc>
        <w:tc>
          <w:tcPr>
            <w:tcW w:w="7973" w:type="dxa"/>
            <w:tcBorders>
              <w:top w:val="nil"/>
              <w:left w:val="nil"/>
              <w:bottom w:val="nil"/>
              <w:right w:val="nil"/>
            </w:tcBorders>
          </w:tcPr>
          <w:p w:rsidR="00D06033" w:rsidRDefault="00D06033" w:rsidP="00B90663">
            <w:pPr>
              <w:pStyle w:val="af"/>
              <w:jc w:val="both"/>
              <w:rPr>
                <w:color w:val="000000"/>
              </w:rPr>
            </w:pPr>
            <w:r>
              <w:rPr>
                <w:color w:val="000000"/>
              </w:rPr>
              <w:t>лактатдегідрогеназа</w:t>
            </w:r>
          </w:p>
        </w:tc>
      </w:tr>
      <w:tr w:rsidR="00D06033" w:rsidTr="00B90663">
        <w:tc>
          <w:tcPr>
            <w:tcW w:w="2448" w:type="dxa"/>
            <w:tcBorders>
              <w:top w:val="nil"/>
              <w:left w:val="nil"/>
              <w:bottom w:val="nil"/>
              <w:right w:val="nil"/>
            </w:tcBorders>
          </w:tcPr>
          <w:p w:rsidR="00D06033" w:rsidRDefault="00D06033" w:rsidP="00B90663">
            <w:pPr>
              <w:pStyle w:val="af"/>
              <w:jc w:val="both"/>
              <w:rPr>
                <w:color w:val="000000"/>
              </w:rPr>
            </w:pPr>
            <w:r>
              <w:rPr>
                <w:color w:val="000000"/>
              </w:rPr>
              <w:t xml:space="preserve">МДГ </w:t>
            </w:r>
          </w:p>
        </w:tc>
        <w:tc>
          <w:tcPr>
            <w:tcW w:w="7973" w:type="dxa"/>
            <w:tcBorders>
              <w:top w:val="nil"/>
              <w:left w:val="nil"/>
              <w:bottom w:val="nil"/>
              <w:right w:val="nil"/>
            </w:tcBorders>
          </w:tcPr>
          <w:p w:rsidR="00D06033" w:rsidRDefault="00D06033" w:rsidP="00B90663">
            <w:pPr>
              <w:pStyle w:val="af"/>
              <w:jc w:val="both"/>
              <w:rPr>
                <w:color w:val="000000"/>
              </w:rPr>
            </w:pPr>
            <w:r>
              <w:rPr>
                <w:color w:val="000000"/>
              </w:rPr>
              <w:t>малатдегідрогеназа</w:t>
            </w:r>
          </w:p>
        </w:tc>
      </w:tr>
      <w:tr w:rsidR="00D06033" w:rsidTr="00B90663">
        <w:tc>
          <w:tcPr>
            <w:tcW w:w="2448" w:type="dxa"/>
            <w:tcBorders>
              <w:top w:val="nil"/>
              <w:left w:val="nil"/>
              <w:bottom w:val="nil"/>
              <w:right w:val="nil"/>
            </w:tcBorders>
          </w:tcPr>
          <w:p w:rsidR="00D06033" w:rsidRDefault="00D06033" w:rsidP="00B90663">
            <w:pPr>
              <w:pStyle w:val="af"/>
              <w:jc w:val="both"/>
              <w:rPr>
                <w:color w:val="000000"/>
              </w:rPr>
            </w:pPr>
            <w:r>
              <w:rPr>
                <w:color w:val="000000"/>
              </w:rPr>
              <w:t xml:space="preserve">НАД – Н  </w:t>
            </w:r>
          </w:p>
        </w:tc>
        <w:tc>
          <w:tcPr>
            <w:tcW w:w="7973" w:type="dxa"/>
            <w:tcBorders>
              <w:top w:val="nil"/>
              <w:left w:val="nil"/>
              <w:bottom w:val="nil"/>
              <w:right w:val="nil"/>
            </w:tcBorders>
          </w:tcPr>
          <w:p w:rsidR="00D06033" w:rsidRDefault="00D06033" w:rsidP="00B90663">
            <w:pPr>
              <w:pStyle w:val="af"/>
              <w:jc w:val="both"/>
              <w:rPr>
                <w:color w:val="000000"/>
              </w:rPr>
            </w:pPr>
            <w:r>
              <w:rPr>
                <w:color w:val="000000"/>
              </w:rPr>
              <w:t>нікотинамідаденіндинуклеклеотид відновлений</w:t>
            </w:r>
          </w:p>
        </w:tc>
      </w:tr>
      <w:tr w:rsidR="00D06033" w:rsidTr="00B90663">
        <w:tc>
          <w:tcPr>
            <w:tcW w:w="2448" w:type="dxa"/>
            <w:tcBorders>
              <w:top w:val="nil"/>
              <w:left w:val="nil"/>
              <w:bottom w:val="nil"/>
              <w:right w:val="nil"/>
            </w:tcBorders>
          </w:tcPr>
          <w:p w:rsidR="00D06033" w:rsidRDefault="00D06033" w:rsidP="00B90663">
            <w:pPr>
              <w:pStyle w:val="af"/>
              <w:jc w:val="both"/>
              <w:rPr>
                <w:color w:val="000000"/>
              </w:rPr>
            </w:pPr>
            <w:r>
              <w:rPr>
                <w:color w:val="000000"/>
              </w:rPr>
              <w:t xml:space="preserve">НАДФ – Н  </w:t>
            </w:r>
          </w:p>
        </w:tc>
        <w:tc>
          <w:tcPr>
            <w:tcW w:w="7973" w:type="dxa"/>
            <w:tcBorders>
              <w:top w:val="nil"/>
              <w:left w:val="nil"/>
              <w:bottom w:val="nil"/>
              <w:right w:val="nil"/>
            </w:tcBorders>
          </w:tcPr>
          <w:p w:rsidR="00D06033" w:rsidRDefault="00D06033" w:rsidP="00B90663">
            <w:pPr>
              <w:pStyle w:val="af"/>
              <w:jc w:val="both"/>
              <w:rPr>
                <w:color w:val="000000"/>
              </w:rPr>
            </w:pPr>
            <w:r>
              <w:rPr>
                <w:color w:val="000000"/>
              </w:rPr>
              <w:t>нікотинамідаденіндинуклеотид фосфат відновлений</w:t>
            </w:r>
          </w:p>
        </w:tc>
      </w:tr>
      <w:tr w:rsidR="00D06033" w:rsidTr="00B90663">
        <w:tc>
          <w:tcPr>
            <w:tcW w:w="2448" w:type="dxa"/>
            <w:tcBorders>
              <w:top w:val="nil"/>
              <w:left w:val="nil"/>
              <w:bottom w:val="nil"/>
              <w:right w:val="nil"/>
            </w:tcBorders>
          </w:tcPr>
          <w:p w:rsidR="00D06033" w:rsidRDefault="00D06033" w:rsidP="00B90663">
            <w:pPr>
              <w:pStyle w:val="af"/>
              <w:jc w:val="both"/>
              <w:rPr>
                <w:color w:val="000000"/>
              </w:rPr>
            </w:pPr>
            <w:r>
              <w:rPr>
                <w:color w:val="000000"/>
              </w:rPr>
              <w:t xml:space="preserve">НГ </w:t>
            </w:r>
          </w:p>
        </w:tc>
        <w:tc>
          <w:tcPr>
            <w:tcW w:w="7973" w:type="dxa"/>
            <w:tcBorders>
              <w:top w:val="nil"/>
              <w:left w:val="nil"/>
              <w:bottom w:val="nil"/>
              <w:right w:val="nil"/>
            </w:tcBorders>
          </w:tcPr>
          <w:p w:rsidR="00D06033" w:rsidRDefault="00D06033" w:rsidP="00B90663">
            <w:pPr>
              <w:pStyle w:val="af"/>
              <w:jc w:val="both"/>
              <w:rPr>
                <w:color w:val="000000"/>
              </w:rPr>
            </w:pPr>
            <w:r>
              <w:rPr>
                <w:color w:val="000000"/>
              </w:rPr>
              <w:t>нейтрофільний гранулоцит</w:t>
            </w:r>
          </w:p>
        </w:tc>
      </w:tr>
      <w:tr w:rsidR="00D06033" w:rsidTr="00B90663">
        <w:tc>
          <w:tcPr>
            <w:tcW w:w="2448" w:type="dxa"/>
            <w:tcBorders>
              <w:top w:val="nil"/>
              <w:left w:val="nil"/>
              <w:bottom w:val="nil"/>
              <w:right w:val="nil"/>
            </w:tcBorders>
          </w:tcPr>
          <w:p w:rsidR="00D06033" w:rsidRDefault="00D06033" w:rsidP="00B90663">
            <w:pPr>
              <w:pStyle w:val="af"/>
              <w:jc w:val="both"/>
              <w:rPr>
                <w:color w:val="000000"/>
              </w:rPr>
            </w:pPr>
            <w:r>
              <w:rPr>
                <w:color w:val="000000"/>
              </w:rPr>
              <w:t xml:space="preserve">СДГ </w:t>
            </w:r>
          </w:p>
        </w:tc>
        <w:tc>
          <w:tcPr>
            <w:tcW w:w="7973" w:type="dxa"/>
            <w:tcBorders>
              <w:top w:val="nil"/>
              <w:left w:val="nil"/>
              <w:bottom w:val="nil"/>
              <w:right w:val="nil"/>
            </w:tcBorders>
          </w:tcPr>
          <w:p w:rsidR="00D06033" w:rsidRDefault="00D06033" w:rsidP="00B90663">
            <w:pPr>
              <w:pStyle w:val="af"/>
              <w:jc w:val="both"/>
              <w:rPr>
                <w:color w:val="000000"/>
              </w:rPr>
            </w:pPr>
            <w:r>
              <w:rPr>
                <w:color w:val="000000"/>
              </w:rPr>
              <w:t>сукцинатдегідрогенеза</w:t>
            </w:r>
          </w:p>
        </w:tc>
      </w:tr>
      <w:tr w:rsidR="00D06033" w:rsidTr="00B90663">
        <w:tc>
          <w:tcPr>
            <w:tcW w:w="2448" w:type="dxa"/>
            <w:tcBorders>
              <w:top w:val="nil"/>
              <w:left w:val="nil"/>
              <w:bottom w:val="nil"/>
              <w:right w:val="nil"/>
            </w:tcBorders>
          </w:tcPr>
          <w:p w:rsidR="00D06033" w:rsidRDefault="00D06033" w:rsidP="00B90663">
            <w:pPr>
              <w:pStyle w:val="af"/>
              <w:jc w:val="both"/>
              <w:rPr>
                <w:color w:val="000000"/>
              </w:rPr>
            </w:pPr>
            <w:r>
              <w:rPr>
                <w:color w:val="000000"/>
              </w:rPr>
              <w:t xml:space="preserve">од. акт. </w:t>
            </w:r>
          </w:p>
        </w:tc>
        <w:tc>
          <w:tcPr>
            <w:tcW w:w="7973" w:type="dxa"/>
            <w:tcBorders>
              <w:top w:val="nil"/>
              <w:left w:val="nil"/>
              <w:bottom w:val="nil"/>
              <w:right w:val="nil"/>
            </w:tcBorders>
          </w:tcPr>
          <w:p w:rsidR="00D06033" w:rsidRPr="00FA6F3F" w:rsidRDefault="00D06033" w:rsidP="00B90663">
            <w:pPr>
              <w:pStyle w:val="af"/>
              <w:jc w:val="both"/>
              <w:rPr>
                <w:color w:val="000000"/>
                <w:lang w:val="en-US"/>
              </w:rPr>
            </w:pPr>
            <w:r>
              <w:rPr>
                <w:color w:val="000000"/>
              </w:rPr>
              <w:t>одиниці активності</w:t>
            </w:r>
          </w:p>
        </w:tc>
      </w:tr>
    </w:tbl>
    <w:p w:rsidR="00D06033" w:rsidRDefault="00D06033" w:rsidP="00D06033">
      <w:pPr>
        <w:pStyle w:val="af"/>
        <w:rPr>
          <w:caps/>
          <w:color w:val="000000"/>
        </w:rPr>
      </w:pPr>
    </w:p>
    <w:p w:rsidR="00D06033" w:rsidRDefault="00D06033" w:rsidP="00D06033">
      <w:pPr>
        <w:pStyle w:val="af"/>
        <w:pageBreakBefore/>
        <w:tabs>
          <w:tab w:val="left" w:leader="dot" w:pos="9356"/>
        </w:tabs>
        <w:rPr>
          <w:b/>
          <w:bCs/>
          <w:caps/>
          <w:color w:val="000000"/>
        </w:rPr>
      </w:pPr>
      <w:r>
        <w:rPr>
          <w:b/>
          <w:bCs/>
          <w:caps/>
          <w:color w:val="000000"/>
        </w:rPr>
        <w:lastRenderedPageBreak/>
        <w:t>Вступ</w:t>
      </w:r>
    </w:p>
    <w:p w:rsidR="00D06033" w:rsidRDefault="00D06033" w:rsidP="00D06033">
      <w:pPr>
        <w:pStyle w:val="af"/>
        <w:tabs>
          <w:tab w:val="left" w:leader="dot" w:pos="9356"/>
        </w:tabs>
        <w:ind w:firstLine="709"/>
        <w:jc w:val="both"/>
        <w:rPr>
          <w:b/>
          <w:bCs/>
          <w:color w:val="000000"/>
        </w:rPr>
      </w:pPr>
    </w:p>
    <w:p w:rsidR="00D06033" w:rsidRDefault="00D06033" w:rsidP="00D06033">
      <w:pPr>
        <w:pStyle w:val="af"/>
        <w:tabs>
          <w:tab w:val="left" w:leader="dot" w:pos="9356"/>
        </w:tabs>
        <w:ind w:firstLine="709"/>
        <w:jc w:val="both"/>
        <w:rPr>
          <w:color w:val="000000"/>
        </w:rPr>
      </w:pPr>
      <w:r>
        <w:rPr>
          <w:b/>
          <w:bCs/>
          <w:color w:val="000000"/>
        </w:rPr>
        <w:t>Актуальність теми</w:t>
      </w:r>
      <w:r>
        <w:rPr>
          <w:color w:val="000000"/>
        </w:rPr>
        <w:t xml:space="preserve">. </w:t>
      </w:r>
    </w:p>
    <w:p w:rsidR="00D06033" w:rsidRDefault="00D06033" w:rsidP="00D06033">
      <w:pPr>
        <w:pStyle w:val="af"/>
        <w:tabs>
          <w:tab w:val="left" w:leader="dot" w:pos="9356"/>
        </w:tabs>
        <w:ind w:firstLine="709"/>
        <w:jc w:val="both"/>
        <w:rPr>
          <w:color w:val="000000"/>
        </w:rPr>
      </w:pPr>
      <w:r>
        <w:rPr>
          <w:color w:val="000000"/>
        </w:rPr>
        <w:t>Захворювання пародонта, зокрема генералізований пародонтит, широко розповсюджені у світі в тому числі і в Україні. Вони призводять до значної і ранньої втрати зубів, їх лікування потребує значних зусиль з боку пацієнта, лікаря-стоматолога і, на жаль, не завжди може бути ефективним. Це може бути зумовлене недостатнім урахуванням причинних факторів виникнення генералізованого пародонтиту. Загальновизнаним етіологічним фактором цього захворювання є пародонтопатогенна мікрофлора</w:t>
      </w:r>
      <w:r>
        <w:t xml:space="preserve"> [1, 2, 3, 4, 5, 6, 7, 8]</w:t>
      </w:r>
      <w:r>
        <w:rPr>
          <w:color w:val="000000"/>
        </w:rPr>
        <w:t>, проте необхідно враховувати і ряд інших екзогенних факторів. Вони викликають порушення різних процесів обміну речовин, впливають на резистентність та імунний статус організму (місцевий та загальний) тощо [</w:t>
      </w:r>
      <w:r>
        <w:t>9, 10, 11, 12, 13, 14, 15]</w:t>
      </w:r>
      <w:r>
        <w:rPr>
          <w:color w:val="000000"/>
        </w:rPr>
        <w:t>. Особливо це стосується  категорії осіб, що працюють в умовах тривалого професійного контакту зі шкідливими факторами навколишнього природного середовища.</w:t>
      </w:r>
    </w:p>
    <w:p w:rsidR="00D06033" w:rsidRDefault="00D06033" w:rsidP="00D06033">
      <w:pPr>
        <w:pStyle w:val="af"/>
        <w:tabs>
          <w:tab w:val="left" w:leader="dot" w:pos="9356"/>
        </w:tabs>
        <w:ind w:firstLine="709"/>
        <w:jc w:val="both"/>
        <w:rPr>
          <w:color w:val="000000"/>
        </w:rPr>
      </w:pPr>
      <w:r>
        <w:rPr>
          <w:color w:val="000000"/>
        </w:rPr>
        <w:t>Серед цих факторів привертають увагу різні токсичні продукти, які використовують на промисловому виробництві та в сільському господарстві. Зокрема, широке використання пестицидів у сільському господарстві зумовлює можливість їхнього токсичного впливу на організм людини як в умовах прямого контакту, так й опосередковано – через рослинну і тваринну їжу. В організмі пестициди включаються в проміжний обмін, можуть брати</w:t>
      </w:r>
      <w:r>
        <w:rPr>
          <w:color w:val="FFFFFF"/>
        </w:rPr>
        <w:t xml:space="preserve"> </w:t>
      </w:r>
      <w:r>
        <w:rPr>
          <w:color w:val="000000"/>
        </w:rPr>
        <w:t>участь у реакціях окиснення та відновлення, гідролізу, кон’югації, ізомеризації тощо [16, 17, 18, 19, 20]. Пестициди можуть взаємодіяти з ферментами і коферментами, можуть роз’єднувати реакції фосфо</w:t>
      </w:r>
      <w:r>
        <w:t>рилю</w:t>
      </w:r>
      <w:r>
        <w:rPr>
          <w:color w:val="000000"/>
        </w:rPr>
        <w:t>вання, а також денатурувати білки [21, 22, 23, 24, 25]. У процесі їхнього метаболізму не виключене утворення нових, ще більш токсичних речовин, що не можуть бути знешкоджені в організмі [17, 20, 26, 27, 28]. Усі ці, патологічні зміни можуть відбуватися в організмі навіть при дії підпорогових доз і концентрацій хімічних речовин цієї групи. Це підтверджується даними літератури про збільшення частоти захворювань органів серцево-судинної, травної, нервової, дихальної, ендокринної і статевої систем  осіб, які тривало контактували з пестицидами [29, 30, 31, 32, 33, 34, 35, 36, 37, 38], а також про утруднення перебігу в них гіпертонічної хвороби, атеросклерозу, ендокардитів, хронічних захворювань печінки і жовчовивідних шляхів тощо [39, 40, 41, 42, 43, 44, 45].</w:t>
      </w:r>
    </w:p>
    <w:p w:rsidR="00D06033" w:rsidRDefault="00D06033" w:rsidP="00D06033">
      <w:pPr>
        <w:pStyle w:val="af"/>
        <w:tabs>
          <w:tab w:val="left" w:leader="dot" w:pos="9356"/>
        </w:tabs>
        <w:ind w:firstLine="709"/>
        <w:jc w:val="both"/>
        <w:rPr>
          <w:color w:val="000000"/>
        </w:rPr>
      </w:pPr>
      <w:r>
        <w:rPr>
          <w:color w:val="000000"/>
        </w:rPr>
        <w:t>У літературі трапляються поодинокі праці, які висвітлюють дію пестицидів на стан тканин порожнини рота та зокрема пародонт осіб, що у виробничих умовах контактують з пестицидами [46, 47, 48, 49, 50, 51, 52]. Особливої уваги заслуговує вивчення стану пародонта  осіб, які працюють з пестицидами в теплицях, в умовах закритого ґрунту [53, 54]. Актуальність цієї проблеми зумовлена тими обставинами, що за технологічними умовами використання пестицидів тут максимальне [55, 56, 57, 58, 59]. Шкідливий вплив пестицидів посилюють підвищена температура та вологість повітря в теплицях [60, 61, 62].</w:t>
      </w:r>
    </w:p>
    <w:p w:rsidR="00D06033" w:rsidRDefault="00D06033" w:rsidP="00D06033">
      <w:pPr>
        <w:pStyle w:val="af"/>
        <w:tabs>
          <w:tab w:val="left" w:leader="dot" w:pos="9356"/>
        </w:tabs>
        <w:ind w:firstLine="709"/>
        <w:jc w:val="both"/>
        <w:rPr>
          <w:color w:val="000000"/>
        </w:rPr>
      </w:pPr>
      <w:r>
        <w:rPr>
          <w:color w:val="000000"/>
        </w:rPr>
        <w:t>Проте, існуючі дані не достатньо розкривають механізми розвитку, особливості клінічного перебігу і прогресування захворювань пародонта в осіб, що тривалий час контактують в умовах закритого ґрунту з пестицидами. Тому визначення цих механізмів дозволяє розробити нові патогенетично направлені методи та підвищити ефективність лікування захворювань пародонта цієї категорії працівників.</w:t>
      </w:r>
    </w:p>
    <w:p w:rsidR="00D06033" w:rsidRDefault="00D06033" w:rsidP="00D06033">
      <w:pPr>
        <w:spacing w:line="360" w:lineRule="auto"/>
        <w:ind w:firstLine="708"/>
        <w:jc w:val="both"/>
        <w:rPr>
          <w:sz w:val="28"/>
          <w:szCs w:val="28"/>
          <w:lang w:val="uk-UA"/>
        </w:rPr>
      </w:pPr>
      <w:r>
        <w:rPr>
          <w:b/>
          <w:bCs/>
          <w:sz w:val="28"/>
          <w:szCs w:val="28"/>
          <w:lang w:val="uk-UA"/>
        </w:rPr>
        <w:t>Зв’язок роботи з науковими програмами, планами, темами</w:t>
      </w:r>
      <w:r>
        <w:rPr>
          <w:sz w:val="28"/>
          <w:szCs w:val="28"/>
          <w:lang w:val="uk-UA"/>
        </w:rPr>
        <w:t xml:space="preserve">. </w:t>
      </w:r>
    </w:p>
    <w:p w:rsidR="00D06033" w:rsidRDefault="00D06033" w:rsidP="00D06033">
      <w:pPr>
        <w:spacing w:line="360" w:lineRule="auto"/>
        <w:ind w:firstLine="709"/>
        <w:jc w:val="both"/>
        <w:rPr>
          <w:sz w:val="28"/>
          <w:szCs w:val="28"/>
          <w:lang w:val="uk-UA"/>
        </w:rPr>
      </w:pPr>
      <w:r>
        <w:rPr>
          <w:sz w:val="28"/>
          <w:szCs w:val="28"/>
          <w:lang w:val="uk-UA"/>
        </w:rPr>
        <w:t xml:space="preserve">Дисертаційна робота виконана відповідно до плану науково-дослідних робіт Львівського національного медичного університету імені Данила </w:t>
      </w:r>
      <w:r>
        <w:rPr>
          <w:sz w:val="28"/>
          <w:szCs w:val="28"/>
          <w:lang w:val="uk-UA"/>
        </w:rPr>
        <w:lastRenderedPageBreak/>
        <w:t>Галицького і є фрагментом комплексної теми кафедри терапевтичної стоматології ФПДО згідно з планом МОЗ України “Уточнення механізмів розвитку, клініки, діагностики захворювань пародонта у різного контингенту хворих. Оптимізація методів лікування”. Номер державної реєстрації: 0197 000747, шифр теми: ІН 30.00.0005.00. Автор є безпосереднім виконавцем фрагмента запланованої науково-дослідної роботи.</w:t>
      </w:r>
    </w:p>
    <w:p w:rsidR="00D06033" w:rsidRDefault="00D06033" w:rsidP="00D06033">
      <w:pPr>
        <w:spacing w:line="360" w:lineRule="auto"/>
        <w:ind w:firstLine="709"/>
        <w:jc w:val="both"/>
        <w:rPr>
          <w:b/>
          <w:sz w:val="28"/>
          <w:szCs w:val="28"/>
          <w:lang w:val="uk-UA"/>
        </w:rPr>
      </w:pPr>
      <w:r>
        <w:rPr>
          <w:b/>
          <w:sz w:val="28"/>
          <w:szCs w:val="28"/>
          <w:lang w:val="uk-UA"/>
        </w:rPr>
        <w:t xml:space="preserve">Мета і завдання дослідження. </w:t>
      </w:r>
    </w:p>
    <w:p w:rsidR="00D06033" w:rsidRDefault="00D06033" w:rsidP="00D06033">
      <w:pPr>
        <w:spacing w:line="360" w:lineRule="auto"/>
        <w:ind w:firstLine="709"/>
        <w:jc w:val="both"/>
        <w:rPr>
          <w:sz w:val="28"/>
          <w:szCs w:val="28"/>
          <w:lang w:val="uk-UA"/>
        </w:rPr>
      </w:pPr>
      <w:r>
        <w:rPr>
          <w:sz w:val="28"/>
          <w:szCs w:val="28"/>
          <w:lang w:val="uk-UA"/>
        </w:rPr>
        <w:t>Метою роботи є підвищення ефективності комплексного лікування захворювань пародонта</w:t>
      </w:r>
      <w:r w:rsidRPr="00060C49">
        <w:rPr>
          <w:sz w:val="28"/>
          <w:szCs w:val="28"/>
          <w:lang w:val="uk-UA"/>
        </w:rPr>
        <w:t xml:space="preserve"> </w:t>
      </w:r>
      <w:r>
        <w:rPr>
          <w:sz w:val="28"/>
          <w:szCs w:val="28"/>
          <w:lang w:val="uk-UA"/>
        </w:rPr>
        <w:t>в осіб, що у виробничих умовах контактують з пестицидами, шляхом вивчення особливостей клінічного перебігу, механізмів розвитку і розробки на цій основі патогенетично направлених методів лікування.</w:t>
      </w:r>
    </w:p>
    <w:p w:rsidR="00D06033" w:rsidRDefault="00D06033" w:rsidP="00D06033">
      <w:pPr>
        <w:spacing w:line="360" w:lineRule="auto"/>
        <w:ind w:firstLine="709"/>
        <w:jc w:val="both"/>
        <w:rPr>
          <w:sz w:val="28"/>
          <w:szCs w:val="28"/>
          <w:lang w:val="uk-UA"/>
        </w:rPr>
      </w:pPr>
      <w:r>
        <w:rPr>
          <w:sz w:val="28"/>
          <w:szCs w:val="28"/>
          <w:lang w:val="uk-UA"/>
        </w:rPr>
        <w:t xml:space="preserve">Для досягнення поставленої мети було визначено такі </w:t>
      </w:r>
      <w:r>
        <w:rPr>
          <w:b/>
          <w:sz w:val="28"/>
          <w:szCs w:val="28"/>
          <w:lang w:val="uk-UA"/>
        </w:rPr>
        <w:t>завдання дослідження:</w:t>
      </w:r>
    </w:p>
    <w:p w:rsidR="00D06033" w:rsidRDefault="00D06033" w:rsidP="00D06033">
      <w:pPr>
        <w:spacing w:line="360" w:lineRule="auto"/>
        <w:ind w:firstLine="709"/>
        <w:jc w:val="both"/>
        <w:rPr>
          <w:sz w:val="28"/>
          <w:szCs w:val="28"/>
          <w:lang w:val="uk-UA"/>
        </w:rPr>
      </w:pPr>
      <w:r>
        <w:rPr>
          <w:sz w:val="28"/>
          <w:szCs w:val="28"/>
          <w:lang w:val="uk-UA"/>
        </w:rPr>
        <w:t>1. Вивчити розповсюдженість, структуру захворювань пародонта та їхній зв’язок із загальним станом працівників, що тривалий час контактують в умовах закритого ґрунту з пестицидами.</w:t>
      </w:r>
    </w:p>
    <w:p w:rsidR="00D06033" w:rsidRDefault="00D06033" w:rsidP="00D06033">
      <w:pPr>
        <w:spacing w:line="360" w:lineRule="auto"/>
        <w:ind w:firstLine="709"/>
        <w:jc w:val="both"/>
        <w:rPr>
          <w:sz w:val="28"/>
          <w:szCs w:val="28"/>
          <w:lang w:val="uk-UA"/>
        </w:rPr>
      </w:pPr>
      <w:r>
        <w:rPr>
          <w:sz w:val="28"/>
          <w:szCs w:val="28"/>
          <w:lang w:val="uk-UA"/>
        </w:rPr>
        <w:t>2. Визначити особливості клінічного перебігу й прогресування захворювань пародонта в осіб, що тривалий час контактують в умовах закритого ґрунту з пестицидами.</w:t>
      </w:r>
    </w:p>
    <w:p w:rsidR="00D06033" w:rsidRDefault="00D06033" w:rsidP="00D06033">
      <w:pPr>
        <w:spacing w:line="360" w:lineRule="auto"/>
        <w:ind w:firstLine="709"/>
        <w:jc w:val="both"/>
        <w:rPr>
          <w:sz w:val="28"/>
          <w:szCs w:val="28"/>
          <w:lang w:val="uk-UA"/>
        </w:rPr>
      </w:pPr>
      <w:r>
        <w:rPr>
          <w:sz w:val="28"/>
          <w:szCs w:val="28"/>
          <w:lang w:val="uk-UA"/>
        </w:rPr>
        <w:t>3. Оцінити метаболічні та структурні особливості ушкодження тканин пародонта робітників, що контактують у виробничих умовах з пестицидами.</w:t>
      </w:r>
    </w:p>
    <w:p w:rsidR="00D06033" w:rsidRDefault="00D06033" w:rsidP="00D06033">
      <w:pPr>
        <w:spacing w:line="360" w:lineRule="auto"/>
        <w:ind w:firstLine="709"/>
        <w:jc w:val="both"/>
        <w:rPr>
          <w:sz w:val="28"/>
          <w:szCs w:val="28"/>
          <w:lang w:val="uk-UA"/>
        </w:rPr>
      </w:pPr>
      <w:r>
        <w:rPr>
          <w:sz w:val="28"/>
          <w:szCs w:val="28"/>
          <w:lang w:val="uk-UA"/>
        </w:rPr>
        <w:t>4. На підставі отриманих результатів обґрунтувати та розробити раціональні патогенетично спрямовані лікувальні схеми комплексної фармакологічної корекції і профілактики захворювань пародонта у цієї категорії працівників.</w:t>
      </w:r>
    </w:p>
    <w:p w:rsidR="00D06033" w:rsidRDefault="00D06033" w:rsidP="00D06033">
      <w:pPr>
        <w:spacing w:line="360" w:lineRule="auto"/>
        <w:ind w:firstLine="709"/>
        <w:jc w:val="both"/>
        <w:rPr>
          <w:sz w:val="28"/>
          <w:szCs w:val="28"/>
          <w:lang w:val="uk-UA"/>
        </w:rPr>
      </w:pPr>
      <w:r>
        <w:rPr>
          <w:sz w:val="28"/>
          <w:szCs w:val="28"/>
          <w:lang w:val="uk-UA"/>
        </w:rPr>
        <w:lastRenderedPageBreak/>
        <w:t>5. На основі клінічних і лабораторних даних оцінити ефективність запропонованих методик лікування захворювань пародонта  цієї категорії працівників у найближчі та віддалені терміни спостереження.</w:t>
      </w:r>
    </w:p>
    <w:p w:rsidR="00D06033" w:rsidRDefault="00D06033" w:rsidP="00D06033">
      <w:pPr>
        <w:spacing w:line="360" w:lineRule="auto"/>
        <w:ind w:firstLine="709"/>
        <w:jc w:val="both"/>
        <w:rPr>
          <w:sz w:val="28"/>
          <w:szCs w:val="28"/>
          <w:lang w:val="uk-UA"/>
        </w:rPr>
      </w:pPr>
      <w:r>
        <w:rPr>
          <w:b/>
          <w:sz w:val="28"/>
          <w:szCs w:val="28"/>
          <w:lang w:val="uk-UA"/>
        </w:rPr>
        <w:t>Об’єкт дослідження:</w:t>
      </w:r>
      <w:r>
        <w:rPr>
          <w:sz w:val="28"/>
          <w:szCs w:val="28"/>
          <w:lang w:val="uk-UA"/>
        </w:rPr>
        <w:t xml:space="preserve"> працівники теплиць із захворюваннями пародонта, тканини пародонта із запальними та дистрофічно-запальними захворюваннями.</w:t>
      </w:r>
    </w:p>
    <w:p w:rsidR="00D06033" w:rsidRDefault="00D06033" w:rsidP="00D06033">
      <w:pPr>
        <w:pStyle w:val="af1"/>
        <w:spacing w:line="360" w:lineRule="auto"/>
        <w:ind w:firstLine="709"/>
        <w:jc w:val="both"/>
        <w:rPr>
          <w:lang w:val="uk-UA"/>
        </w:rPr>
      </w:pPr>
      <w:r>
        <w:rPr>
          <w:b w:val="0"/>
          <w:bCs/>
          <w:lang w:val="uk-UA"/>
        </w:rPr>
        <w:t>Предмет дослідження:</w:t>
      </w:r>
      <w:r>
        <w:rPr>
          <w:lang w:val="uk-UA"/>
        </w:rPr>
        <w:t xml:space="preserve"> метаболічні та структурні</w:t>
      </w:r>
      <w:r>
        <w:rPr>
          <w:b w:val="0"/>
          <w:bCs/>
          <w:lang w:val="uk-UA"/>
        </w:rPr>
        <w:t xml:space="preserve"> </w:t>
      </w:r>
      <w:r>
        <w:rPr>
          <w:lang w:val="uk-UA"/>
        </w:rPr>
        <w:t>зміни</w:t>
      </w:r>
      <w:r>
        <w:rPr>
          <w:b w:val="0"/>
          <w:bCs/>
          <w:lang w:val="uk-UA"/>
        </w:rPr>
        <w:t xml:space="preserve"> </w:t>
      </w:r>
      <w:r>
        <w:rPr>
          <w:lang w:val="uk-UA"/>
        </w:rPr>
        <w:t>тканин пародонта, вміст пародонтальних кишень у хворих із захворюваннями пародонта,  ефективність фармакологічних препаратів (тіотриазоліну) і схем лікувальних заходів.</w:t>
      </w:r>
    </w:p>
    <w:p w:rsidR="00D06033" w:rsidRDefault="00D06033" w:rsidP="00D06033">
      <w:pPr>
        <w:pStyle w:val="af1"/>
        <w:spacing w:line="360" w:lineRule="auto"/>
        <w:ind w:firstLine="708"/>
        <w:jc w:val="both"/>
        <w:rPr>
          <w:b w:val="0"/>
          <w:bCs/>
          <w:lang w:val="uk-UA"/>
        </w:rPr>
      </w:pPr>
      <w:r>
        <w:rPr>
          <w:b w:val="0"/>
          <w:bCs/>
          <w:lang w:val="uk-UA"/>
        </w:rPr>
        <w:t xml:space="preserve">Методи дослідження. </w:t>
      </w:r>
    </w:p>
    <w:p w:rsidR="00D06033" w:rsidRDefault="00D06033" w:rsidP="00D06033">
      <w:pPr>
        <w:pStyle w:val="af1"/>
        <w:spacing w:line="360" w:lineRule="auto"/>
        <w:ind w:firstLine="708"/>
        <w:jc w:val="both"/>
        <w:rPr>
          <w:lang w:val="uk-UA"/>
        </w:rPr>
      </w:pPr>
      <w:r w:rsidRPr="00462902">
        <w:rPr>
          <w:lang w:val="uk-UA"/>
        </w:rPr>
        <w:t>У роботі використано епідеміологічні методи – для визначення розповсюдженості та структури захворювань пародонта;  клінічні: стоматологічне та пародонтологічне обстеження працівників теплиць (індексна оцінка стану тканин пародонта); лабораторні: мікробіологічні (бактеріоскопічні) – для визначення складу мікрофлори пародонтальних кишень; морфологічні – для оцінки основних морфологічних змін тканин пародонта; гістохімічні – для вивчення основних процесів оксидоредукції в тканинах пародонта, рентгенологічні, функціональні методи, за допомогою яких визначали ефективність запропонованих схем лікувальних заходів у працівників теплиць, що тривалий час контактують із пестицидами та статистичні методи дослідження – для аналізу вірогідності отриманих результатів.</w:t>
      </w:r>
    </w:p>
    <w:p w:rsidR="00D06033" w:rsidRDefault="00D06033" w:rsidP="00D06033">
      <w:pPr>
        <w:pStyle w:val="af1"/>
        <w:spacing w:line="360" w:lineRule="auto"/>
        <w:ind w:firstLine="708"/>
        <w:jc w:val="both"/>
        <w:rPr>
          <w:b w:val="0"/>
          <w:bCs/>
          <w:lang w:val="uk-UA"/>
        </w:rPr>
      </w:pPr>
      <w:r>
        <w:rPr>
          <w:b w:val="0"/>
          <w:bCs/>
          <w:lang w:val="uk-UA"/>
        </w:rPr>
        <w:t>Наукова новизна отриманих результатів.</w:t>
      </w:r>
    </w:p>
    <w:p w:rsidR="00D06033" w:rsidRPr="00462902" w:rsidRDefault="00D06033" w:rsidP="00D06033">
      <w:pPr>
        <w:pStyle w:val="af1"/>
        <w:spacing w:line="360" w:lineRule="auto"/>
        <w:ind w:firstLine="708"/>
        <w:jc w:val="both"/>
        <w:rPr>
          <w:lang w:val="uk-UA"/>
        </w:rPr>
      </w:pPr>
      <w:r w:rsidRPr="00462902">
        <w:rPr>
          <w:lang w:val="uk-UA"/>
        </w:rPr>
        <w:t xml:space="preserve">Проведеними епідеміологічними дослідженнями вперше встановлено, що тривалий контакт працівників теплиць з пестицидами призводить до значного зростання розповсюдженості захворювань пародонта, яка максимально збільшена на фоні наявних захворювань серцево-судинної системи – 97,3±6,7%. </w:t>
      </w:r>
    </w:p>
    <w:p w:rsidR="00D06033" w:rsidRPr="00462902" w:rsidRDefault="00D06033" w:rsidP="00D06033">
      <w:pPr>
        <w:pStyle w:val="af1"/>
        <w:spacing w:line="360" w:lineRule="auto"/>
        <w:ind w:firstLine="708"/>
        <w:jc w:val="both"/>
        <w:rPr>
          <w:lang w:val="uk-UA"/>
        </w:rPr>
      </w:pPr>
      <w:r w:rsidRPr="00462902">
        <w:rPr>
          <w:lang w:val="uk-UA"/>
        </w:rPr>
        <w:t>Встановлено, що у працівників теплиць порівняно з контрольною групою обстежених змінюється структура захворювань пародонта: значно більший відсоток складає генер</w:t>
      </w:r>
      <w:r>
        <w:rPr>
          <w:lang w:val="uk-UA"/>
        </w:rPr>
        <w:t>алізований пародонтит – 68,6±</w:t>
      </w:r>
      <w:r w:rsidRPr="001A3FED">
        <w:rPr>
          <w:lang w:val="uk-UA"/>
        </w:rPr>
        <w:t>2</w:t>
      </w:r>
      <w:r>
        <w:rPr>
          <w:lang w:val="uk-UA"/>
        </w:rPr>
        <w:t>,</w:t>
      </w:r>
      <w:r w:rsidRPr="001A3FED">
        <w:rPr>
          <w:lang w:val="uk-UA"/>
        </w:rPr>
        <w:t>1</w:t>
      </w:r>
      <w:r w:rsidRPr="00462902">
        <w:rPr>
          <w:lang w:val="uk-UA"/>
        </w:rPr>
        <w:t>% і менший  хронічний</w:t>
      </w:r>
      <w:r>
        <w:rPr>
          <w:lang w:val="uk-UA"/>
        </w:rPr>
        <w:t xml:space="preserve"> катаральний гінгівіт – 24,7±1,9</w:t>
      </w:r>
      <w:r w:rsidRPr="00462902">
        <w:rPr>
          <w:lang w:val="uk-UA"/>
        </w:rPr>
        <w:t>%. У обстежених контрольної групи кількість хворих на генералізований пародо</w:t>
      </w:r>
      <w:r>
        <w:rPr>
          <w:lang w:val="uk-UA"/>
        </w:rPr>
        <w:t xml:space="preserve">нтит достовірно менша – 47,8±3,7%, а гінгівіту </w:t>
      </w:r>
      <w:r>
        <w:rPr>
          <w:lang w:val="uk-UA"/>
        </w:rPr>
        <w:lastRenderedPageBreak/>
        <w:t>більша – 35,0±3,6</w:t>
      </w:r>
      <w:r w:rsidRPr="00462902">
        <w:rPr>
          <w:lang w:val="uk-UA"/>
        </w:rPr>
        <w:t>%. Зі збільшенням стажу роботи зростає кількість хворих на генера</w:t>
      </w:r>
      <w:r>
        <w:rPr>
          <w:lang w:val="uk-UA"/>
        </w:rPr>
        <w:t>лізований пародонтит до 87,5±2,6</w:t>
      </w:r>
      <w:r w:rsidRPr="00462902">
        <w:rPr>
          <w:lang w:val="uk-UA"/>
        </w:rPr>
        <w:t>% з одночасним зменшенням числа хвори</w:t>
      </w:r>
      <w:r>
        <w:rPr>
          <w:lang w:val="uk-UA"/>
        </w:rPr>
        <w:t>х на гінгівіт  до 12,5±2,6</w:t>
      </w:r>
      <w:r w:rsidRPr="00462902">
        <w:rPr>
          <w:lang w:val="uk-UA"/>
        </w:rPr>
        <w:t>%.</w:t>
      </w:r>
    </w:p>
    <w:p w:rsidR="00D06033" w:rsidRPr="00462902" w:rsidRDefault="00D06033" w:rsidP="00D06033">
      <w:pPr>
        <w:pStyle w:val="af1"/>
        <w:spacing w:line="360" w:lineRule="auto"/>
        <w:ind w:firstLine="708"/>
        <w:jc w:val="both"/>
        <w:rPr>
          <w:lang w:val="uk-UA"/>
        </w:rPr>
      </w:pPr>
      <w:r w:rsidRPr="00462902">
        <w:rPr>
          <w:lang w:val="uk-UA"/>
        </w:rPr>
        <w:t>Виявлено взаємозв’язок захворювань пародонта у працівників теплиць зі супутніми  захворюваннями: відзначено більшу частоту загостреного перебігу хронічного катарального гінгівіту і генералізованого пародонтиту, що поєднувалась із загостренням загальносоматичних захворювань (83,7%±3,7%). Особливістю клінічного перебігу хронічного катарального гінгівіту у працівників теплиць є генералізований характер ураження.</w:t>
      </w:r>
    </w:p>
    <w:p w:rsidR="00D06033" w:rsidRPr="00462902" w:rsidRDefault="00D06033" w:rsidP="00D06033">
      <w:pPr>
        <w:pStyle w:val="af1"/>
        <w:spacing w:line="360" w:lineRule="auto"/>
        <w:ind w:firstLine="708"/>
        <w:jc w:val="both"/>
        <w:rPr>
          <w:lang w:val="uk-UA"/>
        </w:rPr>
      </w:pPr>
      <w:r w:rsidRPr="00462902">
        <w:rPr>
          <w:lang w:val="uk-UA"/>
        </w:rPr>
        <w:t>Вперше встановлено, що в осіб, які працюють з пестицидами, навіть при відсутніх клінічних змінах  тканин пародонта в яснах розвивається комплекс початкових, ще компенсованих метаболічних і структурних змін, які можна кваліфікувати, як доклінічні прояви захворювань пародонта. Це зумовлює необхідність проведення ранніх профілактичних і лікувальних заходів.</w:t>
      </w:r>
    </w:p>
    <w:p w:rsidR="00D06033" w:rsidRPr="00462902" w:rsidRDefault="00D06033" w:rsidP="00D06033">
      <w:pPr>
        <w:pStyle w:val="af1"/>
        <w:spacing w:line="360" w:lineRule="auto"/>
        <w:ind w:firstLine="708"/>
        <w:jc w:val="both"/>
        <w:rPr>
          <w:lang w:val="uk-UA"/>
        </w:rPr>
      </w:pPr>
      <w:r w:rsidRPr="00462902">
        <w:rPr>
          <w:lang w:val="uk-UA"/>
        </w:rPr>
        <w:t>Морфологічними дослідженнями  показано, що клінічна симптоматика генералізованого пародонтиту у цього контингенту хворих розвивається на тлі значних метаболічних і структурних змін, що спричинено зниженою активністю енергетичних процесів у клітинних елементах сполучної тканини та епітелію, що у поєднанні з наявною патологією мікросудин реґіонарного гемомікроциркуляторного русла підтверджує розвиток у тканинах пародонта тканинної й циркуляторної гіпоксії та, як наслідок, – дистрофічних і деструктивних процесів, важкість яких прямо корелює зі стажем роботи і наявністю захворювань органів серцево-судинної системи.</w:t>
      </w:r>
    </w:p>
    <w:p w:rsidR="00D06033" w:rsidRDefault="00D06033" w:rsidP="00D06033">
      <w:pPr>
        <w:pStyle w:val="af1"/>
        <w:spacing w:line="360" w:lineRule="auto"/>
        <w:ind w:firstLine="708"/>
        <w:jc w:val="both"/>
        <w:rPr>
          <w:lang w:val="uk-UA"/>
        </w:rPr>
      </w:pPr>
      <w:r w:rsidRPr="00462902">
        <w:rPr>
          <w:lang w:val="uk-UA"/>
        </w:rPr>
        <w:t>Проведеними дослідженнями доведено доцільність включення до комплексного лікування захворювань пародонта у працівників теплиць препарату тіотриазоліну, який має антиоксидантну, антигіпоксичну, мембраностабілізаційну, протиішемічну, імуномодулювальну, протизапальну та стимуляційну регенерацію клітин дію і забезпечує достатню ефективність лікування захворювань пародонта у цієї категорії хворих.</w:t>
      </w:r>
    </w:p>
    <w:p w:rsidR="00D06033" w:rsidRDefault="00D06033" w:rsidP="00D06033">
      <w:pPr>
        <w:pStyle w:val="af1"/>
        <w:spacing w:line="360" w:lineRule="auto"/>
        <w:ind w:firstLine="708"/>
        <w:jc w:val="both"/>
      </w:pPr>
      <w:r>
        <w:rPr>
          <w:b w:val="0"/>
          <w:bCs/>
        </w:rPr>
        <w:t>Практичне значення одержаних результатів</w:t>
      </w:r>
      <w:r>
        <w:rPr>
          <w:b w:val="0"/>
        </w:rPr>
        <w:t>.</w:t>
      </w:r>
      <w:r>
        <w:t xml:space="preserve"> </w:t>
      </w:r>
    </w:p>
    <w:p w:rsidR="00D06033" w:rsidRPr="00462902" w:rsidRDefault="00D06033" w:rsidP="00D06033">
      <w:pPr>
        <w:pStyle w:val="af1"/>
        <w:spacing w:line="360" w:lineRule="auto"/>
        <w:ind w:firstLine="708"/>
        <w:jc w:val="both"/>
        <w:rPr>
          <w:lang w:val="uk-UA"/>
        </w:rPr>
      </w:pPr>
      <w:r w:rsidRPr="00462902">
        <w:rPr>
          <w:lang w:val="uk-UA"/>
        </w:rPr>
        <w:t xml:space="preserve">Визначено особливості клінічної картини та перебігу захворювань пародонта у працівників теплиць. Встановлено, що зі збільшенням тривалості професійного контакту працівників теплиць з пестицидами достовірно зростає поширеність захворювань пародонта. </w:t>
      </w:r>
    </w:p>
    <w:p w:rsidR="00D06033" w:rsidRPr="00462902" w:rsidRDefault="00D06033" w:rsidP="00D06033">
      <w:pPr>
        <w:pStyle w:val="af1"/>
        <w:spacing w:line="360" w:lineRule="auto"/>
        <w:ind w:firstLine="708"/>
        <w:jc w:val="both"/>
        <w:rPr>
          <w:lang w:val="uk-UA"/>
        </w:rPr>
      </w:pPr>
      <w:r w:rsidRPr="00462902">
        <w:rPr>
          <w:lang w:val="uk-UA"/>
        </w:rPr>
        <w:lastRenderedPageBreak/>
        <w:t>На основі отриманих нами даних запропоновано патогенетично обґрунтовані лікувально-профілактичні схеми лікування хронічного катарального гінгівіту та генералізованого пародонтиту з використанням 2% мазі тіотриазоліну. Доведено, що розроблена методика проста й доступна у використанні, не вимагає значних матеріальних затрат, що дає підставу рекомендувати її для широкого застосування на всіх рівнях стоматологічної допомоги.</w:t>
      </w:r>
    </w:p>
    <w:p w:rsidR="00D06033" w:rsidRPr="00462902" w:rsidRDefault="00D06033" w:rsidP="00D06033">
      <w:pPr>
        <w:pStyle w:val="af1"/>
        <w:spacing w:line="360" w:lineRule="auto"/>
        <w:ind w:firstLine="708"/>
        <w:jc w:val="both"/>
        <w:rPr>
          <w:lang w:val="uk-UA"/>
        </w:rPr>
      </w:pPr>
      <w:r w:rsidRPr="00462902">
        <w:rPr>
          <w:lang w:val="uk-UA"/>
        </w:rPr>
        <w:t>Запропоновані схеми лікування хворих на катаральний гінгівіт і генералізований пародонтит, що мають тривалий контакт з пестицидами, апробовано і впроваджено у практику роботи Волинської обласної стоматологічної поліклініки, стоматологічної поліклініки м. Ковель, стоматологічної поліклініки м. Нововолинськ,  Івано-Франківської обласної стоматологічної поліклініки, стоматологічної поліклініки Івано-Франківського державного медичного університету, Чернівецької обласної  консультативної стоматологічної поліклініки.</w:t>
      </w:r>
    </w:p>
    <w:p w:rsidR="00D06033" w:rsidRPr="00462902" w:rsidRDefault="00D06033" w:rsidP="00D06033">
      <w:pPr>
        <w:pStyle w:val="af1"/>
        <w:spacing w:line="360" w:lineRule="auto"/>
        <w:ind w:firstLine="708"/>
        <w:jc w:val="both"/>
        <w:rPr>
          <w:lang w:val="uk-UA"/>
        </w:rPr>
      </w:pPr>
      <w:r w:rsidRPr="00462902">
        <w:rPr>
          <w:lang w:val="uk-UA"/>
        </w:rPr>
        <w:t>Матеріали дисертації використовують у навчальному процесі кафедри терапевтичної стоматології ФПДО Львівського національного медичного університету імені Данила Галицького, кафедри терапевтичної стоматології та кафедри стоматології Івано-Франківського державного медичного університету у  вигляді  лекцій, практичних занять і методичних розробок.</w:t>
      </w:r>
    </w:p>
    <w:p w:rsidR="00D06033" w:rsidRDefault="00D06033" w:rsidP="00D06033">
      <w:pPr>
        <w:pStyle w:val="af"/>
        <w:tabs>
          <w:tab w:val="left" w:leader="dot" w:pos="9356"/>
        </w:tabs>
        <w:ind w:firstLine="709"/>
        <w:jc w:val="both"/>
        <w:rPr>
          <w:b/>
          <w:bCs/>
          <w:color w:val="000000"/>
        </w:rPr>
      </w:pPr>
      <w:r>
        <w:rPr>
          <w:b/>
          <w:bCs/>
          <w:color w:val="000000"/>
        </w:rPr>
        <w:t xml:space="preserve">Особистий внесок здобувача. </w:t>
      </w:r>
    </w:p>
    <w:p w:rsidR="00D06033" w:rsidRDefault="00D06033" w:rsidP="00D06033">
      <w:pPr>
        <w:pStyle w:val="af"/>
        <w:tabs>
          <w:tab w:val="left" w:leader="dot" w:pos="9356"/>
        </w:tabs>
        <w:ind w:firstLine="709"/>
        <w:jc w:val="both"/>
        <w:rPr>
          <w:color w:val="000000"/>
        </w:rPr>
      </w:pPr>
      <w:r>
        <w:t>Дисертант особисто провів інформаційний пошук та аналіз наукової літератури з даної проблеми. Разом із науковим керівником розробив програму, визначив мету та завдання дослідження, провів аналіз отриманих результатів, сформулював висновки та практичні рекомендації.</w:t>
      </w:r>
      <w:r>
        <w:rPr>
          <w:color w:val="000000"/>
        </w:rPr>
        <w:t xml:space="preserve"> Епідеміологічні та клінічні обстеження, аналіз лабораторних досліджень, лікування хворих виконані автором самостійно.</w:t>
      </w:r>
    </w:p>
    <w:p w:rsidR="00D06033" w:rsidRDefault="00D06033" w:rsidP="00D06033">
      <w:pPr>
        <w:pStyle w:val="af"/>
        <w:tabs>
          <w:tab w:val="left" w:leader="dot" w:pos="9356"/>
        </w:tabs>
        <w:ind w:firstLine="709"/>
        <w:jc w:val="both"/>
        <w:rPr>
          <w:b/>
          <w:bCs/>
          <w:color w:val="000000"/>
        </w:rPr>
      </w:pPr>
      <w:r>
        <w:t xml:space="preserve">Лабораторні та морфологічні дослідження проведені автором на базі Центральної науково-дослідної лабораторії </w:t>
      </w:r>
      <w:r>
        <w:rPr>
          <w:color w:val="000000"/>
        </w:rPr>
        <w:t>Львівського національного медичного університету імені Данила Галицького.</w:t>
      </w:r>
    </w:p>
    <w:p w:rsidR="00D06033" w:rsidRDefault="00D06033" w:rsidP="00D06033">
      <w:pPr>
        <w:pStyle w:val="af"/>
        <w:tabs>
          <w:tab w:val="left" w:leader="dot" w:pos="9356"/>
        </w:tabs>
        <w:ind w:firstLine="709"/>
        <w:jc w:val="both"/>
        <w:rPr>
          <w:color w:val="000000"/>
        </w:rPr>
      </w:pPr>
      <w:r>
        <w:rPr>
          <w:color w:val="000000"/>
        </w:rPr>
        <w:t>Внесок дисертанта в усіх спільних роботах, які опубліковані на основі матеріалів дисертації, є превалюючим і складає більш, ніж 80%.</w:t>
      </w:r>
    </w:p>
    <w:p w:rsidR="00D06033" w:rsidRDefault="00D06033" w:rsidP="00D06033">
      <w:pPr>
        <w:pStyle w:val="af"/>
        <w:tabs>
          <w:tab w:val="left" w:leader="dot" w:pos="9356"/>
        </w:tabs>
        <w:ind w:firstLine="709"/>
        <w:rPr>
          <w:b/>
          <w:bCs/>
          <w:color w:val="000000"/>
        </w:rPr>
      </w:pPr>
      <w:r>
        <w:rPr>
          <w:b/>
          <w:bCs/>
          <w:color w:val="000000"/>
        </w:rPr>
        <w:t xml:space="preserve">Апробація результатів дисертації. </w:t>
      </w:r>
    </w:p>
    <w:p w:rsidR="00D06033" w:rsidRDefault="00D06033" w:rsidP="00D06033">
      <w:pPr>
        <w:pStyle w:val="af"/>
        <w:tabs>
          <w:tab w:val="left" w:leader="dot" w:pos="9356"/>
        </w:tabs>
        <w:ind w:firstLine="709"/>
        <w:jc w:val="both"/>
        <w:rPr>
          <w:color w:val="000000"/>
        </w:rPr>
      </w:pPr>
      <w:r>
        <w:rPr>
          <w:color w:val="000000"/>
        </w:rPr>
        <w:t>Апробацію роботи проведено на міжкафедральному засіданні кафедр терапевтичної стоматології ФПДО та терапевтичної стоматології ЛНМУ імені Данила Галицького (протокол № 8 від 01.10.2008р.), засіданні Апробаційної Ради інституту стоматології НМАПО імені П.Л. Шупика з проблеми "Стоматологія" (протокол № 7 від 25.12.2008р.). Основні положення дисертації висвітлено на науково-практичних конференціях, з’їздах, конгресах: Х конгресі світової федерації Українських лікарських товариств ( Чернівці-Київ-Чікаго, 2004); Всеукраїнській науково-</w:t>
      </w:r>
      <w:r>
        <w:rPr>
          <w:color w:val="000000"/>
        </w:rPr>
        <w:lastRenderedPageBreak/>
        <w:t>практичній конференції «Нові технології в стоматології і щелепно-лицьовій хірургії» (Харків, 2006); науково-практичній конференції «Пародонтологія сьогодні та завтра» (Львів, 2007); науково-практичній конференції «Пародонтологія сьогодні та завтра» (Львів, 2008).</w:t>
      </w:r>
    </w:p>
    <w:p w:rsidR="00D06033" w:rsidRDefault="00D06033" w:rsidP="00D06033">
      <w:pPr>
        <w:pStyle w:val="af"/>
        <w:tabs>
          <w:tab w:val="left" w:leader="dot" w:pos="9356"/>
        </w:tabs>
        <w:ind w:firstLine="709"/>
        <w:jc w:val="both"/>
        <w:rPr>
          <w:color w:val="000000"/>
        </w:rPr>
      </w:pPr>
      <w:r>
        <w:rPr>
          <w:b/>
          <w:bCs/>
          <w:color w:val="000000"/>
        </w:rPr>
        <w:t>Публікації.</w:t>
      </w:r>
      <w:r>
        <w:rPr>
          <w:color w:val="000000"/>
        </w:rPr>
        <w:t xml:space="preserve"> </w:t>
      </w:r>
    </w:p>
    <w:p w:rsidR="00D06033" w:rsidRDefault="00D06033" w:rsidP="00D06033">
      <w:pPr>
        <w:pStyle w:val="af"/>
        <w:tabs>
          <w:tab w:val="left" w:leader="dot" w:pos="9356"/>
        </w:tabs>
        <w:ind w:firstLine="709"/>
        <w:jc w:val="both"/>
        <w:rPr>
          <w:color w:val="000000"/>
        </w:rPr>
      </w:pPr>
      <w:r w:rsidRPr="00BD165C">
        <w:rPr>
          <w:color w:val="000000"/>
        </w:rPr>
        <w:t xml:space="preserve">За результатами дисертації </w:t>
      </w:r>
      <w:r w:rsidRPr="00017608">
        <w:rPr>
          <w:color w:val="000000"/>
        </w:rPr>
        <w:t xml:space="preserve">опубліковано </w:t>
      </w:r>
      <w:r>
        <w:rPr>
          <w:color w:val="000000"/>
        </w:rPr>
        <w:t>9</w:t>
      </w:r>
      <w:r w:rsidRPr="00017608">
        <w:rPr>
          <w:color w:val="000000"/>
        </w:rPr>
        <w:t xml:space="preserve"> робіт</w:t>
      </w:r>
      <w:r w:rsidRPr="00BD165C">
        <w:rPr>
          <w:color w:val="000000"/>
        </w:rPr>
        <w:t>, серед них</w:t>
      </w:r>
      <w:r>
        <w:rPr>
          <w:color w:val="000000"/>
        </w:rPr>
        <w:t xml:space="preserve"> 5</w:t>
      </w:r>
      <w:r w:rsidRPr="00BD165C">
        <w:rPr>
          <w:color w:val="000000"/>
        </w:rPr>
        <w:t xml:space="preserve"> – у фахових наукових виданнях, рекомендованих ВАК України, </w:t>
      </w:r>
      <w:r>
        <w:rPr>
          <w:color w:val="000000"/>
        </w:rPr>
        <w:t>4 – у збірниках наукових праць та матеріалах конференцій</w:t>
      </w:r>
      <w:r w:rsidRPr="00BD165C">
        <w:rPr>
          <w:color w:val="000000"/>
        </w:rPr>
        <w:t>.</w:t>
      </w:r>
    </w:p>
    <w:p w:rsidR="00D06033" w:rsidRDefault="00D06033" w:rsidP="00D06033">
      <w:pPr>
        <w:pStyle w:val="af"/>
        <w:tabs>
          <w:tab w:val="left" w:leader="dot" w:pos="9356"/>
        </w:tabs>
        <w:ind w:firstLine="709"/>
        <w:jc w:val="both"/>
        <w:rPr>
          <w:b/>
          <w:color w:val="000000"/>
        </w:rPr>
      </w:pPr>
      <w:r>
        <w:rPr>
          <w:b/>
          <w:color w:val="000000"/>
        </w:rPr>
        <w:t>Обсяг і структура дисертації.</w:t>
      </w:r>
    </w:p>
    <w:p w:rsidR="00D06033" w:rsidRPr="001C65B0" w:rsidRDefault="00D06033" w:rsidP="00D06033">
      <w:pPr>
        <w:pStyle w:val="af"/>
        <w:tabs>
          <w:tab w:val="left" w:leader="dot" w:pos="9356"/>
        </w:tabs>
        <w:ind w:firstLine="709"/>
        <w:jc w:val="both"/>
        <w:rPr>
          <w:color w:val="000000"/>
        </w:rPr>
      </w:pPr>
      <w:r w:rsidRPr="001C65B0">
        <w:rPr>
          <w:color w:val="000000"/>
        </w:rPr>
        <w:t>Д</w:t>
      </w:r>
      <w:r w:rsidRPr="00BD165C">
        <w:rPr>
          <w:color w:val="000000"/>
        </w:rPr>
        <w:t>исертаційн</w:t>
      </w:r>
      <w:r>
        <w:rPr>
          <w:color w:val="000000"/>
        </w:rPr>
        <w:t>у роботу викладено на 162 сторінках машинописного тексту</w:t>
      </w:r>
      <w:r w:rsidRPr="00BD165C">
        <w:rPr>
          <w:color w:val="000000"/>
        </w:rPr>
        <w:t>.</w:t>
      </w:r>
      <w:r>
        <w:rPr>
          <w:color w:val="000000"/>
        </w:rPr>
        <w:t xml:space="preserve"> Вона</w:t>
      </w:r>
      <w:r w:rsidRPr="001C65B0">
        <w:rPr>
          <w:color w:val="000000"/>
        </w:rPr>
        <w:t xml:space="preserve"> складається зі змісту, переліку умовних скорочень, вступу, огляду літератури, чотирьох розділів власних досліджень, аналізу отриманих результатів, висновків, практичних рекомендацій та списку використаних 296 джерел літератури, </w:t>
      </w:r>
      <w:r>
        <w:rPr>
          <w:color w:val="000000"/>
        </w:rPr>
        <w:t xml:space="preserve">з яких 237 </w:t>
      </w:r>
      <w:r w:rsidRPr="00BD165C">
        <w:rPr>
          <w:color w:val="000000"/>
        </w:rPr>
        <w:t>вітчизняних</w:t>
      </w:r>
      <w:r>
        <w:rPr>
          <w:color w:val="000000"/>
        </w:rPr>
        <w:t xml:space="preserve">  і</w:t>
      </w:r>
      <w:r w:rsidRPr="00BD165C">
        <w:rPr>
          <w:color w:val="000000"/>
        </w:rPr>
        <w:t xml:space="preserve"> </w:t>
      </w:r>
      <w:r>
        <w:rPr>
          <w:color w:val="000000"/>
        </w:rPr>
        <w:t xml:space="preserve">59 </w:t>
      </w:r>
      <w:r w:rsidRPr="00BD165C">
        <w:rPr>
          <w:color w:val="000000"/>
        </w:rPr>
        <w:t>іноземних</w:t>
      </w:r>
      <w:r>
        <w:rPr>
          <w:color w:val="000000"/>
        </w:rPr>
        <w:t xml:space="preserve"> авторів</w:t>
      </w:r>
      <w:r w:rsidRPr="00BD165C">
        <w:rPr>
          <w:color w:val="000000"/>
        </w:rPr>
        <w:t>.</w:t>
      </w:r>
      <w:r w:rsidRPr="00D8511A">
        <w:rPr>
          <w:color w:val="000000"/>
        </w:rPr>
        <w:t xml:space="preserve"> </w:t>
      </w:r>
      <w:r>
        <w:rPr>
          <w:color w:val="000000"/>
        </w:rPr>
        <w:t>Дисертація</w:t>
      </w:r>
      <w:r w:rsidRPr="00BD165C">
        <w:rPr>
          <w:color w:val="000000"/>
        </w:rPr>
        <w:t xml:space="preserve"> ілюстрована</w:t>
      </w:r>
      <w:r>
        <w:rPr>
          <w:color w:val="000000"/>
        </w:rPr>
        <w:t xml:space="preserve"> 46</w:t>
      </w:r>
      <w:r w:rsidRPr="00BD165C">
        <w:rPr>
          <w:color w:val="000000"/>
        </w:rPr>
        <w:t xml:space="preserve"> </w:t>
      </w:r>
      <w:r>
        <w:rPr>
          <w:color w:val="000000"/>
        </w:rPr>
        <w:t>таблицями та</w:t>
      </w:r>
      <w:r w:rsidRPr="00BD165C">
        <w:rPr>
          <w:color w:val="000000"/>
        </w:rPr>
        <w:t xml:space="preserve"> </w:t>
      </w:r>
      <w:r>
        <w:rPr>
          <w:color w:val="000000"/>
        </w:rPr>
        <w:t>42 рисун</w:t>
      </w:r>
      <w:r w:rsidRPr="00BD165C">
        <w:rPr>
          <w:color w:val="000000"/>
        </w:rPr>
        <w:t>ками</w:t>
      </w:r>
      <w:r>
        <w:rPr>
          <w:color w:val="000000"/>
        </w:rPr>
        <w:t>.</w:t>
      </w:r>
    </w:p>
    <w:p w:rsidR="00D06033" w:rsidRDefault="00D06033" w:rsidP="00D06033">
      <w:pPr>
        <w:pStyle w:val="5"/>
        <w:pageBreakBefore/>
      </w:pPr>
      <w:r>
        <w:rPr>
          <w:b/>
          <w:bCs/>
          <w:szCs w:val="28"/>
        </w:rPr>
        <w:lastRenderedPageBreak/>
        <w:br w:type="page"/>
      </w:r>
      <w:r>
        <w:lastRenderedPageBreak/>
        <w:t>ВИСНОВКИ</w:t>
      </w:r>
    </w:p>
    <w:p w:rsidR="00D06033" w:rsidRPr="00D06033" w:rsidRDefault="00D06033" w:rsidP="00D06033">
      <w:pPr>
        <w:pStyle w:val="26"/>
        <w:tabs>
          <w:tab w:val="left" w:leader="dot" w:pos="9356"/>
        </w:tabs>
        <w:spacing w:after="0" w:line="360" w:lineRule="auto"/>
        <w:ind w:firstLine="709"/>
        <w:jc w:val="both"/>
        <w:rPr>
          <w:color w:val="000000"/>
          <w:sz w:val="28"/>
          <w:szCs w:val="28"/>
          <w:lang w:val="uk-UA"/>
        </w:rPr>
      </w:pPr>
      <w:r w:rsidRPr="00D06033">
        <w:rPr>
          <w:sz w:val="28"/>
          <w:szCs w:val="28"/>
          <w:lang w:val="uk-UA"/>
        </w:rPr>
        <w:t>У дисертаційній роботі представлено морфологічно та клінічно обґрунтоване нове вирішення актуального завдання стоматології – підвищення ефективності комплексного лікування</w:t>
      </w:r>
      <w:r w:rsidRPr="00D06033">
        <w:rPr>
          <w:color w:val="000000"/>
          <w:sz w:val="28"/>
          <w:szCs w:val="28"/>
          <w:lang w:val="uk-UA"/>
        </w:rPr>
        <w:t xml:space="preserve"> захворювань пародонта в осіб, що контактують з пестицидами, на підставі вивчення особливостей клінічного перебігу, механізмів розвитку і розробки патогенетично направлених методів лікування. </w:t>
      </w:r>
    </w:p>
    <w:p w:rsidR="00D06033" w:rsidRPr="00BE74FF" w:rsidRDefault="00D06033" w:rsidP="00D06033">
      <w:pPr>
        <w:tabs>
          <w:tab w:val="num" w:pos="540"/>
        </w:tabs>
        <w:spacing w:line="360" w:lineRule="auto"/>
        <w:ind w:firstLine="720"/>
        <w:jc w:val="both"/>
        <w:rPr>
          <w:sz w:val="28"/>
          <w:szCs w:val="28"/>
          <w:lang w:val="uk-UA"/>
        </w:rPr>
      </w:pPr>
      <w:r w:rsidRPr="00BE74FF">
        <w:rPr>
          <w:sz w:val="28"/>
          <w:szCs w:val="28"/>
          <w:lang w:val="uk-UA"/>
        </w:rPr>
        <w:t xml:space="preserve">1. </w:t>
      </w:r>
      <w:r>
        <w:rPr>
          <w:sz w:val="28"/>
          <w:szCs w:val="28"/>
        </w:rPr>
        <w:t>Встановлено, що у</w:t>
      </w:r>
      <w:r w:rsidRPr="00BF298B">
        <w:rPr>
          <w:sz w:val="28"/>
          <w:szCs w:val="28"/>
        </w:rPr>
        <w:t xml:space="preserve"> працівників теплиць, які контактують з пестицидами розповсюдженість захворювань</w:t>
      </w:r>
      <w:r w:rsidRPr="00BE74FF">
        <w:rPr>
          <w:sz w:val="28"/>
          <w:szCs w:val="28"/>
        </w:rPr>
        <w:t xml:space="preserve"> пародонта </w:t>
      </w:r>
      <w:r>
        <w:rPr>
          <w:sz w:val="28"/>
          <w:szCs w:val="28"/>
        </w:rPr>
        <w:t>складає 95,</w:t>
      </w:r>
      <w:r>
        <w:rPr>
          <w:sz w:val="28"/>
          <w:szCs w:val="28"/>
          <w:lang w:val="uk-UA"/>
        </w:rPr>
        <w:t>3</w:t>
      </w:r>
      <w:r w:rsidRPr="00BE74FF">
        <w:rPr>
          <w:sz w:val="28"/>
          <w:szCs w:val="28"/>
        </w:rPr>
        <w:sym w:font="Symbol" w:char="F0B1"/>
      </w:r>
      <w:r>
        <w:rPr>
          <w:sz w:val="28"/>
          <w:szCs w:val="28"/>
          <w:lang w:val="uk-UA"/>
        </w:rPr>
        <w:t>1</w:t>
      </w:r>
      <w:r>
        <w:rPr>
          <w:sz w:val="28"/>
          <w:szCs w:val="28"/>
        </w:rPr>
        <w:t>,</w:t>
      </w:r>
      <w:r>
        <w:rPr>
          <w:sz w:val="28"/>
          <w:szCs w:val="28"/>
          <w:lang w:val="uk-UA"/>
        </w:rPr>
        <w:t>0</w:t>
      </w:r>
      <w:r w:rsidRPr="00BE74FF">
        <w:rPr>
          <w:sz w:val="28"/>
          <w:szCs w:val="28"/>
        </w:rPr>
        <w:t>%</w:t>
      </w:r>
      <w:r>
        <w:rPr>
          <w:sz w:val="28"/>
          <w:szCs w:val="28"/>
        </w:rPr>
        <w:t>.</w:t>
      </w:r>
      <w:r w:rsidRPr="00BE74FF">
        <w:rPr>
          <w:sz w:val="28"/>
          <w:szCs w:val="28"/>
        </w:rPr>
        <w:t xml:space="preserve"> Виявлено зміни структури захворювань пародонта: значно більший відсоток складає генералізований пародонтит 68,6</w:t>
      </w:r>
      <w:r w:rsidRPr="00BE74FF">
        <w:rPr>
          <w:sz w:val="28"/>
          <w:szCs w:val="28"/>
        </w:rPr>
        <w:sym w:font="Symbol" w:char="F0B1"/>
      </w:r>
      <w:r>
        <w:rPr>
          <w:sz w:val="28"/>
          <w:szCs w:val="28"/>
          <w:lang w:val="uk-UA"/>
        </w:rPr>
        <w:t>2</w:t>
      </w:r>
      <w:r>
        <w:rPr>
          <w:sz w:val="28"/>
          <w:szCs w:val="28"/>
        </w:rPr>
        <w:t>,</w:t>
      </w:r>
      <w:r>
        <w:rPr>
          <w:sz w:val="28"/>
          <w:szCs w:val="28"/>
          <w:lang w:val="uk-UA"/>
        </w:rPr>
        <w:t>1</w:t>
      </w:r>
      <w:r w:rsidRPr="00BE74FF">
        <w:rPr>
          <w:sz w:val="28"/>
          <w:szCs w:val="28"/>
        </w:rPr>
        <w:t>% при 47,8</w:t>
      </w:r>
      <w:r w:rsidRPr="00BE74FF">
        <w:rPr>
          <w:sz w:val="28"/>
          <w:szCs w:val="28"/>
        </w:rPr>
        <w:sym w:font="Symbol" w:char="F0B1"/>
      </w:r>
      <w:r>
        <w:rPr>
          <w:sz w:val="28"/>
          <w:szCs w:val="28"/>
          <w:lang w:val="uk-UA"/>
        </w:rPr>
        <w:t>3</w:t>
      </w:r>
      <w:r>
        <w:rPr>
          <w:sz w:val="28"/>
          <w:szCs w:val="28"/>
        </w:rPr>
        <w:t>,</w:t>
      </w:r>
      <w:r>
        <w:rPr>
          <w:sz w:val="28"/>
          <w:szCs w:val="28"/>
          <w:lang w:val="uk-UA"/>
        </w:rPr>
        <w:t>7</w:t>
      </w:r>
      <w:r w:rsidRPr="00BE74FF">
        <w:rPr>
          <w:sz w:val="28"/>
          <w:szCs w:val="28"/>
        </w:rPr>
        <w:t>% в контрольній групі (р</w:t>
      </w:r>
      <w:r w:rsidRPr="00BE74FF">
        <w:rPr>
          <w:sz w:val="28"/>
          <w:szCs w:val="28"/>
        </w:rPr>
        <w:sym w:font="Symbol" w:char="F03C"/>
      </w:r>
      <w:r w:rsidRPr="00BE74FF">
        <w:rPr>
          <w:sz w:val="28"/>
          <w:szCs w:val="28"/>
        </w:rPr>
        <w:t xml:space="preserve"> 0,05). Захворюваність зростає зі збільшенням стажу роботи та віку працівників</w:t>
      </w:r>
      <w:r w:rsidRPr="003217AA">
        <w:rPr>
          <w:sz w:val="28"/>
          <w:szCs w:val="28"/>
        </w:rPr>
        <w:t>.</w:t>
      </w:r>
    </w:p>
    <w:p w:rsidR="00D06033" w:rsidRPr="00BE74FF" w:rsidRDefault="00D06033" w:rsidP="00D06033">
      <w:pPr>
        <w:tabs>
          <w:tab w:val="num" w:pos="540"/>
        </w:tabs>
        <w:spacing w:line="360" w:lineRule="auto"/>
        <w:ind w:firstLine="720"/>
        <w:jc w:val="both"/>
        <w:rPr>
          <w:sz w:val="28"/>
          <w:szCs w:val="28"/>
          <w:lang w:val="uk-UA"/>
        </w:rPr>
      </w:pPr>
      <w:r w:rsidRPr="00BE74FF">
        <w:rPr>
          <w:sz w:val="28"/>
          <w:szCs w:val="28"/>
          <w:lang w:val="uk-UA"/>
        </w:rPr>
        <w:t>2. Тривалий професійний контакт працівників теплиць з пестицидами, призводить до достовірно частішого розвитку  загальносоматичних захворювань. У 42,2</w:t>
      </w:r>
      <w:r w:rsidRPr="00BE74FF">
        <w:rPr>
          <w:sz w:val="28"/>
          <w:szCs w:val="28"/>
          <w:lang w:val="uk-UA"/>
        </w:rPr>
        <w:sym w:font="Symbol" w:char="F0B1"/>
      </w:r>
      <w:r>
        <w:rPr>
          <w:sz w:val="28"/>
          <w:szCs w:val="28"/>
          <w:lang w:val="uk-UA"/>
        </w:rPr>
        <w:t>2,2</w:t>
      </w:r>
      <w:r w:rsidRPr="00BE74FF">
        <w:rPr>
          <w:sz w:val="28"/>
          <w:szCs w:val="28"/>
          <w:lang w:val="uk-UA"/>
        </w:rPr>
        <w:t>% працівників виявлено захворювання органів дихання, у 23,3</w:t>
      </w:r>
      <w:r w:rsidRPr="00BE74FF">
        <w:rPr>
          <w:sz w:val="28"/>
          <w:szCs w:val="28"/>
          <w:lang w:val="uk-UA"/>
        </w:rPr>
        <w:sym w:font="Symbol" w:char="F0B1"/>
      </w:r>
      <w:r>
        <w:rPr>
          <w:sz w:val="28"/>
          <w:szCs w:val="28"/>
          <w:lang w:val="uk-UA"/>
        </w:rPr>
        <w:t>1,9</w:t>
      </w:r>
      <w:r w:rsidRPr="00BE74FF">
        <w:rPr>
          <w:sz w:val="28"/>
          <w:szCs w:val="28"/>
          <w:lang w:val="uk-UA"/>
        </w:rPr>
        <w:t>% – травної системи й у 15,3</w:t>
      </w:r>
      <w:r w:rsidRPr="00BE74FF">
        <w:rPr>
          <w:sz w:val="28"/>
          <w:szCs w:val="28"/>
          <w:lang w:val="uk-UA"/>
        </w:rPr>
        <w:sym w:font="Symbol" w:char="F0B1"/>
      </w:r>
      <w:r>
        <w:rPr>
          <w:sz w:val="28"/>
          <w:szCs w:val="28"/>
          <w:lang w:val="uk-UA"/>
        </w:rPr>
        <w:t>1,6</w:t>
      </w:r>
      <w:r w:rsidRPr="00BE74FF">
        <w:rPr>
          <w:sz w:val="28"/>
          <w:szCs w:val="28"/>
          <w:lang w:val="uk-UA"/>
        </w:rPr>
        <w:t>% – серцево-судинної системи. В осіб з фоновими соматичними захворюваннями різко зростає частота і тяжкість захворювань пародонта, досягаючи максимуму при ураженнях серцево-судинної системи (97,3</w:t>
      </w:r>
      <w:r w:rsidRPr="00BE74FF">
        <w:rPr>
          <w:sz w:val="28"/>
          <w:szCs w:val="28"/>
          <w:lang w:val="uk-UA"/>
        </w:rPr>
        <w:sym w:font="Symbol" w:char="F0B1"/>
      </w:r>
      <w:r w:rsidRPr="00EE0E29">
        <w:rPr>
          <w:sz w:val="28"/>
          <w:szCs w:val="28"/>
        </w:rPr>
        <w:t>1</w:t>
      </w:r>
      <w:r>
        <w:rPr>
          <w:sz w:val="28"/>
          <w:szCs w:val="28"/>
          <w:lang w:val="uk-UA"/>
        </w:rPr>
        <w:t>,</w:t>
      </w:r>
      <w:r w:rsidRPr="00EE0E29">
        <w:rPr>
          <w:sz w:val="28"/>
          <w:szCs w:val="28"/>
        </w:rPr>
        <w:t>9</w:t>
      </w:r>
      <w:r w:rsidRPr="00BE74FF">
        <w:rPr>
          <w:sz w:val="28"/>
          <w:szCs w:val="28"/>
          <w:lang w:val="uk-UA"/>
        </w:rPr>
        <w:t>%).</w:t>
      </w:r>
    </w:p>
    <w:p w:rsidR="00D06033" w:rsidRPr="00BE74FF" w:rsidRDefault="00D06033" w:rsidP="00D06033">
      <w:pPr>
        <w:tabs>
          <w:tab w:val="num" w:pos="540"/>
        </w:tabs>
        <w:spacing w:line="360" w:lineRule="auto"/>
        <w:ind w:firstLine="720"/>
        <w:jc w:val="both"/>
        <w:rPr>
          <w:sz w:val="28"/>
          <w:szCs w:val="28"/>
          <w:lang w:val="uk-UA"/>
        </w:rPr>
      </w:pPr>
      <w:r w:rsidRPr="00BE74FF">
        <w:rPr>
          <w:sz w:val="28"/>
          <w:szCs w:val="28"/>
          <w:lang w:val="uk-UA"/>
        </w:rPr>
        <w:t>3. У працівників теплиць, які контактують з пестицидами, відзначено високу частоту загостреного перебігу хронічного катарального гінгівіту, що має генералізований характер (67,1±3,2% пацієнтів) і генералізованого пародонтиту (68,3±3,8% пацієнтів з І ступенем; 72,31±3,9% з ІІ ступенем). Загострення цих захворювань у 83,7±3,7% пацієнтів поєднувалось із загостренням загальносоматичних захворювань.</w:t>
      </w:r>
    </w:p>
    <w:p w:rsidR="00D06033" w:rsidRPr="00BE74FF" w:rsidRDefault="00D06033" w:rsidP="00D06033">
      <w:pPr>
        <w:tabs>
          <w:tab w:val="num" w:pos="540"/>
        </w:tabs>
        <w:spacing w:line="360" w:lineRule="auto"/>
        <w:ind w:firstLine="720"/>
        <w:jc w:val="both"/>
        <w:rPr>
          <w:sz w:val="28"/>
          <w:szCs w:val="28"/>
          <w:lang w:val="uk-UA"/>
        </w:rPr>
      </w:pPr>
      <w:r w:rsidRPr="00BE74FF">
        <w:rPr>
          <w:sz w:val="28"/>
          <w:szCs w:val="28"/>
          <w:lang w:val="uk-UA"/>
        </w:rPr>
        <w:t xml:space="preserve">4. Морфологічними дослідженнями встановлено, що в механізмах безпосереднього розвитку захворювань пародонта при дії пестицидів істотне </w:t>
      </w:r>
      <w:r w:rsidRPr="00BE74FF">
        <w:rPr>
          <w:sz w:val="28"/>
          <w:szCs w:val="28"/>
          <w:lang w:val="uk-UA"/>
        </w:rPr>
        <w:lastRenderedPageBreak/>
        <w:t>значення має зниження в його тканинах енергетичного обміну, зміни гемомікроциркуляції, розвиток тканинної та циркуляторної гіпоксії, імунні порушення, що в комплексі зумовлює клінічну симптоматику хронічного катарального гінгівіту та генералізованого пародонтиту. В осіб, що контактують з пестицидами, комплекс початкових, компенсованих, метаболічних і структурних змін в  тканинах пародонта розвивається за відсутності клінічних проявів.</w:t>
      </w:r>
    </w:p>
    <w:p w:rsidR="00D06033" w:rsidRPr="00BE74FF" w:rsidRDefault="00D06033" w:rsidP="00D06033">
      <w:pPr>
        <w:tabs>
          <w:tab w:val="num" w:pos="540"/>
        </w:tabs>
        <w:spacing w:line="360" w:lineRule="auto"/>
        <w:ind w:firstLine="720"/>
        <w:jc w:val="both"/>
        <w:rPr>
          <w:sz w:val="28"/>
          <w:szCs w:val="28"/>
          <w:lang w:val="uk-UA"/>
        </w:rPr>
      </w:pPr>
      <w:r w:rsidRPr="00BE74FF">
        <w:rPr>
          <w:sz w:val="28"/>
          <w:szCs w:val="28"/>
          <w:lang w:val="uk-UA"/>
        </w:rPr>
        <w:t>5. Науково обґрунтовано та розроблено лікувально-профілактичні схеми лікування хронічного катарального гінгівіту та генералізованого пародонтиту у працівників теплиць, що контактують з пестицидами з використанням тіотриазоліну. Запропоновані схеми лікування мають переваги перед традиційними методами лікування: сприяють швидкій ремісії захворювання, запобігають подальшому прогресуванню дистрофічно-запального процесу в тканинах пародонта, скорочують строки лікування. Це дозволяє досягти сприятливого клінічного ефекту лікування захворювань пародонта у працівників теплиць у віддалені строки спостережень: через 6 місяців у 90,7% пацієнтів, через 12 – у 81,7% та через 18 місяців – у 80,9% хворих на генералізований пародонтит (в контрольній групі відповідно у 81,8%, 75,8% та 72,4% пацієнтів).</w:t>
      </w:r>
    </w:p>
    <w:p w:rsidR="00D06033" w:rsidRPr="00D06033" w:rsidRDefault="00D06033" w:rsidP="00D06033">
      <w:pPr>
        <w:spacing w:line="360" w:lineRule="auto"/>
        <w:ind w:firstLine="709"/>
        <w:jc w:val="both"/>
        <w:rPr>
          <w:b/>
          <w:bCs/>
          <w:sz w:val="28"/>
          <w:szCs w:val="28"/>
          <w:lang w:val="uk-UA"/>
        </w:rPr>
      </w:pPr>
    </w:p>
    <w:p w:rsidR="00D06033" w:rsidRDefault="00D06033" w:rsidP="00D06033">
      <w:pPr>
        <w:pStyle w:val="5"/>
        <w:pageBreakBefore/>
      </w:pPr>
      <w:r>
        <w:lastRenderedPageBreak/>
        <w:t>ПРАКТИЧНІ РЕКОМЕНДАЦІЇ</w:t>
      </w:r>
    </w:p>
    <w:p w:rsidR="00D06033" w:rsidRDefault="00D06033" w:rsidP="00F15533">
      <w:pPr>
        <w:numPr>
          <w:ilvl w:val="0"/>
          <w:numId w:val="27"/>
        </w:numPr>
        <w:tabs>
          <w:tab w:val="clear" w:pos="360"/>
          <w:tab w:val="num" w:pos="717"/>
        </w:tabs>
        <w:spacing w:after="0" w:line="360" w:lineRule="auto"/>
        <w:ind w:left="0" w:firstLine="720"/>
        <w:jc w:val="both"/>
        <w:rPr>
          <w:sz w:val="28"/>
          <w:szCs w:val="28"/>
        </w:rPr>
      </w:pPr>
      <w:r w:rsidRPr="00D3639F">
        <w:rPr>
          <w:sz w:val="28"/>
          <w:szCs w:val="28"/>
        </w:rPr>
        <w:t>Первинна профілактика</w:t>
      </w:r>
      <w:r w:rsidRPr="00BD165C">
        <w:rPr>
          <w:sz w:val="28"/>
          <w:szCs w:val="28"/>
        </w:rPr>
        <w:t xml:space="preserve"> захворювань пародонта у працівників теплиць, які контактують з пестицидами</w:t>
      </w:r>
      <w:r>
        <w:rPr>
          <w:sz w:val="28"/>
          <w:szCs w:val="28"/>
        </w:rPr>
        <w:t>,</w:t>
      </w:r>
      <w:r w:rsidRPr="00BD165C">
        <w:rPr>
          <w:sz w:val="28"/>
          <w:szCs w:val="28"/>
        </w:rPr>
        <w:t xml:space="preserve"> обов’язково повинна</w:t>
      </w:r>
      <w:r>
        <w:rPr>
          <w:sz w:val="28"/>
          <w:szCs w:val="28"/>
        </w:rPr>
        <w:t xml:space="preserve"> включати д</w:t>
      </w:r>
      <w:r w:rsidRPr="002C1DAB">
        <w:rPr>
          <w:sz w:val="28"/>
          <w:szCs w:val="28"/>
        </w:rPr>
        <w:t>отримання санітарно-гігієнічних правил в умовах виробництва, оптимального режиму роботи у всі сезони року, особливо в теплий період, використання індивідуальних засобів захисту,</w:t>
      </w:r>
      <w:r>
        <w:rPr>
          <w:sz w:val="28"/>
          <w:szCs w:val="28"/>
        </w:rPr>
        <w:t xml:space="preserve"> сувору регламентацію</w:t>
      </w:r>
      <w:r w:rsidRPr="002C1DAB">
        <w:rPr>
          <w:sz w:val="28"/>
          <w:szCs w:val="28"/>
        </w:rPr>
        <w:t xml:space="preserve"> термінів перебування в теплицях</w:t>
      </w:r>
      <w:r>
        <w:rPr>
          <w:sz w:val="28"/>
          <w:szCs w:val="28"/>
        </w:rPr>
        <w:t>.</w:t>
      </w:r>
    </w:p>
    <w:p w:rsidR="00D06033" w:rsidRPr="00D737F0" w:rsidRDefault="00D06033" w:rsidP="00F15533">
      <w:pPr>
        <w:numPr>
          <w:ilvl w:val="0"/>
          <w:numId w:val="27"/>
        </w:numPr>
        <w:tabs>
          <w:tab w:val="clear" w:pos="360"/>
          <w:tab w:val="num" w:pos="717"/>
        </w:tabs>
        <w:spacing w:after="0" w:line="360" w:lineRule="auto"/>
        <w:ind w:left="0" w:firstLine="720"/>
        <w:jc w:val="both"/>
        <w:rPr>
          <w:sz w:val="28"/>
          <w:szCs w:val="28"/>
        </w:rPr>
      </w:pPr>
      <w:r>
        <w:rPr>
          <w:sz w:val="28"/>
          <w:szCs w:val="28"/>
        </w:rPr>
        <w:t>Обов’язковим є г</w:t>
      </w:r>
      <w:r w:rsidRPr="00887141">
        <w:rPr>
          <w:sz w:val="28"/>
          <w:szCs w:val="28"/>
        </w:rPr>
        <w:t>ігієнічне</w:t>
      </w:r>
      <w:r w:rsidRPr="00324B55">
        <w:rPr>
          <w:sz w:val="28"/>
          <w:szCs w:val="28"/>
        </w:rPr>
        <w:t xml:space="preserve"> </w:t>
      </w:r>
      <w:r w:rsidRPr="00887141">
        <w:rPr>
          <w:sz w:val="28"/>
          <w:szCs w:val="28"/>
        </w:rPr>
        <w:t>навчання</w:t>
      </w:r>
      <w:r w:rsidRPr="00324B55">
        <w:rPr>
          <w:sz w:val="28"/>
          <w:szCs w:val="28"/>
        </w:rPr>
        <w:t xml:space="preserve"> </w:t>
      </w:r>
      <w:r w:rsidRPr="00887141">
        <w:rPr>
          <w:sz w:val="28"/>
          <w:szCs w:val="28"/>
        </w:rPr>
        <w:t>працівників</w:t>
      </w:r>
      <w:r w:rsidRPr="00324B55">
        <w:rPr>
          <w:sz w:val="28"/>
          <w:szCs w:val="28"/>
        </w:rPr>
        <w:t xml:space="preserve"> </w:t>
      </w:r>
      <w:r w:rsidRPr="00887141">
        <w:rPr>
          <w:sz w:val="28"/>
          <w:szCs w:val="28"/>
        </w:rPr>
        <w:t>теплиць</w:t>
      </w:r>
      <w:r w:rsidRPr="00324B55">
        <w:rPr>
          <w:sz w:val="28"/>
          <w:szCs w:val="28"/>
        </w:rPr>
        <w:t xml:space="preserve">  </w:t>
      </w:r>
      <w:r>
        <w:rPr>
          <w:sz w:val="28"/>
          <w:szCs w:val="28"/>
        </w:rPr>
        <w:t>і</w:t>
      </w:r>
      <w:r w:rsidRPr="00324B55">
        <w:rPr>
          <w:sz w:val="28"/>
          <w:szCs w:val="28"/>
        </w:rPr>
        <w:t xml:space="preserve"> </w:t>
      </w:r>
      <w:r w:rsidRPr="00887141">
        <w:rPr>
          <w:sz w:val="28"/>
          <w:szCs w:val="28"/>
        </w:rPr>
        <w:t>мотивація</w:t>
      </w:r>
      <w:r w:rsidRPr="00324B55">
        <w:rPr>
          <w:sz w:val="28"/>
          <w:szCs w:val="28"/>
        </w:rPr>
        <w:t xml:space="preserve"> </w:t>
      </w:r>
      <w:r>
        <w:rPr>
          <w:sz w:val="28"/>
          <w:szCs w:val="28"/>
        </w:rPr>
        <w:t xml:space="preserve">їх </w:t>
      </w:r>
      <w:r w:rsidRPr="00887141">
        <w:rPr>
          <w:sz w:val="28"/>
          <w:szCs w:val="28"/>
        </w:rPr>
        <w:t>до</w:t>
      </w:r>
      <w:r w:rsidRPr="00324B55">
        <w:rPr>
          <w:sz w:val="28"/>
          <w:szCs w:val="28"/>
        </w:rPr>
        <w:t xml:space="preserve"> </w:t>
      </w:r>
      <w:r w:rsidRPr="00887141">
        <w:rPr>
          <w:sz w:val="28"/>
          <w:szCs w:val="28"/>
        </w:rPr>
        <w:t>правильного</w:t>
      </w:r>
      <w:r w:rsidRPr="00324B55">
        <w:rPr>
          <w:sz w:val="28"/>
          <w:szCs w:val="28"/>
        </w:rPr>
        <w:t xml:space="preserve"> </w:t>
      </w:r>
      <w:r w:rsidRPr="00887141">
        <w:rPr>
          <w:sz w:val="28"/>
          <w:szCs w:val="28"/>
        </w:rPr>
        <w:t>догляду</w:t>
      </w:r>
      <w:r w:rsidRPr="00324B55">
        <w:rPr>
          <w:sz w:val="28"/>
          <w:szCs w:val="28"/>
        </w:rPr>
        <w:t xml:space="preserve">  </w:t>
      </w:r>
      <w:r w:rsidRPr="00887141">
        <w:rPr>
          <w:sz w:val="28"/>
          <w:szCs w:val="28"/>
        </w:rPr>
        <w:t>за</w:t>
      </w:r>
      <w:r w:rsidRPr="00324B55">
        <w:rPr>
          <w:sz w:val="28"/>
          <w:szCs w:val="28"/>
        </w:rPr>
        <w:t xml:space="preserve"> </w:t>
      </w:r>
      <w:r w:rsidRPr="00887141">
        <w:rPr>
          <w:sz w:val="28"/>
          <w:szCs w:val="28"/>
        </w:rPr>
        <w:t>порожниною</w:t>
      </w:r>
      <w:r w:rsidRPr="00324B55">
        <w:rPr>
          <w:sz w:val="28"/>
          <w:szCs w:val="28"/>
        </w:rPr>
        <w:t xml:space="preserve"> </w:t>
      </w:r>
      <w:r w:rsidRPr="00887141">
        <w:rPr>
          <w:sz w:val="28"/>
          <w:szCs w:val="28"/>
        </w:rPr>
        <w:t>рота</w:t>
      </w:r>
      <w:r w:rsidRPr="00324B55">
        <w:rPr>
          <w:sz w:val="28"/>
          <w:szCs w:val="28"/>
        </w:rPr>
        <w:t xml:space="preserve"> </w:t>
      </w:r>
      <w:r w:rsidRPr="00887141">
        <w:rPr>
          <w:sz w:val="28"/>
          <w:szCs w:val="28"/>
        </w:rPr>
        <w:t>з</w:t>
      </w:r>
      <w:r w:rsidRPr="00324B55">
        <w:rPr>
          <w:sz w:val="28"/>
          <w:szCs w:val="28"/>
        </w:rPr>
        <w:t xml:space="preserve"> </w:t>
      </w:r>
      <w:r w:rsidRPr="00887141">
        <w:rPr>
          <w:sz w:val="28"/>
          <w:szCs w:val="28"/>
        </w:rPr>
        <w:t>дворазовим</w:t>
      </w:r>
      <w:r w:rsidRPr="00324B55">
        <w:rPr>
          <w:sz w:val="28"/>
          <w:szCs w:val="28"/>
        </w:rPr>
        <w:t xml:space="preserve"> (</w:t>
      </w:r>
      <w:r>
        <w:rPr>
          <w:sz w:val="28"/>
          <w:szCs w:val="28"/>
        </w:rPr>
        <w:t>вранці</w:t>
      </w:r>
      <w:r w:rsidRPr="00324B55">
        <w:rPr>
          <w:sz w:val="28"/>
          <w:szCs w:val="28"/>
        </w:rPr>
        <w:t xml:space="preserve"> </w:t>
      </w:r>
      <w:r w:rsidRPr="00887141">
        <w:rPr>
          <w:sz w:val="28"/>
          <w:szCs w:val="28"/>
        </w:rPr>
        <w:t>і</w:t>
      </w:r>
      <w:r w:rsidRPr="00324B55">
        <w:rPr>
          <w:sz w:val="28"/>
          <w:szCs w:val="28"/>
        </w:rPr>
        <w:t xml:space="preserve"> </w:t>
      </w:r>
      <w:r w:rsidRPr="00887141">
        <w:rPr>
          <w:sz w:val="28"/>
          <w:szCs w:val="28"/>
        </w:rPr>
        <w:t>ввечері</w:t>
      </w:r>
      <w:r w:rsidRPr="00324B55">
        <w:rPr>
          <w:sz w:val="28"/>
          <w:szCs w:val="28"/>
        </w:rPr>
        <w:t xml:space="preserve">) </w:t>
      </w:r>
      <w:r w:rsidRPr="00887141">
        <w:rPr>
          <w:sz w:val="28"/>
          <w:szCs w:val="28"/>
        </w:rPr>
        <w:t>чищенням</w:t>
      </w:r>
      <w:r w:rsidRPr="00324B55">
        <w:rPr>
          <w:sz w:val="28"/>
          <w:szCs w:val="28"/>
        </w:rPr>
        <w:t xml:space="preserve"> </w:t>
      </w:r>
      <w:r w:rsidRPr="00887141">
        <w:rPr>
          <w:sz w:val="28"/>
          <w:szCs w:val="28"/>
        </w:rPr>
        <w:t>зубів</w:t>
      </w:r>
      <w:r w:rsidRPr="00324B55">
        <w:rPr>
          <w:sz w:val="28"/>
          <w:szCs w:val="28"/>
        </w:rPr>
        <w:t xml:space="preserve"> (</w:t>
      </w:r>
      <w:r w:rsidRPr="00887141">
        <w:rPr>
          <w:sz w:val="28"/>
          <w:szCs w:val="28"/>
        </w:rPr>
        <w:t>пасти</w:t>
      </w:r>
      <w:r w:rsidRPr="00324B55">
        <w:rPr>
          <w:sz w:val="28"/>
          <w:szCs w:val="28"/>
        </w:rPr>
        <w:t xml:space="preserve"> </w:t>
      </w:r>
      <w:r w:rsidRPr="00887141">
        <w:rPr>
          <w:sz w:val="28"/>
          <w:szCs w:val="28"/>
          <w:lang w:val="en-US"/>
        </w:rPr>
        <w:t>Colgate</w:t>
      </w:r>
      <w:r w:rsidRPr="00324B55">
        <w:rPr>
          <w:sz w:val="28"/>
          <w:szCs w:val="28"/>
        </w:rPr>
        <w:t xml:space="preserve"> </w:t>
      </w:r>
      <w:r w:rsidRPr="00887141">
        <w:rPr>
          <w:sz w:val="28"/>
          <w:szCs w:val="28"/>
          <w:lang w:val="en-US"/>
        </w:rPr>
        <w:t>total</w:t>
      </w:r>
      <w:r w:rsidRPr="00324B55">
        <w:rPr>
          <w:sz w:val="28"/>
          <w:szCs w:val="28"/>
        </w:rPr>
        <w:t xml:space="preserve">, </w:t>
      </w:r>
      <w:r w:rsidRPr="00887141">
        <w:rPr>
          <w:sz w:val="28"/>
          <w:szCs w:val="28"/>
          <w:lang w:val="en-US"/>
        </w:rPr>
        <w:t>Lacalut</w:t>
      </w:r>
      <w:r w:rsidRPr="00324B55">
        <w:rPr>
          <w:sz w:val="28"/>
          <w:szCs w:val="28"/>
        </w:rPr>
        <w:t xml:space="preserve"> </w:t>
      </w:r>
      <w:r w:rsidRPr="00887141">
        <w:rPr>
          <w:sz w:val="28"/>
          <w:szCs w:val="28"/>
          <w:lang w:val="en-US"/>
        </w:rPr>
        <w:t>active</w:t>
      </w:r>
      <w:r w:rsidRPr="00324B55">
        <w:rPr>
          <w:sz w:val="28"/>
          <w:szCs w:val="28"/>
        </w:rPr>
        <w:t xml:space="preserve">, </w:t>
      </w:r>
      <w:r w:rsidRPr="00887141">
        <w:rPr>
          <w:sz w:val="28"/>
          <w:szCs w:val="28"/>
          <w:lang w:val="en-US"/>
        </w:rPr>
        <w:t>Paradontax</w:t>
      </w:r>
      <w:r w:rsidRPr="00324B55">
        <w:rPr>
          <w:sz w:val="28"/>
          <w:szCs w:val="28"/>
        </w:rPr>
        <w:t>).</w:t>
      </w:r>
      <w:r>
        <w:rPr>
          <w:sz w:val="28"/>
          <w:szCs w:val="28"/>
        </w:rPr>
        <w:t xml:space="preserve"> Рекомендується систематичне не менше 2 раз впродовж дня</w:t>
      </w:r>
      <w:r w:rsidRPr="00887141">
        <w:rPr>
          <w:sz w:val="28"/>
          <w:szCs w:val="28"/>
        </w:rPr>
        <w:t xml:space="preserve"> полос</w:t>
      </w:r>
      <w:r>
        <w:rPr>
          <w:sz w:val="28"/>
          <w:szCs w:val="28"/>
        </w:rPr>
        <w:t>кання рота 0,05</w:t>
      </w:r>
      <w:r w:rsidRPr="00887141">
        <w:rPr>
          <w:sz w:val="28"/>
          <w:szCs w:val="28"/>
        </w:rPr>
        <w:t>% розчином хлоргексидину біглюконату (1 хв.)</w:t>
      </w:r>
      <w:r>
        <w:rPr>
          <w:sz w:val="28"/>
          <w:szCs w:val="28"/>
        </w:rPr>
        <w:t>.</w:t>
      </w:r>
    </w:p>
    <w:p w:rsidR="00D06033" w:rsidRPr="003E4BC2" w:rsidRDefault="00D06033" w:rsidP="00F15533">
      <w:pPr>
        <w:numPr>
          <w:ilvl w:val="0"/>
          <w:numId w:val="27"/>
        </w:numPr>
        <w:tabs>
          <w:tab w:val="clear" w:pos="360"/>
          <w:tab w:val="num" w:pos="717"/>
        </w:tabs>
        <w:spacing w:after="0" w:line="360" w:lineRule="auto"/>
        <w:ind w:left="0" w:firstLine="720"/>
        <w:jc w:val="both"/>
        <w:rPr>
          <w:sz w:val="28"/>
          <w:szCs w:val="28"/>
        </w:rPr>
      </w:pPr>
      <w:r>
        <w:rPr>
          <w:sz w:val="28"/>
          <w:szCs w:val="28"/>
        </w:rPr>
        <w:t>Для профілактики безпосереднього впливу пестицидів на слизову порожнини рота рекомендується обов’язкове періодичне полоскання порожнини рота  2% розчином натрію гідрокарбонату або лужною водою</w:t>
      </w:r>
      <w:r>
        <w:rPr>
          <w:sz w:val="28"/>
          <w:szCs w:val="28"/>
          <w:lang w:val="uk-UA"/>
        </w:rPr>
        <w:t xml:space="preserve">     </w:t>
      </w:r>
      <w:r>
        <w:rPr>
          <w:sz w:val="28"/>
          <w:szCs w:val="28"/>
        </w:rPr>
        <w:t xml:space="preserve"> (особливо перед прийомом їжі).</w:t>
      </w:r>
    </w:p>
    <w:p w:rsidR="00D06033" w:rsidRPr="00CE6E12" w:rsidRDefault="00D06033" w:rsidP="00F15533">
      <w:pPr>
        <w:numPr>
          <w:ilvl w:val="0"/>
          <w:numId w:val="27"/>
        </w:numPr>
        <w:tabs>
          <w:tab w:val="clear" w:pos="360"/>
          <w:tab w:val="num" w:pos="717"/>
        </w:tabs>
        <w:spacing w:after="0" w:line="360" w:lineRule="auto"/>
        <w:ind w:left="0" w:firstLine="720"/>
        <w:jc w:val="both"/>
        <w:rPr>
          <w:sz w:val="28"/>
          <w:szCs w:val="28"/>
        </w:rPr>
      </w:pPr>
      <w:r>
        <w:rPr>
          <w:sz w:val="28"/>
          <w:szCs w:val="28"/>
        </w:rPr>
        <w:t>У</w:t>
      </w:r>
      <w:r w:rsidRPr="00887141">
        <w:rPr>
          <w:sz w:val="28"/>
          <w:szCs w:val="28"/>
        </w:rPr>
        <w:t xml:space="preserve"> період обробки рослин пестицидами</w:t>
      </w:r>
      <w:r>
        <w:rPr>
          <w:sz w:val="28"/>
          <w:szCs w:val="28"/>
        </w:rPr>
        <w:t>, які приз</w:t>
      </w:r>
      <w:r w:rsidRPr="007B50CD">
        <w:rPr>
          <w:sz w:val="28"/>
          <w:szCs w:val="28"/>
        </w:rPr>
        <w:t>водять до зниження місцевого імунітету порожнини рота,</w:t>
      </w:r>
      <w:r>
        <w:rPr>
          <w:sz w:val="28"/>
          <w:szCs w:val="28"/>
        </w:rPr>
        <w:t xml:space="preserve"> необхідно застосовувати ротові ванночки з</w:t>
      </w:r>
      <w:r w:rsidRPr="00887141">
        <w:rPr>
          <w:sz w:val="28"/>
          <w:szCs w:val="28"/>
        </w:rPr>
        <w:t xml:space="preserve"> </w:t>
      </w:r>
      <w:r>
        <w:rPr>
          <w:sz w:val="28"/>
          <w:szCs w:val="28"/>
        </w:rPr>
        <w:t>синтетичним лізоцимом</w:t>
      </w:r>
      <w:r w:rsidRPr="00D737F0">
        <w:rPr>
          <w:sz w:val="28"/>
          <w:szCs w:val="28"/>
        </w:rPr>
        <w:t xml:space="preserve"> 2 рази</w:t>
      </w:r>
      <w:r>
        <w:rPr>
          <w:sz w:val="28"/>
          <w:szCs w:val="28"/>
        </w:rPr>
        <w:t xml:space="preserve"> впродовж робочого дня, або  використання таблеток</w:t>
      </w:r>
      <w:r w:rsidRPr="00887141">
        <w:rPr>
          <w:sz w:val="28"/>
          <w:szCs w:val="28"/>
        </w:rPr>
        <w:t xml:space="preserve"> «Гексаліз», щ</w:t>
      </w:r>
      <w:r>
        <w:rPr>
          <w:sz w:val="28"/>
          <w:szCs w:val="28"/>
        </w:rPr>
        <w:t>о містять лізоцим.</w:t>
      </w:r>
    </w:p>
    <w:p w:rsidR="00D06033" w:rsidRDefault="00D06033" w:rsidP="00F15533">
      <w:pPr>
        <w:numPr>
          <w:ilvl w:val="0"/>
          <w:numId w:val="27"/>
        </w:numPr>
        <w:tabs>
          <w:tab w:val="clear" w:pos="360"/>
          <w:tab w:val="num" w:pos="717"/>
        </w:tabs>
        <w:spacing w:after="0" w:line="360" w:lineRule="auto"/>
        <w:ind w:left="0" w:firstLine="720"/>
        <w:jc w:val="both"/>
        <w:rPr>
          <w:sz w:val="28"/>
          <w:szCs w:val="28"/>
        </w:rPr>
      </w:pPr>
      <w:r>
        <w:rPr>
          <w:sz w:val="28"/>
          <w:szCs w:val="28"/>
        </w:rPr>
        <w:t xml:space="preserve">Комплексне лікування захворювань пародонту </w:t>
      </w:r>
      <w:r w:rsidRPr="00887141">
        <w:rPr>
          <w:sz w:val="28"/>
          <w:szCs w:val="28"/>
        </w:rPr>
        <w:t>працівників</w:t>
      </w:r>
      <w:r w:rsidRPr="00324B55">
        <w:rPr>
          <w:sz w:val="28"/>
          <w:szCs w:val="28"/>
        </w:rPr>
        <w:t xml:space="preserve"> </w:t>
      </w:r>
      <w:r w:rsidRPr="00887141">
        <w:rPr>
          <w:sz w:val="28"/>
          <w:szCs w:val="28"/>
        </w:rPr>
        <w:t>теплиць</w:t>
      </w:r>
      <w:r>
        <w:rPr>
          <w:sz w:val="28"/>
          <w:szCs w:val="28"/>
        </w:rPr>
        <w:t>, особливо з наявними захворюваннями</w:t>
      </w:r>
      <w:r w:rsidRPr="00324B55">
        <w:rPr>
          <w:sz w:val="28"/>
          <w:szCs w:val="28"/>
        </w:rPr>
        <w:t xml:space="preserve"> </w:t>
      </w:r>
      <w:r w:rsidRPr="004B578F">
        <w:rPr>
          <w:sz w:val="28"/>
          <w:szCs w:val="28"/>
        </w:rPr>
        <w:t>серцево-судинної системи</w:t>
      </w:r>
      <w:r>
        <w:rPr>
          <w:sz w:val="28"/>
          <w:szCs w:val="28"/>
        </w:rPr>
        <w:t>,</w:t>
      </w:r>
      <w:r w:rsidRPr="00324B55">
        <w:rPr>
          <w:sz w:val="28"/>
          <w:szCs w:val="28"/>
        </w:rPr>
        <w:t xml:space="preserve"> </w:t>
      </w:r>
      <w:r>
        <w:rPr>
          <w:sz w:val="28"/>
          <w:szCs w:val="28"/>
        </w:rPr>
        <w:t xml:space="preserve">доцільно проводити  з використанням 2% мазі тіотриазоліну. </w:t>
      </w:r>
    </w:p>
    <w:p w:rsidR="00D06033" w:rsidRDefault="00D06033" w:rsidP="00F15533">
      <w:pPr>
        <w:numPr>
          <w:ilvl w:val="0"/>
          <w:numId w:val="27"/>
        </w:numPr>
        <w:tabs>
          <w:tab w:val="clear" w:pos="360"/>
          <w:tab w:val="num" w:pos="717"/>
        </w:tabs>
        <w:spacing w:after="0" w:line="360" w:lineRule="auto"/>
        <w:ind w:left="0" w:firstLine="720"/>
        <w:jc w:val="both"/>
        <w:rPr>
          <w:sz w:val="28"/>
          <w:szCs w:val="28"/>
        </w:rPr>
      </w:pPr>
      <w:r>
        <w:rPr>
          <w:sz w:val="28"/>
          <w:szCs w:val="28"/>
        </w:rPr>
        <w:t>Профілактику захворювань пародонта у працівників теплиць необхідно розпочинати з моменту вступу їх на роботу. Регулярно здійснювати лікувально-профілактичні заходи</w:t>
      </w:r>
      <w:r w:rsidRPr="00C014B4">
        <w:rPr>
          <w:sz w:val="28"/>
          <w:szCs w:val="28"/>
        </w:rPr>
        <w:t xml:space="preserve"> та підтриму</w:t>
      </w:r>
      <w:r>
        <w:rPr>
          <w:sz w:val="28"/>
          <w:szCs w:val="28"/>
        </w:rPr>
        <w:t>вальну</w:t>
      </w:r>
      <w:r w:rsidRPr="00C014B4">
        <w:rPr>
          <w:sz w:val="28"/>
          <w:szCs w:val="28"/>
        </w:rPr>
        <w:t xml:space="preserve"> тера</w:t>
      </w:r>
      <w:r>
        <w:rPr>
          <w:sz w:val="28"/>
          <w:szCs w:val="28"/>
        </w:rPr>
        <w:t>пію</w:t>
      </w:r>
      <w:r w:rsidRPr="00C014B4">
        <w:rPr>
          <w:sz w:val="28"/>
          <w:szCs w:val="28"/>
        </w:rPr>
        <w:t>: при хронічному катаральному гінгівіті та при генералізо</w:t>
      </w:r>
      <w:r>
        <w:rPr>
          <w:sz w:val="28"/>
          <w:szCs w:val="28"/>
        </w:rPr>
        <w:t>ваному пародонтиті</w:t>
      </w:r>
      <w:r w:rsidRPr="00C014B4">
        <w:rPr>
          <w:sz w:val="28"/>
          <w:szCs w:val="28"/>
        </w:rPr>
        <w:t xml:space="preserve"> </w:t>
      </w:r>
      <w:r w:rsidRPr="008466AC">
        <w:rPr>
          <w:sz w:val="28"/>
          <w:szCs w:val="28"/>
        </w:rPr>
        <w:t xml:space="preserve"> </w:t>
      </w:r>
      <w:r w:rsidRPr="00C014B4">
        <w:rPr>
          <w:sz w:val="28"/>
          <w:szCs w:val="28"/>
        </w:rPr>
        <w:t xml:space="preserve">І ступеня – через </w:t>
      </w:r>
      <w:r w:rsidRPr="00C014B4">
        <w:rPr>
          <w:sz w:val="28"/>
          <w:szCs w:val="28"/>
        </w:rPr>
        <w:lastRenderedPageBreak/>
        <w:t>9–11 місяців; ІІ ступеня – через 7–9</w:t>
      </w:r>
      <w:r>
        <w:rPr>
          <w:sz w:val="28"/>
          <w:szCs w:val="28"/>
        </w:rPr>
        <w:t xml:space="preserve"> </w:t>
      </w:r>
      <w:r w:rsidRPr="00C014B4">
        <w:rPr>
          <w:sz w:val="28"/>
          <w:szCs w:val="28"/>
        </w:rPr>
        <w:t>місяців після завершення повного комплексного курсу лікування</w:t>
      </w:r>
      <w:r>
        <w:rPr>
          <w:sz w:val="28"/>
          <w:szCs w:val="28"/>
        </w:rPr>
        <w:t>.</w:t>
      </w:r>
    </w:p>
    <w:p w:rsidR="00D06033" w:rsidRDefault="00D06033" w:rsidP="00D06033">
      <w:pPr>
        <w:pStyle w:val="af1"/>
        <w:spacing w:line="360" w:lineRule="auto"/>
        <w:rPr>
          <w:b w:val="0"/>
          <w:bCs/>
          <w:lang w:val="uk-UA"/>
        </w:rPr>
      </w:pPr>
      <w:r>
        <w:rPr>
          <w:b w:val="0"/>
          <w:bCs/>
          <w:lang w:val="uk-UA"/>
        </w:rPr>
        <w:t>СПИСОК ВИКОРИСТАНИХ ДЖЕРЕЛ</w:t>
      </w:r>
    </w:p>
    <w:p w:rsidR="00D06033" w:rsidRDefault="00D06033" w:rsidP="00D06033">
      <w:pPr>
        <w:shd w:val="clear" w:color="auto" w:fill="FFFFFF"/>
        <w:spacing w:line="360" w:lineRule="auto"/>
        <w:jc w:val="both"/>
        <w:rPr>
          <w:sz w:val="28"/>
          <w:szCs w:val="28"/>
          <w:lang w:val="uk-UA"/>
        </w:rPr>
      </w:pPr>
    </w:p>
    <w:p w:rsidR="00D06033" w:rsidRDefault="00D06033" w:rsidP="00F15533">
      <w:pPr>
        <w:widowControl w:val="0"/>
        <w:numPr>
          <w:ilvl w:val="0"/>
          <w:numId w:val="26"/>
        </w:numPr>
        <w:tabs>
          <w:tab w:val="num" w:pos="540"/>
        </w:tabs>
        <w:autoSpaceDE w:val="0"/>
        <w:autoSpaceDN w:val="0"/>
        <w:adjustRightInd w:val="0"/>
        <w:spacing w:after="0" w:line="360" w:lineRule="auto"/>
        <w:ind w:left="0" w:firstLine="0"/>
        <w:jc w:val="both"/>
        <w:rPr>
          <w:sz w:val="28"/>
          <w:szCs w:val="28"/>
          <w:lang w:val="uk-UA"/>
        </w:rPr>
      </w:pPr>
      <w:r>
        <w:rPr>
          <w:sz w:val="28"/>
          <w:szCs w:val="28"/>
          <w:lang w:val="uk-UA"/>
        </w:rPr>
        <w:t>Мащенко И. С. Новые аспекты патогенеза  и лечения генерализованного пародонтита / И. С. Мащенко, А. В. Самойленко // Вісник стоматології. – 2002. – №1. – С.12-15.</w:t>
      </w:r>
    </w:p>
    <w:p w:rsidR="00D06033" w:rsidRDefault="00D06033" w:rsidP="00F15533">
      <w:pPr>
        <w:widowControl w:val="0"/>
        <w:numPr>
          <w:ilvl w:val="0"/>
          <w:numId w:val="26"/>
        </w:numPr>
        <w:tabs>
          <w:tab w:val="num" w:pos="540"/>
        </w:tabs>
        <w:autoSpaceDE w:val="0"/>
        <w:autoSpaceDN w:val="0"/>
        <w:adjustRightInd w:val="0"/>
        <w:spacing w:after="0" w:line="360" w:lineRule="auto"/>
        <w:ind w:left="0" w:firstLine="0"/>
        <w:jc w:val="both"/>
        <w:rPr>
          <w:sz w:val="28"/>
          <w:szCs w:val="28"/>
          <w:lang w:val="uk-UA"/>
        </w:rPr>
      </w:pPr>
      <w:r>
        <w:rPr>
          <w:sz w:val="28"/>
          <w:szCs w:val="28"/>
          <w:lang w:val="uk-UA"/>
        </w:rPr>
        <w:t>Nisengard R. J. The role of immunology in periodontal disease / R. J. Nisengard //</w:t>
      </w:r>
      <w:r>
        <w:rPr>
          <w:lang w:val="uk-UA"/>
        </w:rPr>
        <w:t xml:space="preserve"> </w:t>
      </w:r>
      <w:r>
        <w:rPr>
          <w:sz w:val="28"/>
          <w:szCs w:val="28"/>
          <w:lang w:val="uk-UA"/>
        </w:rPr>
        <w:t>J. Periodont. – 1977. – Vol. 48. – P. 505-509.</w:t>
      </w:r>
    </w:p>
    <w:p w:rsidR="00D06033" w:rsidRDefault="00D06033" w:rsidP="00F15533">
      <w:pPr>
        <w:widowControl w:val="0"/>
        <w:numPr>
          <w:ilvl w:val="0"/>
          <w:numId w:val="26"/>
        </w:numPr>
        <w:tabs>
          <w:tab w:val="num" w:pos="540"/>
        </w:tabs>
        <w:autoSpaceDE w:val="0"/>
        <w:autoSpaceDN w:val="0"/>
        <w:adjustRightInd w:val="0"/>
        <w:spacing w:after="0" w:line="360" w:lineRule="auto"/>
        <w:ind w:left="0" w:firstLine="0"/>
        <w:jc w:val="both"/>
        <w:rPr>
          <w:sz w:val="28"/>
          <w:szCs w:val="28"/>
          <w:lang w:val="uk-UA"/>
        </w:rPr>
      </w:pPr>
      <w:r>
        <w:rPr>
          <w:sz w:val="28"/>
          <w:szCs w:val="28"/>
          <w:lang w:val="uk-UA"/>
        </w:rPr>
        <w:t xml:space="preserve">  Newman M. G. Current concepts of the pathogenesis of periodontal disease – microbiology emphasis / M. G. Newman // J. Periodontol. – 1985. – Vol. 56. – P. 734-740.</w:t>
      </w:r>
    </w:p>
    <w:p w:rsidR="00D06033" w:rsidRDefault="00D06033" w:rsidP="00F15533">
      <w:pPr>
        <w:widowControl w:val="0"/>
        <w:numPr>
          <w:ilvl w:val="0"/>
          <w:numId w:val="26"/>
        </w:numPr>
        <w:tabs>
          <w:tab w:val="num" w:pos="540"/>
          <w:tab w:val="left" w:pos="1080"/>
        </w:tabs>
        <w:autoSpaceDE w:val="0"/>
        <w:autoSpaceDN w:val="0"/>
        <w:adjustRightInd w:val="0"/>
        <w:spacing w:after="0" w:line="360" w:lineRule="auto"/>
        <w:ind w:left="0" w:firstLine="0"/>
        <w:jc w:val="both"/>
        <w:textAlignment w:val="baseline"/>
        <w:rPr>
          <w:sz w:val="28"/>
          <w:szCs w:val="28"/>
          <w:lang w:val="uk-UA"/>
        </w:rPr>
      </w:pPr>
      <w:r>
        <w:rPr>
          <w:sz w:val="28"/>
          <w:szCs w:val="28"/>
          <w:lang w:val="uk-UA"/>
        </w:rPr>
        <w:t>Listgarten M. A. Microbiological testing in the diagnosis of periodontal     disease / M. A. Listgarten // J.</w:t>
      </w:r>
      <w:r>
        <w:rPr>
          <w:lang w:val="uk-UA"/>
        </w:rPr>
        <w:t xml:space="preserve"> </w:t>
      </w:r>
      <w:r>
        <w:rPr>
          <w:sz w:val="28"/>
          <w:szCs w:val="28"/>
          <w:lang w:val="uk-UA"/>
        </w:rPr>
        <w:t>Periodontol. – 1992. – Vol. 63. – P. 32-37.</w:t>
      </w:r>
    </w:p>
    <w:p w:rsidR="00D06033" w:rsidRDefault="00D06033" w:rsidP="00F15533">
      <w:pPr>
        <w:widowControl w:val="0"/>
        <w:numPr>
          <w:ilvl w:val="0"/>
          <w:numId w:val="26"/>
        </w:numPr>
        <w:tabs>
          <w:tab w:val="num" w:pos="540"/>
          <w:tab w:val="left" w:pos="1080"/>
        </w:tabs>
        <w:autoSpaceDE w:val="0"/>
        <w:autoSpaceDN w:val="0"/>
        <w:adjustRightInd w:val="0"/>
        <w:spacing w:after="0" w:line="360" w:lineRule="auto"/>
        <w:ind w:left="0" w:firstLine="0"/>
        <w:jc w:val="both"/>
        <w:textAlignment w:val="baseline"/>
        <w:rPr>
          <w:sz w:val="28"/>
          <w:szCs w:val="28"/>
          <w:lang w:val="uk-UA"/>
        </w:rPr>
      </w:pPr>
      <w:r>
        <w:rPr>
          <w:sz w:val="28"/>
          <w:szCs w:val="28"/>
          <w:lang w:val="uk-UA"/>
        </w:rPr>
        <w:t xml:space="preserve">Lindhe J. Textbook of clinical periodontology / J. Lindhe. – 2-nd ed. –Copengagen, 1993. – 648 p. </w:t>
      </w:r>
    </w:p>
    <w:p w:rsidR="00D06033" w:rsidRDefault="00D06033" w:rsidP="00F15533">
      <w:pPr>
        <w:numPr>
          <w:ilvl w:val="0"/>
          <w:numId w:val="26"/>
        </w:numPr>
        <w:tabs>
          <w:tab w:val="num" w:pos="540"/>
        </w:tabs>
        <w:autoSpaceDE w:val="0"/>
        <w:autoSpaceDN w:val="0"/>
        <w:adjustRightInd w:val="0"/>
        <w:spacing w:after="0" w:line="360" w:lineRule="auto"/>
        <w:ind w:left="0" w:firstLine="0"/>
        <w:jc w:val="both"/>
        <w:rPr>
          <w:sz w:val="28"/>
          <w:szCs w:val="28"/>
          <w:lang w:val="uk-UA"/>
        </w:rPr>
      </w:pPr>
      <w:r>
        <w:rPr>
          <w:sz w:val="28"/>
          <w:szCs w:val="28"/>
          <w:lang w:val="uk-UA"/>
        </w:rPr>
        <w:t>Nieminen A. Specific antibodies against Actinobacillus actinomycetemco–mitans in serum and saliva of patients with advanced periodontitits / A. Nieminen, K. Kari, L. Saxen // Scand. J. Dent. Res. – 1993. – Vol. 101, №4. – P. 196–201.</w:t>
      </w:r>
    </w:p>
    <w:p w:rsidR="00D06033" w:rsidRDefault="00D06033" w:rsidP="00F15533">
      <w:pPr>
        <w:widowControl w:val="0"/>
        <w:numPr>
          <w:ilvl w:val="0"/>
          <w:numId w:val="26"/>
        </w:numPr>
        <w:tabs>
          <w:tab w:val="num" w:pos="540"/>
          <w:tab w:val="left" w:pos="1080"/>
        </w:tabs>
        <w:autoSpaceDE w:val="0"/>
        <w:autoSpaceDN w:val="0"/>
        <w:adjustRightInd w:val="0"/>
        <w:spacing w:after="0" w:line="360" w:lineRule="auto"/>
        <w:ind w:left="0" w:firstLine="0"/>
        <w:jc w:val="both"/>
        <w:textAlignment w:val="baseline"/>
        <w:rPr>
          <w:sz w:val="28"/>
          <w:szCs w:val="28"/>
          <w:lang w:val="uk-UA"/>
        </w:rPr>
      </w:pPr>
      <w:r>
        <w:rPr>
          <w:sz w:val="28"/>
          <w:szCs w:val="28"/>
          <w:lang w:val="uk-UA"/>
        </w:rPr>
        <w:t>Genco R. J. The origin of periodontal infections / R. J. Genco, J. J. Zambon, L. A. Christersson // Adv. Dent. Res. – 1998. – Vol. 2. – P. 245-259.</w:t>
      </w:r>
    </w:p>
    <w:p w:rsidR="00D06033" w:rsidRDefault="00D06033" w:rsidP="00F15533">
      <w:pPr>
        <w:widowControl w:val="0"/>
        <w:numPr>
          <w:ilvl w:val="0"/>
          <w:numId w:val="26"/>
        </w:numPr>
        <w:tabs>
          <w:tab w:val="left" w:pos="360"/>
          <w:tab w:val="num" w:pos="540"/>
        </w:tabs>
        <w:autoSpaceDE w:val="0"/>
        <w:autoSpaceDN w:val="0"/>
        <w:adjustRightInd w:val="0"/>
        <w:spacing w:after="0" w:line="360" w:lineRule="auto"/>
        <w:ind w:left="0" w:firstLine="0"/>
        <w:jc w:val="both"/>
        <w:textAlignment w:val="baseline"/>
        <w:rPr>
          <w:sz w:val="28"/>
          <w:szCs w:val="28"/>
          <w:lang w:val="uk-UA"/>
        </w:rPr>
      </w:pPr>
      <w:r>
        <w:rPr>
          <w:sz w:val="28"/>
          <w:szCs w:val="28"/>
          <w:lang w:val="uk-UA"/>
        </w:rPr>
        <w:t xml:space="preserve">  Socransky S. S. Microbiology and immunology of periodontal diseases / S. S. Socransky, A. D. Haffajee //</w:t>
      </w:r>
      <w:r>
        <w:rPr>
          <w:noProof/>
          <w:sz w:val="28"/>
          <w:szCs w:val="28"/>
          <w:lang w:val="uk-UA"/>
        </w:rPr>
        <w:t xml:space="preserve"> </w:t>
      </w:r>
      <w:r>
        <w:rPr>
          <w:sz w:val="28"/>
          <w:szCs w:val="28"/>
          <w:lang w:val="uk-UA"/>
        </w:rPr>
        <w:t>J. Periodontol. – 2000. – Vol. 5. – P. 7-25.</w:t>
      </w:r>
    </w:p>
    <w:p w:rsidR="00D06033" w:rsidRDefault="00D06033" w:rsidP="00F15533">
      <w:pPr>
        <w:widowControl w:val="0"/>
        <w:numPr>
          <w:ilvl w:val="0"/>
          <w:numId w:val="26"/>
        </w:numPr>
        <w:tabs>
          <w:tab w:val="num" w:pos="540"/>
          <w:tab w:val="left" w:pos="1080"/>
        </w:tabs>
        <w:autoSpaceDE w:val="0"/>
        <w:autoSpaceDN w:val="0"/>
        <w:adjustRightInd w:val="0"/>
        <w:spacing w:after="0" w:line="360" w:lineRule="auto"/>
        <w:ind w:left="0" w:firstLine="0"/>
        <w:jc w:val="both"/>
        <w:textAlignment w:val="baseline"/>
        <w:rPr>
          <w:sz w:val="28"/>
          <w:szCs w:val="28"/>
          <w:lang w:val="uk-UA"/>
        </w:rPr>
      </w:pPr>
      <w:r>
        <w:rPr>
          <w:sz w:val="28"/>
          <w:szCs w:val="28"/>
          <w:lang w:val="uk-UA"/>
        </w:rPr>
        <w:t>Заболотный Т. Д. Особенности клинического течения, комплексное лечение и профилактика заболеваний пародонта при сердечно–сосудистой патологии : автореф. дис. на соискание ученой степени д–ра мед. наук : спец. 14.00.21 “Стоматология” / Т. Д. Заболотный. – К., 1992. – 48 с.</w:t>
      </w:r>
    </w:p>
    <w:p w:rsidR="00D06033" w:rsidRDefault="00D06033" w:rsidP="00F15533">
      <w:pPr>
        <w:widowControl w:val="0"/>
        <w:numPr>
          <w:ilvl w:val="0"/>
          <w:numId w:val="26"/>
        </w:numPr>
        <w:tabs>
          <w:tab w:val="num" w:pos="540"/>
          <w:tab w:val="left" w:pos="1080"/>
        </w:tabs>
        <w:autoSpaceDE w:val="0"/>
        <w:autoSpaceDN w:val="0"/>
        <w:adjustRightInd w:val="0"/>
        <w:spacing w:after="0" w:line="360" w:lineRule="auto"/>
        <w:ind w:left="0" w:firstLine="0"/>
        <w:jc w:val="both"/>
        <w:textAlignment w:val="baseline"/>
        <w:rPr>
          <w:sz w:val="28"/>
          <w:szCs w:val="28"/>
          <w:lang w:val="uk-UA"/>
        </w:rPr>
      </w:pPr>
      <w:r>
        <w:rPr>
          <w:sz w:val="28"/>
          <w:szCs w:val="28"/>
          <w:lang w:val="uk-UA"/>
        </w:rPr>
        <w:t xml:space="preserve">Косенко K. M. Епідеміологія основних стоматологічних захворювань у </w:t>
      </w:r>
      <w:r>
        <w:rPr>
          <w:sz w:val="28"/>
          <w:szCs w:val="28"/>
          <w:lang w:val="uk-UA"/>
        </w:rPr>
        <w:lastRenderedPageBreak/>
        <w:t xml:space="preserve">населення України і шляхи їх профілактики : </w:t>
      </w:r>
      <w:r>
        <w:rPr>
          <w:spacing w:val="-4"/>
          <w:sz w:val="28"/>
          <w:szCs w:val="28"/>
          <w:lang w:val="uk-UA"/>
        </w:rPr>
        <w:t xml:space="preserve">автореф. дис. на здобуття наук. ступеня д–ра мед. наук : спец. </w:t>
      </w:r>
      <w:r>
        <w:rPr>
          <w:sz w:val="28"/>
          <w:szCs w:val="28"/>
          <w:lang w:val="uk-UA"/>
        </w:rPr>
        <w:t xml:space="preserve">14.00.21 “Стоматология” </w:t>
      </w:r>
      <w:r>
        <w:rPr>
          <w:spacing w:val="-4"/>
          <w:sz w:val="28"/>
          <w:szCs w:val="28"/>
          <w:lang w:val="uk-UA"/>
        </w:rPr>
        <w:t xml:space="preserve">/ </w:t>
      </w:r>
      <w:r>
        <w:rPr>
          <w:sz w:val="28"/>
          <w:szCs w:val="28"/>
          <w:lang w:val="uk-UA"/>
        </w:rPr>
        <w:t>K. M. Косенко. – К., 1994. – 45 с.</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Білоклицька Г. Ф. Клініко-патогенетичне обгрунтування диференційної фармакотерапії генералізованого пародонтиту : автореф. дис. на здобуття наук. ступеня д-ра мед. наук : спец. 14.01.22 “Стоматологія” / Г. Ф. Білоклицька. – К., 1996. – 43 с.</w:t>
      </w:r>
    </w:p>
    <w:p w:rsidR="00D06033" w:rsidRDefault="00D06033" w:rsidP="00F15533">
      <w:pPr>
        <w:widowControl w:val="0"/>
        <w:numPr>
          <w:ilvl w:val="0"/>
          <w:numId w:val="26"/>
        </w:numPr>
        <w:tabs>
          <w:tab w:val="num" w:pos="540"/>
        </w:tabs>
        <w:autoSpaceDE w:val="0"/>
        <w:autoSpaceDN w:val="0"/>
        <w:adjustRightInd w:val="0"/>
        <w:spacing w:after="0" w:line="360" w:lineRule="auto"/>
        <w:ind w:left="0" w:firstLine="0"/>
        <w:jc w:val="both"/>
        <w:rPr>
          <w:sz w:val="28"/>
          <w:szCs w:val="28"/>
          <w:lang w:val="uk-UA"/>
        </w:rPr>
      </w:pPr>
      <w:r>
        <w:rPr>
          <w:sz w:val="28"/>
          <w:szCs w:val="28"/>
          <w:lang w:val="uk-UA"/>
        </w:rPr>
        <w:t>Иванов В. С. Заболевания пародонта / В. С. Иванов. – М. : Медицинское информационное агенство, 2001. – 300 с.</w:t>
      </w:r>
    </w:p>
    <w:p w:rsidR="00D06033" w:rsidRDefault="00D06033" w:rsidP="00F15533">
      <w:pPr>
        <w:numPr>
          <w:ilvl w:val="0"/>
          <w:numId w:val="26"/>
        </w:numPr>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 xml:space="preserve">Павленко О. В. Сучасні проблеми стоматологічного здоров’я населення України / О. В. Павленко, І. О. Головня, І. П. Мазур // Журн. практичного лікаря. – 2005. – №5. – С. 8–13. </w:t>
      </w:r>
    </w:p>
    <w:p w:rsidR="00D06033" w:rsidRDefault="00D06033" w:rsidP="00F15533">
      <w:pPr>
        <w:widowControl w:val="0"/>
        <w:numPr>
          <w:ilvl w:val="0"/>
          <w:numId w:val="26"/>
        </w:numPr>
        <w:tabs>
          <w:tab w:val="num" w:pos="540"/>
        </w:tabs>
        <w:autoSpaceDE w:val="0"/>
        <w:autoSpaceDN w:val="0"/>
        <w:adjustRightInd w:val="0"/>
        <w:spacing w:after="0" w:line="360" w:lineRule="auto"/>
        <w:ind w:left="0" w:firstLine="0"/>
        <w:jc w:val="both"/>
        <w:rPr>
          <w:sz w:val="28"/>
          <w:szCs w:val="28"/>
          <w:lang w:val="uk-UA"/>
        </w:rPr>
      </w:pPr>
      <w:r>
        <w:rPr>
          <w:sz w:val="28"/>
          <w:szCs w:val="28"/>
          <w:lang w:val="uk-UA"/>
        </w:rPr>
        <w:t>Вишняк Г. Н. Генерализованные заболевания пародонта (пародонтоз, пародонтит) / Г. Н. Вишняк. – К., 1999. – 216 с.</w:t>
      </w:r>
    </w:p>
    <w:p w:rsidR="00D06033" w:rsidRDefault="00D06033" w:rsidP="00F15533">
      <w:pPr>
        <w:widowControl w:val="0"/>
        <w:numPr>
          <w:ilvl w:val="0"/>
          <w:numId w:val="26"/>
        </w:numPr>
        <w:tabs>
          <w:tab w:val="num" w:pos="540"/>
        </w:tabs>
        <w:autoSpaceDE w:val="0"/>
        <w:autoSpaceDN w:val="0"/>
        <w:adjustRightInd w:val="0"/>
        <w:spacing w:after="0" w:line="360" w:lineRule="auto"/>
        <w:ind w:left="0" w:firstLine="0"/>
        <w:jc w:val="both"/>
        <w:rPr>
          <w:sz w:val="28"/>
          <w:szCs w:val="28"/>
          <w:lang w:val="uk-UA"/>
        </w:rPr>
      </w:pPr>
      <w:r>
        <w:rPr>
          <w:sz w:val="28"/>
          <w:szCs w:val="28"/>
          <w:lang w:val="uk-UA"/>
        </w:rPr>
        <w:t>Данилевский Н. Ф. Заболевания пародонта / Н. Ф. Данилевский, А. В. Борисенко. – К. : Здоров’я, 2000. – 464 с.</w:t>
      </w:r>
    </w:p>
    <w:p w:rsidR="00D06033" w:rsidRDefault="00D06033" w:rsidP="00F15533">
      <w:pPr>
        <w:widowControl w:val="0"/>
        <w:numPr>
          <w:ilvl w:val="0"/>
          <w:numId w:val="26"/>
        </w:numPr>
        <w:tabs>
          <w:tab w:val="num" w:pos="540"/>
        </w:tabs>
        <w:autoSpaceDE w:val="0"/>
        <w:autoSpaceDN w:val="0"/>
        <w:adjustRightInd w:val="0"/>
        <w:spacing w:after="0" w:line="360" w:lineRule="auto"/>
        <w:ind w:left="0" w:firstLine="0"/>
        <w:jc w:val="both"/>
        <w:rPr>
          <w:sz w:val="28"/>
          <w:szCs w:val="28"/>
          <w:lang w:val="uk-UA"/>
        </w:rPr>
      </w:pPr>
      <w:r>
        <w:rPr>
          <w:sz w:val="28"/>
          <w:szCs w:val="28"/>
          <w:lang w:val="uk-UA"/>
        </w:rPr>
        <w:t xml:space="preserve">Проданчук Н. Г. Принципы и пути оценки опасности комплексного и    комбинированного действия пестицидов на организм человека / Н. Г. Проданчук, Е. И. Спыну  // Соврем. проблемы токсикологии.  – 2001. – №2. – С. 3-7.  </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Пирузян Л. А. Прогностический фак</w:t>
      </w:r>
      <w:r>
        <w:rPr>
          <w:color w:val="000000"/>
          <w:sz w:val="28"/>
          <w:szCs w:val="28"/>
          <w:lang w:val="uk-UA"/>
        </w:rPr>
        <w:softHyphen/>
        <w:t>тор риска развития патологических процессов, основанных на по</w:t>
      </w:r>
      <w:r>
        <w:rPr>
          <w:color w:val="000000"/>
          <w:sz w:val="28"/>
          <w:szCs w:val="28"/>
          <w:lang w:val="uk-UA"/>
        </w:rPr>
        <w:softHyphen/>
        <w:t>лиморфизме ферментов метаболизма ксенобиотиков / Л. А. Пирузян, В. А. Суханова, А. Н. Саприн // Физиология человека. – 2000. – Т. 26, № 2. – С. 115-123.</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sz w:val="28"/>
          <w:szCs w:val="28"/>
          <w:lang w:val="uk-UA"/>
        </w:rPr>
        <w:t>Гірін С. В. Сумісна дія ксенобіотиків на стан антиоксидантної системи організму / С. В. Гірін // Укр. біохім. журн. – 1999. – T. 71,  № 1. – С. 103-108.</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sz w:val="28"/>
          <w:szCs w:val="28"/>
          <w:lang w:val="uk-UA"/>
        </w:rPr>
        <w:t>Трахтенберг И.М. Книга о ядах и отравлениях : очерки токсикологии / И.М. Трахтенберг. – К. : Наукова думка, 2000 – 386 с.</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lastRenderedPageBreak/>
        <w:t>Narbonne T. F. Degradation des pesticides ches les animaux superiors, les  systeme enzymatiques de metabolisation / T. F. Narbonne // Trav. Soc. Pharm. Montpellier. – 1989. – T. 41, № 1 – 2. – P. 91-110.</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Murti C. R. Krichna Pesticides models for the studu of biochemistry of xenobiotics / C. R. Murti // G. Sci. Ind. Res. – 1990. – Vol. 39, № 12. – P. 725-733.</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Reviere J. L. La biotranformation / J. L. Reviere // Phiytal – Phytopharm. – 1990 – Vol. 29, № 2. – P. 69-81.</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Walker C. Comparative aspects of the metabolism of pesticides / Walker C. // Envir. Qual. End Safety Global Aspects Chem. Toxicol. and Technol. Appl. Envir. – Stuttgart, 1992. – Vol. 3. – P. 113-153.</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Николаев А. И. Пестициды и иммунитет / А. И. Николаев, Л. А. Каценович, Ш. Т. Атабаев. – Ташкент : Медицина, 1988. – 118 с.</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sz w:val="28"/>
          <w:szCs w:val="28"/>
          <w:lang w:val="uk-UA"/>
        </w:rPr>
        <w:t>Москвичев Д. В. Свободнорадикальные механизмы пестицидной интоксикации в тканях белых крыс / Д. В. Москвичев, М. Л. Кесельман, А. И. Лукаш // Токсикол. вестник. – 2000. – № 2. – С. 6-11.</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 xml:space="preserve"> Парк Д. В.  Биохимия чужеродных соединений / Д. В. Парк ; пер. с англ. ; под ред. Л.Ф. Панченко. – М. : Медицина, 1988. – 288 с.</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Каган Ю. С. Общая токсикология пестицидов / Ю. С. Каган. – К. : Здоров’я. – 1981. – 174 с.</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Engst R. Chemical toxication of pesticides in the environment / R. Engst // Adv. Pestic. Sci. 4th Int. Congr. Pestic. Chem., Zurich, 1989, Part 3. – Oxford, 1989. – P. 590-597.</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Безуглый В. П. Воздействие пестицидов и их полимеров на раз</w:t>
      </w:r>
      <w:r>
        <w:rPr>
          <w:color w:val="000000"/>
          <w:sz w:val="28"/>
          <w:szCs w:val="28"/>
          <w:lang w:val="uk-UA"/>
        </w:rPr>
        <w:softHyphen/>
        <w:t>витие  неспецифических заболеваний / В. П. Безуглый // Врачебное дело. – 1989. – № 7. – С. 102-104.</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 xml:space="preserve">Безуглый В. П. Опыт изучения клиники заболеваний, вызванных воздействием пестицидов / В. П. Безуглый // Современные вопросы токсикологии и применения пестицидов и полименных метериалов :  тез. </w:t>
      </w:r>
      <w:r>
        <w:rPr>
          <w:color w:val="000000"/>
          <w:sz w:val="28"/>
          <w:szCs w:val="28"/>
          <w:lang w:val="uk-UA"/>
        </w:rPr>
        <w:lastRenderedPageBreak/>
        <w:t>докл. VII Всесоюз. науч. конф. – К., 1985. – С. 178-179.</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 xml:space="preserve">Вашкулат Н. П. Влияние территориальных нагрузок пестицидов, минеральных и органических удобрений на заболеваемость детей до 14 лет в Украине / Н. П. Вашкулат // Лікарська справа. – 1998. – № 7. – С. 167-170. </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Кундієв Ю. І. Отрута уповільненої дії / Кундієв Ю. І. // Охорона праці. – 1995. – № 3. – С. 23-35.</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Курамбаев Я. К. Особенности возникновения и течения патологических процессов при воздействии на организм пестицидов / Я. К. Курамбаев, А. А. Хусинов, В. А. Сафонов // Гигиена и санитария. – 1993.– № 5. – С. 51-53.</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sz w:val="28"/>
          <w:szCs w:val="28"/>
          <w:lang w:val="uk-UA"/>
        </w:rPr>
        <w:t>Жминько П. Г. Состояние монооксигиназной системы печени и неспецифической резистентности организма при действии некоторых фосфорорганических пестицидов / П. Г. Жминько // Соврем. проблемы токсикологии. – 2001. – №2. – С. 34-40.</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Пушкарь М. С. К морфологическим изменениям в здоровом и больном   организме   под   воздействием   ядохимикатов / М. С. Пушкарь // Первый Украинский съезд анатомов гистологов, эмбриологов : тез. докл</w:t>
      </w:r>
      <w:r>
        <w:rPr>
          <w:sz w:val="28"/>
          <w:szCs w:val="28"/>
          <w:lang w:val="uk-UA"/>
        </w:rPr>
        <w:t>. –</w:t>
      </w:r>
      <w:r>
        <w:rPr>
          <w:color w:val="FF0000"/>
          <w:sz w:val="28"/>
          <w:szCs w:val="28"/>
          <w:lang w:val="uk-UA"/>
        </w:rPr>
        <w:t xml:space="preserve"> </w:t>
      </w:r>
      <w:r>
        <w:rPr>
          <w:sz w:val="28"/>
          <w:szCs w:val="28"/>
          <w:lang w:val="uk-UA"/>
        </w:rPr>
        <w:t>Винница,</w:t>
      </w:r>
      <w:r>
        <w:rPr>
          <w:color w:val="000000"/>
          <w:sz w:val="28"/>
          <w:szCs w:val="28"/>
          <w:lang w:val="uk-UA"/>
        </w:rPr>
        <w:t xml:space="preserve"> 1991. – С. 165-166.</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Морфофункцио</w:t>
      </w:r>
      <w:r>
        <w:rPr>
          <w:color w:val="000000"/>
          <w:sz w:val="28"/>
          <w:szCs w:val="28"/>
          <w:lang w:val="uk-UA"/>
        </w:rPr>
        <w:softHyphen/>
        <w:t>нальные изменения в иммунной и нейроэндокринной системах, обусловленные малыми дозами пестицидов / М. С. Пушкарь, В. И. Маковская, В. Г. Козлов [и др.] // Актуальные вопросы токси</w:t>
      </w:r>
      <w:r>
        <w:rPr>
          <w:color w:val="000000"/>
          <w:sz w:val="28"/>
          <w:szCs w:val="28"/>
          <w:lang w:val="uk-UA"/>
        </w:rPr>
        <w:softHyphen/>
        <w:t>кологии, гигиены применения пестицидов и полимерных материалов в народном хозяйстве : тез. докл. Всесоюз. науч. конф. – К., 1990. – C. 88.</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Раппопорт М. В. Нейроэндокринные расстройства при воздействии карбаминовыми пестицидами / М. В. Раппопорт // Морфология : респ. межвед. сб. – К., 1988. – Вып. 2. – С. 60-63.</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sz w:val="28"/>
          <w:szCs w:val="28"/>
          <w:lang w:val="uk-UA"/>
        </w:rPr>
        <w:t>Шуляк В. Г. Достижения в области изучения влияния пестицидов на систему кровотворения / В. Г. Шуляк // Соврем. проблемы токсикологии. – 2002. – № 1. – С. 52-57.</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lastRenderedPageBreak/>
        <w:t>Гадалина И. Д. Экспериментальное изучение кардиотоксического действия пестицида сульфокарботиона К / И. Д. Гадалина, О. Г. Михайлова, М. В. Вендило // Гигиена и санитария. – 1990. – №11. – С. 35-40.</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Гнатюк М. С. Функционально–морфологические изменения миокарда при токсическом повреждении / М. С. Гнатюк, В. А. Кондратюк // Гигиена и санитария. – 1990. – № 2. – С. 54-67.</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Исаева Р. А. К вопросу о состоянии миокарда при длительном воздействии некоторых хлорорганических пестицидов / Р. А. Исаева, В. А. Садыков // Тр. судеб. – мед. экспертов Узбекистана. – 1990. – Т 4. – С. 64-65</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Мымренко Т. В. Кардиотоксическое действие гербицида аминной соли 2,4–Д и фотооксидантов / Т. В. Мымренко // Актуальні проблеми екогігієни і токсикології. – К., 1998. – С. 184-188.</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Надьмайтени Л. Кардиотоксическое влияние фосфорорганических пестицидов / Л. Надьмайтени, Д. Мароши // Гигиена и санитария. – 1983. – № 4. – С. 72-73.</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 xml:space="preserve">Непомнящий Л. И. Морфогенез важнейших общепатологических процессов в сердце / Л. И. Непомнящий. – Новосибирск : Наука, 1991. – 349с. </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sz w:val="28"/>
          <w:szCs w:val="28"/>
          <w:lang w:val="uk-UA"/>
        </w:rPr>
        <w:t>Шепельская Н. Р. Оценка риска репродуктивной токсичности пестицидов / Н. Р. Шепельская // Соврем. проблемы токсикологии. – 2003. – № 3. – С. 46-51.</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sz w:val="28"/>
          <w:szCs w:val="28"/>
          <w:lang w:val="uk-UA"/>
        </w:rPr>
        <w:t>Камалова О. А. Состояние тканей пародонта у лиц, профессионально контактирующих с хлорорганическими пестицидами / О. А. Камалова // Здравоохранение Башкиртостана. – 2002. – № 3. – С. 243-245.</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 xml:space="preserve">Анализ частоты микроядер и ядерных аномалий в эпителиальных клетках слизистой щеки  у женщин, контактирующих с диоксинами /  В. В. Юрченко, Л. П. Сычева, Ю. А. Ревазова [и др.] // Токсикологический вестник. – 2000. – </w:t>
      </w:r>
      <w:r>
        <w:rPr>
          <w:sz w:val="28"/>
          <w:szCs w:val="28"/>
          <w:lang w:val="uk-UA"/>
        </w:rPr>
        <w:t xml:space="preserve">№ </w:t>
      </w:r>
      <w:r>
        <w:rPr>
          <w:color w:val="000000"/>
          <w:sz w:val="28"/>
          <w:szCs w:val="28"/>
          <w:lang w:val="uk-UA"/>
        </w:rPr>
        <w:t xml:space="preserve">3. – </w:t>
      </w:r>
      <w:r>
        <w:rPr>
          <w:sz w:val="28"/>
          <w:szCs w:val="28"/>
          <w:lang w:val="uk-UA"/>
        </w:rPr>
        <w:t xml:space="preserve">С. </w:t>
      </w:r>
      <w:r>
        <w:rPr>
          <w:color w:val="000000"/>
          <w:sz w:val="28"/>
          <w:szCs w:val="28"/>
          <w:lang w:val="uk-UA"/>
        </w:rPr>
        <w:t>2-6.</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 xml:space="preserve">Кузнецов П. А. Изменения тканей и органов полости рта под </w:t>
      </w:r>
      <w:r>
        <w:rPr>
          <w:color w:val="000000"/>
          <w:sz w:val="28"/>
          <w:szCs w:val="28"/>
          <w:lang w:val="uk-UA"/>
        </w:rPr>
        <w:lastRenderedPageBreak/>
        <w:t>воздействием ртутьорганических пестицидов / П. А. Кузнецов, В. И. Захарченко // Стоматология. – 1973. – № 2. – С. 12-16.</w:t>
      </w:r>
    </w:p>
    <w:p w:rsidR="00D06033" w:rsidRDefault="00D06033" w:rsidP="00F15533">
      <w:pPr>
        <w:widowControl w:val="0"/>
        <w:numPr>
          <w:ilvl w:val="0"/>
          <w:numId w:val="26"/>
        </w:numPr>
        <w:tabs>
          <w:tab w:val="num" w:pos="540"/>
          <w:tab w:val="left" w:pos="1080"/>
        </w:tabs>
        <w:autoSpaceDE w:val="0"/>
        <w:autoSpaceDN w:val="0"/>
        <w:adjustRightInd w:val="0"/>
        <w:spacing w:after="0" w:line="360" w:lineRule="auto"/>
        <w:ind w:left="0" w:firstLine="0"/>
        <w:jc w:val="both"/>
        <w:textAlignment w:val="baseline"/>
        <w:rPr>
          <w:sz w:val="28"/>
          <w:szCs w:val="28"/>
          <w:lang w:val="uk-UA"/>
        </w:rPr>
      </w:pPr>
      <w:r>
        <w:rPr>
          <w:sz w:val="28"/>
          <w:szCs w:val="28"/>
          <w:lang w:val="uk-UA"/>
        </w:rPr>
        <w:t>Антонюк Н. П. Поражаемость слизистой оболочки полости рта при хронической интоксикации ядохимикатами (гексахлоран, хлорофос) : автореф. дис. на соискание ученой степени канд. мед. наук : спец. 14.00.21 “Стоматология” / Н. П. Антонюк. – К., 1987. – 18 с.</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Жуматов У. Ж. Влияние пестицидов на органы полости рта / У. Ж. Жуматов // Мед. журн. Узбекистана. – 1978. – № 4. – С. 26-29.</w:t>
      </w:r>
    </w:p>
    <w:p w:rsidR="00D06033" w:rsidRDefault="00D06033" w:rsidP="00F15533">
      <w:pPr>
        <w:widowControl w:val="0"/>
        <w:numPr>
          <w:ilvl w:val="0"/>
          <w:numId w:val="26"/>
        </w:numPr>
        <w:tabs>
          <w:tab w:val="num" w:pos="540"/>
          <w:tab w:val="left" w:pos="1080"/>
        </w:tabs>
        <w:autoSpaceDE w:val="0"/>
        <w:autoSpaceDN w:val="0"/>
        <w:adjustRightInd w:val="0"/>
        <w:spacing w:after="0" w:line="360" w:lineRule="auto"/>
        <w:ind w:left="0" w:firstLine="0"/>
        <w:jc w:val="both"/>
        <w:textAlignment w:val="baseline"/>
        <w:rPr>
          <w:sz w:val="28"/>
          <w:szCs w:val="28"/>
          <w:lang w:val="uk-UA"/>
        </w:rPr>
      </w:pPr>
      <w:r>
        <w:rPr>
          <w:sz w:val="28"/>
          <w:szCs w:val="28"/>
          <w:lang w:val="uk-UA"/>
        </w:rPr>
        <w:t>Волошин И. Я. Особенности лечения и профилактики заболеваний пародонта у рабочих тепличных хозяйств, контактирующих с пестицидами : автореф. дис. на соискание ученой степени канд. мед. наук : спец. 14.00.21 “Стоматология” / И. Я. Волошин. – Львов, 1991. – 18 с.</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sz w:val="28"/>
          <w:szCs w:val="28"/>
          <w:lang w:val="uk-UA"/>
        </w:rPr>
        <w:t>Чемикосова Т. С. Состояние слизистой оболочки рта у лиц, профессионально контактирующих с хлорфеноксигербицидами / Т. С. Чемикосова, О. А. Камалова, З. Н. Ибрагимова // Стоматология. – 2004. – Т. 83, № 1. – С. 14-18.</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sz w:val="28"/>
          <w:szCs w:val="28"/>
          <w:lang w:val="uk-UA"/>
        </w:rPr>
        <w:t>Колесник К. О. Особливості клініки, лікування і профілактика уражень слизової оболонки порожнини рота у робітників тепличного виробництва : автореф. дис. на здобуття наук. ступеня канд. мед. наук : спец. 14.01.22 “Стоматологія” / К. О. Колесник. – Полтава, 2000. – 18 с.</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sz w:val="28"/>
          <w:szCs w:val="28"/>
          <w:lang w:val="uk-UA"/>
        </w:rPr>
        <w:t>Гаффаров С. А. Состояние функциональных показателей тканей полости рта у робочих химической промышленности Ферганы / С. А. Гаффаров, С. С. Агзамходжаев // Рос. стоматолог. журн. – 2004. – № 1. – С. 39-42.</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Сравнительная характеристика условий труда в заболеваемо</w:t>
      </w:r>
      <w:r>
        <w:rPr>
          <w:color w:val="000000"/>
          <w:sz w:val="28"/>
          <w:szCs w:val="28"/>
          <w:lang w:val="uk-UA"/>
        </w:rPr>
        <w:softHyphen/>
        <w:t>сти с временной нетрудоспособностью рабочих овощеводов от</w:t>
      </w:r>
      <w:r>
        <w:rPr>
          <w:color w:val="000000"/>
          <w:sz w:val="28"/>
          <w:szCs w:val="28"/>
          <w:lang w:val="uk-UA"/>
        </w:rPr>
        <w:softHyphen/>
        <w:t>крытого и защищенного грунтов / Бурмистрова Р. А., Доброхотов В. В., Еникеев М. И. [и др.] // Гигиенические аспекты воз</w:t>
      </w:r>
      <w:r>
        <w:rPr>
          <w:color w:val="000000"/>
          <w:sz w:val="28"/>
          <w:szCs w:val="28"/>
          <w:lang w:val="uk-UA"/>
        </w:rPr>
        <w:softHyphen/>
        <w:t>действия факторов малой интенсивности в условиях сельскохо</w:t>
      </w:r>
      <w:r>
        <w:rPr>
          <w:color w:val="000000"/>
          <w:sz w:val="28"/>
          <w:szCs w:val="28"/>
          <w:lang w:val="uk-UA"/>
        </w:rPr>
        <w:softHyphen/>
        <w:t xml:space="preserve">зяйственного и промышленного производства и </w:t>
      </w:r>
      <w:r>
        <w:rPr>
          <w:color w:val="000000"/>
          <w:sz w:val="28"/>
          <w:szCs w:val="28"/>
          <w:lang w:val="uk-UA"/>
        </w:rPr>
        <w:lastRenderedPageBreak/>
        <w:t>населенных мест : сб. науч. тр. – Рязань, 1986. – Т.89. – С. 16–20.</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 xml:space="preserve">Гермашев А. Г. Состояние здоровья работниц теплиц по результатам углубленного клинико-физиологического обследования / Гермашев А. Г., Клипов А. Н., Антонова Г. Л. // Гигиенические и социально-медицинские аспекты АПК : сб. науч. тр. – М., 1988. – Т. 66. – С. 133-137. </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Зорьева Т. Л. Заболеваемость работниц тепличных комбинатов и пути оздоровления их труда / Т. Л. Зорьева // Гигиена труда и профессиональные заболевания. – 1986. – № 10. – C. 46-47.</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Катунцева Н. А. Изучение состояния здоровья работниц закрытого грунта по данным комплексных медицинских осмотров / Катунцева Н. А., Юрьева Т. Л., Халиуллина О. А. // Гигиенические и социально-медицинские аспекты АПК : сб. науч. тр. – М., 1988. – С. 17-20.</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Роль условий труда в развитии некоторых патологических изменений у работниц остеклененных теплиц / И. С. Отвага, Л. П. Лубянова, В. А. Раевский [и др.] // Врачебное дело. –  1983. – № 6. – C. 105-108.</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Некоторые показатели пагологии внутренних органов и нервной системы у работающих с пестицидами в теплицах / В. П. Безуглый, Л. И. Комарова, С. И. Иванова [и др.] // Врачебное дело. – 1985. – № 2. – С. 105-108.</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Шибанов С. Э. Комплексное исследова</w:t>
      </w:r>
      <w:r>
        <w:rPr>
          <w:color w:val="000000"/>
          <w:sz w:val="28"/>
          <w:szCs w:val="28"/>
          <w:lang w:val="uk-UA"/>
        </w:rPr>
        <w:softHyphen/>
        <w:t>ние некоторых факторов производственной среды в сооружениях защищенного грунта / С. Э. Шибанов, В. В. Михайлов // Гигиена труда и профессиональные заболевания.  – 1984. – № 9. – С. 40-42.</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Biro Zs. A mezogazdasegi Uzemek kozegeszsegugyi es kornyezetvedelmi kerdesei / Biro Zs. // Munkavegelem. – 1988. – Vol. 34, № 1-3. – Р. 71-77.</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Соловьев В. Н. Фармакокинетика : руководство / В. Н. Соловьев, А. А. Фирсов, В. А. Филов. – М. : Медицина, 1986. – 423 с.</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Головенко Н. Я. Молекулярные аспекты взаимодействия сывороточного альбумина с лекарствами и его фармакологические пос</w:t>
      </w:r>
      <w:r>
        <w:rPr>
          <w:color w:val="000000"/>
          <w:sz w:val="28"/>
          <w:szCs w:val="28"/>
          <w:lang w:val="uk-UA"/>
        </w:rPr>
        <w:softHyphen/>
        <w:t xml:space="preserve">ледствия / Н. Я. </w:t>
      </w:r>
      <w:r>
        <w:rPr>
          <w:color w:val="000000"/>
          <w:sz w:val="28"/>
          <w:szCs w:val="28"/>
          <w:lang w:val="uk-UA"/>
        </w:rPr>
        <w:lastRenderedPageBreak/>
        <w:t>Головенко // Молекулярная биология. – 1988. – Вып. 28. – С. 22-32.</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 xml:space="preserve">Буркацкая Е. Н. Лабораторная диагностика интоксикаций пестицидами / Е. Н. Буркацкая, Г. Г. Лысина, В. Н. Карпенко. – М. : Медицина, 1988. – 125с. </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Случай хронической интоксикации пестицидами у работницы склада / П. Н. Любченко, Л. М. Мальцева, Б. С. Салганилова, Н. А. Медведева // Гигиена труда и профессиональные заболевания. – 1990. – № 11. – С. 56-58.</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Михайлов Н. Е. Экспериментальные исследования к обоснованию допустимых концентраций линурона и диурона в воде водоемов / Н. Е. Михайлов // Гигиена применения, токсикология пестицидов и клиника отравле</w:t>
      </w:r>
      <w:r>
        <w:rPr>
          <w:color w:val="000000"/>
          <w:sz w:val="28"/>
          <w:szCs w:val="28"/>
          <w:lang w:val="uk-UA"/>
        </w:rPr>
        <w:softHyphen/>
        <w:t>ний : сб. науч. тр. – К., 1986. – Вып. 4. – С. 291-294.</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sz w:val="28"/>
          <w:szCs w:val="28"/>
          <w:lang w:val="uk-UA"/>
        </w:rPr>
        <w:t>Проданчук Н. Г. Современные проблемы комплексного токсикологигиенического регламентирования пестицидов / Н. Г. Проданчук, Е. И. Спыну // Соврем. проблемы токсикологии. – 2000. – № 1. – С. 3-5.</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Nakatsugava I. Microsomal oxidation and insecticide metabolism / I. Nakatsugava, M. A. Morelli // Insectic. Biochem. Physiol. – 1987. – P. 81-114.</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Саркисов Л. С. Очерки истории общей патологии / Л. С. Саркисов. – М. : Медицина, 1988. – 336 с.</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 xml:space="preserve">Талакин Ю. Н. К проблеме токсикологических воздействий малой интенсивности / Талакин Ю. Н. // Тези доп. І з’їзду токсикологів  України (м. Київ, 11-13 жовтня 2001 р.). – К., 2001. – С. 8.  </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Структурные осно</w:t>
      </w:r>
      <w:r>
        <w:rPr>
          <w:color w:val="000000"/>
          <w:sz w:val="28"/>
          <w:szCs w:val="28"/>
          <w:lang w:val="uk-UA"/>
        </w:rPr>
        <w:softHyphen/>
        <w:t>вы адаптации и компенсации нарушенных функций : руководство / Л. И. Аруин, А. Г. Бабаева, В. Н. Гельфанд [и др.]; под ред. Д. С. Саркисова. – М. : Медицина, 1987. – 448 с.</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Блюгер А. Ф. Активные и компенсаторные процессы патологии / Блюгер А. Ф. Терентьева Л. Ф. // Компенсаторно-приспособительные процессы в па</w:t>
      </w:r>
      <w:r>
        <w:rPr>
          <w:color w:val="000000"/>
          <w:sz w:val="28"/>
          <w:szCs w:val="28"/>
          <w:lang w:val="uk-UA"/>
        </w:rPr>
        <w:softHyphen/>
        <w:t>тологии. – Рига, 1990. – С. 7-13.</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 xml:space="preserve">Адаптационные реакции организма детей при воздействии пестицидов / Василос Л. В., Воренка Г. Ш., Сенку Н. С. [и др.] // Актуальные вопросы </w:t>
      </w:r>
      <w:r>
        <w:rPr>
          <w:color w:val="000000"/>
          <w:sz w:val="28"/>
          <w:szCs w:val="28"/>
          <w:lang w:val="uk-UA"/>
        </w:rPr>
        <w:lastRenderedPageBreak/>
        <w:t>токсикологии, гигиены применения пестицидов и полимер</w:t>
      </w:r>
      <w:r>
        <w:rPr>
          <w:color w:val="000000"/>
          <w:sz w:val="28"/>
          <w:szCs w:val="28"/>
          <w:lang w:val="uk-UA"/>
        </w:rPr>
        <w:softHyphen/>
        <w:t xml:space="preserve">ных материалов в народном хозяйстве. – К., 1990. – С. 154-155. </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Кениксберг Я. Э. Состояние гуморальных факторов и естественной резистентности у животных при интоксикации пестицидами / Кениксберг Я. Э., Василевский B. C. // Достижения ветеринарной науки и передового опыта живот</w:t>
      </w:r>
      <w:r>
        <w:rPr>
          <w:color w:val="000000"/>
          <w:sz w:val="28"/>
          <w:szCs w:val="28"/>
          <w:lang w:val="uk-UA"/>
        </w:rPr>
        <w:softHyphen/>
        <w:t>новодства : межвед. сб. – К., 1988. – Вып. 1. – С. 54-56.</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Губский Ю. И. Молекулярно–биологические механизмы токсической гибели клетки / Губский Ю. И., Левицкий Е. Л. // Тези доп. І з’їзду токсикологів України (м. Київ, 11-13 жовтня 2001 р.). – К., 2001. – С. 9.</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Евстафьев Е. В. Физиологические и биохимические аспекты действия пестицидов на организм человека / Е. В. Евстафьев, В. Н. Башкий // Гигиена и санитария. – 1994. – № 2. – С. 45-46.</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К механизму действия на организм пропазина – соединения группы симмет</w:t>
      </w:r>
      <w:r>
        <w:rPr>
          <w:color w:val="000000"/>
          <w:sz w:val="28"/>
          <w:szCs w:val="28"/>
          <w:lang w:val="uk-UA"/>
        </w:rPr>
        <w:softHyphen/>
        <w:t>ричных триазинов / Э. М. Семенчева, Г. А. Родионов, Л. И. Кузнецова [и др.] // Бюл. эксперим. биол. и медицины. – 1992. – № 6. – С. 46-51.</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 xml:space="preserve">Кулаков А. Е. Цитогенетический анализ клеток костного мозга крыс при воздействии гербицидов группы симмтриазина / А. Е. Кулаков // Фармакология и токсикология. – 1970. – Т. 33, № 2. – С. 224-227. </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Лянкаро А. А. Изучение эмбриотоксического дейст</w:t>
      </w:r>
      <w:r>
        <w:rPr>
          <w:color w:val="000000"/>
          <w:sz w:val="28"/>
          <w:szCs w:val="28"/>
          <w:lang w:val="uk-UA"/>
        </w:rPr>
        <w:softHyphen/>
        <w:t>вия гербицидов, производных симмтриазина / Лянкаро А. А., Здольник Т. Д. // Сб. науч. трудов Ря</w:t>
      </w:r>
      <w:r>
        <w:rPr>
          <w:color w:val="000000"/>
          <w:sz w:val="28"/>
          <w:szCs w:val="28"/>
          <w:lang w:val="uk-UA"/>
        </w:rPr>
        <w:softHyphen/>
        <w:t xml:space="preserve">занского мединститута. – Рязань, 1983. – № 80. – С. 72-74. </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Борисенко Н. Ф. Современные гигиени</w:t>
      </w:r>
      <w:r>
        <w:rPr>
          <w:color w:val="000000"/>
          <w:sz w:val="28"/>
          <w:szCs w:val="28"/>
          <w:lang w:val="uk-UA"/>
        </w:rPr>
        <w:softHyphen/>
        <w:t>ческие аспекты аллергии, вызванной пестицидами и полимерами / Н. Ф. Борисенко, Д. В. Зинченко // Гигиена и санитария. – 1989. – № 7. – С. 5І-54.</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Жамсаранова С. Д. Влия</w:t>
      </w:r>
      <w:r>
        <w:rPr>
          <w:color w:val="000000"/>
          <w:sz w:val="28"/>
          <w:szCs w:val="28"/>
          <w:lang w:val="uk-UA"/>
        </w:rPr>
        <w:softHyphen/>
        <w:t>ние пестицидов на формирование антигенспецифических клеток-супрессоров / С. Д. Жамсаранова, С. А. Банаева, Т. Н. Баглаев // Гигиена и санитария. –1990. – № 9. – С. 72-75.</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 xml:space="preserve">Золотникова Г. П. О нарушении иммунологической реактивности </w:t>
      </w:r>
      <w:r>
        <w:rPr>
          <w:color w:val="000000"/>
          <w:sz w:val="28"/>
          <w:szCs w:val="28"/>
          <w:lang w:val="uk-UA"/>
        </w:rPr>
        <w:lastRenderedPageBreak/>
        <w:t>организма под воздействием пестицидов в условиях теплиц / Г. П. Золотникова // Гигиена труда и профессиональные заболевания. – 1980. – № 3. – С. 33-40.</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Каценович Л. А. Т- и В-системы иммунитета у больных с интоксикацией пестицидами / Л. А. Каценович, Р. М. Рузыбакиев, Л. А. Федорина // Гигиена труда и проф. заболеваний. – 1981. – № 4. – С. 17-19.</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sz w:val="28"/>
          <w:szCs w:val="28"/>
          <w:lang w:val="uk-UA"/>
        </w:rPr>
        <w:t>Профессиональные заболевания работников сельского хозяйства / Ю. И. Кундиев, Е. Н. Краснюк, В. Г. Бойко [и др.]. – 2-е изд., перераб. и доп. – К. : Здоров’я, 1989. – 272 с.</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sz w:val="28"/>
          <w:szCs w:val="28"/>
          <w:lang w:val="uk-UA"/>
        </w:rPr>
        <w:t xml:space="preserve">Золотникова Г. П. Влияние сочетанных радиационно-пестицидных нагрузок на здоровье населения / Г. П. Золотникова, В. Н. Ракитский // Гигиена и санитария. – 2000. – №1. – С. 22-26. </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Сохин А. А. Экологическая иммунология / Сохин А. А., Лебедянский А. Н. // Прикладная иммунология / под ред. А. А. Сохаина. – К. : Здоров’я, 1984. – С. 290-314.</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Knopp D. Immunoassays. Leistungsfдhige Analyseume – thoden fur die umwelttoxikologische Forschung und Praxis / Knopp D., Dobberkan H.-J., Degenkolb H. // Z. gesamt Hyg. – 1989. – Bd. 35, № 3. – S. 122-125.</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Luster H. Molecular and cellular basis of chemically induced imunotoxicity / Luster H., Blank J., Dean J. // Ann. Rev. Pharmacol. Toxicol. – 1987. – Vol. 27. – P. 23–49.</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Rodgers K. E. Investigations into the mechanism of immune suppression caused by acute treat</w:t>
      </w:r>
      <w:r>
        <w:rPr>
          <w:color w:val="000000"/>
          <w:sz w:val="28"/>
          <w:szCs w:val="28"/>
          <w:lang w:val="uk-UA"/>
        </w:rPr>
        <w:softHyphen/>
        <w:t>ment with O.O.S - trimethyl phosphorothioate. II. Effect on the ability of murine macrophages to present antigen / K. E. Rodgers, T. Imamura, B. H. Devens // Immunopharmacol. – 1985. – № 10. – Р. 181-189.</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 xml:space="preserve">Hermanowicz A. Neutrophil and Infections Disease in Workers Occupationally Exposed to Phosphoorganic Pasticides : Role of Mononuclear Derived Chemotactic Factor for Neutrophils / Hermanowicz A.,  Kossman S. // Clin. Immunol. </w:t>
      </w:r>
      <w:r>
        <w:rPr>
          <w:color w:val="000000"/>
          <w:sz w:val="28"/>
          <w:szCs w:val="28"/>
          <w:lang w:val="uk-UA"/>
        </w:rPr>
        <w:lastRenderedPageBreak/>
        <w:t>Immunopath. – 1984. – Vol. 33, № 1. – Р. 13-22.</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Wysocki J. Effect of organophosphoris pesticides on the behaviour of NBT–dye reduction and E rosette formation test in human blood / Wysocki J., Kalina Z., Owczarzy I. // Int. Arch. Occup. Environ. Health. – 1987. – Vol. 59, № 1. – Р. 63-71.</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Об отдаленных изменениях некоторых иммунологических и гематологических показателей при воздействии субтоксических доз пестицида полихлорпинена / Виевский Н. А., Слободянюк Т. Н., Иванов А. Р. [и др.] // Проблемы патологии в експеримен</w:t>
      </w:r>
      <w:r>
        <w:rPr>
          <w:color w:val="000000"/>
          <w:sz w:val="28"/>
          <w:szCs w:val="28"/>
          <w:lang w:val="uk-UA"/>
        </w:rPr>
        <w:softHyphen/>
        <w:t>те и клинике : сб. науч. тр. – Львов, 1985. – Вып. 7. – С. 64-65.</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Sharma R. D. Chemical interaction and compromised immune system / R. D. Sharma // Fundam. Anpl. Toxicol. – 1984. – № 4. – Р. 345-351.</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Фомин В. К. Клинико-иммунологические критерии при проведении профотбора у работников тепличных хозяйств / Фомин В. К., Шехоян Л. M. // Гигиенические аспекты воздействия факторов малой интенсивности в условиях сельскохозяйственного, промышленного производства и населенных мест : сб. науч. тр. – Рязань, 1986. – Т. 69. – С. 27-31.</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Состояние иммунитета у лиц, контактирующих с пестицидами / Л. А. Анисимова, А. С. Козлюк, И. Г. Шройт [и др.] // Гигиена труда и профессиональные заболевания. – 1987. – № 6. – С .15-18.</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Со</w:t>
      </w:r>
      <w:r>
        <w:rPr>
          <w:color w:val="000000"/>
          <w:sz w:val="28"/>
          <w:szCs w:val="28"/>
          <w:lang w:val="uk-UA"/>
        </w:rPr>
        <w:softHyphen/>
        <w:t>стояние иммунитета у лиц, имеющих профессиональный контакт с пестицидами / Козлюк А. С., Анисимова Л. А., Пивник Е. С. [и др.] // Проблемы гигиены труда и окружающей среды : сб. тр. – Кишинев, 1987. – С. 23-30.</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Абрамов Б. Б. Взаимодействие иммунной и нервной сис</w:t>
      </w:r>
      <w:r>
        <w:rPr>
          <w:color w:val="000000"/>
          <w:sz w:val="28"/>
          <w:szCs w:val="28"/>
          <w:lang w:val="uk-UA"/>
        </w:rPr>
        <w:softHyphen/>
        <w:t>тем / Б. Б. Абрамов. – Новосибирск : Наука, 1985. – 166 с.</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Роль системы циклических нуклеотидов в имунорегуляторных процессах и методические подходы к ее изучению при оценке имунного статуса человека / А. В. Бирюков, М. А. Стенина, А. Ю. Скрипник [и др.] // Лабораторное дело. – 1985. – № 1. – С. 29-35.</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lastRenderedPageBreak/>
        <w:t>Корнева Е. А. Гормоны и имунная система / Е. А. Корнева, Э. К. Шхинек. – Л. : Наука, 1988. – 251 с.</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Coffey R. G. Neurotransmitters, hormones and cyclic nucleotides in lymphocyte regulation / R. G. Coffey, J. W. Hadden // Fed. Proc. – 1985. – Vol. 44, № 1. – P. 112-117.</w:t>
      </w:r>
    </w:p>
    <w:p w:rsidR="00D06033" w:rsidRDefault="00D06033" w:rsidP="00F15533">
      <w:pPr>
        <w:pStyle w:val="BodyTextIndent"/>
        <w:numPr>
          <w:ilvl w:val="0"/>
          <w:numId w:val="26"/>
        </w:numPr>
        <w:tabs>
          <w:tab w:val="num" w:pos="540"/>
        </w:tabs>
        <w:ind w:left="0" w:firstLine="0"/>
        <w:jc w:val="both"/>
        <w:rPr>
          <w:lang w:val="uk-UA"/>
        </w:rPr>
      </w:pPr>
      <w:r>
        <w:rPr>
          <w:lang w:val="uk-UA"/>
        </w:rPr>
        <w:t>Донцов В. И. Циклические нуклеотиды / Донцов В. И. // Клиническая иммунология : экпресс–инфрмация / ВНИИМИ. – М., 1981. – № 5. – С. 1-21.</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Молекулярные основы расстройств иммунорегуляции у человека. Возможное патогенетическое значение системы циклических нуклеотидов / М. А. Стенина, A. В. Бирюков, А. Ю. Скрипник [и др.] // Лабораторное дело. – 1986. – № 10. – С. 607-612.</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Boyatzis S. Effect of age and periodontal disease status in man on the spontaneous proliferation of peripheral blood lymphocytes / Boyatzis S., Seymour G. J. // Arch. Oral Biol. – 1986. – Vol. 31, № 11. – P. 749-755.</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Goldfarb R. D. Regulation of lisosonal membrane stabi</w:t>
      </w:r>
      <w:r>
        <w:rPr>
          <w:color w:val="000000"/>
          <w:sz w:val="28"/>
          <w:szCs w:val="28"/>
          <w:lang w:val="uk-UA"/>
        </w:rPr>
        <w:softHyphen/>
        <w:t>lisation via cyclic nucleotides and prostaglandins the effects of steroids and indometacin / R. D. Goldfarb // Molecular and Cellular Aspects of Shock and Trawma. – London, 1983. – Р. 147-156.</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Hadden J. W. Cyclic nucleotides and related mechanisms in immune regulation a nini review / J. W. Hadden // Immunoregul. Proc. Works</w:t>
      </w:r>
      <w:r>
        <w:rPr>
          <w:color w:val="000000"/>
          <w:sz w:val="28"/>
          <w:szCs w:val="28"/>
          <w:lang w:val="uk-UA"/>
        </w:rPr>
        <w:softHyphen/>
        <w:t>hop. – New York ; London, 1983. – Р. 201-230.</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Gilbert K. M. cAMP is an essential sig</w:t>
      </w:r>
      <w:r>
        <w:rPr>
          <w:color w:val="000000"/>
          <w:sz w:val="28"/>
          <w:szCs w:val="28"/>
          <w:lang w:val="uk-UA"/>
        </w:rPr>
        <w:softHyphen/>
        <w:t>nal in the induction of antibody production by B–cells but inhibits helper function of T–cells / K. M. Gilbert, M. K. Hoffmann // J. Immunol. – 1985. – Vol. 135, № 3. – Р. 2084-2089.</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sz w:val="28"/>
          <w:szCs w:val="28"/>
          <w:lang w:val="uk-UA"/>
        </w:rPr>
        <w:t>Пушкарь М. С. Морфофункциональные закономерности хроничес</w:t>
      </w:r>
      <w:r>
        <w:rPr>
          <w:sz w:val="28"/>
          <w:szCs w:val="28"/>
          <w:lang w:val="uk-UA"/>
        </w:rPr>
        <w:softHyphen/>
        <w:t>кой интоксикации малыми дозами пестицидов и ее коррекция цитомединами : автореф. дисс. на соискание ученой степени д-ра мед. наук : спец. 14.00.15 “Патологическая анатомия” / М. С. Пушкарь. – СПб., 1992. – 37 с.</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lastRenderedPageBreak/>
        <w:t>Пушкарь М. С. Морфофункциональные закономерности хроничес</w:t>
      </w:r>
      <w:r>
        <w:rPr>
          <w:color w:val="000000"/>
          <w:sz w:val="28"/>
          <w:szCs w:val="28"/>
          <w:lang w:val="uk-UA"/>
        </w:rPr>
        <w:softHyphen/>
        <w:t>кой интоксикации пестицидами в малых дозах и её коррекции цитомединами / Пушкарь М. С. // VIII объединённая науч. медико–технич. конф. : тез. докл. – Винница, 1990. –  С. 69-70.</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Каценович Л. А. Противопочечные антитела и нарушения функции почек у лиц, имевших контакт с хлор и фосфорорганическими пестицидами / Л. А. Каценович, Р. И. Латыпова // Мед. журн. Узбекистана. – 1975. – № 4. – С. 13-14.</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Беньяминов В. О. Течение очаговой стафилококковой инфекции в условиях воздействия симазина и линурона / Беньяминов В. О. // VIII объединённая науч. медико–технич. конф. : тез. докл. – Винница, 1990. – С. 22-23.</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Иммуноморфологическая характеристика очаговой стафилококковой инфек</w:t>
      </w:r>
      <w:r>
        <w:rPr>
          <w:color w:val="000000"/>
          <w:sz w:val="28"/>
          <w:szCs w:val="28"/>
          <w:lang w:val="uk-UA"/>
        </w:rPr>
        <w:softHyphen/>
        <w:t>ции на фоне длительного воздействия малых доз симазина / Г. К. Палий, Ю. А. Барштейн, Ю. В. Персидский [и др.] // Микробиол. журн. – 1991. – Т. 53, № 2. – С. 62-68.</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Контури А. С. Взаимодействие пестицидов с мембранными белка</w:t>
      </w:r>
      <w:r>
        <w:rPr>
          <w:color w:val="000000"/>
          <w:sz w:val="28"/>
          <w:szCs w:val="28"/>
          <w:lang w:val="uk-UA"/>
        </w:rPr>
        <w:softHyphen/>
        <w:t>ми клеточных органелл / А. С. Контури // Успехи современной биологии. – 1992. – № 2. – С. 200-215.</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Коваленко А. В. О токсичности гербицида симазина / А. В. Коваленко, В. В. Святославова // Гигиена труда и проф. заболеваний. –</w:t>
      </w:r>
      <w:r>
        <w:rPr>
          <w:color w:val="FF0000"/>
          <w:sz w:val="28"/>
          <w:szCs w:val="28"/>
          <w:lang w:val="uk-UA"/>
        </w:rPr>
        <w:t xml:space="preserve"> </w:t>
      </w:r>
      <w:r>
        <w:rPr>
          <w:sz w:val="28"/>
          <w:szCs w:val="28"/>
          <w:lang w:val="uk-UA"/>
        </w:rPr>
        <w:t>1963.</w:t>
      </w:r>
      <w:r>
        <w:rPr>
          <w:color w:val="000000"/>
          <w:sz w:val="28"/>
          <w:szCs w:val="28"/>
          <w:lang w:val="uk-UA"/>
        </w:rPr>
        <w:t xml:space="preserve"> – № 5. – С. 54-56. </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Некоторые дан</w:t>
      </w:r>
      <w:r>
        <w:rPr>
          <w:color w:val="000000"/>
          <w:sz w:val="28"/>
          <w:szCs w:val="28"/>
          <w:lang w:val="uk-UA"/>
        </w:rPr>
        <w:softHyphen/>
        <w:t>ные о токсичности гербицидов из группы симметричных триазинов / Геворкян С. Г., Хелутова P. M., Манарян А. В. [и др.] // Симпоз. по проблеме охраны труда и здоровья сельского на</w:t>
      </w:r>
      <w:r>
        <w:rPr>
          <w:color w:val="000000"/>
          <w:sz w:val="28"/>
          <w:szCs w:val="28"/>
          <w:lang w:val="uk-UA"/>
        </w:rPr>
        <w:softHyphen/>
        <w:t>селения. – Баку, 1987. – С. 85-87.</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 xml:space="preserve">Иммуноморфологический анализ длительной интоксикации малыми дозами гербицида симазина / Ю. А. Барштейн, Г. К. Палий, Ю. В. Персидский </w:t>
      </w:r>
      <w:r>
        <w:rPr>
          <w:color w:val="000000"/>
          <w:sz w:val="28"/>
          <w:szCs w:val="28"/>
          <w:lang w:val="uk-UA"/>
        </w:rPr>
        <w:lastRenderedPageBreak/>
        <w:t>[и др.] // Бюл. эксперим. биологии и медицины. – 1991. – Т.12. – С. 657-659.</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Баглей Е. А. Проблемы канцерогенной безопасности при примене</w:t>
      </w:r>
      <w:r>
        <w:rPr>
          <w:color w:val="000000"/>
          <w:sz w:val="28"/>
          <w:szCs w:val="28"/>
          <w:lang w:val="uk-UA"/>
        </w:rPr>
        <w:softHyphen/>
        <w:t>нии пестицидов / Е. А. Баглей // Довкілля та здоров’я. – 1998. – № 2. – С. 16-17.</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Григорашвили З. Г. Изучение возможности образова</w:t>
      </w:r>
      <w:r>
        <w:rPr>
          <w:color w:val="000000"/>
          <w:sz w:val="28"/>
          <w:szCs w:val="28"/>
          <w:lang w:val="uk-UA"/>
        </w:rPr>
        <w:softHyphen/>
        <w:t>ния канцерогенного нитрозосимазина у крыс при совместном вве</w:t>
      </w:r>
      <w:r>
        <w:rPr>
          <w:color w:val="000000"/>
          <w:sz w:val="28"/>
          <w:szCs w:val="28"/>
          <w:lang w:val="uk-UA"/>
        </w:rPr>
        <w:softHyphen/>
        <w:t>дении внутрь симазина и нитрита натрия / Григорашвили З. Г., Корадзе И. М. // Гигиенические аспекты охраны окружающей среды. – Тбилиси, 1982. – С. 73-78.</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Шилленгер Ю. И. Токсикологическая оценка нового гербицида симазина / Шилленгер Ю. И., Куколь Ю. П. // Гигиена применения, токсикология пес</w:t>
      </w:r>
      <w:r>
        <w:rPr>
          <w:color w:val="000000"/>
          <w:sz w:val="28"/>
          <w:szCs w:val="28"/>
          <w:lang w:val="uk-UA"/>
        </w:rPr>
        <w:softHyphen/>
        <w:t xml:space="preserve">тицидов и клиника отравлений. – К. : ВНИИГИНТОКС, </w:t>
      </w:r>
      <w:r>
        <w:rPr>
          <w:sz w:val="28"/>
          <w:szCs w:val="28"/>
          <w:lang w:val="uk-UA"/>
        </w:rPr>
        <w:t>1962.</w:t>
      </w:r>
      <w:r>
        <w:rPr>
          <w:color w:val="000000"/>
          <w:sz w:val="28"/>
          <w:szCs w:val="28"/>
          <w:lang w:val="uk-UA"/>
        </w:rPr>
        <w:t xml:space="preserve"> – С. 145-150.</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Сорокоумов В. П. Морфогенез экспериментальной пневмонии, ле</w:t>
      </w:r>
      <w:r>
        <w:rPr>
          <w:color w:val="000000"/>
          <w:sz w:val="28"/>
          <w:szCs w:val="28"/>
          <w:lang w:val="uk-UA"/>
        </w:rPr>
        <w:softHyphen/>
        <w:t>ченной аминогликозидами на фоне воздействия симазина : автореф. дис. на соискание ученой степени канд. мед. наук : спец.</w:t>
      </w:r>
      <w:r>
        <w:rPr>
          <w:sz w:val="28"/>
          <w:szCs w:val="28"/>
          <w:lang w:val="uk-UA"/>
        </w:rPr>
        <w:t xml:space="preserve"> 14.00.15 “Патологическая анатомия”</w:t>
      </w:r>
      <w:r>
        <w:rPr>
          <w:color w:val="000000"/>
          <w:sz w:val="28"/>
          <w:szCs w:val="28"/>
          <w:lang w:val="uk-UA"/>
        </w:rPr>
        <w:t xml:space="preserve"> / В. П. Сорокоумов. – М., 1992. – С. 15-16. </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Сорокоумов В. П. Морфогенез пневмонического миокардита, леченного сизомицином на фоне воздействия симазина / Сорокоумов В. П., Биктимиров В. В. // Коррекция сердечно-сосудистых нарушений в клинике и эксперименте. – Винница, 1991. – С. 67-68.</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Особен</w:t>
      </w:r>
      <w:r>
        <w:rPr>
          <w:color w:val="000000"/>
          <w:sz w:val="28"/>
          <w:szCs w:val="28"/>
          <w:lang w:val="uk-UA"/>
        </w:rPr>
        <w:softHyphen/>
        <w:t>ности условий труда тепличниц при индустриальных технологиях выращивания овощей в защищенном грунте / Витер В. Ф., Великий В. И., Оськина В. Н. [и др.] // Гигиена труда : респ. межвед. сб. – К. : Здоровья, 1989. – Вып. 25. – С. 67-70.</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Occupational exposure to organophosphorus insecticides and synthetic pyrethroid / Z. Adamis, A. Antal, I. Puzesi [et al.] // Int. Arch. Occup. Environ. Health. – 1985. – Vol. 56, № 3. – Р. 299-306.</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Федоров С. М. Электронно-микроокопические изменения кожи при действии фосфорорганических пестицидов / С. М. Федоров, З. М. Гетлинг // Вестник дерматологии и венерологии. – 1987. – № 5. –  С. 24-28.</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lastRenderedPageBreak/>
        <w:t>Иммунологические показатели у больных профессиональными дерматозами, вызванными фосфорганическими пестицидами / С. М. Федоров, Н. М. Мазина, В. П. Бухова, Т. С. Куршакова // Вестник дерматологии и венерологии. – 1988. – № 8. – С. 46-48.</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Horiuchsi N. Contact Dermatitis Caused by Pesticides / N. Horiuchsi // Nishinihon. J. Dermatol. – 1987. – Vol. 49, № 2. – Р. 228-235.</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Кірсенко В. В. Гігієнічна оцінка інгаляційного впливу пестицидів при їх застосуванні на робочих / Кірсенко В. В., Яструб Т. А. // Довкілля та здоров’я. – 1998. – № 4. – С. 48–51.</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Лечение переломов длинных трубчатых костей антиок</w:t>
      </w:r>
      <w:r>
        <w:rPr>
          <w:color w:val="000000"/>
          <w:sz w:val="28"/>
          <w:szCs w:val="28"/>
          <w:lang w:val="uk-UA"/>
        </w:rPr>
        <w:softHyphen/>
        <w:t>сидантами, анаболиком ретаболилом и их комбинациями на фoнe хронической интокоикации пестицидами (хлоратом магния) : ме</w:t>
      </w:r>
      <w:r>
        <w:rPr>
          <w:color w:val="000000"/>
          <w:sz w:val="28"/>
          <w:szCs w:val="28"/>
          <w:lang w:val="uk-UA"/>
        </w:rPr>
        <w:softHyphen/>
        <w:t>тод. рек. / Т. М. Махмудов, Т. Э. Унгбаев, М. И. Махсумов [и др.]. – Ташкент, 1988. – 13 с.</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Посттравматическая регенерация костной ткани при воздействии пестицидов в эксперименте и клинике / Омиров Р. Ю., Криворучко В. И., Равшанов Т. Р. [и дp.] // Актуальные вопросы гигиены применения пестицидов в различных климато-географических зонах. – Ереван : Айастан, 1976. – С. 200–203.</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Шамрай П. Ф. Влияние некоторых пести</w:t>
      </w:r>
      <w:r>
        <w:rPr>
          <w:color w:val="000000"/>
          <w:sz w:val="28"/>
          <w:szCs w:val="28"/>
          <w:lang w:val="uk-UA"/>
        </w:rPr>
        <w:softHyphen/>
        <w:t>цидов на заживление послеоперационных ран / П. Ф. Шамрай, А. Ф. Прищак  // Врачебное дело. – 1979. – № 12. – С. 92–95.</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Жидков И. Л. Экспериментальное обоснование применения ингибитора фосфодиастеразы для профилактики послеоперационных осложнений / Жидков И. Л., Хитаев Б. А., Винницкий Л. И.  // Циклические нуклеотиды и система регуляции ферментных реакций : тез. докл. V Всесоюз. симпоз. – Рязань, 1985. – С.149–150.</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sz w:val="28"/>
          <w:szCs w:val="28"/>
          <w:lang w:val="uk-UA"/>
        </w:rPr>
        <w:t>Хитаев</w:t>
      </w:r>
      <w:r>
        <w:rPr>
          <w:color w:val="000000"/>
          <w:sz w:val="28"/>
          <w:szCs w:val="28"/>
          <w:lang w:val="uk-UA"/>
        </w:rPr>
        <w:t xml:space="preserve"> Б. А. Коррекция нарушения макроциркуляции при операциях на желудке в условиях воздействия пестицидов : автореф. дис. на соискание </w:t>
      </w:r>
      <w:r>
        <w:rPr>
          <w:color w:val="000000"/>
          <w:sz w:val="28"/>
          <w:szCs w:val="28"/>
          <w:lang w:val="uk-UA"/>
        </w:rPr>
        <w:lastRenderedPageBreak/>
        <w:t xml:space="preserve">ученой степени канд. мед. наук / Б. А. </w:t>
      </w:r>
      <w:r>
        <w:rPr>
          <w:sz w:val="28"/>
          <w:szCs w:val="28"/>
          <w:lang w:val="uk-UA"/>
        </w:rPr>
        <w:t>Хитаев.</w:t>
      </w:r>
      <w:r>
        <w:rPr>
          <w:color w:val="000000"/>
          <w:sz w:val="28"/>
          <w:szCs w:val="28"/>
          <w:lang w:val="uk-UA"/>
        </w:rPr>
        <w:t xml:space="preserve"> – Самарканд, 1987. – 26 с.</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Кирсанов А. И. Стоматология и внутренние болезни / А. И. Кирсанов, И. А. Горбачева, П. С. Шабак-Спасский // Пародонтология. – 2000. – № 4. – С. 23–25.</w:t>
      </w:r>
    </w:p>
    <w:p w:rsidR="00D06033" w:rsidRDefault="00D06033" w:rsidP="00F15533">
      <w:pPr>
        <w:pStyle w:val="af"/>
        <w:numPr>
          <w:ilvl w:val="0"/>
          <w:numId w:val="26"/>
        </w:numPr>
        <w:tabs>
          <w:tab w:val="num" w:pos="540"/>
        </w:tabs>
        <w:spacing w:after="0" w:line="360" w:lineRule="auto"/>
        <w:ind w:left="0" w:firstLine="0"/>
        <w:jc w:val="both"/>
      </w:pPr>
      <w:r>
        <w:t>Горбачева И.А. Общесоматические аспекты патогенеза и лечения генерализованного пародонтита / И. А. Горбачева, А. И. Кирсанов, Л. Ю. Орехова // Стоматология. – 2001. – Т. 80, № 1. – С. 26</w:t>
      </w:r>
      <w:r>
        <w:rPr>
          <w:color w:val="000000"/>
        </w:rPr>
        <w:t>–</w:t>
      </w:r>
      <w:r>
        <w:t>34.</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 xml:space="preserve">Periodontal disease and cardiovascular disease / </w:t>
      </w:r>
      <w:r>
        <w:rPr>
          <w:color w:val="000000"/>
          <w:spacing w:val="6"/>
          <w:sz w:val="28"/>
          <w:szCs w:val="28"/>
          <w:lang w:val="uk-UA"/>
        </w:rPr>
        <w:t>J.</w:t>
      </w:r>
      <w:r>
        <w:rPr>
          <w:color w:val="000000"/>
          <w:sz w:val="28"/>
          <w:szCs w:val="28"/>
          <w:lang w:val="uk-UA"/>
        </w:rPr>
        <w:t xml:space="preserve"> </w:t>
      </w:r>
      <w:r>
        <w:rPr>
          <w:color w:val="000000"/>
          <w:spacing w:val="6"/>
          <w:sz w:val="28"/>
          <w:szCs w:val="28"/>
          <w:lang w:val="uk-UA"/>
        </w:rPr>
        <w:t>Beck, R. Carcia, G. Heiss [et al.]</w:t>
      </w:r>
      <w:r>
        <w:rPr>
          <w:color w:val="000000"/>
          <w:sz w:val="28"/>
          <w:szCs w:val="28"/>
          <w:lang w:val="uk-UA"/>
        </w:rPr>
        <w:t xml:space="preserve"> // J. Periodontol. – 1996. – № 67. – P. 1123–1137.</w:t>
      </w:r>
    </w:p>
    <w:p w:rsidR="00D06033" w:rsidRDefault="00D06033" w:rsidP="00F15533">
      <w:pPr>
        <w:widowControl w:val="0"/>
        <w:numPr>
          <w:ilvl w:val="0"/>
          <w:numId w:val="26"/>
        </w:numPr>
        <w:shd w:val="clear" w:color="auto" w:fill="FFFFFF"/>
        <w:tabs>
          <w:tab w:val="clear" w:pos="680"/>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Молчанова К. А. Морфологические изменения тканей зуба и амфо –донта при гипертонической болезни  / К. А. Молчанова // Стоматология. – 1952. – №3. – С. 17– 21.</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 xml:space="preserve">Паникаровский В. В. Материалы к морфологии нервно – сосудистого аппарата при пародонтозе / Паникаровский В. В. // Теория и практика стоматологии : науч. тр. – М., </w:t>
      </w:r>
      <w:r>
        <w:rPr>
          <w:sz w:val="28"/>
          <w:szCs w:val="28"/>
          <w:lang w:val="uk-UA"/>
        </w:rPr>
        <w:t>1961</w:t>
      </w:r>
      <w:r>
        <w:rPr>
          <w:color w:val="000000"/>
          <w:sz w:val="28"/>
          <w:szCs w:val="28"/>
          <w:lang w:val="uk-UA"/>
        </w:rPr>
        <w:t>. – Вып. 5. – С. 131– 138.</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sz w:val="28"/>
          <w:szCs w:val="28"/>
          <w:lang w:val="uk-UA"/>
        </w:rPr>
        <w:t xml:space="preserve">Колесова Н. А. Сравнительный клинико–рентгенологический и морфологический анализ механизмов повреждения костной ткани альвеолярного отростка челюстей при различных вариантах развития генералиpованного пародонтита / Н. А. Колесова, А. М. Политун, Н. В. Колесова // Современная стоматология. – 2008. – № 2. – С. 67–72. </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 xml:space="preserve">Григорьян А. С. Ключевые звенья патогенеза заболеваний пародонта в свете данных цитоморфологического метода исследований / А. С. Григорьян, А. И. Грудянов // Стоматология. – 2001. – № 1. – С. 5-9. </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Feng L. Ultrastructural morphological observation on the plasma cells in periodontitis-affected human gingival tissue / L. Feng, Y. Feng, S. Li // Zhonghua. Kou. Qiang. Yi. Xue. Za. Zhi. – 1997. – Vol. 32, № 5. – P. 315-317.</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Особенности патогенеза воспалительных заболеваний пародонта и врачебной тактики при сахарном диабете : обзор / Л. М. Цепов, А. И. Николаев, Е. А. Михеева, В. И. Новиков  // Пародонтология. – 2002. – № 3. – С. 15-22.</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 xml:space="preserve">Бумбар О. І. Стан пародонта в осіб з порушеною толерантністю до глюкози </w:t>
      </w:r>
      <w:r>
        <w:rPr>
          <w:color w:val="000000"/>
          <w:sz w:val="28"/>
          <w:szCs w:val="28"/>
          <w:lang w:val="uk-UA"/>
        </w:rPr>
        <w:lastRenderedPageBreak/>
        <w:t>/ О. І. Бумбар // Новини стоматології. – 1998. – № 3. – С. 10-12.</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Sammalkorpi K. Glucose intolerance in acute infections / Sammalkorpi K. // J. Intern. Med. – 1989. – Vol. 225. – P.15-19.</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 xml:space="preserve">Гударьян А. А. Компоненты метаболического синдрома у больных воспалительными заболеваниями пародонта / А. А. Гударьян // Вісник стоматології. – 2003. – Спец. випуск. – С. 57-59. </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Рубан О. І. Антибактеріальна терапія генералізованого пародонтиту у хворих на цукровий діабет / О. І. Рубан, В. Я. Даценко // Матеріали І (VIII) з’їзду асоціації стоматологів України (30 листопада – 2 грудня 1999 р.). – К., 1999. – С. 242-243.</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Seppala В. Morphometric analysis of cellular and vascular changes in gingival connective tissue in long – tern insulin – dependent diabetes / В. Seppala, Т. Sors’a, J. Ainamo // J. Periodontol. – 1997. – Vol. 68. – P. 11237–11245.</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Структурные реакции слизистой оболочки рта при диабетической пародонтопатии  / Л. В. Балахонов, Л. М. Непомящих, С. В. Айдагулова [и др.] // Бюл. эксперим. биологии и медицины. – 2006. – Т. 142, № 11. – С. 581-584.</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Grossi S. G. Periodontal Disease and Diabetes Mellitus: A Two-Way Relationship / S. G. Grossi, R. J. Genco // Ann. Periodontol. – 1998. – Vol. 3. – P. 51–61.</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sz w:val="28"/>
          <w:szCs w:val="28"/>
          <w:lang w:val="uk-UA"/>
        </w:rPr>
        <w:t xml:space="preserve">Ковальов Є. В. Корекція мікроциркуляторних порушень у яснах хворих на хронічний генералізований пародонтит на тлі цукрового діабету / Є. В. Ковальов, З. Ю. Назаренко </w:t>
      </w:r>
      <w:r>
        <w:rPr>
          <w:color w:val="000000"/>
          <w:sz w:val="28"/>
          <w:szCs w:val="28"/>
          <w:lang w:val="uk-UA"/>
        </w:rPr>
        <w:t>// Укр. стоматол.  альманах. – 2008. – № 5. – С. 56-57.</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sz w:val="28"/>
          <w:szCs w:val="28"/>
          <w:lang w:val="uk-UA"/>
        </w:rPr>
        <w:t xml:space="preserve">Воложин А. И.  Патогенетические механизмы поражения пародонта при сахарном диабете / Воложин А. И. </w:t>
      </w:r>
      <w:r>
        <w:rPr>
          <w:color w:val="000000"/>
          <w:sz w:val="28"/>
          <w:szCs w:val="28"/>
          <w:lang w:val="uk-UA"/>
        </w:rPr>
        <w:t>//  Стоматология  нового тысячелетия : сб. тезисов. – М., 2002. – С. 130-131.</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sz w:val="28"/>
          <w:szCs w:val="28"/>
          <w:lang w:val="uk-UA"/>
        </w:rPr>
        <w:t>Керимов Э. Э. Патология пародонта при заболеваниях щитовидной железы / Керимов Э. Э.</w:t>
      </w:r>
      <w:r>
        <w:rPr>
          <w:color w:val="000000"/>
          <w:sz w:val="28"/>
          <w:szCs w:val="28"/>
          <w:lang w:val="uk-UA"/>
        </w:rPr>
        <w:t xml:space="preserve"> //  Диагностика и лечения воспалительных и </w:t>
      </w:r>
      <w:r>
        <w:rPr>
          <w:color w:val="000000"/>
          <w:sz w:val="28"/>
          <w:szCs w:val="28"/>
          <w:lang w:val="uk-UA"/>
        </w:rPr>
        <w:lastRenderedPageBreak/>
        <w:t>дистрофических заболеваний челюстно-лицевой области : сб. науч. тр. – Смоленск, 1998. – С. 142-143.</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sz w:val="28"/>
          <w:szCs w:val="28"/>
          <w:lang w:val="uk-UA"/>
        </w:rPr>
        <w:t xml:space="preserve">Ткаченко Е. К. Роль гормональных регуляторов при экспериментальной патологии пародонта / Е. К. Ткаченко </w:t>
      </w:r>
      <w:r>
        <w:rPr>
          <w:color w:val="000000"/>
          <w:sz w:val="28"/>
          <w:szCs w:val="28"/>
          <w:lang w:val="uk-UA"/>
        </w:rPr>
        <w:t>//  Вісник стоматології. – 1997. – № 2. – С. 173-178.</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sz w:val="28"/>
          <w:szCs w:val="28"/>
          <w:lang w:val="uk-UA"/>
        </w:rPr>
        <w:t xml:space="preserve">Радченко О. М. Загальні адаптаційні реакції у хворих з патологією щитовидної залози / О. М. Радченко </w:t>
      </w:r>
      <w:r>
        <w:rPr>
          <w:color w:val="000000"/>
          <w:sz w:val="28"/>
          <w:szCs w:val="28"/>
          <w:lang w:val="uk-UA"/>
        </w:rPr>
        <w:t>// Укр. мед.  альманах. – 2002. – № 5. – С. 118-121.</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sz w:val="28"/>
          <w:szCs w:val="28"/>
          <w:lang w:val="uk-UA"/>
        </w:rPr>
        <w:t xml:space="preserve">Радченко О. М. Кореляційні зв’язки між морфометричними показниками імунокомпетентних органів, надниркових залоз і клітинами периферичної крові при різних типах адаптаційних реакцій в експерименті / О. М. Радченко </w:t>
      </w:r>
      <w:r>
        <w:rPr>
          <w:color w:val="000000"/>
          <w:sz w:val="28"/>
          <w:szCs w:val="28"/>
          <w:lang w:val="uk-UA"/>
        </w:rPr>
        <w:t>// Фізіол. журн. – 2000. – Т. 46, № 3. – С. 22-25.</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Білоклицька Г. Ф. Структура запальних захворювань пародонта у жінок з ускладненим перебігом вагітності / Білоклицька Г. Ф. // Матеріали І (VIII) з’їзду асо</w:t>
      </w:r>
      <w:r>
        <w:rPr>
          <w:color w:val="000000"/>
          <w:sz w:val="28"/>
          <w:szCs w:val="28"/>
          <w:lang w:val="uk-UA"/>
        </w:rPr>
        <w:softHyphen/>
        <w:t>ціації стоматологів України (30 листопада – 2 грудня 1999 р.). – К., 1999. – С. 172-173.</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Богдан А. С. Структурно – функціональний стан пародонта та опорно</w:t>
      </w:r>
      <w:r>
        <w:rPr>
          <w:color w:val="000000"/>
          <w:sz w:val="28"/>
          <w:szCs w:val="28"/>
          <w:lang w:val="uk-UA"/>
        </w:rPr>
        <w:softHyphen/>
        <w:t>го скелета у жінок у пре – та постменопаузі / Богдан А. С. // Матеріали І (VIII) з’їзду асоціації стоматологів України (30 листопада – 2 грудня 1999 р.).</w:t>
      </w:r>
      <w:r>
        <w:rPr>
          <w:sz w:val="28"/>
          <w:szCs w:val="28"/>
          <w:lang w:val="uk-UA"/>
        </w:rPr>
        <w:t xml:space="preserve"> –</w:t>
      </w:r>
      <w:r>
        <w:rPr>
          <w:color w:val="000000"/>
          <w:sz w:val="28"/>
          <w:szCs w:val="28"/>
          <w:lang w:val="uk-UA"/>
        </w:rPr>
        <w:t xml:space="preserve"> К., 1999. – С. 173-174.</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sz w:val="28"/>
          <w:szCs w:val="28"/>
          <w:lang w:val="uk-UA"/>
        </w:rPr>
        <w:t>Вишняк Г. Н.</w:t>
      </w:r>
      <w:r>
        <w:rPr>
          <w:color w:val="000000"/>
          <w:sz w:val="28"/>
          <w:szCs w:val="28"/>
          <w:lang w:val="uk-UA"/>
        </w:rPr>
        <w:t xml:space="preserve"> Пародонтоз у девочек – подростков при дисфункции по</w:t>
      </w:r>
      <w:r>
        <w:rPr>
          <w:color w:val="000000"/>
          <w:sz w:val="28"/>
          <w:szCs w:val="28"/>
          <w:lang w:val="uk-UA"/>
        </w:rPr>
        <w:softHyphen/>
        <w:t xml:space="preserve">ловых желез / </w:t>
      </w:r>
      <w:r>
        <w:rPr>
          <w:sz w:val="28"/>
          <w:szCs w:val="28"/>
          <w:lang w:val="uk-UA"/>
        </w:rPr>
        <w:t>Г. Н.</w:t>
      </w:r>
      <w:r>
        <w:rPr>
          <w:color w:val="000000"/>
          <w:sz w:val="28"/>
          <w:szCs w:val="28"/>
          <w:lang w:val="uk-UA"/>
        </w:rPr>
        <w:t xml:space="preserve"> </w:t>
      </w:r>
      <w:r>
        <w:rPr>
          <w:sz w:val="28"/>
          <w:szCs w:val="28"/>
          <w:lang w:val="uk-UA"/>
        </w:rPr>
        <w:t xml:space="preserve">Вишняк </w:t>
      </w:r>
      <w:r>
        <w:rPr>
          <w:color w:val="000000"/>
          <w:sz w:val="28"/>
          <w:szCs w:val="28"/>
          <w:lang w:val="uk-UA"/>
        </w:rPr>
        <w:t>// Стоматология. – 1979. – № 2. – С. 57–59.</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sz w:val="28"/>
          <w:szCs w:val="28"/>
          <w:lang w:val="uk-UA"/>
        </w:rPr>
        <w:t>Вишняк Г. Н</w:t>
      </w:r>
      <w:r>
        <w:rPr>
          <w:color w:val="000000"/>
          <w:sz w:val="28"/>
          <w:szCs w:val="28"/>
          <w:lang w:val="uk-UA"/>
        </w:rPr>
        <w:t>. Клініко–лабораторні та експериментально-морфологічні обґрунтування нейроендокринного аспекту пато</w:t>
      </w:r>
      <w:r>
        <w:rPr>
          <w:color w:val="000000"/>
          <w:sz w:val="28"/>
          <w:szCs w:val="28"/>
          <w:lang w:val="uk-UA"/>
        </w:rPr>
        <w:softHyphen/>
        <w:t xml:space="preserve">генезу генералізованих захворювань пародонта / </w:t>
      </w:r>
      <w:r>
        <w:rPr>
          <w:sz w:val="28"/>
          <w:szCs w:val="28"/>
          <w:lang w:val="uk-UA"/>
        </w:rPr>
        <w:t>Вишняк Г. Н</w:t>
      </w:r>
      <w:r>
        <w:rPr>
          <w:color w:val="000000"/>
          <w:sz w:val="28"/>
          <w:szCs w:val="28"/>
          <w:lang w:val="uk-UA"/>
        </w:rPr>
        <w:t>., Гордієнко В. М. // Матеріали І (VIII) з’їзду асоціації стоматологів України (30 листопада – 2 грудня 1999 р.). – К., 1999. – С. 179-180.</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 xml:space="preserve">О роли эстрогенов в патогенезе и лечении пародонта / Е. К. Ткаченко, М. </w:t>
      </w:r>
      <w:r>
        <w:rPr>
          <w:color w:val="000000"/>
          <w:sz w:val="28"/>
          <w:szCs w:val="28"/>
          <w:lang w:val="uk-UA"/>
        </w:rPr>
        <w:lastRenderedPageBreak/>
        <w:t>А. Новикова, Г. Ф. Белоклицкая [и др.] // Основні стоматологічні захворювання, їх профілактика та лікування : матеріали доп. Всеукр. науково-практ. конф. лікарів-стоматологів (26-27 вересня 1996 року, м. Полтава). – Полтава, 1996. – С. 56.</w:t>
      </w:r>
    </w:p>
    <w:p w:rsidR="00D06033" w:rsidRDefault="00D06033" w:rsidP="00F15533">
      <w:pPr>
        <w:numPr>
          <w:ilvl w:val="0"/>
          <w:numId w:val="26"/>
        </w:numPr>
        <w:autoSpaceDE w:val="0"/>
        <w:autoSpaceDN w:val="0"/>
        <w:adjustRightInd w:val="0"/>
        <w:spacing w:after="0" w:line="360" w:lineRule="auto"/>
        <w:ind w:left="0" w:firstLine="0"/>
        <w:jc w:val="both"/>
        <w:rPr>
          <w:sz w:val="28"/>
          <w:szCs w:val="28"/>
          <w:lang w:val="uk-UA"/>
        </w:rPr>
      </w:pPr>
      <w:r>
        <w:rPr>
          <w:sz w:val="28"/>
          <w:szCs w:val="28"/>
          <w:lang w:val="uk-UA"/>
        </w:rPr>
        <w:t>Мазур И. П. Костная система и заболевания пародонта / И. П. Мазур, В. В. Поворознюк // Современная стоматология. – 2000. – №2. – С. 32–36.</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sz w:val="28"/>
          <w:szCs w:val="28"/>
          <w:lang w:val="uk-UA"/>
        </w:rPr>
        <w:t>Чумакова Ю. Г. Обоснование принципов профилактики кариеса зубов и заболеваний пародонта у женщин в различные сроки беременности : автореф. дис. на соискание ученой степени канд. мед. наук : спец. 14.01.22 “Стоматология” / Ю. Г. Чумакова. – Одесса, 1996. – 26 с.</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sz w:val="28"/>
          <w:szCs w:val="28"/>
          <w:lang w:val="uk-UA"/>
        </w:rPr>
        <w:t>Антоненко М. Ю. Принципи профілактики захворювань пародонту у вагітних / М. Ю. Антоненко, Л. Ф. Сідельнікова, О. В. Будяківська // Современная стоматология. – 2007. – №4. – С. 35–37.</w:t>
      </w:r>
    </w:p>
    <w:p w:rsidR="00D06033" w:rsidRDefault="00D06033" w:rsidP="00F15533">
      <w:pPr>
        <w:pStyle w:val="ad"/>
        <w:numPr>
          <w:ilvl w:val="0"/>
          <w:numId w:val="26"/>
        </w:numPr>
        <w:suppressAutoHyphens w:val="0"/>
        <w:spacing w:after="0" w:line="360" w:lineRule="auto"/>
        <w:ind w:left="0" w:firstLine="0"/>
        <w:jc w:val="both"/>
        <w:rPr>
          <w:szCs w:val="28"/>
          <w:lang w:val="uk-UA"/>
        </w:rPr>
      </w:pPr>
      <w:r>
        <w:rPr>
          <w:szCs w:val="28"/>
          <w:lang w:val="uk-UA"/>
        </w:rPr>
        <w:t xml:space="preserve">Kopczyk R. A. Periodontal Heart and Disease in Children : examination and Diagnosis / R. A. Kopczyk, J. A. Lenox // Dent. Clin. N. Amer. – 1993. – Vol. 17, № 1. – P. 25-34. </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sz w:val="28"/>
          <w:szCs w:val="28"/>
          <w:lang w:val="uk-UA"/>
        </w:rPr>
        <w:t>Jakob- Dolezal K. Wskazniki stanu przyzebia i higieny jamy ustnej u dzieci z niektormi chvorobami metabolicznymi / Jakob-Dolezal K., Pelcowa M., Prostak-Kosowska T. // Czas. stomatol. – 1988. – T. 31, № 7. – S. 689-693.</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sz w:val="28"/>
          <w:szCs w:val="28"/>
          <w:lang w:val="uk-UA"/>
        </w:rPr>
        <w:t>Мuhlemann H. R. Das weibliche Parodont unter dem Einfluss geschlechtsspezifischer Hormone / H. R. Мuhlemann // Stoma. – 1952 – № 5. – S. 3–23.</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sz w:val="28"/>
          <w:szCs w:val="28"/>
          <w:lang w:val="uk-UA"/>
        </w:rPr>
        <w:t>Ангелова Л. Разпространение на зъбния кариес и на пародонтопатиите веред болните затлъстяване / Ангелова Л. // Стоматология (София). – 1986. – № 3. – С. 175-180.</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sz w:val="28"/>
          <w:szCs w:val="28"/>
          <w:lang w:val="uk-UA"/>
        </w:rPr>
        <w:t>Пашаев Ч. А</w:t>
      </w:r>
      <w:r>
        <w:rPr>
          <w:color w:val="000000"/>
          <w:sz w:val="28"/>
          <w:szCs w:val="28"/>
          <w:lang w:val="uk-UA"/>
        </w:rPr>
        <w:t xml:space="preserve">. Сочетанные поражения кариесом и пародонтозом при експериментапьном гипер– и гипотиреозе / </w:t>
      </w:r>
      <w:r>
        <w:rPr>
          <w:sz w:val="28"/>
          <w:szCs w:val="28"/>
          <w:lang w:val="uk-UA"/>
        </w:rPr>
        <w:t>Пашаев Ч. А</w:t>
      </w:r>
      <w:r>
        <w:rPr>
          <w:color w:val="000000"/>
          <w:sz w:val="28"/>
          <w:szCs w:val="28"/>
          <w:lang w:val="uk-UA"/>
        </w:rPr>
        <w:t>. // Стоматология. – 1982. – № 4. – С. 13-14.</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sz w:val="28"/>
          <w:szCs w:val="28"/>
          <w:lang w:val="uk-UA"/>
        </w:rPr>
        <w:lastRenderedPageBreak/>
        <w:t>Смоляр Н. И. Гигиена полости рта у больных ревмати</w:t>
      </w:r>
      <w:r>
        <w:rPr>
          <w:sz w:val="28"/>
          <w:szCs w:val="28"/>
          <w:lang w:val="uk-UA"/>
        </w:rPr>
        <w:softHyphen/>
        <w:t>змом / Н. И. Смоляр, С. М. Бибик // Стоматология. – 1977. – № 3. – С. 82-83.</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color w:val="000000"/>
          <w:sz w:val="28"/>
          <w:szCs w:val="28"/>
          <w:lang w:val="uk-UA"/>
        </w:rPr>
        <w:t>Кузів С. П. Стан мікроциркуляції пародонта в процесі комплексного лікування хворих на пародонтит / Кузів С. П. // Матеріали І (VIII) з’їзду асоціації стоматологів України (30 листопада – 2 грудня 1999 р.). – К., 1999. – С. 212-213.</w:t>
      </w:r>
    </w:p>
    <w:p w:rsidR="00D06033" w:rsidRDefault="00D06033" w:rsidP="00F15533">
      <w:pPr>
        <w:numPr>
          <w:ilvl w:val="0"/>
          <w:numId w:val="26"/>
        </w:numPr>
        <w:autoSpaceDE w:val="0"/>
        <w:autoSpaceDN w:val="0"/>
        <w:adjustRightInd w:val="0"/>
        <w:spacing w:after="0" w:line="360" w:lineRule="auto"/>
        <w:ind w:left="0" w:firstLine="0"/>
        <w:jc w:val="both"/>
        <w:rPr>
          <w:sz w:val="28"/>
          <w:szCs w:val="28"/>
          <w:lang w:val="uk-UA"/>
        </w:rPr>
      </w:pPr>
      <w:r>
        <w:rPr>
          <w:sz w:val="28"/>
          <w:szCs w:val="28"/>
          <w:lang w:val="uk-UA"/>
        </w:rPr>
        <w:t>Fowler Е. В. Periodontal disease and its association with systemic disease / Е. В. Fowler, L. G. Breault, M. F. Cuenin // Mil. Med. – 2001. – Vol. 166. – P. 85–89.</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sz w:val="28"/>
          <w:szCs w:val="28"/>
          <w:lang w:val="uk-UA"/>
        </w:rPr>
        <w:t xml:space="preserve"> Lange C. Untersuchungen uber die Korrelation zwischen Erkrankugen des rheumatische Formenkreises und Erkrankungen des Parodontiums / Lange C. // Med. Diss. Leipzig. – 1969. – S. 27-58.</w:t>
      </w:r>
    </w:p>
    <w:p w:rsidR="00D06033" w:rsidRDefault="00D06033" w:rsidP="00F15533">
      <w:pPr>
        <w:numPr>
          <w:ilvl w:val="0"/>
          <w:numId w:val="26"/>
        </w:numPr>
        <w:autoSpaceDE w:val="0"/>
        <w:autoSpaceDN w:val="0"/>
        <w:adjustRightInd w:val="0"/>
        <w:spacing w:after="0" w:line="360" w:lineRule="auto"/>
        <w:ind w:left="0" w:firstLine="0"/>
        <w:jc w:val="both"/>
        <w:rPr>
          <w:sz w:val="28"/>
          <w:szCs w:val="28"/>
          <w:lang w:val="uk-UA"/>
        </w:rPr>
      </w:pPr>
      <w:r>
        <w:rPr>
          <w:sz w:val="28"/>
          <w:szCs w:val="28"/>
          <w:lang w:val="uk-UA"/>
        </w:rPr>
        <w:t>Kinane D. F. Clinical pathological and immunological aspects of periodon-tal disease / D. F. Kinane, D. F. Lappin // Acta Odontol. Scand. – 2001. – Vol. 59, №3. – Р. 154–160.</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sz w:val="28"/>
          <w:szCs w:val="28"/>
          <w:lang w:val="uk-UA"/>
        </w:rPr>
        <w:t>Die Parodontalpulsschreibung und Veranderungen am Zahnalteapparat bei Patienten mit progressiver Scklerodermie / W. Niedermeier, G. Baurle, M. Hofmann, O. Hornstein // Dtsch. Zahnarztl. Z. – 1989. – Bd. 34, № 1. – S. 50-56.</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 xml:space="preserve">Стрельченя Т. М. Вивчення поширеності запальних захворювань пародонту у хворих на залізодефіцитну анемію за допомогою індексу CPITN / Стрельченя Т. М. // Основні стоматологічні захворювання, їх профілактика та лікування : матеріали доп. Всеукр. науково-практ. конф. лікарів-стоматологів (26-27 вересня 1996 року, м. Полтава). – Полтава, 1996. – С. 154. </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Стрельченя Т. М. Комплексна терапія генералізованого гінгівіту та генералізованого пародонтиту у жінок, які страждають на залізодефіцитну анемію / Стрельченя Т. М. // Матеріали І (VIII) з'їзду асоціації стоматологів України (30 листопада – 2 грудня 1999 р.). – К., 1999. – С. 256-257.</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sz w:val="28"/>
          <w:szCs w:val="28"/>
          <w:lang w:val="uk-UA"/>
        </w:rPr>
        <w:t>Nossek H. Parodontale Veranderrungen beim Mangel an fibrinstabilisierenden Faktor (Faktor – XIII – Langel) / H. Nossek // Zahn – Mund – u.Kiferheilk. – 1988. – Bd. 66, № 8. – S. 797</w:t>
      </w:r>
      <w:r>
        <w:rPr>
          <w:color w:val="000000"/>
          <w:sz w:val="28"/>
          <w:szCs w:val="28"/>
          <w:lang w:val="uk-UA"/>
        </w:rPr>
        <w:t>–</w:t>
      </w:r>
      <w:r>
        <w:rPr>
          <w:sz w:val="28"/>
          <w:szCs w:val="28"/>
          <w:lang w:val="uk-UA"/>
        </w:rPr>
        <w:t>805.</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sz w:val="28"/>
          <w:szCs w:val="28"/>
          <w:lang w:val="uk-UA"/>
        </w:rPr>
        <w:lastRenderedPageBreak/>
        <w:t>Rylander H. Manifestations and treatment of periodontal disease in a patient suffering from cyclic neutropenia / H. Rylander, I. Ericsson // J Сlin. periodontol. – 1981. – Vol. 8, № 2. – P. 77</w:t>
      </w:r>
      <w:r>
        <w:rPr>
          <w:color w:val="000000"/>
          <w:sz w:val="28"/>
          <w:szCs w:val="28"/>
          <w:lang w:val="uk-UA"/>
        </w:rPr>
        <w:t>–</w:t>
      </w:r>
      <w:r>
        <w:rPr>
          <w:sz w:val="28"/>
          <w:szCs w:val="28"/>
          <w:lang w:val="uk-UA"/>
        </w:rPr>
        <w:t xml:space="preserve">87. </w:t>
      </w:r>
    </w:p>
    <w:p w:rsidR="00D06033" w:rsidRDefault="00D06033" w:rsidP="00F15533">
      <w:pPr>
        <w:widowControl w:val="0"/>
        <w:numPr>
          <w:ilvl w:val="0"/>
          <w:numId w:val="26"/>
        </w:numPr>
        <w:shd w:val="clear" w:color="auto" w:fill="FFFFFF"/>
        <w:tabs>
          <w:tab w:val="num" w:pos="540"/>
        </w:tabs>
        <w:autoSpaceDE w:val="0"/>
        <w:autoSpaceDN w:val="0"/>
        <w:adjustRightInd w:val="0"/>
        <w:spacing w:after="0" w:line="360" w:lineRule="auto"/>
        <w:ind w:left="0" w:firstLine="0"/>
        <w:jc w:val="both"/>
        <w:rPr>
          <w:sz w:val="28"/>
          <w:szCs w:val="28"/>
          <w:lang w:val="uk-UA"/>
        </w:rPr>
      </w:pPr>
      <w:r>
        <w:rPr>
          <w:sz w:val="28"/>
          <w:szCs w:val="28"/>
          <w:lang w:val="uk-UA"/>
        </w:rPr>
        <w:t>Терапевтическая стоматология / под. ред. Е. В. Боровского.</w:t>
      </w:r>
      <w:r>
        <w:rPr>
          <w:color w:val="000000"/>
          <w:sz w:val="28"/>
          <w:szCs w:val="28"/>
          <w:lang w:val="uk-UA"/>
        </w:rPr>
        <w:t xml:space="preserve"> – М. : Мединформ. агентство, техлит, 1997. – С. 342–345.</w:t>
      </w:r>
    </w:p>
    <w:p w:rsidR="00D06033" w:rsidRDefault="00D06033" w:rsidP="00F15533">
      <w:pPr>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Лемецкая Т. И. Влияние сопутствующей соматической патологии на тяжесть  деструктивных  изменений  в  пародонте / Т. И. Лемецкая //  Проблемы нейростоматологии и стоматологии. – 1997. – №2. – С. 26–28.</w:t>
      </w:r>
    </w:p>
    <w:p w:rsidR="00D06033" w:rsidRDefault="00D06033" w:rsidP="00F15533">
      <w:pPr>
        <w:widowControl w:val="0"/>
        <w:numPr>
          <w:ilvl w:val="0"/>
          <w:numId w:val="26"/>
        </w:numPr>
        <w:shd w:val="clear" w:color="auto" w:fill="FFFFFF"/>
        <w:tabs>
          <w:tab w:val="num" w:pos="540"/>
          <w:tab w:val="left" w:pos="5040"/>
          <w:tab w:val="left" w:pos="576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Тарасенко Л. М. Активность кортикотропин – рилизинг – фактора гипоталамуса при экспериментальной дистрофии пародонта / Л. М. Тарасенко // Стоматология. – 1989. – № 2. – С. 7.</w:t>
      </w:r>
    </w:p>
    <w:p w:rsidR="00D06033" w:rsidRDefault="00D06033" w:rsidP="00F15533">
      <w:pPr>
        <w:widowControl w:val="0"/>
        <w:numPr>
          <w:ilvl w:val="0"/>
          <w:numId w:val="26"/>
        </w:numPr>
        <w:shd w:val="clear" w:color="auto" w:fill="FFFFFF"/>
        <w:tabs>
          <w:tab w:val="num" w:pos="540"/>
          <w:tab w:val="left" w:pos="5040"/>
          <w:tab w:val="left" w:pos="576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Гениткевич Я. В. Состояние тканей па</w:t>
      </w:r>
      <w:r>
        <w:rPr>
          <w:color w:val="000000"/>
          <w:sz w:val="28"/>
          <w:szCs w:val="28"/>
          <w:lang w:val="uk-UA"/>
        </w:rPr>
        <w:softHyphen/>
        <w:t>родонта после стимуляции супраоптических и параветрикулярных ядер гипоталамуса / Я. В. Гениткевич, Л. М. Лупу, В. М. Мыслицкий // Стоматология. – 1979. – № 1. – С. 8-11.</w:t>
      </w:r>
    </w:p>
    <w:p w:rsidR="00D06033" w:rsidRDefault="00D06033" w:rsidP="00F15533">
      <w:pPr>
        <w:pStyle w:val="af"/>
        <w:numPr>
          <w:ilvl w:val="0"/>
          <w:numId w:val="26"/>
        </w:numPr>
        <w:tabs>
          <w:tab w:val="clear" w:pos="680"/>
          <w:tab w:val="num" w:pos="540"/>
          <w:tab w:val="left" w:pos="5040"/>
          <w:tab w:val="left" w:pos="5760"/>
        </w:tabs>
        <w:spacing w:after="0" w:line="360" w:lineRule="auto"/>
        <w:ind w:left="0" w:firstLine="0"/>
        <w:jc w:val="both"/>
      </w:pPr>
      <w:r>
        <w:t>Вейсгейм Л. Д. Состояние вопроса о влиянии соматических заболе-ваний на клинику и лечение пародонтитов / Л. Д. Вейсгейм, Е. В. Люмкис  // Новое в стоматологии. – 2004. – № 6. – С. 75–77.</w:t>
      </w:r>
    </w:p>
    <w:p w:rsidR="00D06033" w:rsidRDefault="00D06033" w:rsidP="00F15533">
      <w:pPr>
        <w:widowControl w:val="0"/>
        <w:numPr>
          <w:ilvl w:val="0"/>
          <w:numId w:val="26"/>
        </w:numPr>
        <w:shd w:val="clear" w:color="auto" w:fill="FFFFFF"/>
        <w:tabs>
          <w:tab w:val="num" w:pos="540"/>
          <w:tab w:val="left" w:pos="5040"/>
          <w:tab w:val="left" w:pos="576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Ніколішин А. К. Зв’язок психо-фізіологічних особливостей нервової системи хворих з клінічними проявами парадонтиту / А. К. Ніколішин, І. Ю. Литовченко // Вісник стоматології. – 1997. – № 3. – С. 343-345.</w:t>
      </w:r>
    </w:p>
    <w:p w:rsidR="00D06033" w:rsidRDefault="00D06033" w:rsidP="00F15533">
      <w:pPr>
        <w:widowControl w:val="0"/>
        <w:numPr>
          <w:ilvl w:val="0"/>
          <w:numId w:val="26"/>
        </w:numPr>
        <w:shd w:val="clear" w:color="auto" w:fill="FFFFFF"/>
        <w:tabs>
          <w:tab w:val="num" w:pos="540"/>
          <w:tab w:val="left" w:pos="5040"/>
          <w:tab w:val="left" w:pos="576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Wystepowanie parodontopatii w schorzeniach psychicznych / Dymkowska W., Stokowska W. [et al.] // Czas. stomatol. – 1993. – T. 26, № 1. – S. 79-86.</w:t>
      </w:r>
    </w:p>
    <w:p w:rsidR="00D06033" w:rsidRDefault="00D06033" w:rsidP="00F15533">
      <w:pPr>
        <w:numPr>
          <w:ilvl w:val="0"/>
          <w:numId w:val="26"/>
        </w:numPr>
        <w:tabs>
          <w:tab w:val="num" w:pos="540"/>
        </w:tabs>
        <w:autoSpaceDE w:val="0"/>
        <w:autoSpaceDN w:val="0"/>
        <w:adjustRightInd w:val="0"/>
        <w:spacing w:after="0" w:line="360" w:lineRule="auto"/>
        <w:ind w:left="0" w:firstLine="0"/>
        <w:jc w:val="both"/>
        <w:rPr>
          <w:sz w:val="28"/>
          <w:szCs w:val="28"/>
          <w:lang w:val="uk-UA"/>
        </w:rPr>
      </w:pPr>
      <w:r>
        <w:rPr>
          <w:sz w:val="28"/>
          <w:szCs w:val="28"/>
          <w:lang w:val="uk-UA"/>
        </w:rPr>
        <w:t>Пузин М. Н. Комплексная оценка специфических факторов риска при генерализованном пародонтите / М. Н. Пузин, B. C. Кипарисова, С. Л. Боднева // Рос. стоматол. журн. – 2003. – №2. – С. 29–35.</w:t>
      </w:r>
    </w:p>
    <w:p w:rsidR="00D06033" w:rsidRDefault="00D06033" w:rsidP="00F15533">
      <w:pPr>
        <w:widowControl w:val="0"/>
        <w:numPr>
          <w:ilvl w:val="0"/>
          <w:numId w:val="26"/>
        </w:numPr>
        <w:shd w:val="clear" w:color="auto" w:fill="FFFFFF"/>
        <w:tabs>
          <w:tab w:val="num" w:pos="540"/>
          <w:tab w:val="left" w:pos="5040"/>
          <w:tab w:val="left" w:pos="5760"/>
        </w:tabs>
        <w:autoSpaceDE w:val="0"/>
        <w:autoSpaceDN w:val="0"/>
        <w:adjustRightInd w:val="0"/>
        <w:spacing w:after="0" w:line="360" w:lineRule="auto"/>
        <w:ind w:left="0" w:firstLine="0"/>
        <w:jc w:val="both"/>
        <w:rPr>
          <w:color w:val="000000"/>
          <w:sz w:val="28"/>
          <w:szCs w:val="28"/>
          <w:lang w:val="uk-UA"/>
        </w:rPr>
      </w:pPr>
      <w:r>
        <w:rPr>
          <w:sz w:val="28"/>
          <w:szCs w:val="28"/>
          <w:lang w:val="uk-UA"/>
        </w:rPr>
        <w:t>Пузин М. Н. Изменения нервной системы и их значение в патогенезе генерализованного пародонтита / Пузин М. Н., Петрович Ю. А., Сухова Т. В. // Рос. стоматол. журн. – 2001. – №1. – С. 38–41.</w:t>
      </w:r>
    </w:p>
    <w:p w:rsidR="00D06033" w:rsidRDefault="00D06033" w:rsidP="00F15533">
      <w:pPr>
        <w:widowControl w:val="0"/>
        <w:numPr>
          <w:ilvl w:val="0"/>
          <w:numId w:val="26"/>
        </w:numPr>
        <w:shd w:val="clear" w:color="auto" w:fill="FFFFFF"/>
        <w:tabs>
          <w:tab w:val="num" w:pos="540"/>
          <w:tab w:val="left" w:pos="5040"/>
          <w:tab w:val="left" w:pos="576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 xml:space="preserve">Moczarska D. Ocena czestosci wystepowania parodontopatii u zdrowych і </w:t>
      </w:r>
      <w:r>
        <w:rPr>
          <w:color w:val="000000"/>
          <w:sz w:val="28"/>
          <w:szCs w:val="28"/>
          <w:lang w:val="uk-UA"/>
        </w:rPr>
        <w:lastRenderedPageBreak/>
        <w:t>chorych psychieznie / Moczarska D. // Czascpismo stomatologiczne. – 1997. – T.30, № 1. – S. 87-90.</w:t>
      </w:r>
    </w:p>
    <w:p w:rsidR="00D06033" w:rsidRDefault="00D06033" w:rsidP="00F15533">
      <w:pPr>
        <w:pStyle w:val="ad"/>
        <w:numPr>
          <w:ilvl w:val="0"/>
          <w:numId w:val="26"/>
        </w:numPr>
        <w:tabs>
          <w:tab w:val="num" w:pos="540"/>
          <w:tab w:val="left" w:pos="5040"/>
          <w:tab w:val="left" w:pos="5760"/>
        </w:tabs>
        <w:suppressAutoHyphens w:val="0"/>
        <w:spacing w:after="0" w:line="360" w:lineRule="auto"/>
        <w:ind w:left="0" w:firstLine="0"/>
        <w:jc w:val="both"/>
        <w:rPr>
          <w:szCs w:val="28"/>
          <w:lang w:val="uk-UA"/>
        </w:rPr>
      </w:pPr>
      <w:r>
        <w:rPr>
          <w:szCs w:val="28"/>
          <w:lang w:val="uk-UA"/>
        </w:rPr>
        <w:t>Vitamin E supplementation does not increase the vitamin С radical concentration at rest and after exhaustive in healthy male subject / M. Schneider, A. M. Niess, F. Rozario [et al.] // Europ. J. Nutr. – 2003. – Vol. 42, №4.</w:t>
      </w:r>
      <w:r>
        <w:rPr>
          <w:i/>
          <w:iCs/>
          <w:szCs w:val="28"/>
          <w:lang w:val="uk-UA"/>
        </w:rPr>
        <w:t xml:space="preserve"> –</w:t>
      </w:r>
      <w:r>
        <w:rPr>
          <w:szCs w:val="28"/>
          <w:lang w:val="uk-UA"/>
        </w:rPr>
        <w:t xml:space="preserve"> P. 195–200.</w:t>
      </w:r>
    </w:p>
    <w:p w:rsidR="00D06033" w:rsidRDefault="00D06033" w:rsidP="00F15533">
      <w:pPr>
        <w:widowControl w:val="0"/>
        <w:numPr>
          <w:ilvl w:val="0"/>
          <w:numId w:val="26"/>
        </w:numPr>
        <w:shd w:val="clear" w:color="auto" w:fill="FFFFFF"/>
        <w:tabs>
          <w:tab w:val="num" w:pos="540"/>
          <w:tab w:val="left" w:pos="5040"/>
          <w:tab w:val="left" w:pos="576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Данилевський Н. Ф. К гистохимии пародонта белых крыс при Е – авитаминозе / Данилевський Н. Ф. // Актуальне вопросы стоматологи : сб. науч. тр. – К., 1970. – С. 13-15.</w:t>
      </w:r>
    </w:p>
    <w:p w:rsidR="00D06033" w:rsidRDefault="00D06033" w:rsidP="00F15533">
      <w:pPr>
        <w:numPr>
          <w:ilvl w:val="0"/>
          <w:numId w:val="26"/>
        </w:numPr>
        <w:tabs>
          <w:tab w:val="num" w:pos="540"/>
          <w:tab w:val="left" w:pos="5040"/>
          <w:tab w:val="left" w:pos="5760"/>
          <w:tab w:val="left" w:pos="9000"/>
        </w:tabs>
        <w:suppressAutoHyphens/>
        <w:autoSpaceDE w:val="0"/>
        <w:autoSpaceDN w:val="0"/>
        <w:adjustRightInd w:val="0"/>
        <w:spacing w:after="0" w:line="360" w:lineRule="auto"/>
        <w:ind w:left="0" w:firstLine="0"/>
        <w:jc w:val="both"/>
        <w:rPr>
          <w:sz w:val="28"/>
          <w:szCs w:val="28"/>
          <w:lang w:val="uk-UA"/>
        </w:rPr>
      </w:pPr>
      <w:r>
        <w:rPr>
          <w:sz w:val="28"/>
          <w:szCs w:val="28"/>
          <w:lang w:val="uk-UA"/>
        </w:rPr>
        <w:t>Роль витамина С в патогенезе заболеваний пародонта / Н. Ф. Данилев-ский, Л. Ф. Сидельникова, А. М. Политун [и др.] // Клиническая витаминология : тез. Всесоюз. конф. – М., 1991. – С. 205–206.</w:t>
      </w:r>
    </w:p>
    <w:p w:rsidR="00D06033" w:rsidRDefault="00D06033" w:rsidP="00F15533">
      <w:pPr>
        <w:numPr>
          <w:ilvl w:val="0"/>
          <w:numId w:val="26"/>
        </w:numPr>
        <w:tabs>
          <w:tab w:val="num" w:pos="540"/>
          <w:tab w:val="left" w:pos="5040"/>
          <w:tab w:val="left" w:pos="5760"/>
          <w:tab w:val="left" w:pos="9000"/>
        </w:tabs>
        <w:suppressAutoHyphens/>
        <w:autoSpaceDE w:val="0"/>
        <w:autoSpaceDN w:val="0"/>
        <w:adjustRightInd w:val="0"/>
        <w:spacing w:after="0" w:line="360" w:lineRule="auto"/>
        <w:ind w:left="0" w:firstLine="0"/>
        <w:jc w:val="both"/>
        <w:rPr>
          <w:sz w:val="28"/>
          <w:szCs w:val="28"/>
          <w:lang w:val="uk-UA"/>
        </w:rPr>
      </w:pPr>
      <w:r>
        <w:rPr>
          <w:sz w:val="28"/>
          <w:szCs w:val="28"/>
          <w:lang w:val="uk-UA"/>
        </w:rPr>
        <w:t>Сирота Г. И. Роль витами</w:t>
      </w:r>
      <w:r>
        <w:rPr>
          <w:sz w:val="28"/>
          <w:szCs w:val="28"/>
          <w:lang w:val="uk-UA"/>
        </w:rPr>
        <w:softHyphen/>
        <w:t>нов В</w:t>
      </w:r>
      <w:r>
        <w:rPr>
          <w:sz w:val="28"/>
          <w:szCs w:val="28"/>
          <w:vertAlign w:val="subscript"/>
          <w:lang w:val="uk-UA"/>
        </w:rPr>
        <w:t>12</w:t>
      </w:r>
      <w:r>
        <w:rPr>
          <w:sz w:val="28"/>
          <w:szCs w:val="28"/>
          <w:lang w:val="uk-UA"/>
        </w:rPr>
        <w:t xml:space="preserve"> и В</w:t>
      </w:r>
      <w:r>
        <w:rPr>
          <w:sz w:val="28"/>
          <w:szCs w:val="28"/>
          <w:vertAlign w:val="subscript"/>
          <w:lang w:val="uk-UA"/>
        </w:rPr>
        <w:t>15</w:t>
      </w:r>
      <w:r>
        <w:rPr>
          <w:sz w:val="28"/>
          <w:szCs w:val="28"/>
          <w:lang w:val="uk-UA"/>
        </w:rPr>
        <w:t xml:space="preserve"> в комплексной терапии больныx пародонти</w:t>
      </w:r>
      <w:r>
        <w:rPr>
          <w:sz w:val="28"/>
          <w:szCs w:val="28"/>
          <w:lang w:val="uk-UA"/>
        </w:rPr>
        <w:softHyphen/>
        <w:t>том / Г. И. Сирота, В. Ф. Коxановский, А. И. Лагун // Клиническая витаминология : тез. Всесоюз. конф. – М., 1991. – С. 195–196.</w:t>
      </w:r>
    </w:p>
    <w:p w:rsidR="00D06033" w:rsidRDefault="00D06033" w:rsidP="00F15533">
      <w:pPr>
        <w:pStyle w:val="af"/>
        <w:numPr>
          <w:ilvl w:val="0"/>
          <w:numId w:val="26"/>
        </w:numPr>
        <w:tabs>
          <w:tab w:val="clear" w:pos="680"/>
          <w:tab w:val="num" w:pos="540"/>
        </w:tabs>
        <w:spacing w:after="0" w:line="360" w:lineRule="auto"/>
        <w:ind w:left="0" w:firstLine="0"/>
        <w:jc w:val="both"/>
      </w:pPr>
      <w:r>
        <w:t>Кохановский В. Ф. Роль кислорода и витаминов в патогенезе и комплексном лечении больных пародонтитом / Кохановский В. Ф. // Актуальные вопросы стоматологии : тез. докл. научн.–практ. конф. ПГМСИ. – Полтава, 1991. – С. 98.</w:t>
      </w:r>
    </w:p>
    <w:p w:rsidR="00D06033" w:rsidRDefault="00D06033" w:rsidP="00F15533">
      <w:pPr>
        <w:pStyle w:val="ad"/>
        <w:numPr>
          <w:ilvl w:val="0"/>
          <w:numId w:val="26"/>
        </w:numPr>
        <w:tabs>
          <w:tab w:val="clear" w:pos="680"/>
          <w:tab w:val="num" w:pos="540"/>
          <w:tab w:val="left" w:pos="5040"/>
          <w:tab w:val="left" w:pos="5760"/>
        </w:tabs>
        <w:suppressAutoHyphens w:val="0"/>
        <w:spacing w:after="0" w:line="360" w:lineRule="auto"/>
        <w:ind w:left="0" w:firstLine="0"/>
        <w:jc w:val="both"/>
        <w:rPr>
          <w:szCs w:val="28"/>
          <w:lang w:val="uk-UA"/>
        </w:rPr>
      </w:pPr>
      <w:r>
        <w:rPr>
          <w:szCs w:val="28"/>
          <w:lang w:val="uk-UA"/>
        </w:rPr>
        <w:t>Skannapieco F. A. Role of oral bacteria in respiratory infection. / Skannapieco F. A. // J. Periodontol. – 1999. – № 70. – P. 793–802.</w:t>
      </w:r>
    </w:p>
    <w:p w:rsidR="00D06033" w:rsidRDefault="00D06033" w:rsidP="00F15533">
      <w:pPr>
        <w:numPr>
          <w:ilvl w:val="0"/>
          <w:numId w:val="26"/>
        </w:numPr>
        <w:tabs>
          <w:tab w:val="clear" w:pos="680"/>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 xml:space="preserve">Роль изменений в системе иммунитета при заболеваниях тканей пародонта / Л. Ю. Орехова, Л. Н. Бубнова, Т. В. Глазанова, Н. К. Розанов </w:t>
      </w:r>
      <w:r>
        <w:rPr>
          <w:noProof/>
          <w:sz w:val="28"/>
          <w:szCs w:val="28"/>
          <w:lang w:val="uk-UA"/>
        </w:rPr>
        <w:t>//</w:t>
      </w:r>
      <w:r>
        <w:rPr>
          <w:sz w:val="28"/>
          <w:szCs w:val="28"/>
          <w:lang w:val="uk-UA"/>
        </w:rPr>
        <w:t xml:space="preserve"> Пародонтология. – 1999. – № 1. – С. 27–29.</w:t>
      </w:r>
    </w:p>
    <w:p w:rsidR="00D06033" w:rsidRDefault="00D06033" w:rsidP="00F15533">
      <w:pPr>
        <w:pStyle w:val="ad"/>
        <w:numPr>
          <w:ilvl w:val="0"/>
          <w:numId w:val="26"/>
        </w:numPr>
        <w:tabs>
          <w:tab w:val="clear" w:pos="680"/>
          <w:tab w:val="num" w:pos="540"/>
          <w:tab w:val="left" w:pos="5040"/>
          <w:tab w:val="left" w:pos="5760"/>
        </w:tabs>
        <w:suppressAutoHyphens w:val="0"/>
        <w:spacing w:after="0" w:line="360" w:lineRule="auto"/>
        <w:ind w:left="0" w:firstLine="0"/>
        <w:jc w:val="both"/>
        <w:rPr>
          <w:szCs w:val="28"/>
          <w:lang w:val="uk-UA"/>
        </w:rPr>
      </w:pPr>
      <w:r>
        <w:rPr>
          <w:szCs w:val="28"/>
          <w:lang w:val="uk-UA"/>
        </w:rPr>
        <w:t>Page R. S. Periodontits and respiratory diseases:  discussion,  conclusions,  and recommendations / R. S. Page // J Periodontol – 2001. – Vol. 6, №1. – P. 87–91.</w:t>
      </w:r>
    </w:p>
    <w:p w:rsidR="00D06033" w:rsidRDefault="00D06033" w:rsidP="00F15533">
      <w:pPr>
        <w:widowControl w:val="0"/>
        <w:numPr>
          <w:ilvl w:val="0"/>
          <w:numId w:val="26"/>
        </w:numPr>
        <w:shd w:val="clear" w:color="auto" w:fill="FFFFFF"/>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Чулак М. Д. Мікробні асоціації пародонтального кармана у хворих на пародонтит на фоні туберкульозу легень</w:t>
      </w:r>
      <w:r>
        <w:rPr>
          <w:color w:val="000000"/>
          <w:sz w:val="28"/>
          <w:szCs w:val="28"/>
          <w:lang w:val="uk-UA"/>
        </w:rPr>
        <w:t xml:space="preserve"> / Л. Д. Чулак, А.  Г. Чулюк</w:t>
      </w:r>
      <w:r>
        <w:rPr>
          <w:sz w:val="28"/>
          <w:szCs w:val="28"/>
          <w:lang w:val="uk-UA"/>
        </w:rPr>
        <w:t xml:space="preserve">, А. О. Асмолова </w:t>
      </w:r>
      <w:r>
        <w:rPr>
          <w:color w:val="000000"/>
          <w:sz w:val="28"/>
          <w:szCs w:val="28"/>
          <w:lang w:val="uk-UA"/>
        </w:rPr>
        <w:t xml:space="preserve"> // Одес. мед. журн. – 2002. – № 3. – С. 69-72.</w:t>
      </w:r>
    </w:p>
    <w:p w:rsidR="00D06033" w:rsidRDefault="00D06033" w:rsidP="00F15533">
      <w:pPr>
        <w:widowControl w:val="0"/>
        <w:numPr>
          <w:ilvl w:val="0"/>
          <w:numId w:val="26"/>
        </w:numPr>
        <w:shd w:val="clear" w:color="auto" w:fill="FFFFFF"/>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 xml:space="preserve">Рычков В. С. Состояние пародонта, минеральный и белковый обмен слюны у больных мочекаменной болезнью : автореф. дис. на соискание </w:t>
      </w:r>
      <w:r>
        <w:rPr>
          <w:sz w:val="28"/>
          <w:szCs w:val="28"/>
          <w:lang w:val="uk-UA"/>
        </w:rPr>
        <w:lastRenderedPageBreak/>
        <w:t xml:space="preserve">ученой степени канд. мед. наук : спец. 14.00.21 “Стоматология” / В. С. Рычков. – М., 1973. – 24 с. </w:t>
      </w:r>
    </w:p>
    <w:p w:rsidR="00D06033" w:rsidRDefault="00D06033" w:rsidP="00F15533">
      <w:pPr>
        <w:widowControl w:val="0"/>
        <w:numPr>
          <w:ilvl w:val="0"/>
          <w:numId w:val="26"/>
        </w:numPr>
        <w:shd w:val="clear" w:color="auto" w:fill="FFFFFF"/>
        <w:tabs>
          <w:tab w:val="num" w:pos="540"/>
          <w:tab w:val="left" w:pos="1800"/>
          <w:tab w:val="left" w:pos="5040"/>
          <w:tab w:val="left" w:pos="576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Баранникова И. А. Особенности клинического проявления и течения заболеваний пародонта у больных хроническим нефритом / И. А. Баранникова // Стоматология. – 1978. – № 2. – С. 20-25.</w:t>
      </w:r>
    </w:p>
    <w:p w:rsidR="00D06033" w:rsidRDefault="00D06033" w:rsidP="00F15533">
      <w:pPr>
        <w:pStyle w:val="af"/>
        <w:numPr>
          <w:ilvl w:val="0"/>
          <w:numId w:val="26"/>
        </w:numPr>
        <w:tabs>
          <w:tab w:val="clear" w:pos="680"/>
          <w:tab w:val="num" w:pos="540"/>
        </w:tabs>
        <w:spacing w:after="0" w:line="360" w:lineRule="auto"/>
        <w:ind w:left="0" w:firstLine="0"/>
        <w:jc w:val="both"/>
      </w:pPr>
      <w:r>
        <w:t>Барер Г. М. Некоторые особенности течения пародонтита при патологии почек / Барер Г. М., Панкова С. Н., Воложин А. И. // Стоматология. – 1989. – Т.68, №5. – С. 34–37.</w:t>
      </w:r>
    </w:p>
    <w:p w:rsidR="00D06033" w:rsidRDefault="00D06033" w:rsidP="00F15533">
      <w:pPr>
        <w:pStyle w:val="ad"/>
        <w:numPr>
          <w:ilvl w:val="0"/>
          <w:numId w:val="26"/>
        </w:numPr>
        <w:tabs>
          <w:tab w:val="clear" w:pos="680"/>
          <w:tab w:val="num" w:pos="540"/>
          <w:tab w:val="left" w:pos="5040"/>
          <w:tab w:val="left" w:pos="5760"/>
        </w:tabs>
        <w:suppressAutoHyphens w:val="0"/>
        <w:spacing w:after="0" w:line="360" w:lineRule="auto"/>
        <w:ind w:left="0" w:firstLine="0"/>
        <w:jc w:val="both"/>
        <w:rPr>
          <w:szCs w:val="28"/>
          <w:lang w:val="uk-UA"/>
        </w:rPr>
      </w:pPr>
      <w:r>
        <w:rPr>
          <w:color w:val="000000"/>
          <w:szCs w:val="28"/>
          <w:lang w:val="uk-UA"/>
        </w:rPr>
        <w:t xml:space="preserve">Michalowicz B. S. Evidence of a substantial genetic basis for risk of adult periodontitis / B. S. Michalowicz, S. R. Diehl, J. C. Gunsolley // </w:t>
      </w:r>
      <w:r>
        <w:rPr>
          <w:szCs w:val="28"/>
          <w:lang w:val="uk-UA"/>
        </w:rPr>
        <w:t>J. Periodontol. – 2000. – № 71. – P. 1699–1707.</w:t>
      </w:r>
    </w:p>
    <w:p w:rsidR="00D06033" w:rsidRDefault="00D06033" w:rsidP="00F15533">
      <w:pPr>
        <w:pStyle w:val="ad"/>
        <w:numPr>
          <w:ilvl w:val="0"/>
          <w:numId w:val="26"/>
        </w:numPr>
        <w:tabs>
          <w:tab w:val="clear" w:pos="680"/>
          <w:tab w:val="num" w:pos="540"/>
          <w:tab w:val="left" w:pos="5040"/>
          <w:tab w:val="left" w:pos="5760"/>
        </w:tabs>
        <w:suppressAutoHyphens w:val="0"/>
        <w:spacing w:after="0" w:line="360" w:lineRule="auto"/>
        <w:ind w:left="0" w:firstLine="0"/>
        <w:jc w:val="both"/>
        <w:rPr>
          <w:szCs w:val="28"/>
          <w:lang w:val="uk-UA"/>
        </w:rPr>
      </w:pPr>
      <w:r>
        <w:rPr>
          <w:szCs w:val="28"/>
          <w:lang w:val="uk-UA"/>
        </w:rPr>
        <w:t xml:space="preserve">Newman M. G. Genetic risk for severe </w:t>
      </w:r>
      <w:r>
        <w:rPr>
          <w:color w:val="000000"/>
          <w:szCs w:val="28"/>
          <w:lang w:val="uk-UA"/>
        </w:rPr>
        <w:t xml:space="preserve">periodontal disease / </w:t>
      </w:r>
      <w:r>
        <w:rPr>
          <w:szCs w:val="28"/>
          <w:lang w:val="uk-UA"/>
        </w:rPr>
        <w:t>M. G.</w:t>
      </w:r>
      <w:r>
        <w:rPr>
          <w:color w:val="000000"/>
          <w:szCs w:val="28"/>
          <w:lang w:val="uk-UA"/>
        </w:rPr>
        <w:t xml:space="preserve"> </w:t>
      </w:r>
      <w:r>
        <w:rPr>
          <w:szCs w:val="28"/>
          <w:lang w:val="uk-UA"/>
        </w:rPr>
        <w:t>Newman // Compend. Contin. Educ. Dent. – 1997. – № 18. – P. 881–884, 886, 888.</w:t>
      </w:r>
    </w:p>
    <w:p w:rsidR="00D06033" w:rsidRDefault="00D06033" w:rsidP="00F15533">
      <w:pPr>
        <w:pStyle w:val="ad"/>
        <w:numPr>
          <w:ilvl w:val="0"/>
          <w:numId w:val="26"/>
        </w:numPr>
        <w:tabs>
          <w:tab w:val="clear" w:pos="680"/>
          <w:tab w:val="num" w:pos="540"/>
          <w:tab w:val="left" w:pos="5040"/>
          <w:tab w:val="left" w:pos="5760"/>
        </w:tabs>
        <w:suppressAutoHyphens w:val="0"/>
        <w:spacing w:after="0" w:line="360" w:lineRule="auto"/>
        <w:ind w:left="0" w:firstLine="0"/>
        <w:jc w:val="both"/>
        <w:rPr>
          <w:szCs w:val="28"/>
          <w:lang w:val="uk-UA"/>
        </w:rPr>
      </w:pPr>
      <w:r>
        <w:rPr>
          <w:color w:val="000000"/>
          <w:szCs w:val="28"/>
          <w:lang w:val="uk-UA"/>
        </w:rPr>
        <w:t xml:space="preserve">Hart T. C. Genetic factors in the pathogenesis of periodontitis / T. C. Hart, K. S. Kornmann // </w:t>
      </w:r>
      <w:r>
        <w:rPr>
          <w:szCs w:val="28"/>
          <w:lang w:val="uk-UA"/>
        </w:rPr>
        <w:t>J. Periodontol. – 2000. – №14. – P. 202–215.</w:t>
      </w:r>
    </w:p>
    <w:p w:rsidR="00D06033" w:rsidRDefault="00D06033" w:rsidP="00F15533">
      <w:pPr>
        <w:pStyle w:val="af"/>
        <w:numPr>
          <w:ilvl w:val="0"/>
          <w:numId w:val="26"/>
        </w:numPr>
        <w:tabs>
          <w:tab w:val="clear" w:pos="680"/>
          <w:tab w:val="num" w:pos="540"/>
          <w:tab w:val="left" w:pos="5040"/>
          <w:tab w:val="left" w:pos="5760"/>
        </w:tabs>
        <w:spacing w:after="0" w:line="360" w:lineRule="auto"/>
        <w:ind w:left="0" w:firstLine="0"/>
        <w:jc w:val="both"/>
      </w:pPr>
      <w:r>
        <w:t>Мельничук Г. М. Генетичні аспекти патогенезу захворювань тканин пародонту / Г. М. Мельничук // Галицький лікарський вісник. – 2002. – Т.9, №2. – С. 155–159.</w:t>
      </w:r>
    </w:p>
    <w:p w:rsidR="00D06033" w:rsidRDefault="00D06033" w:rsidP="00F15533">
      <w:pPr>
        <w:widowControl w:val="0"/>
        <w:numPr>
          <w:ilvl w:val="0"/>
          <w:numId w:val="26"/>
        </w:numPr>
        <w:shd w:val="clear" w:color="auto" w:fill="FFFFFF"/>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 xml:space="preserve">Дунязіна Т. М. Клініко-патогенетичне обґрунтування лікування хворих різних вікових груп з дистрофічно-запальними процесами у пародонті : автореф. дис. на здобуття наук. ступеня д-ра мед. наук : спец. 14.01.22 “Стоматологія” </w:t>
      </w:r>
      <w:r>
        <w:rPr>
          <w:color w:val="000000"/>
          <w:sz w:val="28"/>
          <w:szCs w:val="28"/>
          <w:lang w:val="uk-UA"/>
        </w:rPr>
        <w:t xml:space="preserve">/ </w:t>
      </w:r>
      <w:r>
        <w:rPr>
          <w:sz w:val="28"/>
          <w:szCs w:val="28"/>
          <w:lang w:val="uk-UA"/>
        </w:rPr>
        <w:t>Т. М.</w:t>
      </w:r>
      <w:r>
        <w:rPr>
          <w:color w:val="000000"/>
          <w:sz w:val="28"/>
          <w:szCs w:val="28"/>
          <w:lang w:val="uk-UA"/>
        </w:rPr>
        <w:t xml:space="preserve"> </w:t>
      </w:r>
      <w:r>
        <w:rPr>
          <w:sz w:val="28"/>
          <w:szCs w:val="28"/>
          <w:lang w:val="uk-UA"/>
        </w:rPr>
        <w:t xml:space="preserve">Дунязіна. </w:t>
      </w:r>
      <w:r>
        <w:rPr>
          <w:color w:val="000000"/>
          <w:sz w:val="28"/>
          <w:szCs w:val="28"/>
          <w:lang w:val="uk-UA"/>
        </w:rPr>
        <w:t>– К., 1994. – 43 с.</w:t>
      </w:r>
    </w:p>
    <w:p w:rsidR="00D06033" w:rsidRDefault="00D06033" w:rsidP="00F15533">
      <w:pPr>
        <w:widowControl w:val="0"/>
        <w:numPr>
          <w:ilvl w:val="0"/>
          <w:numId w:val="26"/>
        </w:numPr>
        <w:shd w:val="clear" w:color="auto" w:fill="FFFFFF"/>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 xml:space="preserve">Поворознюк В. В. Вплив вікового фактора на розвиток дистрофічно-деструктивних процесів у пародонті / В. В. Поворознюк, Г. М. Вишняк, І. П. Мазур </w:t>
      </w:r>
      <w:r>
        <w:rPr>
          <w:color w:val="000000"/>
          <w:sz w:val="28"/>
          <w:szCs w:val="28"/>
          <w:lang w:val="uk-UA"/>
        </w:rPr>
        <w:t>// Новини стоматології. – 1998. – № 2. – С. 9-11.</w:t>
      </w:r>
    </w:p>
    <w:p w:rsidR="00D06033" w:rsidRDefault="00D06033" w:rsidP="00F15533">
      <w:pPr>
        <w:numPr>
          <w:ilvl w:val="0"/>
          <w:numId w:val="26"/>
        </w:numPr>
        <w:tabs>
          <w:tab w:val="clear" w:pos="680"/>
          <w:tab w:val="num" w:pos="540"/>
        </w:tabs>
        <w:autoSpaceDE w:val="0"/>
        <w:autoSpaceDN w:val="0"/>
        <w:adjustRightInd w:val="0"/>
        <w:spacing w:after="0" w:line="360" w:lineRule="auto"/>
        <w:ind w:left="0" w:firstLine="0"/>
        <w:jc w:val="both"/>
        <w:rPr>
          <w:sz w:val="28"/>
          <w:szCs w:val="28"/>
          <w:lang w:val="uk-UA"/>
        </w:rPr>
      </w:pPr>
      <w:r>
        <w:rPr>
          <w:sz w:val="28"/>
          <w:szCs w:val="28"/>
          <w:lang w:val="uk-UA"/>
        </w:rPr>
        <w:t xml:space="preserve">Поворознюк В. В. Костная система и заболевания пародонта / В. В. Поворознюк, И. П. Мазур. – К., 2003. – </w:t>
      </w:r>
      <w:r>
        <w:rPr>
          <w:color w:val="000000"/>
          <w:sz w:val="28"/>
          <w:szCs w:val="28"/>
          <w:lang w:val="uk-UA"/>
        </w:rPr>
        <w:t>168</w:t>
      </w:r>
      <w:r>
        <w:rPr>
          <w:sz w:val="28"/>
          <w:szCs w:val="28"/>
          <w:lang w:val="uk-UA"/>
        </w:rPr>
        <w:t xml:space="preserve"> с.</w:t>
      </w:r>
    </w:p>
    <w:p w:rsidR="00D06033" w:rsidRDefault="00D06033" w:rsidP="00F15533">
      <w:pPr>
        <w:widowControl w:val="0"/>
        <w:numPr>
          <w:ilvl w:val="0"/>
          <w:numId w:val="26"/>
        </w:numPr>
        <w:shd w:val="clear" w:color="auto" w:fill="FFFFFF"/>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 xml:space="preserve">Радченко О. М. Общие неспецифические реакции и возраст / О. М. Радченко </w:t>
      </w:r>
      <w:r>
        <w:rPr>
          <w:color w:val="000000"/>
          <w:sz w:val="28"/>
          <w:szCs w:val="28"/>
          <w:lang w:val="uk-UA"/>
        </w:rPr>
        <w:t>// Проблемы старения и долголетия. – 2001. – Т. 28, № 4. – С. 6-8.</w:t>
      </w:r>
    </w:p>
    <w:p w:rsidR="00D06033" w:rsidRDefault="00D06033" w:rsidP="00F15533">
      <w:pPr>
        <w:pStyle w:val="af"/>
        <w:numPr>
          <w:ilvl w:val="0"/>
          <w:numId w:val="26"/>
        </w:numPr>
        <w:tabs>
          <w:tab w:val="num" w:pos="540"/>
          <w:tab w:val="left" w:pos="5040"/>
          <w:tab w:val="left" w:pos="5760"/>
        </w:tabs>
        <w:spacing w:after="0" w:line="360" w:lineRule="auto"/>
        <w:ind w:left="0" w:firstLine="0"/>
        <w:jc w:val="both"/>
      </w:pPr>
      <w:r>
        <w:t>Дунязина Т. М. Дистрофически – деструктивные изменения в пародонте в возрастном аспекте / Дунязина Т. М. // Актуальные вопросы стоматологии : тез. докл. научн.–практ. конф. ПГМСИ. – Полтава, 1991. – С. 60–61.</w:t>
      </w:r>
    </w:p>
    <w:p w:rsidR="00D06033" w:rsidRDefault="00D06033" w:rsidP="00F15533">
      <w:pPr>
        <w:widowControl w:val="0"/>
        <w:numPr>
          <w:ilvl w:val="0"/>
          <w:numId w:val="26"/>
        </w:numPr>
        <w:shd w:val="clear" w:color="auto" w:fill="FFFFFF"/>
        <w:tabs>
          <w:tab w:val="num" w:pos="540"/>
          <w:tab w:val="left" w:pos="5040"/>
          <w:tab w:val="left" w:pos="576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lastRenderedPageBreak/>
        <w:t>Костюк І. Ф. Професійні хвороби : підручник / І. Ф. Костюк, В. А. Капустник. – 2-е вид. перероб. і доп. – К. : Здоров’я, 2003. – 636 с.</w:t>
      </w:r>
    </w:p>
    <w:p w:rsidR="00D06033" w:rsidRDefault="00D06033" w:rsidP="00F15533">
      <w:pPr>
        <w:widowControl w:val="0"/>
        <w:numPr>
          <w:ilvl w:val="0"/>
          <w:numId w:val="26"/>
        </w:numPr>
        <w:tabs>
          <w:tab w:val="clear" w:pos="680"/>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 xml:space="preserve">Посібник з внутрішніх хвороб (в 10-ти частинах) / За ред. О. О. Абрагамовича, Л. В. Глушка, А. С. Свінціцького. – Львів : Атлас, 2004. – Т.1 – 561 с. ; Т.2 – 725 с.  </w:t>
      </w:r>
    </w:p>
    <w:p w:rsidR="00D06033" w:rsidRDefault="00D06033" w:rsidP="00F15533">
      <w:pPr>
        <w:widowControl w:val="0"/>
        <w:numPr>
          <w:ilvl w:val="0"/>
          <w:numId w:val="26"/>
        </w:numPr>
        <w:shd w:val="clear" w:color="auto" w:fill="FFFFFF"/>
        <w:tabs>
          <w:tab w:val="num" w:pos="540"/>
          <w:tab w:val="left" w:pos="5040"/>
          <w:tab w:val="left" w:pos="576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Cafar М. Leziuni ultrastructurale ale mucoasei gingivale determinate de expunerea cronica la fasfati / Cafar М., Ionescu M. D., Fileescu M. // Stomatologia (Buc.). – 1978. – Vol. 25, № 4. – P. 265-272.</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color w:val="000000"/>
          <w:sz w:val="28"/>
          <w:szCs w:val="28"/>
          <w:lang w:val="uk-UA"/>
        </w:rPr>
        <w:t>Michalik–Babek J. Parodontale Erkrankungen bei Chemiarbeitern der Farben und Lackindustrie / Michalik–Babek J. // Zahn. – Mund – u.Kieferheilk. – 1978. – Bd. 66, № 7. – S. 688- 698.</w:t>
      </w:r>
      <w:r>
        <w:rPr>
          <w:sz w:val="28"/>
          <w:szCs w:val="28"/>
          <w:lang w:val="uk-UA"/>
        </w:rPr>
        <w:t xml:space="preserve"> </w:t>
      </w:r>
    </w:p>
    <w:p w:rsidR="00D06033" w:rsidRDefault="00D06033" w:rsidP="00F15533">
      <w:pPr>
        <w:widowControl w:val="0"/>
        <w:numPr>
          <w:ilvl w:val="0"/>
          <w:numId w:val="26"/>
        </w:numPr>
        <w:shd w:val="clear" w:color="auto" w:fill="FFFFFF"/>
        <w:tabs>
          <w:tab w:val="num" w:pos="540"/>
          <w:tab w:val="left" w:pos="5040"/>
          <w:tab w:val="left" w:pos="5760"/>
        </w:tabs>
        <w:autoSpaceDE w:val="0"/>
        <w:autoSpaceDN w:val="0"/>
        <w:adjustRightInd w:val="0"/>
        <w:spacing w:after="0" w:line="360" w:lineRule="auto"/>
        <w:ind w:left="0" w:firstLine="0"/>
        <w:jc w:val="both"/>
        <w:rPr>
          <w:color w:val="000000"/>
          <w:sz w:val="28"/>
          <w:szCs w:val="28"/>
          <w:lang w:val="uk-UA"/>
        </w:rPr>
      </w:pPr>
      <w:r>
        <w:rPr>
          <w:sz w:val="28"/>
          <w:szCs w:val="28"/>
          <w:lang w:val="uk-UA"/>
        </w:rPr>
        <w:t xml:space="preserve">Рузуддилов С. Изменения в тканях зубочелюстной системы у белых крыс, находившихся  в условиях фосфорного производства </w:t>
      </w:r>
      <w:r>
        <w:rPr>
          <w:color w:val="000000"/>
          <w:sz w:val="28"/>
          <w:szCs w:val="28"/>
          <w:lang w:val="uk-UA"/>
        </w:rPr>
        <w:t xml:space="preserve">/ </w:t>
      </w:r>
      <w:r>
        <w:rPr>
          <w:sz w:val="28"/>
          <w:szCs w:val="28"/>
          <w:lang w:val="uk-UA"/>
        </w:rPr>
        <w:t>С.</w:t>
      </w:r>
      <w:r>
        <w:rPr>
          <w:color w:val="000000"/>
          <w:sz w:val="28"/>
          <w:szCs w:val="28"/>
          <w:lang w:val="uk-UA"/>
        </w:rPr>
        <w:t xml:space="preserve"> </w:t>
      </w:r>
      <w:r>
        <w:rPr>
          <w:sz w:val="28"/>
          <w:szCs w:val="28"/>
          <w:lang w:val="uk-UA"/>
        </w:rPr>
        <w:t xml:space="preserve">Рузуддилов, М. Рыс-Улы  // Стоматология. </w:t>
      </w:r>
      <w:r>
        <w:rPr>
          <w:color w:val="000000"/>
          <w:sz w:val="28"/>
          <w:szCs w:val="28"/>
          <w:lang w:val="uk-UA"/>
        </w:rPr>
        <w:t>–</w:t>
      </w:r>
      <w:r>
        <w:rPr>
          <w:sz w:val="28"/>
          <w:szCs w:val="28"/>
          <w:lang w:val="uk-UA"/>
        </w:rPr>
        <w:t xml:space="preserve"> 1984. </w:t>
      </w:r>
      <w:r>
        <w:rPr>
          <w:color w:val="000000"/>
          <w:sz w:val="28"/>
          <w:szCs w:val="28"/>
          <w:lang w:val="uk-UA"/>
        </w:rPr>
        <w:t xml:space="preserve">– </w:t>
      </w:r>
      <w:r>
        <w:rPr>
          <w:sz w:val="28"/>
          <w:szCs w:val="28"/>
          <w:lang w:val="uk-UA"/>
        </w:rPr>
        <w:t>№ 6.</w:t>
      </w:r>
      <w:r>
        <w:rPr>
          <w:color w:val="000000"/>
          <w:sz w:val="28"/>
          <w:szCs w:val="28"/>
          <w:lang w:val="uk-UA"/>
        </w:rPr>
        <w:t xml:space="preserve"> –</w:t>
      </w:r>
      <w:r>
        <w:rPr>
          <w:sz w:val="28"/>
          <w:szCs w:val="28"/>
          <w:lang w:val="uk-UA"/>
        </w:rPr>
        <w:t xml:space="preserve"> С. 56</w:t>
      </w:r>
      <w:r>
        <w:rPr>
          <w:color w:val="000000"/>
          <w:sz w:val="28"/>
          <w:szCs w:val="28"/>
          <w:lang w:val="uk-UA"/>
        </w:rPr>
        <w:t>–</w:t>
      </w:r>
      <w:r>
        <w:rPr>
          <w:sz w:val="28"/>
          <w:szCs w:val="28"/>
          <w:lang w:val="uk-UA"/>
        </w:rPr>
        <w:t>56.</w:t>
      </w:r>
    </w:p>
    <w:p w:rsidR="00D06033" w:rsidRDefault="00D06033" w:rsidP="00F15533">
      <w:pPr>
        <w:widowControl w:val="0"/>
        <w:numPr>
          <w:ilvl w:val="0"/>
          <w:numId w:val="26"/>
        </w:numPr>
        <w:shd w:val="clear" w:color="auto" w:fill="FFFFFF"/>
        <w:tabs>
          <w:tab w:val="num" w:pos="540"/>
          <w:tab w:val="left" w:pos="5040"/>
          <w:tab w:val="left" w:pos="576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Дишовска З. А. Некоторые клинико-эксперементальные данные об изменениях в органах полости рта, наступающих под влиянием гамма-изомера ГХЦГ (Линдана) / Дишовска З. А. // Гигиена применения, токсикология пестицидов и клиника отравлений : сб. ст. – К., 1981. – Вып. 9. – С. 330-335.</w:t>
      </w:r>
    </w:p>
    <w:p w:rsidR="00D06033" w:rsidRDefault="00D06033" w:rsidP="00F15533">
      <w:pPr>
        <w:widowControl w:val="0"/>
        <w:numPr>
          <w:ilvl w:val="0"/>
          <w:numId w:val="26"/>
        </w:numPr>
        <w:shd w:val="clear" w:color="auto" w:fill="FFFFFF"/>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color w:val="000000"/>
          <w:sz w:val="28"/>
          <w:szCs w:val="28"/>
          <w:lang w:val="uk-UA"/>
        </w:rPr>
        <w:t>Дишовска 3. Промени в устната кухина на бели пльхове под влиянието на живачнооргодични пестицид гра</w:t>
      </w:r>
      <w:r>
        <w:rPr>
          <w:color w:val="000000"/>
          <w:sz w:val="28"/>
          <w:szCs w:val="28"/>
          <w:lang w:val="uk-UA"/>
        </w:rPr>
        <w:softHyphen/>
        <w:t>нозан / Дишовска 3., Шумков Г. // Стоматология (София). – 1986. – № 2. – С. 103-108.</w:t>
      </w:r>
    </w:p>
    <w:p w:rsidR="00D06033" w:rsidRDefault="00D06033" w:rsidP="00F15533">
      <w:pPr>
        <w:widowControl w:val="0"/>
        <w:numPr>
          <w:ilvl w:val="0"/>
          <w:numId w:val="26"/>
        </w:numPr>
        <w:shd w:val="clear" w:color="auto" w:fill="FFFFFF"/>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color w:val="000000"/>
          <w:sz w:val="28"/>
          <w:szCs w:val="28"/>
          <w:lang w:val="uk-UA"/>
        </w:rPr>
        <w:t xml:space="preserve">Kazmierczak A. Aktywnosc cholinesterazy surowicy a zmiany chorobowe w jamie ustnej / Kazmierczak A. // Czas. Stomatol. – 1972. – </w:t>
      </w:r>
      <w:r>
        <w:rPr>
          <w:sz w:val="28"/>
          <w:szCs w:val="28"/>
          <w:lang w:val="uk-UA"/>
        </w:rPr>
        <w:t xml:space="preserve">Vol. </w:t>
      </w:r>
      <w:r>
        <w:rPr>
          <w:color w:val="000000"/>
          <w:sz w:val="28"/>
          <w:szCs w:val="28"/>
          <w:lang w:val="uk-UA"/>
        </w:rPr>
        <w:t>25, № 11. – P. 1073-1076.</w:t>
      </w:r>
    </w:p>
    <w:p w:rsidR="00D06033" w:rsidRDefault="00D06033" w:rsidP="00F15533">
      <w:pPr>
        <w:widowControl w:val="0"/>
        <w:numPr>
          <w:ilvl w:val="0"/>
          <w:numId w:val="26"/>
        </w:numPr>
        <w:shd w:val="clear" w:color="auto" w:fill="FFFFFF"/>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color w:val="000000"/>
          <w:sz w:val="28"/>
          <w:szCs w:val="28"/>
          <w:lang w:val="uk-UA"/>
        </w:rPr>
        <w:t>Чернявский Г. А. Состояние зубочелюстной системы у рабочих производств хлора и хлорофо</w:t>
      </w:r>
      <w:r>
        <w:rPr>
          <w:color w:val="000000"/>
          <w:sz w:val="28"/>
          <w:szCs w:val="28"/>
          <w:lang w:val="uk-UA"/>
        </w:rPr>
        <w:softHyphen/>
        <w:t>са / Чернявский Г. А., Попов С. В., Сегеда С. А. // Вопросы гигиены труда : сб. науч. тр. – Волгоград, 1987. – Т. 40. – C. 71-73.</w:t>
      </w:r>
    </w:p>
    <w:p w:rsidR="00D06033" w:rsidRDefault="00D06033" w:rsidP="00F15533">
      <w:pPr>
        <w:widowControl w:val="0"/>
        <w:numPr>
          <w:ilvl w:val="0"/>
          <w:numId w:val="26"/>
        </w:numPr>
        <w:shd w:val="clear" w:color="auto" w:fill="FFFFFF"/>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color w:val="000000"/>
          <w:sz w:val="28"/>
          <w:szCs w:val="28"/>
          <w:lang w:val="uk-UA"/>
        </w:rPr>
        <w:lastRenderedPageBreak/>
        <w:t>Wizimirska J. Stan higieny jamy ustnej oraz przyzembia u prazownikuw zatrudnionych przy produkzyi pestyzydow / Wizimirska J. // Czas. Stomatol. – 1974. – Vol. 27, № 9. – P. 939-941.</w:t>
      </w:r>
    </w:p>
    <w:p w:rsidR="00D06033" w:rsidRDefault="00D06033" w:rsidP="00F15533">
      <w:pPr>
        <w:widowControl w:val="0"/>
        <w:numPr>
          <w:ilvl w:val="0"/>
          <w:numId w:val="26"/>
        </w:numPr>
        <w:shd w:val="clear" w:color="auto" w:fill="FFFFFF"/>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color w:val="000000"/>
          <w:sz w:val="28"/>
          <w:szCs w:val="28"/>
          <w:lang w:val="uk-UA"/>
        </w:rPr>
        <w:t>Стоянова О. Бактериоскопично и паразитоскопично изследване на гангивална повърхност на лица, работеши в контакт с пестициди / Стоянова О., Дрянкова М. // Стоматология (София). – 1989. – № 6. – C. 366-371.</w:t>
      </w:r>
    </w:p>
    <w:p w:rsidR="00D06033" w:rsidRDefault="00D06033" w:rsidP="00F15533">
      <w:pPr>
        <w:widowControl w:val="0"/>
        <w:numPr>
          <w:ilvl w:val="0"/>
          <w:numId w:val="26"/>
        </w:numPr>
        <w:shd w:val="clear" w:color="auto" w:fill="FFFFFF"/>
        <w:tabs>
          <w:tab w:val="num" w:pos="540"/>
          <w:tab w:val="left" w:pos="5040"/>
          <w:tab w:val="left" w:pos="576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Жуматов У. Ж. Состояние полости рта животных при однократном воздействии гексахлорана / Жуматов У. Ж. // Выход молодых ученых в практику здравоохранения Узбекистана : тез. докл. конф. – Таш</w:t>
      </w:r>
      <w:r>
        <w:rPr>
          <w:color w:val="000000"/>
          <w:sz w:val="28"/>
          <w:szCs w:val="28"/>
          <w:lang w:val="uk-UA"/>
        </w:rPr>
        <w:softHyphen/>
        <w:t>кент, 1979. – С. 134-135.</w:t>
      </w:r>
    </w:p>
    <w:p w:rsidR="00D06033" w:rsidRDefault="00D06033" w:rsidP="00F15533">
      <w:pPr>
        <w:widowControl w:val="0"/>
        <w:numPr>
          <w:ilvl w:val="0"/>
          <w:numId w:val="26"/>
        </w:numPr>
        <w:shd w:val="clear" w:color="auto" w:fill="FFFFFF"/>
        <w:tabs>
          <w:tab w:val="num" w:pos="540"/>
          <w:tab w:val="left" w:pos="5040"/>
          <w:tab w:val="left" w:pos="576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 xml:space="preserve">Жуматов У. Ж. Патоморфология слизистой оболочки полости рта при однократном воздействиях пестицидов / Жуматов У. Ж., Бекташев С. И. // Механизмы патологических процессов : сб. науч. тр. – Ташкент, 1982. – С. 15-18. </w:t>
      </w:r>
    </w:p>
    <w:p w:rsidR="00D06033" w:rsidRDefault="00D06033" w:rsidP="00F15533">
      <w:pPr>
        <w:widowControl w:val="0"/>
        <w:numPr>
          <w:ilvl w:val="0"/>
          <w:numId w:val="26"/>
        </w:numPr>
        <w:shd w:val="clear" w:color="auto" w:fill="FFFFFF"/>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color w:val="000000"/>
          <w:sz w:val="28"/>
          <w:szCs w:val="28"/>
          <w:lang w:val="uk-UA"/>
        </w:rPr>
        <w:t>Дишовска 3. Клинико-морфологични проучвания върху промените в устната кухина на бели пльхове хронично затравяни с байтекс / Дишовска 3., Шумков Г. // Стоматология (София). – 1985. –  № 6. – С. 447-455.</w:t>
      </w:r>
    </w:p>
    <w:p w:rsidR="00D06033" w:rsidRDefault="00D06033" w:rsidP="00F15533">
      <w:pPr>
        <w:widowControl w:val="0"/>
        <w:numPr>
          <w:ilvl w:val="0"/>
          <w:numId w:val="26"/>
        </w:numPr>
        <w:shd w:val="clear" w:color="auto" w:fill="FFFFFF"/>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color w:val="000000"/>
          <w:sz w:val="28"/>
          <w:szCs w:val="28"/>
          <w:lang w:val="uk-UA"/>
        </w:rPr>
        <w:t>Jarzynka W. Wplyw przewleklego stosowania niektorych srodkow chwastobojczych na tkanki jamy ustnej szczurow biaiych / Jarzynka W., Lut A. // Czas. Stomatol. – 1988. – Vol. 41, № 11. – Р. 680-686.</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Исследование кардиопротективных свойств новых производных 1,2,4-триазола / Тишкин В. С., Фаворитов В. Н., Бобров В. А. [и др.] // Сб. науч. тр. Запорожского мед. ин-та. – Запорожье, 1991. – С. 335-337.</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Визир В. А. Влияние тиотриазолина на состояние кардиогемодинамики у больных ишемической болезнью сердца с явлениями недостаточности кровообращения / В. А. Визир, А. Е. Березин, O. В. Крайдашенко // Укр. кардіол. журнал. – 1996. – № 4. – С. 15-17.</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Влияние антиоксиданта тиотриазолина на состояние углеводно-</w:t>
      </w:r>
      <w:r>
        <w:rPr>
          <w:sz w:val="28"/>
          <w:szCs w:val="28"/>
          <w:lang w:val="uk-UA"/>
        </w:rPr>
        <w:lastRenderedPageBreak/>
        <w:t>энергетического обмена у больных с ишемическими оптикопатиями / С. Ф. Максименко, И. Ф. Беленичев, И. А. Мазур, Т. С. Михальчик // Офтальмол. журн. – 1996. – № 1. – С. 32-35.</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Бібік В. В. Тіотриазолін : фармакологія и фармакотерапія / В. В. Бібік, Д. М. Болгов // Укр. мед. альманах. – 2000. – № 4. – С. 226-229.</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 xml:space="preserve">Беленичев И. Ф. Целенаправленный поиск веществ с антиоксидантной активностью в ряду производных 1,2,4-триазола и хиназолина : автореф. дис. на соискание канд. фарм. наук : спец. 14.03.05 </w:t>
      </w:r>
      <w:r>
        <w:rPr>
          <w:sz w:val="28"/>
          <w:szCs w:val="28"/>
          <w:lang w:val="uk-UA"/>
        </w:rPr>
        <w:t xml:space="preserve">“Фармакология“ </w:t>
      </w:r>
      <w:r>
        <w:rPr>
          <w:color w:val="000000"/>
          <w:sz w:val="28"/>
          <w:szCs w:val="28"/>
          <w:lang w:val="uk-UA"/>
        </w:rPr>
        <w:t>/ Беленичев И. Ф. – Львов, 1991. – 26 с.</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Фармакобиохимические аспекты противоишемического действия препарата “Тиотриазолин” в условиях эксперимента / Дунаев В. В., Беленичев И. Ф., Мазур И. А., Стец В. Р. // Актуальні питання фармацевтичної та медичної науки та практики : зб. наук. ст. – Запоріжжя, 2002. – Вип. 8. – С. 73-81.</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 xml:space="preserve">Тишкин В. С. Клинико-экспериментальное исследование эффективности средств метаболической коррекции в комбинированной терапии острого инфаркта миокарда : автореф. дис. на соискание ученой степени д-ра мед. наук : спец. 14.01.11 </w:t>
      </w:r>
      <w:r>
        <w:rPr>
          <w:sz w:val="28"/>
          <w:szCs w:val="28"/>
          <w:lang w:val="uk-UA"/>
        </w:rPr>
        <w:t>“Кардиология“</w:t>
      </w:r>
      <w:r>
        <w:rPr>
          <w:color w:val="000000"/>
          <w:sz w:val="28"/>
          <w:szCs w:val="28"/>
          <w:lang w:val="uk-UA"/>
        </w:rPr>
        <w:t xml:space="preserve"> / В. С. Тишкин. – М., 1990. – 48 с.</w:t>
      </w:r>
    </w:p>
    <w:p w:rsidR="00D06033" w:rsidRDefault="00D06033" w:rsidP="00F15533">
      <w:pPr>
        <w:widowControl w:val="0"/>
        <w:numPr>
          <w:ilvl w:val="0"/>
          <w:numId w:val="26"/>
        </w:numPr>
        <w:shd w:val="clear" w:color="auto" w:fill="FFFFFF"/>
        <w:tabs>
          <w:tab w:val="num" w:pos="540"/>
          <w:tab w:val="left" w:pos="5040"/>
          <w:tab w:val="left" w:pos="5760"/>
        </w:tabs>
        <w:autoSpaceDE w:val="0"/>
        <w:autoSpaceDN w:val="0"/>
        <w:adjustRightInd w:val="0"/>
        <w:spacing w:after="0" w:line="360" w:lineRule="auto"/>
        <w:ind w:left="0" w:firstLine="0"/>
        <w:jc w:val="both"/>
        <w:rPr>
          <w:color w:val="000000"/>
          <w:sz w:val="28"/>
          <w:szCs w:val="28"/>
          <w:lang w:val="uk-UA"/>
        </w:rPr>
      </w:pPr>
      <w:r>
        <w:rPr>
          <w:sz w:val="28"/>
          <w:szCs w:val="28"/>
          <w:lang w:val="uk-UA"/>
        </w:rPr>
        <w:t>Оценка фармакодинамических эффектов тиотриазолина при гиперлипидемии / Дунаев В. В., Белай И. М., Мазур И. А., Тишкин В. С. // Актуальні питання фармацевтичної та медичної науки та практики : зб. наук. ст. – Запоріжжя, 2002. – Вип. 8. – С. 70-73.</w:t>
      </w:r>
      <w:r>
        <w:rPr>
          <w:color w:val="000000"/>
          <w:sz w:val="28"/>
          <w:szCs w:val="28"/>
          <w:lang w:val="uk-UA"/>
        </w:rPr>
        <w:t xml:space="preserve"> </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 xml:space="preserve">Классификация, механизмы действия и перспективы создания антиоксидантных средств / </w:t>
      </w:r>
      <w:r>
        <w:rPr>
          <w:color w:val="000000"/>
          <w:sz w:val="28"/>
          <w:szCs w:val="28"/>
          <w:lang w:val="uk-UA"/>
        </w:rPr>
        <w:t>Беленичев И. Ф</w:t>
      </w:r>
      <w:r>
        <w:rPr>
          <w:sz w:val="28"/>
          <w:szCs w:val="28"/>
          <w:lang w:val="uk-UA"/>
        </w:rPr>
        <w:t>., Коваленко С. И., Мазур И. А. [и др.] // Актуальні питання фармацевтичної та медичної науки та практики : зб. наук. ст. – Запоріжжя, 1999. – Вип. 3. – С. 61-75.</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Тиотриазолин / [Визир В. А., Дунаев В. В., Мазур И. А. и др.]. – Запорожье : НПО Фарматрон, 1996. – 27 с.</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 xml:space="preserve">Применение тиотриазолина в комплексном лечении больных ИБС с </w:t>
      </w:r>
      <w:r>
        <w:rPr>
          <w:sz w:val="28"/>
          <w:szCs w:val="28"/>
          <w:lang w:val="uk-UA"/>
        </w:rPr>
        <w:lastRenderedPageBreak/>
        <w:t>постинфарктным и атеросклеротическим кардиосклерозом, осложненным мерцательной аритмией / Безбородько Б. Н., Величко О. В., Косовский В. Г., Мазур И. А. // Актуальні питання фармацевтичної та медичної науки та практики : зб. наук. ст. – Запоріжжя, 1995. – С. 43-44.</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Бадинов А. В. Теоретическое обоснование применения тиотриазолина в комбинации с ацелизином при эндотоксикозе различного генеза / А. В. Бадинов // Укр. мед. альманах. – 2002. – № 6. – С. 9-10.</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Бобырев В. Н. Экспериментальное изучение гепатопротекторных свойств тиотриазолина / Бобырев В. Н., Островская Г. Ю. // Матеріали ІV Української наук. – практ. конф. з міжнародною участю з клінічної фармакології. – Вінниця, 2004. – С. 20.</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Сиволап В. В. Особливості внутрішньосерцевої гемодинаміки у хворих на інфаркт міокарда з післяінфарктною стенокардією та деякі підходи до оптимізації терапії тіотриазоліном / В. В. Сиволап, С. М. Поливода, В. А. Візір // Ліки. – 1994. – № 5-6. – С. 75-79.</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 xml:space="preserve">Волошина Н. М. Шляхи підвищення ефективності кріохірургічного лікування фонових захворювань шийки матки : автореф. дис. на здобуття наук. ступеня канд. мед. наук : спец. 14.01.01 </w:t>
      </w:r>
      <w:r>
        <w:rPr>
          <w:sz w:val="28"/>
          <w:szCs w:val="28"/>
          <w:lang w:val="uk-UA"/>
        </w:rPr>
        <w:t>“</w:t>
      </w:r>
      <w:r>
        <w:rPr>
          <w:color w:val="000000"/>
          <w:sz w:val="28"/>
          <w:szCs w:val="28"/>
          <w:lang w:val="uk-UA"/>
        </w:rPr>
        <w:t>Акушерство та гінекологія</w:t>
      </w:r>
      <w:r>
        <w:rPr>
          <w:sz w:val="28"/>
          <w:szCs w:val="28"/>
          <w:lang w:val="uk-UA"/>
        </w:rPr>
        <w:t xml:space="preserve">“ </w:t>
      </w:r>
      <w:r>
        <w:rPr>
          <w:color w:val="000000"/>
          <w:sz w:val="28"/>
          <w:szCs w:val="28"/>
          <w:lang w:val="uk-UA"/>
        </w:rPr>
        <w:t>/ Н. М.  Волошина. – Х., 1999. – 19 с.</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Волошина Н. Н. Использование тиотриазолина в комплексном лечении дисплазий шейки матки на фоне вирусного инфицирования / Волошина Н. Н., Луценко Н. С., Кучеренко Л. И. // Актуальні питання фармацевтичної та медичної науки та практики : зб. наук. ст. – Запоріжжя, 2002. – Вип. 8. – С. 24-27.</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Горчакова Н. А. Антиоксидантные средства, необходимая компонента комплексной фармакотерапии / Н. А. Горчакова, С. А. Олейник, Е. Г. Гаркавая // Фитотерапия в Украине. – 2000. – № 1. – С. 7-12.</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 xml:space="preserve">Пузік С. Т. Особливості застосування капотену, карділу та тіотриазоліну у </w:t>
      </w:r>
      <w:r>
        <w:rPr>
          <w:color w:val="000000"/>
          <w:sz w:val="28"/>
          <w:szCs w:val="28"/>
          <w:lang w:val="uk-UA"/>
        </w:rPr>
        <w:lastRenderedPageBreak/>
        <w:t>хворих із хронічною серцевою недостатністю,що перебігає на фоні гіпертонічної хвороби і симптоматичної ниркової артеріальної гіпертензії : автореф. дис. на здобуття наук. ступеня канд. мед. наук : спец. 14.01.11 “Кардіологія” / С. Т. Пузік. – Запоріжжя, 2000. – 20 с.</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Применение тиотриазолина и прерывыстой нормобарической гипоксии при лечении больных ИБС с артериальной гипертензией / Дейнега В. Г., Мамедов А. М., Шапран Н. Ф. [и др.] // Актуальні питання фармацевтичної та медичної науки та практики : зб. наук. ст. – Запоріжжя, 2002. – Вип. 8. – С. 64-70.</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Яковлева О. О. Антиоксидантна корекція ендотеліальної дисфункції у хворих на ішемічну хворобу серця / О. О. Яковлева, Н. П. Савченко, О. В. Стопінчук // Медицина Світу. – 2004. – № 4. – С. 1-4.</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Бібік О. Ю. Експериментальне обгрунтування комбінованого застосування ацелізину та тіотриазоліну в умовах гострої ішемії головного мозку : автореф. дис. на здобуття наук. ступеня канд. мед. наук : спец. 14.03.05 “Фармакологія” / О. Ю. Бібік. – К., 2002. – 20 с.</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Лук’янчук В. Д. Прооксидантно-антиоксидантний гомеостаз в ранньому постішемічному періоді при профілактичному застосуванні ацелізину та тіотриазоліну / В. Д. Лук’янчук, К. М. Міщенко, О. Ю. Бібік // Ліки. – 2000. – № 6. – С. 48-51.</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Тіотриазолін у комплексному лікуванні ускладнених форм виразкової хвороби / В. А. Холодний, І. Ф. Сирбу, М. М. Миліца [и др.] // Ліки. – 1997. – № 3. – С. 9-13.</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Порівняльна оцінка дії нового гепатопротектору тіотриазоліну з дією інших гепатопротекторів при хронічних гепатитах / Виговський В. П., Олійник Т. С., Макеєва Е. О. [и др.] // Перспективы создания синтетических гепатопротекторов в Украине : сб. науч. ст.  – Х., 1993. – С. 30-31.</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 xml:space="preserve">Хухліна О. С. Ендогенна інтоксикація, стан мікробіоценозу та деяких </w:t>
      </w:r>
      <w:r>
        <w:rPr>
          <w:color w:val="000000"/>
          <w:sz w:val="28"/>
          <w:szCs w:val="28"/>
          <w:lang w:val="uk-UA"/>
        </w:rPr>
        <w:lastRenderedPageBreak/>
        <w:t xml:space="preserve">факторів імунітету у хворих на хронічні дифузні захворювання печінки : автореф. дис. на здобуття наук. ступеня канд. мед. наук : спец. 14.01.02 </w:t>
      </w:r>
      <w:r>
        <w:rPr>
          <w:sz w:val="28"/>
          <w:szCs w:val="28"/>
          <w:lang w:val="uk-UA"/>
        </w:rPr>
        <w:t>“</w:t>
      </w:r>
      <w:r>
        <w:rPr>
          <w:color w:val="000000"/>
          <w:sz w:val="28"/>
          <w:szCs w:val="28"/>
          <w:lang w:val="uk-UA"/>
        </w:rPr>
        <w:t>Внутрішні хвороби</w:t>
      </w:r>
      <w:r>
        <w:rPr>
          <w:sz w:val="28"/>
          <w:szCs w:val="28"/>
          <w:lang w:val="uk-UA"/>
        </w:rPr>
        <w:t>“</w:t>
      </w:r>
      <w:r>
        <w:rPr>
          <w:color w:val="000000"/>
          <w:sz w:val="28"/>
          <w:szCs w:val="28"/>
          <w:lang w:val="uk-UA"/>
        </w:rPr>
        <w:t xml:space="preserve"> / О. С. Хухліна. – Івано-Франківськ, 1999. – 22 с.</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Хухліна О. С. Диференційоване застосування тіотриазоліну при хронічному гепатиті та цирозі печінки з дезінтоксикаційною метою /  Хухліна О. С., Воєвідка О. С., Шоріков Є. Ш. // Актуальні питання фармацевтичної та медичної науки та практики : зб. наук. ст. – Запоріжжя, 2002. – Вип. 8. – С. 47-52.</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 xml:space="preserve">Стец В. Р. Фармакологическое изучение новых производных азолов и азинов : автореф. дис. на соискание научной степени д-ра. мед. наук : спец. 14.03.07 </w:t>
      </w:r>
      <w:r>
        <w:rPr>
          <w:sz w:val="28"/>
          <w:szCs w:val="28"/>
          <w:lang w:val="uk-UA"/>
        </w:rPr>
        <w:t xml:space="preserve">“Фармакология” </w:t>
      </w:r>
      <w:r>
        <w:rPr>
          <w:color w:val="000000"/>
          <w:sz w:val="28"/>
          <w:szCs w:val="28"/>
          <w:lang w:val="uk-UA"/>
        </w:rPr>
        <w:t>/ В. Р. Стец.  – Казань, 1988. – 42 с.</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Тіотриазолін у комплексному лікуванні хворих на гострі хірургічні захворювання органів черевної порожнини / I. A. Мазур, І. Ф. Сирбу, Н. О. Ярешко [и др.] // Ліки. – 1995. – № 1. – С. 57-61.</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Сырцов В. К. Влияние тиотриазолина на центральные и периферические органы иммунной системы / Сырцов В. К., Ковалев С. П., Громоковская Т. С. // Актуальні питання фармацевтичної та медичної науки та практики : зб. наук. ст. – Запоріжжя, 2002. – Вип. 8. – С. 87-88.</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Перспективы применения нового иммунотропного препарата – тиотриазолина / Волошин Н. А., Малыжев В. А., Мазур И. А. [и др.] // Зб. тез 1 Національного конгресу України з імунології, алергології та реабілітації. – Алушта, 1998. – С. 42-43.</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 xml:space="preserve">Тиотриазолин : достижение и перспективы применения в гепатологии / Волошин Н. А., Визир В. А., Дунаев В. В. [и др.] // Зб. наукових праць співробітників КМАПО ім. П.Л.Шупика. – К., 2000. – C. 30-36. </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Thomas G. Endogenum nitric oxide inhibits platelet adhesion to vascular endothelium / G. Thomas, P. Ramvell // Lancet. – 1988. – № 3. – P. 1058-1064.</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 xml:space="preserve">Голиков А. П. Ближайшие и отдаленные результаты тромболитической </w:t>
      </w:r>
      <w:r>
        <w:rPr>
          <w:color w:val="000000"/>
          <w:sz w:val="28"/>
          <w:szCs w:val="28"/>
          <w:lang w:val="uk-UA"/>
        </w:rPr>
        <w:lastRenderedPageBreak/>
        <w:t>терапии у больных инфарктом миокарда : необходимость дифференцированного лечения / А. П. Голиков, Т. В. Зверева // Кардиология. – 1992. – № 5. – С. 45-49.</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Оцінка впливу тіотриазоліну на стан хворих хронічними гепатитами / Виговський В. П., Олійник Т. С., Макеєва Е. О. [и др.] // Перспективы создания синтетических гепатопротекторов в Украине : сб. наук. ст. – Х., 1993. – С. 32-33.</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Иванников С. В. Эффективность применения тиотриазолина у больных механической желтухой / Иванников С. В., Малоштан А. В. // Перспективы создания синтетических гепатопротекторов в Украине : сб. наук. ст. – Х., 1993. – С. 33.</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Дзяк Г. В. Антитромболітична терапія при пароксизмальних порушеннях серцевого ритму / Дзяк Г. В. // Доказова медицина та огляд консенсусів в лікуванні хвороб органів кровообігу : вибрані лекції Української кардіологічної школи ім. М. Д. Стражеска. – К. : Максимов, 2003. – С. 76-92.</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 xml:space="preserve">Конакова О. В. Клініко-патогенетичне значення морфометричних показників еритроцитів периферійної крові, систем перекисного окислення ліпідів та антиоксидантного захисту при вірусних гепатитах у дітей : автореф. дис. на здобуття наук. ступеня канд. мед. наук : спец. 14.01.13 </w:t>
      </w:r>
      <w:r>
        <w:rPr>
          <w:sz w:val="28"/>
          <w:szCs w:val="28"/>
          <w:lang w:val="uk-UA"/>
        </w:rPr>
        <w:t xml:space="preserve">“Інфекційні хвороби” </w:t>
      </w:r>
      <w:r>
        <w:rPr>
          <w:color w:val="000000"/>
          <w:sz w:val="28"/>
          <w:szCs w:val="28"/>
          <w:lang w:val="uk-UA"/>
        </w:rPr>
        <w:t>/ О. В. Конакова. – К., 2002. – 20 с.</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Клиническая оценка эффективности тиотриазола у больных хроническим гепатитом / Хворостинка В. Н., Хвисюк С. С., Посиешвили Л. М., Тихонова Т. М. // Перспективы создания синтетических гепатопротекторов в Украине : сб. наук. ст. – Х., 1993. – С. 29-30.</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 xml:space="preserve">Бородіна Т. В. Порівняльний аналіз ефективності антралю, тіотриазолу, сілібору, фламіну та холосасу при ураженнях печінки різного генезу (експериментально-клінічне дослідження) : автореф. дис. на здобуття наук. ступеня канд. мед. наук : спец. 14.03.05 </w:t>
      </w:r>
      <w:r>
        <w:rPr>
          <w:sz w:val="28"/>
          <w:szCs w:val="28"/>
          <w:lang w:val="uk-UA"/>
        </w:rPr>
        <w:t xml:space="preserve">“Фармакологія” </w:t>
      </w:r>
      <w:r>
        <w:rPr>
          <w:color w:val="000000"/>
          <w:sz w:val="28"/>
          <w:szCs w:val="28"/>
          <w:lang w:val="uk-UA"/>
        </w:rPr>
        <w:t>/ Т. В. Бородіна. – К., 1999. – 20 с.</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lastRenderedPageBreak/>
        <w:t>Тесленко В. Т. Функциональное состояние печени у больных хроническим гепатитом в динамике лечения тиотриазолином / Тесленко В. Т., Тихонова Т. М., Хвисюк С. С. //  Перспективы создания синтетических гепатопротекторов вУкраине : сб. науч. ст. – Х., 1993. – С. 30.</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Харченко Н. В. Порівняльна характеристика сучасних гепатопротекторів / Н. В. Харченко // Вісник фармакол. та фармації. – 2001. – № 3. – С. 18-25.</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Белай И. М. Влияние нового препарата тиотриазолина на липидный обмен и перекисное окисление липидов при экспериментальном атеросклерозе / Белай И. М. // Актуальні питання фармацевтичної та медичної науки та практики : зб. наук. ст. – Запоріжжя, 1997. – Вип. 1. – С. 183-187</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color w:val="000000"/>
          <w:sz w:val="28"/>
          <w:szCs w:val="28"/>
          <w:lang w:val="uk-UA"/>
        </w:rPr>
      </w:pPr>
      <w:r>
        <w:rPr>
          <w:color w:val="000000"/>
          <w:sz w:val="28"/>
          <w:szCs w:val="28"/>
          <w:lang w:val="uk-UA"/>
        </w:rPr>
        <w:t xml:space="preserve">Белай И. М. Экспериментально-клиническое исследование эффективности фармако- и фитотерапии атеросклероза : автореф. дис. на соискание научной степени д-ра мед. наук : спец. 14.00.06 </w:t>
      </w:r>
      <w:r>
        <w:rPr>
          <w:sz w:val="28"/>
          <w:szCs w:val="28"/>
          <w:lang w:val="uk-UA"/>
        </w:rPr>
        <w:t xml:space="preserve">“Кардиология“ </w:t>
      </w:r>
      <w:r>
        <w:rPr>
          <w:color w:val="000000"/>
          <w:sz w:val="28"/>
          <w:szCs w:val="28"/>
          <w:lang w:val="uk-UA"/>
        </w:rPr>
        <w:t>/ И. М. Белай. – Волгоград, 1999. – 43 с.</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Застосування нового препарату “Тіотриазолін” при ішемічних захворюваннях ока : інформаційний лист / Максименко С. Ф., Мазур I. A., Беленичев І. Ф., Завгородня Н. Г. – К., 1996.</w:t>
      </w:r>
      <w:r>
        <w:rPr>
          <w:color w:val="FF0000"/>
          <w:sz w:val="28"/>
          <w:szCs w:val="28"/>
          <w:lang w:val="uk-UA"/>
        </w:rPr>
        <w:t xml:space="preserve"> </w:t>
      </w:r>
      <w:r>
        <w:rPr>
          <w:sz w:val="28"/>
          <w:szCs w:val="28"/>
          <w:lang w:val="uk-UA"/>
        </w:rPr>
        <w:t>– 4 с.</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 xml:space="preserve">Экспериментальное исследование влияния тиотриазолина на течение термического ожога роговицы / И. Ф. </w:t>
      </w:r>
      <w:r>
        <w:rPr>
          <w:color w:val="000000"/>
          <w:sz w:val="28"/>
          <w:szCs w:val="28"/>
          <w:lang w:val="uk-UA"/>
        </w:rPr>
        <w:t>Мазур</w:t>
      </w:r>
      <w:r>
        <w:rPr>
          <w:sz w:val="28"/>
          <w:szCs w:val="28"/>
          <w:lang w:val="uk-UA"/>
        </w:rPr>
        <w:t>, Н. А. Волошин, М. В. Карзов [и др.] // Офтальмол. журнал. – 1995. – № 3. – С. 181-185.</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Комплексное лечение ожогов глазного яблока с применением тиотриазолина / Безуглый Б. С., Саржевская Л. Э., Буянова Е. В. [и др.] // Актуальні питання фармацевтичної та медичної науки та практики : зб. наук. ст. – Запоріжжя, 1995. – С. 83-84.</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Результаты лечения травматических кератитов с использованием тиотриазолина / Саржевская Л. Э., Безуглый Б. С., Андросов И. Я., Матвеева А. В. // Актуальні питання фармацевтичної та медичної науки та практики : зб. наук. ст. – Запоріжжя, 1995. – С. 84-85.</w:t>
      </w:r>
    </w:p>
    <w:p w:rsidR="00D06033" w:rsidRPr="00D06033" w:rsidRDefault="00D06033" w:rsidP="00F15533">
      <w:pPr>
        <w:pStyle w:val="af"/>
        <w:numPr>
          <w:ilvl w:val="0"/>
          <w:numId w:val="26"/>
        </w:numPr>
        <w:tabs>
          <w:tab w:val="num" w:pos="540"/>
          <w:tab w:val="left" w:pos="5040"/>
          <w:tab w:val="left" w:pos="5760"/>
        </w:tabs>
        <w:spacing w:after="0" w:line="360" w:lineRule="auto"/>
        <w:ind w:left="0" w:firstLine="0"/>
        <w:jc w:val="both"/>
        <w:rPr>
          <w:lang w:val="uk-UA"/>
        </w:rPr>
      </w:pPr>
      <w:r w:rsidRPr="00D06033">
        <w:rPr>
          <w:lang w:val="uk-UA"/>
        </w:rPr>
        <w:lastRenderedPageBreak/>
        <w:t>Ковтун А. С. Застосування тіотриазоліну у профілактиці та лікуванні анастомозитів після резекції шлунку / Ковтун А. С., Холодний В. А. // Актуальні питання фармацевтичної та медичної науки та практики : зб. наук. ст. – Запоріжжя, 1995. – С. 69-71.</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 xml:space="preserve">Опыт клинического применения лекарственной формы раствора тиотриазолина и димексида при травматической болезни / Носаченко Р. В., Чемерис А. И., Беленичева И. И., Беленичев И. Ф. // Актуальні питання фармацевтичної та медичної науки та практики : </w:t>
      </w:r>
      <w:r>
        <w:rPr>
          <w:color w:val="000000"/>
          <w:sz w:val="28"/>
          <w:szCs w:val="28"/>
          <w:lang w:val="uk-UA"/>
        </w:rPr>
        <w:t xml:space="preserve">зб. наук. ст. </w:t>
      </w:r>
      <w:r>
        <w:rPr>
          <w:sz w:val="28"/>
          <w:szCs w:val="28"/>
          <w:lang w:val="uk-UA"/>
        </w:rPr>
        <w:t>– Запоріжжя, 1997. – Вип. 1. – С. 248-251.</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Вплив тіотриазоліну на процеси репаративної регенерації тканин / В. Р. Стець, О. Р. Піняжко, О. В. Стець [и др.] // Фармацевт.  журн. – 1998. – № 3. – С. 56-60.</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Бучковська А. Ю. Вплив тіотриазоліну на регенеративні процеси слизівки ясен / Бучковська А. Ю. // Актуальні питання фармацевтичної та медичної науки та практики : зб. наук. ст. – Запоріжжя, 1999. – Вип. 3. – С. 83-85.</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 xml:space="preserve">Желнін Є. В. Хірургічна санація порожнини рота в осіб, що зазнали дії іонізуючого випромінювання : автореф. дис. на здобуття наук. ступеня канд. мед. наук : спец. 14.01.22 “Стоматологія” / Є. В. Желнін. – К., 2006. – 19 с. </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Данилевский Н. Ф. Систематика болезней пародонта / Н. Ф. Данилевский // Вісник стоматології. – 1994. – № 1. – С. 17-21.</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Никитина Т. В. Индексная система оценки эффективности профилактики болезней пародонта / Никитина Т. В., Балашов А. Н. // Экспериментальная и клиническая стоматология :  тр. ЦНИИС. – М., 1980. – Т. 10, ч. 2. – С. 33-37.</w:t>
      </w:r>
    </w:p>
    <w:p w:rsidR="00D06033" w:rsidRDefault="00D06033" w:rsidP="00F15533">
      <w:pPr>
        <w:pStyle w:val="BodyTextIndent"/>
        <w:numPr>
          <w:ilvl w:val="0"/>
          <w:numId w:val="26"/>
        </w:numPr>
        <w:tabs>
          <w:tab w:val="num" w:pos="540"/>
          <w:tab w:val="left" w:pos="5040"/>
          <w:tab w:val="left" w:pos="5760"/>
        </w:tabs>
        <w:ind w:left="0" w:firstLine="0"/>
        <w:jc w:val="both"/>
        <w:rPr>
          <w:lang w:val="uk-UA"/>
        </w:rPr>
      </w:pPr>
      <w:r>
        <w:rPr>
          <w:color w:val="000000"/>
          <w:lang w:val="uk-UA"/>
        </w:rPr>
        <w:t xml:space="preserve">Федоров </w:t>
      </w:r>
      <w:r>
        <w:rPr>
          <w:lang w:val="uk-UA"/>
        </w:rPr>
        <w:t xml:space="preserve">Ю. А. Оценка очищающего действия зубных гигиенических средств и качества ухода за полостью рта / </w:t>
      </w:r>
      <w:r>
        <w:rPr>
          <w:color w:val="000000"/>
          <w:lang w:val="uk-UA"/>
        </w:rPr>
        <w:t xml:space="preserve">Федоров </w:t>
      </w:r>
      <w:r>
        <w:rPr>
          <w:lang w:val="uk-UA"/>
        </w:rPr>
        <w:t xml:space="preserve">Ю. А., Володкина В. В. // Терапевтическая и ортопедическая стоматология : сб. ст. – К. : Здоров’я, 1971. – Вып. 1. – С. 117-119. </w:t>
      </w:r>
    </w:p>
    <w:p w:rsidR="00D06033" w:rsidRDefault="00D06033" w:rsidP="00F15533">
      <w:pPr>
        <w:pStyle w:val="BodyTextIndent"/>
        <w:numPr>
          <w:ilvl w:val="0"/>
          <w:numId w:val="26"/>
        </w:numPr>
        <w:tabs>
          <w:tab w:val="num" w:pos="540"/>
          <w:tab w:val="left" w:pos="5040"/>
          <w:tab w:val="left" w:pos="5760"/>
        </w:tabs>
        <w:ind w:left="0" w:firstLine="0"/>
        <w:jc w:val="both"/>
        <w:rPr>
          <w:lang w:val="uk-UA"/>
        </w:rPr>
      </w:pPr>
      <w:r>
        <w:rPr>
          <w:lang w:val="uk-UA"/>
        </w:rPr>
        <w:t>Стоматологические обследования. Основные методы. – 4-е изд. –</w:t>
      </w:r>
      <w:r>
        <w:rPr>
          <w:color w:val="FF0000"/>
          <w:lang w:val="uk-UA"/>
        </w:rPr>
        <w:t xml:space="preserve"> </w:t>
      </w:r>
      <w:r>
        <w:rPr>
          <w:lang w:val="uk-UA"/>
        </w:rPr>
        <w:t>Женева : ВОЗ, 1997. – 76 с.</w:t>
      </w:r>
    </w:p>
    <w:p w:rsidR="00D06033" w:rsidRDefault="00D06033" w:rsidP="00F15533">
      <w:pPr>
        <w:pStyle w:val="BodyTextIndent"/>
        <w:numPr>
          <w:ilvl w:val="0"/>
          <w:numId w:val="26"/>
        </w:numPr>
        <w:tabs>
          <w:tab w:val="num" w:pos="540"/>
          <w:tab w:val="left" w:pos="5040"/>
          <w:tab w:val="left" w:pos="5760"/>
        </w:tabs>
        <w:ind w:left="0" w:firstLine="0"/>
        <w:jc w:val="both"/>
        <w:rPr>
          <w:lang w:val="uk-UA"/>
        </w:rPr>
      </w:pPr>
      <w:r>
        <w:rPr>
          <w:lang w:val="uk-UA"/>
        </w:rPr>
        <w:t>Parma C. Parodontopathien / Parma C. – I. A. Verlag, Leipzig, 1960. – 203 s.</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lastRenderedPageBreak/>
        <w:t>Russel A. L. A system of classification and scoring for prevalence surveys of periodontal disease / A. L. Russel // J. Dent. Res. – 1956. – Vol. 36. – P. 922-925.</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Development of the World Heath Organization (WHO) Community Periodontal Index for Treatment Needs (CPITN) / J. Ainamo, D. Barmes, G. Beagrie [et al.] // Int. Dent. J. – 1982. – Vol. 32. – P. 281-291.</w:t>
      </w:r>
    </w:p>
    <w:p w:rsidR="00D06033" w:rsidRDefault="00D06033" w:rsidP="00F15533">
      <w:pPr>
        <w:widowControl w:val="0"/>
        <w:numPr>
          <w:ilvl w:val="0"/>
          <w:numId w:val="26"/>
        </w:numPr>
        <w:tabs>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Sorrin S. The practice of periodontia / S. Sorrin. – New-York ; Toronto ; London : McGraw-Hill Book Comp. Inc., 1960. – 560 p.</w:t>
      </w:r>
    </w:p>
    <w:p w:rsidR="00D06033" w:rsidRDefault="00D06033" w:rsidP="00F15533">
      <w:pPr>
        <w:numPr>
          <w:ilvl w:val="0"/>
          <w:numId w:val="26"/>
        </w:numPr>
        <w:tabs>
          <w:tab w:val="clear" w:pos="680"/>
          <w:tab w:val="num" w:pos="540"/>
        </w:tabs>
        <w:spacing w:after="0" w:line="360" w:lineRule="auto"/>
        <w:ind w:left="0" w:firstLine="0"/>
        <w:jc w:val="both"/>
        <w:rPr>
          <w:sz w:val="28"/>
          <w:szCs w:val="28"/>
          <w:lang w:val="uk-UA"/>
        </w:rPr>
      </w:pPr>
      <w:r>
        <w:rPr>
          <w:sz w:val="28"/>
          <w:szCs w:val="28"/>
          <w:lang w:val="uk-UA"/>
        </w:rPr>
        <w:t>Аболмасов Н. Н. Стратегия и тактика профилактики заболеваний пародонта / Н. Н. Аболмасов  // Стоматология. – 2003. – № 4. – С. 34–39.</w:t>
      </w:r>
    </w:p>
    <w:p w:rsidR="00D06033" w:rsidRDefault="00D06033" w:rsidP="00F15533">
      <w:pPr>
        <w:numPr>
          <w:ilvl w:val="0"/>
          <w:numId w:val="26"/>
        </w:numPr>
        <w:tabs>
          <w:tab w:val="clear" w:pos="680"/>
          <w:tab w:val="num" w:pos="360"/>
          <w:tab w:val="num" w:pos="540"/>
        </w:tabs>
        <w:spacing w:after="0" w:line="360" w:lineRule="auto"/>
        <w:ind w:left="0" w:firstLine="0"/>
        <w:jc w:val="both"/>
        <w:rPr>
          <w:sz w:val="28"/>
          <w:szCs w:val="28"/>
          <w:lang w:val="uk-UA"/>
        </w:rPr>
      </w:pPr>
      <w:r>
        <w:rPr>
          <w:sz w:val="28"/>
          <w:szCs w:val="28"/>
          <w:lang w:val="uk-UA"/>
        </w:rPr>
        <w:t>Артюшкевич А. С. Клиническая пародонтология : практическое пособие / А. С. Артюшкевич. – Минск : Ураджай, 2002. – 303 с.</w:t>
      </w:r>
    </w:p>
    <w:p w:rsidR="00D06033" w:rsidRDefault="00D06033" w:rsidP="00F15533">
      <w:pPr>
        <w:numPr>
          <w:ilvl w:val="0"/>
          <w:numId w:val="26"/>
        </w:numPr>
        <w:tabs>
          <w:tab w:val="clear" w:pos="680"/>
          <w:tab w:val="num" w:pos="540"/>
        </w:tabs>
        <w:suppressAutoHyphens/>
        <w:autoSpaceDE w:val="0"/>
        <w:autoSpaceDN w:val="0"/>
        <w:adjustRightInd w:val="0"/>
        <w:spacing w:after="0" w:line="360" w:lineRule="auto"/>
        <w:ind w:left="0" w:firstLine="0"/>
        <w:jc w:val="both"/>
        <w:rPr>
          <w:sz w:val="28"/>
          <w:szCs w:val="28"/>
          <w:lang w:val="uk-UA"/>
        </w:rPr>
      </w:pPr>
      <w:r>
        <w:rPr>
          <w:sz w:val="28"/>
          <w:szCs w:val="28"/>
          <w:lang w:val="uk-UA"/>
        </w:rPr>
        <w:t>Кулаженко В. И. Методы определения функционального сос</w:t>
      </w:r>
      <w:r>
        <w:rPr>
          <w:sz w:val="28"/>
          <w:szCs w:val="28"/>
          <w:lang w:val="uk-UA"/>
        </w:rPr>
        <w:softHyphen/>
        <w:t>тояния периферического кровообращения тканей пародонта / В. И. Кулаженко // Пародонтоз и его лечение с применением вакуума. – Одесса, 1960. – С. 35–48.</w:t>
      </w:r>
    </w:p>
    <w:p w:rsidR="00D06033" w:rsidRDefault="00D06033" w:rsidP="00F15533">
      <w:pPr>
        <w:pStyle w:val="af"/>
        <w:numPr>
          <w:ilvl w:val="0"/>
          <w:numId w:val="26"/>
        </w:numPr>
        <w:tabs>
          <w:tab w:val="clear" w:pos="680"/>
          <w:tab w:val="num" w:pos="540"/>
        </w:tabs>
        <w:spacing w:after="0" w:line="360" w:lineRule="auto"/>
        <w:ind w:left="0" w:firstLine="0"/>
        <w:jc w:val="both"/>
      </w:pPr>
      <w:r>
        <w:t>Рабухина М. А. Рентгенологическое исследование больных с заболе-ваниями пародонта / М. А. Рабухина // Зубоврачебный вестник. – 1993. – №2. – С. 16–23.</w:t>
      </w:r>
    </w:p>
    <w:p w:rsidR="00D06033" w:rsidRDefault="00D06033" w:rsidP="00F15533">
      <w:pPr>
        <w:pStyle w:val="af"/>
        <w:numPr>
          <w:ilvl w:val="0"/>
          <w:numId w:val="26"/>
        </w:numPr>
        <w:tabs>
          <w:tab w:val="clear" w:pos="680"/>
          <w:tab w:val="num" w:pos="540"/>
        </w:tabs>
        <w:spacing w:after="0" w:line="360" w:lineRule="auto"/>
        <w:ind w:left="0" w:firstLine="0"/>
        <w:jc w:val="both"/>
      </w:pPr>
      <w:r>
        <w:t>Рабухина Н. А. Рентгенодиагностика в стоматологии / Рабухина Н. А., Аржанцев А. П. – М. :</w:t>
      </w:r>
      <w:r>
        <w:rPr>
          <w:b/>
          <w:bCs/>
        </w:rPr>
        <w:t xml:space="preserve"> </w:t>
      </w:r>
      <w:r>
        <w:t>ООО МИА, 2003. – 452 с.</w:t>
      </w:r>
    </w:p>
    <w:p w:rsidR="00D06033" w:rsidRDefault="00D06033" w:rsidP="00F15533">
      <w:pPr>
        <w:widowControl w:val="0"/>
        <w:numPr>
          <w:ilvl w:val="0"/>
          <w:numId w:val="26"/>
        </w:numPr>
        <w:tabs>
          <w:tab w:val="clear" w:pos="680"/>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Ясиновский М. А. К физиологии, патологии и клинике слизистых оболочек / Ясиновский М. А. – Х. : Госмедиздат УССР, 1931. – 164 с.</w:t>
      </w:r>
    </w:p>
    <w:p w:rsidR="00D06033" w:rsidRDefault="00D06033" w:rsidP="00F15533">
      <w:pPr>
        <w:widowControl w:val="0"/>
        <w:numPr>
          <w:ilvl w:val="0"/>
          <w:numId w:val="26"/>
        </w:numPr>
        <w:tabs>
          <w:tab w:val="clear" w:pos="680"/>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Янишевський К. А. Изменения энергетического облика эпителия десны – как показатель уровня кислородной обеспеченности тканей пародонта у больных ишемической болезню сердца / К. А. Янишевський, Г. Н. Вишняк, Н. А. Колесова // Вісник стоматології. – 1997. – № 1. – С. 63-67.</w:t>
      </w:r>
    </w:p>
    <w:p w:rsidR="00D06033" w:rsidRDefault="00D06033" w:rsidP="00F15533">
      <w:pPr>
        <w:numPr>
          <w:ilvl w:val="0"/>
          <w:numId w:val="26"/>
        </w:numPr>
        <w:tabs>
          <w:tab w:val="clear" w:pos="680"/>
          <w:tab w:val="num" w:pos="360"/>
          <w:tab w:val="num" w:pos="540"/>
        </w:tabs>
        <w:spacing w:after="0" w:line="360" w:lineRule="auto"/>
        <w:ind w:left="0" w:firstLine="0"/>
        <w:jc w:val="both"/>
        <w:rPr>
          <w:sz w:val="28"/>
          <w:szCs w:val="28"/>
          <w:lang w:val="uk-UA"/>
        </w:rPr>
      </w:pPr>
      <w:r>
        <w:rPr>
          <w:sz w:val="28"/>
          <w:szCs w:val="28"/>
          <w:lang w:val="uk-UA"/>
        </w:rPr>
        <w:t>Пирс Э. Гистохимия теоретическая и прикладная / Э. Пирс. – М. : Медицина, 1962. – 220 с.</w:t>
      </w:r>
    </w:p>
    <w:p w:rsidR="00D06033" w:rsidRDefault="00D06033" w:rsidP="00F15533">
      <w:pPr>
        <w:numPr>
          <w:ilvl w:val="0"/>
          <w:numId w:val="26"/>
        </w:numPr>
        <w:tabs>
          <w:tab w:val="clear" w:pos="680"/>
          <w:tab w:val="num" w:pos="540"/>
        </w:tabs>
        <w:autoSpaceDE w:val="0"/>
        <w:autoSpaceDN w:val="0"/>
        <w:adjustRightInd w:val="0"/>
        <w:spacing w:after="0" w:line="360" w:lineRule="auto"/>
        <w:ind w:left="0" w:firstLine="0"/>
        <w:jc w:val="both"/>
        <w:rPr>
          <w:sz w:val="28"/>
          <w:szCs w:val="28"/>
          <w:lang w:val="uk-UA"/>
        </w:rPr>
      </w:pPr>
      <w:r>
        <w:rPr>
          <w:sz w:val="28"/>
          <w:szCs w:val="28"/>
          <w:lang w:val="uk-UA"/>
        </w:rPr>
        <w:t xml:space="preserve">Минцер О. П. Методы обработки медицинской информации : учеб. пособие / Минцер О. П., Угарова Б. Н., Власов В. В. – 2–е изд., перераб. и доп. – К. : Выща шк., 1991. – 271 с.   </w:t>
      </w:r>
    </w:p>
    <w:p w:rsidR="00D06033" w:rsidRDefault="00D06033" w:rsidP="00F15533">
      <w:pPr>
        <w:widowControl w:val="0"/>
        <w:numPr>
          <w:ilvl w:val="0"/>
          <w:numId w:val="26"/>
        </w:numPr>
        <w:tabs>
          <w:tab w:val="clear" w:pos="680"/>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lastRenderedPageBreak/>
        <w:t>Цепов Л. М. Диагностика и лечение заболеваний пародонта / Цепов Л. М., Николаев А. И. – М. : МЕДпресс-информ, 2004. – 200 с.</w:t>
      </w:r>
    </w:p>
    <w:p w:rsidR="00D06033" w:rsidRDefault="00D06033" w:rsidP="00F15533">
      <w:pPr>
        <w:widowControl w:val="0"/>
        <w:numPr>
          <w:ilvl w:val="0"/>
          <w:numId w:val="26"/>
        </w:numPr>
        <w:tabs>
          <w:tab w:val="clear" w:pos="680"/>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Афонина Г. Б. Липиды, свободные радикалы и иммунный ответ / Афонина Г. Б., Курон Л, А. – К. : Выща шк., 2000. – 285 с.</w:t>
      </w:r>
    </w:p>
    <w:p w:rsidR="00D06033" w:rsidRDefault="00D06033" w:rsidP="00F15533">
      <w:pPr>
        <w:widowControl w:val="0"/>
        <w:numPr>
          <w:ilvl w:val="0"/>
          <w:numId w:val="26"/>
        </w:numPr>
        <w:tabs>
          <w:tab w:val="clear" w:pos="680"/>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Колчинская А. З. Современное состояние исследований кислородной недостаточности / А. З.  Колчинская // Гіпоксія: деструктивна та конструктивна дія: зб. наук. ст. – К., 1998. – С. 5 –18.</w:t>
      </w:r>
    </w:p>
    <w:p w:rsidR="00D06033" w:rsidRDefault="00D06033" w:rsidP="00F15533">
      <w:pPr>
        <w:widowControl w:val="0"/>
        <w:numPr>
          <w:ilvl w:val="0"/>
          <w:numId w:val="26"/>
        </w:numPr>
        <w:tabs>
          <w:tab w:val="clear" w:pos="680"/>
          <w:tab w:val="num" w:pos="540"/>
          <w:tab w:val="left" w:pos="5040"/>
          <w:tab w:val="left" w:pos="5760"/>
        </w:tabs>
        <w:autoSpaceDE w:val="0"/>
        <w:autoSpaceDN w:val="0"/>
        <w:adjustRightInd w:val="0"/>
        <w:spacing w:after="0" w:line="360" w:lineRule="auto"/>
        <w:ind w:left="0" w:firstLine="0"/>
        <w:jc w:val="both"/>
        <w:rPr>
          <w:sz w:val="28"/>
          <w:szCs w:val="28"/>
          <w:lang w:val="uk-UA"/>
        </w:rPr>
      </w:pPr>
      <w:r>
        <w:rPr>
          <w:sz w:val="28"/>
          <w:szCs w:val="28"/>
          <w:lang w:val="uk-UA"/>
        </w:rPr>
        <w:t>Колесова Н. А. Особенности изменения энергообразующих метаболических путей и структуры жизненноважных органов эксперементальных животных при действии на организм комплекса вредных факторов окружающей среды / Колесова Н. А., Коршун М. М., Омелочук С. Т. // Довкілля та здоров’я  – 2001. – №3. – С. 9 –12.</w:t>
      </w:r>
    </w:p>
    <w:p w:rsidR="00804CAB" w:rsidRPr="00160786" w:rsidRDefault="00804CAB" w:rsidP="00D06033">
      <w:pPr>
        <w:jc w:val="center"/>
      </w:pPr>
      <w:r w:rsidRPr="00804CAB">
        <w:rPr>
          <w:rStyle w:val="ac"/>
          <w:color w:val="FF0000"/>
        </w:rPr>
        <w:t xml:space="preserve">Для заказа доставки данной работы воспользуйтесь поиском на сайте по ссылке:  </w:t>
      </w:r>
      <w:hyperlink r:id="rId8" w:history="1">
        <w:r>
          <w:rPr>
            <w:rStyle w:val="ac"/>
            <w:color w:val="0070C0"/>
          </w:rPr>
          <w:t>http</w:t>
        </w:r>
        <w:r w:rsidRPr="00804CAB">
          <w:rPr>
            <w:rStyle w:val="ac"/>
            <w:color w:val="0070C0"/>
          </w:rPr>
          <w:t>://</w:t>
        </w:r>
        <w:r>
          <w:rPr>
            <w:rStyle w:val="ac"/>
            <w:color w:val="0070C0"/>
          </w:rPr>
          <w:t>www</w:t>
        </w:r>
        <w:r w:rsidRPr="00804CAB">
          <w:rPr>
            <w:rStyle w:val="ac"/>
            <w:color w:val="0070C0"/>
          </w:rPr>
          <w:t>.</w:t>
        </w:r>
        <w:r>
          <w:rPr>
            <w:rStyle w:val="ac"/>
            <w:color w:val="0070C0"/>
          </w:rPr>
          <w:t>mydisser</w:t>
        </w:r>
        <w:r w:rsidRPr="00804CAB">
          <w:rPr>
            <w:rStyle w:val="ac"/>
            <w:color w:val="0070C0"/>
          </w:rPr>
          <w:t>.</w:t>
        </w:r>
        <w:r>
          <w:rPr>
            <w:rStyle w:val="ac"/>
            <w:color w:val="0070C0"/>
          </w:rPr>
          <w:t>com</w:t>
        </w:r>
        <w:r w:rsidRPr="00804CAB">
          <w:rPr>
            <w:rStyle w:val="ac"/>
            <w:color w:val="0070C0"/>
          </w:rPr>
          <w:t>/</w:t>
        </w:r>
        <w:r>
          <w:rPr>
            <w:rStyle w:val="ac"/>
            <w:color w:val="0070C0"/>
          </w:rPr>
          <w:t>search</w:t>
        </w:r>
        <w:r w:rsidRPr="00804CAB">
          <w:rPr>
            <w:rStyle w:val="ac"/>
            <w:color w:val="0070C0"/>
          </w:rPr>
          <w:t>.</w:t>
        </w:r>
        <w:r>
          <w:rPr>
            <w:rStyle w:val="ac"/>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533" w:rsidRDefault="00F15533">
      <w:pPr>
        <w:spacing w:after="0" w:line="240" w:lineRule="auto"/>
      </w:pPr>
      <w:r>
        <w:separator/>
      </w:r>
    </w:p>
  </w:endnote>
  <w:endnote w:type="continuationSeparator" w:id="0">
    <w:p w:rsidR="00F15533" w:rsidRDefault="00F1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c"/>
      <w:framePr w:wrap="around" w:vAnchor="text" w:hAnchor="margin" w:xAlign="right" w:y="1"/>
      <w:rPr>
        <w:rStyle w:val="afa"/>
        <w:rFonts w:eastAsia="Garamond"/>
      </w:rPr>
    </w:pPr>
    <w:r>
      <w:rPr>
        <w:rStyle w:val="afa"/>
        <w:rFonts w:eastAsia="Garamond"/>
      </w:rPr>
      <w:fldChar w:fldCharType="begin"/>
    </w:r>
    <w:r>
      <w:rPr>
        <w:rStyle w:val="afa"/>
        <w:rFonts w:eastAsia="Garamond"/>
      </w:rPr>
      <w:instrText xml:space="preserve">PAGE  </w:instrText>
    </w:r>
    <w:r>
      <w:rPr>
        <w:rStyle w:val="afa"/>
        <w:rFonts w:eastAsia="Garamond"/>
      </w:rPr>
      <w:fldChar w:fldCharType="separate"/>
    </w:r>
    <w:r w:rsidR="009C466D">
      <w:rPr>
        <w:rStyle w:val="afa"/>
        <w:rFonts w:eastAsia="Garamond"/>
        <w:noProof/>
      </w:rPr>
      <w:t>43</w:t>
    </w:r>
    <w:r>
      <w:rPr>
        <w:rStyle w:val="afa"/>
        <w:rFonts w:eastAsia="Garamond"/>
      </w:rPr>
      <w:fldChar w:fldCharType="end"/>
    </w:r>
  </w:p>
  <w:p w:rsidR="009335CF" w:rsidRDefault="00F15533">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c"/>
      <w:framePr w:wrap="around" w:vAnchor="text" w:hAnchor="margin" w:xAlign="right" w:y="1"/>
      <w:rPr>
        <w:rStyle w:val="afa"/>
        <w:rFonts w:eastAsia="Garamond"/>
      </w:rPr>
    </w:pPr>
    <w:r>
      <w:rPr>
        <w:rStyle w:val="afa"/>
        <w:rFonts w:eastAsia="Garamond"/>
      </w:rPr>
      <w:fldChar w:fldCharType="begin"/>
    </w:r>
    <w:r>
      <w:rPr>
        <w:rStyle w:val="afa"/>
        <w:rFonts w:eastAsia="Garamond"/>
      </w:rPr>
      <w:instrText xml:space="preserve">PAGE  </w:instrText>
    </w:r>
    <w:r>
      <w:rPr>
        <w:rStyle w:val="afa"/>
        <w:rFonts w:eastAsia="Garamond"/>
      </w:rPr>
      <w:fldChar w:fldCharType="separate"/>
    </w:r>
    <w:r w:rsidR="00D06033">
      <w:rPr>
        <w:rStyle w:val="afa"/>
        <w:rFonts w:eastAsia="Garamond"/>
        <w:noProof/>
      </w:rPr>
      <w:t>4</w:t>
    </w:r>
    <w:r>
      <w:rPr>
        <w:rStyle w:val="afa"/>
        <w:rFonts w:eastAsia="Garamond"/>
      </w:rPr>
      <w:fldChar w:fldCharType="end"/>
    </w:r>
  </w:p>
  <w:p w:rsidR="009335CF" w:rsidRDefault="00F15533">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533" w:rsidRDefault="00F15533">
      <w:pPr>
        <w:spacing w:after="0" w:line="240" w:lineRule="auto"/>
      </w:pPr>
      <w:r>
        <w:separator/>
      </w:r>
    </w:p>
  </w:footnote>
  <w:footnote w:type="continuationSeparator" w:id="0">
    <w:p w:rsidR="00F15533" w:rsidRDefault="00F15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9C466D">
      <w:rPr>
        <w:rStyle w:val="afa"/>
        <w:noProof/>
      </w:rPr>
      <w:t>43</w:t>
    </w:r>
    <w:r>
      <w:rPr>
        <w:rStyle w:val="afa"/>
      </w:rPr>
      <w:fldChar w:fldCharType="end"/>
    </w:r>
  </w:p>
  <w:p w:rsidR="009335CF" w:rsidRDefault="00F15533">
    <w:pPr>
      <w:pStyle w:val="af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F15533">
    <w:pPr>
      <w:pStyle w:val="af8"/>
      <w:framePr w:wrap="around" w:vAnchor="text" w:hAnchor="margin" w:xAlign="right" w:y="1"/>
      <w:rPr>
        <w:rStyle w:val="afa"/>
        <w:lang w:val="uk-UA"/>
      </w:rPr>
    </w:pPr>
  </w:p>
  <w:p w:rsidR="009335CF" w:rsidRDefault="00F15533">
    <w:pPr>
      <w:pStyle w:val="a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8">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9">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75E7488"/>
    <w:multiLevelType w:val="multilevel"/>
    <w:tmpl w:val="06B4A62E"/>
    <w:lvl w:ilvl="0">
      <w:start w:val="1"/>
      <w:numFmt w:val="decimal"/>
      <w:pStyle w:val="a1"/>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2">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93C7431"/>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6">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4A973883"/>
    <w:multiLevelType w:val="hybridMultilevel"/>
    <w:tmpl w:val="6676271A"/>
    <w:lvl w:ilvl="0" w:tplc="5CF6E290">
      <w:start w:val="1"/>
      <w:numFmt w:val="decimal"/>
      <w:pStyle w:val="a3"/>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5A024EF4"/>
    <w:multiLevelType w:val="hybridMultilevel"/>
    <w:tmpl w:val="763A2050"/>
    <w:lvl w:ilvl="0" w:tplc="56927E84">
      <w:start w:val="1"/>
      <w:numFmt w:val="decimal"/>
      <w:lvlText w:val="%1."/>
      <w:lvlJc w:val="left"/>
      <w:pPr>
        <w:tabs>
          <w:tab w:val="num" w:pos="360"/>
        </w:tabs>
        <w:ind w:left="360" w:hanging="360"/>
      </w:pPr>
      <w:rPr>
        <w:rFonts w:hint="default"/>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41">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5EF227B7"/>
    <w:multiLevelType w:val="singleLevel"/>
    <w:tmpl w:val="D72659E8"/>
    <w:lvl w:ilvl="0">
      <w:start w:val="1"/>
      <w:numFmt w:val="decimal"/>
      <w:pStyle w:val="a4"/>
      <w:lvlText w:val="%1."/>
      <w:lvlJc w:val="left"/>
      <w:pPr>
        <w:tabs>
          <w:tab w:val="num" w:pos="680"/>
        </w:tabs>
        <w:ind w:left="680" w:hanging="680"/>
      </w:pPr>
    </w:lvl>
  </w:abstractNum>
  <w:abstractNum w:abstractNumId="43">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4">
    <w:nsid w:val="6DA938E5"/>
    <w:multiLevelType w:val="hybridMultilevel"/>
    <w:tmpl w:val="6D4A142E"/>
    <w:lvl w:ilvl="0" w:tplc="81F62E52">
      <w:start w:val="1"/>
      <w:numFmt w:val="decimal"/>
      <w:lvlText w:val="%1."/>
      <w:lvlJc w:val="left"/>
      <w:pPr>
        <w:tabs>
          <w:tab w:val="num" w:pos="680"/>
        </w:tabs>
        <w:ind w:left="624" w:hanging="624"/>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6">
    <w:nsid w:val="717D2042"/>
    <w:multiLevelType w:val="hybridMultilevel"/>
    <w:tmpl w:val="C630A244"/>
    <w:lvl w:ilvl="0" w:tplc="0422000F">
      <w:start w:val="1"/>
      <w:numFmt w:val="decimal"/>
      <w:pStyle w:val="a5"/>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7">
    <w:nsid w:val="754B0DF2"/>
    <w:multiLevelType w:val="hybridMultilevel"/>
    <w:tmpl w:val="51F6C850"/>
    <w:lvl w:ilvl="0" w:tplc="19623AC8">
      <w:start w:val="1"/>
      <w:numFmt w:val="decimal"/>
      <w:pStyle w:val="a6"/>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7265102"/>
    <w:multiLevelType w:val="hybridMultilevel"/>
    <w:tmpl w:val="0EE6E988"/>
    <w:lvl w:ilvl="0" w:tplc="F9F6D88A">
      <w:start w:val="1"/>
      <w:numFmt w:val="decimal"/>
      <w:pStyle w:val="a7"/>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50">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6"/>
  </w:num>
  <w:num w:numId="2">
    <w:abstractNumId w:val="45"/>
  </w:num>
  <w:num w:numId="3">
    <w:abstractNumId w:val="0"/>
  </w:num>
  <w:num w:numId="4">
    <w:abstractNumId w:val="28"/>
  </w:num>
  <w:num w:numId="5">
    <w:abstractNumId w:val="26"/>
  </w:num>
  <w:num w:numId="6">
    <w:abstractNumId w:val="33"/>
  </w:num>
  <w:num w:numId="7">
    <w:abstractNumId w:val="23"/>
  </w:num>
  <w:num w:numId="8">
    <w:abstractNumId w:val="48"/>
  </w:num>
  <w:num w:numId="9">
    <w:abstractNumId w:val="31"/>
  </w:num>
  <w:num w:numId="10">
    <w:abstractNumId w:val="35"/>
  </w:num>
  <w:num w:numId="11">
    <w:abstractNumId w:val="50"/>
  </w:num>
  <w:num w:numId="12">
    <w:abstractNumId w:val="37"/>
  </w:num>
  <w:num w:numId="13">
    <w:abstractNumId w:val="43"/>
  </w:num>
  <w:num w:numId="14">
    <w:abstractNumId w:val="36"/>
  </w:num>
  <w:num w:numId="15">
    <w:abstractNumId w:val="29"/>
  </w:num>
  <w:num w:numId="16">
    <w:abstractNumId w:val="34"/>
  </w:num>
  <w:num w:numId="17">
    <w:abstractNumId w:val="47"/>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2"/>
  </w:num>
  <w:num w:numId="21">
    <w:abstractNumId w:val="27"/>
  </w:num>
  <w:num w:numId="22">
    <w:abstractNumId w:val="49"/>
  </w:num>
  <w:num w:numId="23">
    <w:abstractNumId w:val="25"/>
  </w:num>
  <w:num w:numId="24">
    <w:abstractNumId w:val="42"/>
    <w:lvlOverride w:ilvl="0">
      <w:startOverride w:val="1"/>
    </w:lvlOverride>
  </w:num>
  <w:num w:numId="25">
    <w:abstractNumId w:val="39"/>
  </w:num>
  <w:num w:numId="26">
    <w:abstractNumId w:val="44"/>
  </w:num>
  <w:num w:numId="27">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45E6"/>
    <w:rsid w:val="00080F11"/>
    <w:rsid w:val="0008264B"/>
    <w:rsid w:val="00083740"/>
    <w:rsid w:val="000839E9"/>
    <w:rsid w:val="000861E9"/>
    <w:rsid w:val="00086360"/>
    <w:rsid w:val="00086D74"/>
    <w:rsid w:val="00086DF8"/>
    <w:rsid w:val="00087426"/>
    <w:rsid w:val="00090216"/>
    <w:rsid w:val="00091892"/>
    <w:rsid w:val="00093057"/>
    <w:rsid w:val="00094F2D"/>
    <w:rsid w:val="000955F1"/>
    <w:rsid w:val="00095E35"/>
    <w:rsid w:val="00096438"/>
    <w:rsid w:val="000966F2"/>
    <w:rsid w:val="000A048A"/>
    <w:rsid w:val="000A0802"/>
    <w:rsid w:val="000A0E95"/>
    <w:rsid w:val="000A10E0"/>
    <w:rsid w:val="000A11D3"/>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843"/>
    <w:rsid w:val="000D1D10"/>
    <w:rsid w:val="000D22F6"/>
    <w:rsid w:val="000D42FA"/>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722"/>
    <w:rsid w:val="00146D11"/>
    <w:rsid w:val="00151F33"/>
    <w:rsid w:val="00152E9A"/>
    <w:rsid w:val="0015342B"/>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0139"/>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1AC6"/>
    <w:rsid w:val="002520B7"/>
    <w:rsid w:val="0025289A"/>
    <w:rsid w:val="00255234"/>
    <w:rsid w:val="00255394"/>
    <w:rsid w:val="00255A26"/>
    <w:rsid w:val="00256BB4"/>
    <w:rsid w:val="00257C71"/>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3064"/>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1FA"/>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2492"/>
    <w:rsid w:val="00392B22"/>
    <w:rsid w:val="003942BD"/>
    <w:rsid w:val="00394CA5"/>
    <w:rsid w:val="00395B1B"/>
    <w:rsid w:val="00395C70"/>
    <w:rsid w:val="003967D5"/>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4BF"/>
    <w:rsid w:val="003B757C"/>
    <w:rsid w:val="003B7973"/>
    <w:rsid w:val="003C0515"/>
    <w:rsid w:val="003C0E27"/>
    <w:rsid w:val="003C0E62"/>
    <w:rsid w:val="003C11F6"/>
    <w:rsid w:val="003C187B"/>
    <w:rsid w:val="003C1FA0"/>
    <w:rsid w:val="003C262F"/>
    <w:rsid w:val="003C2905"/>
    <w:rsid w:val="003C352C"/>
    <w:rsid w:val="003C3A2F"/>
    <w:rsid w:val="003C3C29"/>
    <w:rsid w:val="003C3EF4"/>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0207"/>
    <w:rsid w:val="00412615"/>
    <w:rsid w:val="00412FAE"/>
    <w:rsid w:val="004162DA"/>
    <w:rsid w:val="00424ACA"/>
    <w:rsid w:val="0042549B"/>
    <w:rsid w:val="00426317"/>
    <w:rsid w:val="004277D0"/>
    <w:rsid w:val="00430204"/>
    <w:rsid w:val="0043184C"/>
    <w:rsid w:val="00432CEC"/>
    <w:rsid w:val="00435775"/>
    <w:rsid w:val="00436B9E"/>
    <w:rsid w:val="0044064D"/>
    <w:rsid w:val="004420E3"/>
    <w:rsid w:val="0044302A"/>
    <w:rsid w:val="00443959"/>
    <w:rsid w:val="0044405A"/>
    <w:rsid w:val="00445092"/>
    <w:rsid w:val="004462A5"/>
    <w:rsid w:val="00446C7B"/>
    <w:rsid w:val="00447B15"/>
    <w:rsid w:val="0045143F"/>
    <w:rsid w:val="00453B26"/>
    <w:rsid w:val="00454107"/>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AA1"/>
    <w:rsid w:val="005A4FE1"/>
    <w:rsid w:val="005B07F2"/>
    <w:rsid w:val="005B1962"/>
    <w:rsid w:val="005B24C1"/>
    <w:rsid w:val="005B2E1A"/>
    <w:rsid w:val="005B5114"/>
    <w:rsid w:val="005B7857"/>
    <w:rsid w:val="005C170D"/>
    <w:rsid w:val="005C1EB8"/>
    <w:rsid w:val="005C2013"/>
    <w:rsid w:val="005C2AAD"/>
    <w:rsid w:val="005C3055"/>
    <w:rsid w:val="005C3EB9"/>
    <w:rsid w:val="005C46CE"/>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35C9"/>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772"/>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B013E"/>
    <w:rsid w:val="006B07EB"/>
    <w:rsid w:val="006B1613"/>
    <w:rsid w:val="006B18CC"/>
    <w:rsid w:val="006B1E86"/>
    <w:rsid w:val="006B367E"/>
    <w:rsid w:val="006B39E7"/>
    <w:rsid w:val="006B4085"/>
    <w:rsid w:val="006B51C8"/>
    <w:rsid w:val="006B65EE"/>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BC2"/>
    <w:rsid w:val="006E5205"/>
    <w:rsid w:val="006E5C4E"/>
    <w:rsid w:val="006E693F"/>
    <w:rsid w:val="006F0E18"/>
    <w:rsid w:val="006F131F"/>
    <w:rsid w:val="006F2C92"/>
    <w:rsid w:val="006F2E60"/>
    <w:rsid w:val="006F310D"/>
    <w:rsid w:val="006F3507"/>
    <w:rsid w:val="006F380D"/>
    <w:rsid w:val="006F3F35"/>
    <w:rsid w:val="006F47C9"/>
    <w:rsid w:val="006F58C8"/>
    <w:rsid w:val="006F7A71"/>
    <w:rsid w:val="007004C7"/>
    <w:rsid w:val="007007E7"/>
    <w:rsid w:val="00700BF2"/>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48B5"/>
    <w:rsid w:val="00744CE9"/>
    <w:rsid w:val="00744F92"/>
    <w:rsid w:val="00745374"/>
    <w:rsid w:val="00746D90"/>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1993"/>
    <w:rsid w:val="00862551"/>
    <w:rsid w:val="00864298"/>
    <w:rsid w:val="00865313"/>
    <w:rsid w:val="008661F6"/>
    <w:rsid w:val="0086629C"/>
    <w:rsid w:val="00866C1B"/>
    <w:rsid w:val="0087033B"/>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E0F"/>
    <w:rsid w:val="00901BD8"/>
    <w:rsid w:val="00901EAA"/>
    <w:rsid w:val="00903D72"/>
    <w:rsid w:val="0090460B"/>
    <w:rsid w:val="009051B8"/>
    <w:rsid w:val="0090522B"/>
    <w:rsid w:val="00905A66"/>
    <w:rsid w:val="00905E58"/>
    <w:rsid w:val="00906460"/>
    <w:rsid w:val="009064E2"/>
    <w:rsid w:val="00910A41"/>
    <w:rsid w:val="00911BF2"/>
    <w:rsid w:val="009124BE"/>
    <w:rsid w:val="00912D3A"/>
    <w:rsid w:val="0091345C"/>
    <w:rsid w:val="00913A20"/>
    <w:rsid w:val="00914715"/>
    <w:rsid w:val="009153FC"/>
    <w:rsid w:val="00915B7A"/>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4CA6"/>
    <w:rsid w:val="009B52F3"/>
    <w:rsid w:val="009B5F13"/>
    <w:rsid w:val="009C135A"/>
    <w:rsid w:val="009C16D1"/>
    <w:rsid w:val="009C1872"/>
    <w:rsid w:val="009C1E90"/>
    <w:rsid w:val="009C30DB"/>
    <w:rsid w:val="009C466D"/>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1049B"/>
    <w:rsid w:val="00A10853"/>
    <w:rsid w:val="00A10C70"/>
    <w:rsid w:val="00A10CEE"/>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5988"/>
    <w:rsid w:val="00A46122"/>
    <w:rsid w:val="00A4685D"/>
    <w:rsid w:val="00A523DC"/>
    <w:rsid w:val="00A529DA"/>
    <w:rsid w:val="00A5373B"/>
    <w:rsid w:val="00A547D4"/>
    <w:rsid w:val="00A5497A"/>
    <w:rsid w:val="00A564C0"/>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123"/>
    <w:rsid w:val="00B442AE"/>
    <w:rsid w:val="00B46626"/>
    <w:rsid w:val="00B46752"/>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0F14"/>
    <w:rsid w:val="00B8289A"/>
    <w:rsid w:val="00B82DAB"/>
    <w:rsid w:val="00B83FE3"/>
    <w:rsid w:val="00B84764"/>
    <w:rsid w:val="00B8578F"/>
    <w:rsid w:val="00B85865"/>
    <w:rsid w:val="00B864D2"/>
    <w:rsid w:val="00B8692B"/>
    <w:rsid w:val="00B93DB4"/>
    <w:rsid w:val="00B94482"/>
    <w:rsid w:val="00BA1BD3"/>
    <w:rsid w:val="00BA41A9"/>
    <w:rsid w:val="00BA541F"/>
    <w:rsid w:val="00BA5961"/>
    <w:rsid w:val="00BA5FE1"/>
    <w:rsid w:val="00BA6250"/>
    <w:rsid w:val="00BA6271"/>
    <w:rsid w:val="00BB18AB"/>
    <w:rsid w:val="00BB4BB9"/>
    <w:rsid w:val="00BB5D4D"/>
    <w:rsid w:val="00BB775E"/>
    <w:rsid w:val="00BC1417"/>
    <w:rsid w:val="00BC1C0F"/>
    <w:rsid w:val="00BC2BBC"/>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91C4E"/>
    <w:rsid w:val="00C92619"/>
    <w:rsid w:val="00C9458D"/>
    <w:rsid w:val="00C954CA"/>
    <w:rsid w:val="00C96106"/>
    <w:rsid w:val="00C96419"/>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D0DED"/>
    <w:rsid w:val="00CD0E69"/>
    <w:rsid w:val="00CD11CD"/>
    <w:rsid w:val="00CE04AF"/>
    <w:rsid w:val="00CE197D"/>
    <w:rsid w:val="00CE64EE"/>
    <w:rsid w:val="00CE763D"/>
    <w:rsid w:val="00CF14AB"/>
    <w:rsid w:val="00CF1B46"/>
    <w:rsid w:val="00CF1FC6"/>
    <w:rsid w:val="00CF30D1"/>
    <w:rsid w:val="00CF7011"/>
    <w:rsid w:val="00CF7946"/>
    <w:rsid w:val="00D00E5E"/>
    <w:rsid w:val="00D01F31"/>
    <w:rsid w:val="00D02D56"/>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A1DC0"/>
    <w:rsid w:val="00DA20C8"/>
    <w:rsid w:val="00DA3269"/>
    <w:rsid w:val="00DA43D6"/>
    <w:rsid w:val="00DA4A07"/>
    <w:rsid w:val="00DA5487"/>
    <w:rsid w:val="00DA575F"/>
    <w:rsid w:val="00DA6167"/>
    <w:rsid w:val="00DA6D49"/>
    <w:rsid w:val="00DA7FC4"/>
    <w:rsid w:val="00DB0BEA"/>
    <w:rsid w:val="00DB12F1"/>
    <w:rsid w:val="00DB18AB"/>
    <w:rsid w:val="00DB2019"/>
    <w:rsid w:val="00DB665E"/>
    <w:rsid w:val="00DB677B"/>
    <w:rsid w:val="00DC25CC"/>
    <w:rsid w:val="00DC2E83"/>
    <w:rsid w:val="00DC33C7"/>
    <w:rsid w:val="00DC362B"/>
    <w:rsid w:val="00DC419C"/>
    <w:rsid w:val="00DC5EB0"/>
    <w:rsid w:val="00DD242C"/>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2EF6"/>
    <w:rsid w:val="00E0507B"/>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D0506"/>
    <w:rsid w:val="00ED0972"/>
    <w:rsid w:val="00ED2235"/>
    <w:rsid w:val="00ED52BF"/>
    <w:rsid w:val="00EE1484"/>
    <w:rsid w:val="00EE1572"/>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5533"/>
    <w:rsid w:val="00F15E30"/>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829A6"/>
  </w:style>
  <w:style w:type="paragraph" w:styleId="11">
    <w:name w:val="heading 1"/>
    <w:aliases w:val=" Знак9,Заг 1,Раздел,Заголовок 1 Знак Знак, Знак Знак Знак, Знак Знак Знак Знак Знак"/>
    <w:basedOn w:val="a8"/>
    <w:next w:val="a8"/>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8"/>
    <w:next w:val="a8"/>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8"/>
    <w:next w:val="a8"/>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8"/>
    <w:next w:val="a8"/>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8"/>
    <w:next w:val="a8"/>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8"/>
    <w:next w:val="a8"/>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8"/>
    <w:next w:val="a8"/>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8"/>
    <w:next w:val="a8"/>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8"/>
    <w:next w:val="a8"/>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styleId="ac">
    <w:name w:val="Hyperlink"/>
    <w:unhideWhenUsed/>
    <w:rsid w:val="005740A6"/>
    <w:rPr>
      <w:color w:val="0000FF"/>
      <w:u w:val="single"/>
    </w:rPr>
  </w:style>
  <w:style w:type="paragraph" w:styleId="ad">
    <w:name w:val="Body Text"/>
    <w:aliases w:val=" Знак, Знак5"/>
    <w:basedOn w:val="a8"/>
    <w:link w:val="ae"/>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e">
    <w:name w:val="Основной текст Знак"/>
    <w:aliases w:val=" Знак Знак, Знак5 Знак"/>
    <w:basedOn w:val="a9"/>
    <w:link w:val="ad"/>
    <w:rsid w:val="005740A6"/>
    <w:rPr>
      <w:rFonts w:ascii="Garamond" w:eastAsia="Garamond" w:hAnsi="Garamond" w:cs="Garamond"/>
      <w:sz w:val="28"/>
      <w:szCs w:val="24"/>
      <w:lang w:eastAsia="ar-SA"/>
    </w:rPr>
  </w:style>
  <w:style w:type="paragraph" w:styleId="af">
    <w:name w:val="Body Text Indent"/>
    <w:aliases w:val="Основной текст с отступом Знак1 Знак,Основной текст с отступом Знак1 Знак Знак"/>
    <w:basedOn w:val="a8"/>
    <w:link w:val="af0"/>
    <w:unhideWhenUsed/>
    <w:rsid w:val="007B5C28"/>
    <w:pPr>
      <w:spacing w:after="120"/>
      <w:ind w:left="283"/>
    </w:pPr>
  </w:style>
  <w:style w:type="character" w:customStyle="1" w:styleId="af0">
    <w:name w:val="Основной текст с отступом Знак"/>
    <w:aliases w:val="Основной текст с отступом Знак1 Знак Знак1,Основной текст с отступом Знак1 Знак Знак Знак"/>
    <w:basedOn w:val="a9"/>
    <w:link w:val="af"/>
    <w:rsid w:val="007B5C28"/>
  </w:style>
  <w:style w:type="character" w:customStyle="1" w:styleId="12">
    <w:name w:val="Заголовок 1 Знак"/>
    <w:aliases w:val=" Знак9 Знак,Заг 1 Знак,Раздел Знак,Заголовок 1 Знак Знак Знак, Знак Знак Знак Знак, Знак Знак Знак Знак Знак Знак"/>
    <w:basedOn w:val="a9"/>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9"/>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9"/>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9"/>
    <w:link w:val="40"/>
    <w:rsid w:val="007B5C28"/>
    <w:rPr>
      <w:rFonts w:ascii="Times New Roman" w:eastAsia="MS Mincho" w:hAnsi="Times New Roman" w:cs="Times New Roman"/>
      <w:sz w:val="28"/>
      <w:szCs w:val="20"/>
      <w:lang w:val="uk-UA" w:eastAsia="ru-RU"/>
    </w:rPr>
  </w:style>
  <w:style w:type="paragraph" w:styleId="af1">
    <w:name w:val="Title"/>
    <w:aliases w:val="Знак2,Глава, Char Char,Char"/>
    <w:basedOn w:val="a8"/>
    <w:link w:val="af2"/>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2">
    <w:name w:val="Название Знак"/>
    <w:aliases w:val="Знак2 Знак,Глава Знак, Char Char Знак,Char Знак"/>
    <w:basedOn w:val="a9"/>
    <w:link w:val="af1"/>
    <w:rsid w:val="007B5C28"/>
    <w:rPr>
      <w:rFonts w:ascii="Times New Roman" w:eastAsia="MS Mincho" w:hAnsi="Times New Roman" w:cs="Times New Roman"/>
      <w:b/>
      <w:sz w:val="25"/>
      <w:szCs w:val="20"/>
      <w:lang w:eastAsia="ru-RU"/>
    </w:rPr>
  </w:style>
  <w:style w:type="paragraph" w:styleId="24">
    <w:name w:val="Body Text Indent 2"/>
    <w:basedOn w:val="a8"/>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9"/>
    <w:link w:val="24"/>
    <w:rsid w:val="007B5C28"/>
    <w:rPr>
      <w:rFonts w:ascii="Times New Roman" w:eastAsia="MS Mincho" w:hAnsi="Times New Roman" w:cs="Times New Roman"/>
      <w:sz w:val="24"/>
      <w:szCs w:val="24"/>
      <w:lang w:eastAsia="ru-RU"/>
    </w:rPr>
  </w:style>
  <w:style w:type="paragraph" w:styleId="af3">
    <w:name w:val="Plain Text"/>
    <w:basedOn w:val="a8"/>
    <w:link w:val="af4"/>
    <w:rsid w:val="007B5C28"/>
    <w:pPr>
      <w:spacing w:after="0" w:line="240" w:lineRule="auto"/>
    </w:pPr>
    <w:rPr>
      <w:rFonts w:ascii="Courier New" w:eastAsia="MS Mincho" w:hAnsi="Courier New" w:cs="Times New Roman"/>
      <w:sz w:val="20"/>
      <w:szCs w:val="20"/>
      <w:lang w:eastAsia="ru-RU"/>
    </w:rPr>
  </w:style>
  <w:style w:type="character" w:customStyle="1" w:styleId="af4">
    <w:name w:val="Текст Знак"/>
    <w:basedOn w:val="a9"/>
    <w:link w:val="af3"/>
    <w:rsid w:val="007B5C28"/>
    <w:rPr>
      <w:rFonts w:ascii="Courier New" w:eastAsia="MS Mincho" w:hAnsi="Courier New" w:cs="Times New Roman"/>
      <w:sz w:val="20"/>
      <w:szCs w:val="20"/>
      <w:lang w:eastAsia="ru-RU"/>
    </w:rPr>
  </w:style>
  <w:style w:type="paragraph" w:styleId="32">
    <w:name w:val="Body Text Indent 3"/>
    <w:basedOn w:val="a8"/>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9"/>
    <w:link w:val="32"/>
    <w:rsid w:val="007B5C28"/>
    <w:rPr>
      <w:rFonts w:ascii="Times New Roman" w:eastAsia="MS Mincho" w:hAnsi="Times New Roman" w:cs="Times New Roman"/>
      <w:sz w:val="16"/>
      <w:szCs w:val="16"/>
      <w:lang w:eastAsia="ru-RU"/>
    </w:rPr>
  </w:style>
  <w:style w:type="table" w:styleId="af5">
    <w:name w:val="Table Grid"/>
    <w:basedOn w:val="aa"/>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8"/>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8"/>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9"/>
    <w:link w:val="26"/>
    <w:rsid w:val="007B5C28"/>
    <w:rPr>
      <w:rFonts w:ascii="Times New Roman" w:eastAsia="MS Mincho" w:hAnsi="Times New Roman" w:cs="Times New Roman"/>
      <w:sz w:val="24"/>
      <w:szCs w:val="24"/>
      <w:lang w:eastAsia="ru-RU"/>
    </w:rPr>
  </w:style>
  <w:style w:type="paragraph" w:customStyle="1" w:styleId="af7">
    <w:name w:val="АДРЕС"/>
    <w:basedOn w:val="a8"/>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8">
    <w:name w:val="header"/>
    <w:aliases w:val=" Знак3 Знак Знак, Знак3"/>
    <w:basedOn w:val="a8"/>
    <w:link w:val="af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9">
    <w:name w:val="Верхний колонтитул Знак"/>
    <w:aliases w:val=" Знак3 Знак Знак Знак, Знак3 Знак1"/>
    <w:basedOn w:val="a9"/>
    <w:link w:val="af8"/>
    <w:rsid w:val="00D353C8"/>
    <w:rPr>
      <w:rFonts w:ascii="Times New Roman" w:eastAsia="MS Mincho" w:hAnsi="Times New Roman" w:cs="Times New Roman"/>
      <w:sz w:val="24"/>
      <w:szCs w:val="24"/>
      <w:lang w:eastAsia="ru-RU"/>
    </w:rPr>
  </w:style>
  <w:style w:type="character" w:styleId="afa">
    <w:name w:val="page number"/>
    <w:basedOn w:val="a9"/>
    <w:rsid w:val="00D353C8"/>
  </w:style>
  <w:style w:type="paragraph" w:styleId="34">
    <w:name w:val="Body Text 3"/>
    <w:basedOn w:val="a8"/>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9"/>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9"/>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9"/>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9"/>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9"/>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9"/>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8"/>
    <w:uiPriority w:val="99"/>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b">
    <w:name w:val="Основний текст Знак"/>
    <w:basedOn w:val="a9"/>
    <w:rsid w:val="00720151"/>
    <w:rPr>
      <w:bCs/>
      <w:sz w:val="28"/>
      <w:szCs w:val="24"/>
      <w:lang w:val="uk-UA" w:eastAsia="ru-RU" w:bidi="ar-SA"/>
    </w:rPr>
  </w:style>
  <w:style w:type="paragraph" w:customStyle="1" w:styleId="15">
    <w:name w:val="заголовок 1"/>
    <w:basedOn w:val="a8"/>
    <w:next w:val="a8"/>
    <w:link w:val="16"/>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8"/>
    <w:next w:val="a8"/>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c">
    <w:name w:val="footer"/>
    <w:basedOn w:val="a8"/>
    <w:link w:val="afd"/>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d">
    <w:name w:val="Нижний колонтитул Знак"/>
    <w:basedOn w:val="a9"/>
    <w:link w:val="afc"/>
    <w:rsid w:val="00720151"/>
    <w:rPr>
      <w:rFonts w:ascii="Times New Roman" w:eastAsia="Times New Roman" w:hAnsi="Times New Roman" w:cs="Times New Roman"/>
      <w:sz w:val="24"/>
      <w:szCs w:val="24"/>
      <w:lang w:val="uk-UA" w:eastAsia="ru-RU"/>
    </w:rPr>
  </w:style>
  <w:style w:type="paragraph" w:customStyle="1" w:styleId="1">
    <w:name w:val="Стиль1"/>
    <w:basedOn w:val="a8"/>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8"/>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e">
    <w:name w:val="Normal (Web)"/>
    <w:aliases w:val="Обычный (Web)1"/>
    <w:basedOn w:val="a8"/>
    <w:link w:val="aff"/>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9"/>
    <w:rsid w:val="00720151"/>
  </w:style>
  <w:style w:type="character" w:styleId="aff0">
    <w:name w:val="Strong"/>
    <w:basedOn w:val="a9"/>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9"/>
    <w:rsid w:val="00680986"/>
    <w:rPr>
      <w:rFonts w:ascii="Times New Roman" w:hAnsi="Times New Roman" w:cs="Times New Roman"/>
      <w:b/>
      <w:bCs/>
      <w:sz w:val="24"/>
      <w:szCs w:val="24"/>
    </w:rPr>
  </w:style>
  <w:style w:type="paragraph" w:customStyle="1" w:styleId="Style2">
    <w:name w:val="Style2"/>
    <w:basedOn w:val="a8"/>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8"/>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8"/>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9"/>
    <w:uiPriority w:val="99"/>
    <w:rsid w:val="006B4085"/>
    <w:rPr>
      <w:rFonts w:ascii="Times New Roman" w:hAnsi="Times New Roman" w:cs="Times New Roman"/>
      <w:sz w:val="18"/>
      <w:szCs w:val="18"/>
    </w:rPr>
  </w:style>
  <w:style w:type="character" w:customStyle="1" w:styleId="FontStyle24">
    <w:name w:val="Font Style24"/>
    <w:basedOn w:val="a9"/>
    <w:rsid w:val="006B4085"/>
    <w:rPr>
      <w:rFonts w:ascii="Times New Roman" w:hAnsi="Times New Roman" w:cs="Times New Roman"/>
      <w:sz w:val="26"/>
      <w:szCs w:val="26"/>
    </w:rPr>
  </w:style>
  <w:style w:type="paragraph" w:customStyle="1" w:styleId="Style8">
    <w:name w:val="Style8"/>
    <w:basedOn w:val="a8"/>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8"/>
    <w:next w:val="a8"/>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1">
    <w:name w:val="Block Text"/>
    <w:basedOn w:val="a8"/>
    <w:link w:val="17"/>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9"/>
    <w:rsid w:val="00BA6271"/>
  </w:style>
  <w:style w:type="paragraph" w:customStyle="1" w:styleId="18">
    <w:name w:val="Текст1"/>
    <w:basedOn w:val="a8"/>
    <w:rsid w:val="00BA6271"/>
    <w:pPr>
      <w:spacing w:after="0" w:line="240" w:lineRule="auto"/>
    </w:pPr>
    <w:rPr>
      <w:rFonts w:ascii="Courier New" w:eastAsia="Times New Roman" w:hAnsi="Courier New" w:cs="Times New Roman"/>
      <w:sz w:val="20"/>
      <w:szCs w:val="20"/>
      <w:lang w:val="uk-UA" w:eastAsia="ru-RU"/>
    </w:rPr>
  </w:style>
  <w:style w:type="paragraph" w:styleId="19">
    <w:name w:val="toc 1"/>
    <w:basedOn w:val="a8"/>
    <w:next w:val="a8"/>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9"/>
    <w:rsid w:val="00BA6271"/>
    <w:rPr>
      <w:rFonts w:ascii="Tahoma" w:eastAsia="Times New Roman" w:hAnsi="Tahoma" w:cs="Tahoma" w:hint="default"/>
      <w:color w:val="333333"/>
      <w:sz w:val="20"/>
      <w:szCs w:val="20"/>
    </w:rPr>
  </w:style>
  <w:style w:type="paragraph" w:styleId="aff2">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8"/>
    <w:link w:val="aff3"/>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3">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9"/>
    <w:link w:val="aff2"/>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4">
    <w:name w:val="footnote reference"/>
    <w:basedOn w:val="a9"/>
    <w:rsid w:val="00BA6271"/>
    <w:rPr>
      <w:vertAlign w:val="superscript"/>
    </w:rPr>
  </w:style>
  <w:style w:type="paragraph" w:customStyle="1" w:styleId="StyleZakonu">
    <w:name w:val="StyleZakonu"/>
    <w:basedOn w:val="a8"/>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9"/>
    <w:rsid w:val="00DF1BE1"/>
  </w:style>
  <w:style w:type="paragraph" w:customStyle="1" w:styleId="rvps14">
    <w:name w:val="rvps14"/>
    <w:basedOn w:val="a8"/>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9"/>
    <w:rsid w:val="00DF1BE1"/>
  </w:style>
  <w:style w:type="paragraph" w:customStyle="1" w:styleId="rvps17">
    <w:name w:val="rvps17"/>
    <w:basedOn w:val="a8"/>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9"/>
    <w:rsid w:val="00725913"/>
    <w:rPr>
      <w:rFonts w:ascii="Times New Roman" w:hAnsi="Times New Roman" w:cs="Times New Roman"/>
      <w:sz w:val="24"/>
      <w:szCs w:val="24"/>
    </w:rPr>
  </w:style>
  <w:style w:type="paragraph" w:customStyle="1" w:styleId="1a">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8"/>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9"/>
    <w:rsid w:val="00725913"/>
    <w:rPr>
      <w:b/>
      <w:bCs/>
    </w:rPr>
  </w:style>
  <w:style w:type="character" w:customStyle="1" w:styleId="announcetitle1">
    <w:name w:val="announce_title1"/>
    <w:basedOn w:val="a9"/>
    <w:rsid w:val="00725913"/>
    <w:rPr>
      <w:b/>
      <w:bCs/>
      <w:color w:val="00763E"/>
      <w:sz w:val="28"/>
      <w:szCs w:val="28"/>
    </w:rPr>
  </w:style>
  <w:style w:type="character" w:customStyle="1" w:styleId="mainmagtitle1">
    <w:name w:val="main_mag_title1"/>
    <w:basedOn w:val="a9"/>
    <w:rsid w:val="00725913"/>
    <w:rPr>
      <w:b/>
      <w:bCs/>
      <w:color w:val="9D0000"/>
      <w:sz w:val="40"/>
      <w:szCs w:val="40"/>
    </w:rPr>
  </w:style>
  <w:style w:type="character" w:customStyle="1" w:styleId="mainmagnum1">
    <w:name w:val="main_mag_num1"/>
    <w:basedOn w:val="a9"/>
    <w:rsid w:val="00725913"/>
    <w:rPr>
      <w:color w:val="9D0000"/>
      <w:sz w:val="28"/>
      <w:szCs w:val="28"/>
    </w:rPr>
  </w:style>
  <w:style w:type="character" w:styleId="aff5">
    <w:name w:val="Emphasis"/>
    <w:basedOn w:val="a9"/>
    <w:qFormat/>
    <w:rsid w:val="00725913"/>
    <w:rPr>
      <w:i/>
      <w:iCs/>
    </w:rPr>
  </w:style>
  <w:style w:type="character" w:customStyle="1" w:styleId="style51">
    <w:name w:val="style51"/>
    <w:basedOn w:val="a9"/>
    <w:rsid w:val="00725913"/>
    <w:rPr>
      <w:rFonts w:ascii="Arial" w:hAnsi="Arial" w:cs="Arial" w:hint="default"/>
      <w:sz w:val="36"/>
      <w:szCs w:val="36"/>
    </w:rPr>
  </w:style>
  <w:style w:type="character" w:customStyle="1" w:styleId="style81">
    <w:name w:val="style81"/>
    <w:basedOn w:val="a9"/>
    <w:rsid w:val="00725913"/>
    <w:rPr>
      <w:rFonts w:ascii="Arial" w:hAnsi="Arial" w:cs="Arial" w:hint="default"/>
    </w:rPr>
  </w:style>
  <w:style w:type="character" w:styleId="aff6">
    <w:name w:val="FollowedHyperlink"/>
    <w:basedOn w:val="a9"/>
    <w:unhideWhenUsed/>
    <w:rsid w:val="00725913"/>
    <w:rPr>
      <w:color w:val="954F72" w:themeColor="followedHyperlink"/>
      <w:u w:val="single"/>
    </w:rPr>
  </w:style>
  <w:style w:type="paragraph" w:customStyle="1" w:styleId="aff7">
    <w:name w:val="Содержимое таблицы"/>
    <w:basedOn w:val="a8"/>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8">
    <w:name w:val="Subtitle"/>
    <w:basedOn w:val="a8"/>
    <w:next w:val="ad"/>
    <w:link w:val="aff9"/>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9">
    <w:name w:val="Подзаголовок Знак"/>
    <w:basedOn w:val="a9"/>
    <w:link w:val="aff8"/>
    <w:rsid w:val="00005941"/>
    <w:rPr>
      <w:rFonts w:ascii="Arial" w:eastAsia="Lucida Sans Unicode" w:hAnsi="Arial" w:cs="Tahoma"/>
      <w:i/>
      <w:iCs/>
      <w:sz w:val="28"/>
      <w:szCs w:val="28"/>
      <w:lang w:eastAsia="ar-SA"/>
    </w:rPr>
  </w:style>
  <w:style w:type="paragraph" w:styleId="HTML0">
    <w:name w:val="HTML Preformatted"/>
    <w:basedOn w:val="a8"/>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9"/>
    <w:link w:val="HTML0"/>
    <w:rsid w:val="003C1FA0"/>
    <w:rPr>
      <w:rFonts w:ascii="Courier New" w:eastAsia="Times New Roman" w:hAnsi="Courier New" w:cs="Courier New"/>
      <w:sz w:val="18"/>
      <w:szCs w:val="18"/>
      <w:lang w:eastAsia="ru-RU"/>
    </w:rPr>
  </w:style>
  <w:style w:type="character" w:customStyle="1" w:styleId="snoska1">
    <w:name w:val="snoska1"/>
    <w:basedOn w:val="a9"/>
    <w:rsid w:val="003C1FA0"/>
    <w:rPr>
      <w:rFonts w:ascii="Times New Roman" w:hAnsi="Times New Roman" w:cs="Times New Roman"/>
      <w:sz w:val="24"/>
      <w:szCs w:val="24"/>
    </w:rPr>
  </w:style>
  <w:style w:type="paragraph" w:customStyle="1" w:styleId="H3">
    <w:name w:val="H3"/>
    <w:basedOn w:val="a8"/>
    <w:next w:val="a8"/>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9"/>
    <w:rsid w:val="003C1FA0"/>
    <w:rPr>
      <w:rFonts w:ascii="Times New Roman" w:hAnsi="Times New Roman" w:cs="Times New Roman"/>
      <w:sz w:val="24"/>
      <w:szCs w:val="24"/>
    </w:rPr>
  </w:style>
  <w:style w:type="paragraph" w:styleId="affa">
    <w:name w:val="Balloon Text"/>
    <w:basedOn w:val="a8"/>
    <w:link w:val="affb"/>
    <w:rsid w:val="003C1FA0"/>
    <w:pPr>
      <w:spacing w:after="0" w:line="240" w:lineRule="auto"/>
    </w:pPr>
    <w:rPr>
      <w:rFonts w:ascii="Tahoma" w:eastAsia="Times New Roman" w:hAnsi="Tahoma" w:cs="Tahoma"/>
      <w:sz w:val="16"/>
      <w:szCs w:val="16"/>
      <w:lang w:eastAsia="ru-RU"/>
    </w:rPr>
  </w:style>
  <w:style w:type="character" w:customStyle="1" w:styleId="affb">
    <w:name w:val="Текст выноски Знак"/>
    <w:basedOn w:val="a9"/>
    <w:link w:val="affa"/>
    <w:rsid w:val="003C1FA0"/>
    <w:rPr>
      <w:rFonts w:ascii="Tahoma" w:eastAsia="Times New Roman" w:hAnsi="Tahoma" w:cs="Tahoma"/>
      <w:sz w:val="16"/>
      <w:szCs w:val="16"/>
      <w:lang w:eastAsia="ru-RU"/>
    </w:rPr>
  </w:style>
  <w:style w:type="paragraph" w:customStyle="1" w:styleId="1b">
    <w:name w:val="Основной текст с отступом1"/>
    <w:basedOn w:val="a8"/>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c">
    <w:name w:val="Стиль"/>
    <w:rsid w:val="002636FF"/>
    <w:pPr>
      <w:spacing w:after="0" w:line="240" w:lineRule="auto"/>
    </w:pPr>
    <w:rPr>
      <w:rFonts w:ascii="Times New Roman" w:eastAsia="Times New Roman" w:hAnsi="Times New Roman" w:cs="Times New Roman"/>
      <w:sz w:val="20"/>
      <w:szCs w:val="20"/>
      <w:lang w:eastAsia="ru-RU"/>
    </w:rPr>
  </w:style>
  <w:style w:type="table" w:styleId="1c">
    <w:name w:val="Table Classic 1"/>
    <w:basedOn w:val="aa"/>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Document Map"/>
    <w:basedOn w:val="a8"/>
    <w:link w:val="affe"/>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e">
    <w:name w:val="Схема документа Знак"/>
    <w:basedOn w:val="a9"/>
    <w:link w:val="affd"/>
    <w:rsid w:val="007C7BBA"/>
    <w:rPr>
      <w:rFonts w:ascii="Tahoma" w:eastAsia="Times New Roman" w:hAnsi="Tahoma" w:cs="Tahoma"/>
      <w:sz w:val="20"/>
      <w:szCs w:val="20"/>
      <w:shd w:val="clear" w:color="auto" w:fill="000080"/>
      <w:lang w:eastAsia="ru-RU"/>
    </w:rPr>
  </w:style>
  <w:style w:type="paragraph" w:styleId="afff">
    <w:name w:val="List Paragraph"/>
    <w:basedOn w:val="a8"/>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d">
    <w:name w:val="Основной шрифт абзаца1"/>
    <w:rsid w:val="00033211"/>
  </w:style>
  <w:style w:type="character" w:customStyle="1" w:styleId="afff0">
    <w:name w:val="Íèæíèé êîëîíòèòóë Çíàê"/>
    <w:basedOn w:val="1d"/>
    <w:rsid w:val="00033211"/>
    <w:rPr>
      <w:rFonts w:cs="Times New Roman"/>
      <w:sz w:val="24"/>
      <w:szCs w:val="24"/>
    </w:rPr>
  </w:style>
  <w:style w:type="character" w:customStyle="1" w:styleId="1e">
    <w:name w:val="Номер страницы1"/>
    <w:basedOn w:val="1d"/>
    <w:rsid w:val="00033211"/>
    <w:rPr>
      <w:rFonts w:cs="Times New Roman"/>
    </w:rPr>
  </w:style>
  <w:style w:type="character" w:customStyle="1" w:styleId="afff1">
    <w:name w:val="Âåðõíèé êîëîíòèòóë Çíàê"/>
    <w:basedOn w:val="1d"/>
    <w:rsid w:val="00033211"/>
    <w:rPr>
      <w:rFonts w:cs="Times New Roman"/>
      <w:sz w:val="24"/>
      <w:szCs w:val="24"/>
    </w:rPr>
  </w:style>
  <w:style w:type="character" w:customStyle="1" w:styleId="340">
    <w:name w:val="Ãèïåðññûëêà34"/>
    <w:basedOn w:val="1d"/>
    <w:rsid w:val="00033211"/>
    <w:rPr>
      <w:rFonts w:cs="Times New Roman"/>
      <w:color w:val="auto"/>
      <w:u w:val="single"/>
    </w:rPr>
  </w:style>
  <w:style w:type="paragraph" w:customStyle="1" w:styleId="afff2">
    <w:name w:val="Заголовок"/>
    <w:basedOn w:val="a8"/>
    <w:next w:val="ad"/>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3">
    <w:name w:val="List"/>
    <w:basedOn w:val="ad"/>
    <w:rsid w:val="00033211"/>
    <w:pPr>
      <w:widowControl w:val="0"/>
    </w:pPr>
    <w:rPr>
      <w:rFonts w:ascii="Arial" w:eastAsia="Times New Roman" w:hAnsi="Arial" w:cs="Tahoma"/>
      <w:sz w:val="24"/>
    </w:rPr>
  </w:style>
  <w:style w:type="paragraph" w:customStyle="1" w:styleId="1f">
    <w:name w:val="Название1"/>
    <w:basedOn w:val="a8"/>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0">
    <w:name w:val="Указатель1"/>
    <w:basedOn w:val="a8"/>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1">
    <w:name w:val="Название Знак1"/>
    <w:basedOn w:val="a9"/>
    <w:rsid w:val="00033211"/>
    <w:rPr>
      <w:sz w:val="28"/>
      <w:szCs w:val="28"/>
      <w:lang w:val="uk-UA" w:eastAsia="ar-SA"/>
    </w:rPr>
  </w:style>
  <w:style w:type="paragraph" w:customStyle="1" w:styleId="1f2">
    <w:name w:val="Нижний колонтитул1"/>
    <w:basedOn w:val="a8"/>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3">
    <w:name w:val="Верхний колонтитул1"/>
    <w:basedOn w:val="a8"/>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8"/>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8"/>
    <w:next w:val="a8"/>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4">
    <w:name w:val="Цитаты"/>
    <w:basedOn w:val="a8"/>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5">
    <w:name w:val="TOC Heading"/>
    <w:basedOn w:val="11"/>
    <w:next w:val="a8"/>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8"/>
    <w:next w:val="a8"/>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4">
    <w:name w:val="Текст выноски Знак1"/>
    <w:basedOn w:val="a9"/>
    <w:rsid w:val="00CC111C"/>
    <w:rPr>
      <w:rFonts w:ascii="Tahoma" w:eastAsia="Times New Roman" w:hAnsi="Tahoma" w:cs="Tahoma"/>
      <w:sz w:val="16"/>
      <w:szCs w:val="16"/>
    </w:rPr>
  </w:style>
  <w:style w:type="character" w:styleId="afff6">
    <w:name w:val="line number"/>
    <w:basedOn w:val="a9"/>
    <w:rsid w:val="00896233"/>
  </w:style>
  <w:style w:type="paragraph" w:styleId="afff7">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a"/>
    <w:next w:val="1a"/>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a"/>
    <w:next w:val="1a"/>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a"/>
    <w:next w:val="1a"/>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a"/>
    <w:next w:val="1a"/>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a"/>
    <w:next w:val="1a"/>
    <w:rsid w:val="009E2D95"/>
    <w:pPr>
      <w:keepNext/>
      <w:widowControl/>
      <w:spacing w:line="240" w:lineRule="auto"/>
      <w:ind w:firstLine="0"/>
      <w:jc w:val="center"/>
    </w:pPr>
    <w:rPr>
      <w:rFonts w:ascii="Times New Roman" w:hAnsi="Times New Roman"/>
      <w:b/>
      <w:snapToGrid/>
      <w:sz w:val="32"/>
      <w:lang w:val="uk-UA"/>
    </w:rPr>
  </w:style>
  <w:style w:type="paragraph" w:customStyle="1" w:styleId="1f5">
    <w:name w:val="Основной текст1"/>
    <w:basedOn w:val="1a"/>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a"/>
    <w:rsid w:val="009E2D95"/>
    <w:pPr>
      <w:widowControl/>
      <w:spacing w:after="120"/>
      <w:ind w:firstLine="0"/>
      <w:jc w:val="left"/>
    </w:pPr>
    <w:rPr>
      <w:rFonts w:ascii="Times New Roman" w:hAnsi="Times New Roman"/>
      <w:snapToGrid/>
      <w:sz w:val="24"/>
    </w:rPr>
  </w:style>
  <w:style w:type="paragraph" w:customStyle="1" w:styleId="2a">
    <w:name w:val="Название2"/>
    <w:basedOn w:val="1a"/>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a"/>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a"/>
    <w:rsid w:val="009E2D95"/>
    <w:pPr>
      <w:widowControl/>
      <w:spacing w:line="360" w:lineRule="auto"/>
      <w:ind w:firstLine="0"/>
    </w:pPr>
    <w:rPr>
      <w:rFonts w:ascii="Times New Roman" w:hAnsi="Times New Roman"/>
      <w:snapToGrid/>
      <w:sz w:val="28"/>
    </w:rPr>
  </w:style>
  <w:style w:type="paragraph" w:customStyle="1" w:styleId="61">
    <w:name w:val="Заголовок 61"/>
    <w:basedOn w:val="1a"/>
    <w:next w:val="1a"/>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a"/>
    <w:next w:val="1a"/>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a"/>
    <w:next w:val="1a"/>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a"/>
    <w:next w:val="1a"/>
    <w:rsid w:val="009E2D95"/>
    <w:pPr>
      <w:keepNext/>
      <w:widowControl/>
      <w:spacing w:line="240" w:lineRule="auto"/>
      <w:ind w:firstLine="0"/>
      <w:jc w:val="center"/>
    </w:pPr>
    <w:rPr>
      <w:rFonts w:ascii="Times New Roman" w:hAnsi="Times New Roman"/>
      <w:b/>
      <w:snapToGrid/>
      <w:sz w:val="22"/>
    </w:rPr>
  </w:style>
  <w:style w:type="paragraph" w:customStyle="1" w:styleId="1f6">
    <w:name w:val="Название объекта1"/>
    <w:basedOn w:val="1a"/>
    <w:next w:val="1a"/>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a"/>
    <w:rsid w:val="009E2D95"/>
    <w:pPr>
      <w:widowControl/>
      <w:spacing w:after="120" w:line="240" w:lineRule="auto"/>
      <w:ind w:left="283" w:firstLine="0"/>
      <w:jc w:val="left"/>
    </w:pPr>
    <w:rPr>
      <w:rFonts w:ascii="Times New Roman" w:hAnsi="Times New Roman"/>
      <w:snapToGrid/>
      <w:sz w:val="16"/>
    </w:rPr>
  </w:style>
  <w:style w:type="paragraph" w:customStyle="1" w:styleId="afff8">
    <w:name w:val="Тарас дисертація текст"/>
    <w:basedOn w:val="1a"/>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a"/>
    <w:rsid w:val="009E2D95"/>
    <w:pPr>
      <w:widowControl/>
      <w:spacing w:line="240" w:lineRule="auto"/>
      <w:ind w:firstLine="0"/>
      <w:jc w:val="left"/>
    </w:pPr>
    <w:rPr>
      <w:rFonts w:ascii="Times New Roman" w:hAnsi="Times New Roman"/>
      <w:snapToGrid/>
      <w:sz w:val="28"/>
    </w:rPr>
  </w:style>
  <w:style w:type="character" w:customStyle="1" w:styleId="1f7">
    <w:name w:val="Гиперссылка1"/>
    <w:basedOn w:val="1d"/>
    <w:rsid w:val="009E2D95"/>
    <w:rPr>
      <w:color w:val="0000FF"/>
      <w:u w:val="single"/>
    </w:rPr>
  </w:style>
  <w:style w:type="paragraph" w:customStyle="1" w:styleId="1f8">
    <w:name w:val="Цитата1"/>
    <w:basedOn w:val="1a"/>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9">
    <w:name w:val="Просмотренная гиперссылка1"/>
    <w:basedOn w:val="1d"/>
    <w:rsid w:val="009E2D95"/>
    <w:rPr>
      <w:color w:val="800080"/>
      <w:u w:val="single"/>
    </w:rPr>
  </w:style>
  <w:style w:type="paragraph" w:customStyle="1" w:styleId="afff9">
    <w:name w:val="Клас"/>
    <w:basedOn w:val="1a"/>
    <w:rsid w:val="009E2D95"/>
    <w:pPr>
      <w:widowControl/>
      <w:ind w:firstLine="0"/>
      <w:jc w:val="center"/>
    </w:pPr>
    <w:rPr>
      <w:rFonts w:ascii="Arial" w:hAnsi="Arial"/>
      <w:b/>
      <w:snapToGrid/>
      <w:sz w:val="32"/>
      <w:lang w:val="uk-UA"/>
    </w:rPr>
  </w:style>
  <w:style w:type="paragraph" w:customStyle="1" w:styleId="1fa">
    <w:name w:val="Схема документа1"/>
    <w:basedOn w:val="1a"/>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8"/>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a">
    <w:name w:val="Основной шрифт"/>
    <w:uiPriority w:val="99"/>
    <w:rsid w:val="00985B1C"/>
  </w:style>
  <w:style w:type="character" w:customStyle="1" w:styleId="afffb">
    <w:name w:val="номер страницы"/>
    <w:basedOn w:val="afffa"/>
    <w:rsid w:val="00985B1C"/>
  </w:style>
  <w:style w:type="paragraph" w:customStyle="1" w:styleId="afffc">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d">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e">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
    <w:name w:val="annotation reference"/>
    <w:basedOn w:val="a9"/>
    <w:uiPriority w:val="99"/>
    <w:rsid w:val="006360C2"/>
    <w:rPr>
      <w:sz w:val="16"/>
      <w:szCs w:val="16"/>
    </w:rPr>
  </w:style>
  <w:style w:type="paragraph" w:styleId="affff0">
    <w:name w:val="annotation text"/>
    <w:basedOn w:val="a8"/>
    <w:link w:val="affff1"/>
    <w:uiPriority w:val="99"/>
    <w:rsid w:val="006360C2"/>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примечания Знак"/>
    <w:basedOn w:val="a9"/>
    <w:link w:val="affff0"/>
    <w:uiPriority w:val="99"/>
    <w:rsid w:val="006360C2"/>
    <w:rPr>
      <w:rFonts w:ascii="Times New Roman" w:eastAsia="Times New Roman" w:hAnsi="Times New Roman" w:cs="Times New Roman"/>
      <w:sz w:val="20"/>
      <w:szCs w:val="20"/>
      <w:lang w:eastAsia="ru-RU"/>
    </w:rPr>
  </w:style>
  <w:style w:type="paragraph" w:styleId="affff2">
    <w:name w:val="annotation subject"/>
    <w:basedOn w:val="affff0"/>
    <w:next w:val="affff0"/>
    <w:link w:val="affff3"/>
    <w:uiPriority w:val="99"/>
    <w:rsid w:val="006360C2"/>
    <w:rPr>
      <w:b/>
      <w:bCs/>
    </w:rPr>
  </w:style>
  <w:style w:type="character" w:customStyle="1" w:styleId="affff3">
    <w:name w:val="Тема примечания Знак"/>
    <w:basedOn w:val="affff1"/>
    <w:link w:val="affff2"/>
    <w:uiPriority w:val="99"/>
    <w:rsid w:val="006360C2"/>
    <w:rPr>
      <w:rFonts w:ascii="Times New Roman" w:eastAsia="Times New Roman" w:hAnsi="Times New Roman" w:cs="Times New Roman"/>
      <w:b/>
      <w:bCs/>
      <w:sz w:val="20"/>
      <w:szCs w:val="20"/>
      <w:lang w:eastAsia="ru-RU"/>
    </w:rPr>
  </w:style>
  <w:style w:type="character" w:customStyle="1" w:styleId="rvts9">
    <w:name w:val="rvts9"/>
    <w:basedOn w:val="a9"/>
    <w:rsid w:val="00CE763D"/>
    <w:rPr>
      <w:rFonts w:ascii="Times New Roman" w:hAnsi="Times New Roman" w:cs="Times New Roman"/>
      <w:sz w:val="24"/>
      <w:szCs w:val="24"/>
    </w:rPr>
  </w:style>
  <w:style w:type="character" w:customStyle="1" w:styleId="rvts15">
    <w:name w:val="rvts15"/>
    <w:basedOn w:val="a9"/>
    <w:rsid w:val="00CE763D"/>
    <w:rPr>
      <w:rFonts w:ascii="Times New Roman" w:hAnsi="Times New Roman" w:cs="Times New Roman"/>
      <w:sz w:val="28"/>
      <w:szCs w:val="28"/>
    </w:rPr>
  </w:style>
  <w:style w:type="character" w:customStyle="1" w:styleId="ti">
    <w:name w:val="ti"/>
    <w:basedOn w:val="a9"/>
    <w:rsid w:val="00CE763D"/>
  </w:style>
  <w:style w:type="character" w:customStyle="1" w:styleId="citation-abbreviation">
    <w:name w:val="citation-abbreviation"/>
    <w:basedOn w:val="a9"/>
    <w:rsid w:val="00CE763D"/>
  </w:style>
  <w:style w:type="character" w:customStyle="1" w:styleId="citation-publication-date">
    <w:name w:val="citation-publication-date"/>
    <w:basedOn w:val="a9"/>
    <w:rsid w:val="00CE763D"/>
  </w:style>
  <w:style w:type="character" w:customStyle="1" w:styleId="citation-volume">
    <w:name w:val="citation-volume"/>
    <w:basedOn w:val="a9"/>
    <w:rsid w:val="00CE763D"/>
  </w:style>
  <w:style w:type="character" w:customStyle="1" w:styleId="citation-flpages">
    <w:name w:val="citation-flpages"/>
    <w:basedOn w:val="a9"/>
    <w:rsid w:val="00CE763D"/>
  </w:style>
  <w:style w:type="paragraph" w:customStyle="1" w:styleId="1fb">
    <w:name w:val="Текст выноски1"/>
    <w:basedOn w:val="a8"/>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9"/>
    <w:rsid w:val="00C30E90"/>
  </w:style>
  <w:style w:type="paragraph" w:customStyle="1" w:styleId="14pt0">
    <w:name w:val="Обычный + 14 pt"/>
    <w:basedOn w:val="a8"/>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8"/>
    <w:rsid w:val="009E1D6E"/>
    <w:pPr>
      <w:spacing w:after="0" w:line="360" w:lineRule="auto"/>
      <w:jc w:val="both"/>
    </w:pPr>
    <w:rPr>
      <w:rFonts w:ascii="Times New Roman" w:eastAsia="Times New Roman" w:hAnsi="Times New Roman" w:cs="Times New Roman"/>
      <w:sz w:val="28"/>
      <w:szCs w:val="20"/>
      <w:lang w:eastAsia="ru-RU"/>
    </w:rPr>
  </w:style>
  <w:style w:type="paragraph" w:styleId="affff4">
    <w:name w:val="endnote text"/>
    <w:aliases w:val=" Знак2 Знак Знак"/>
    <w:basedOn w:val="a8"/>
    <w:link w:val="affff5"/>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5">
    <w:name w:val="Текст концевой сноски Знак"/>
    <w:aliases w:val=" Знак2 Знак Знак Знак"/>
    <w:basedOn w:val="a9"/>
    <w:link w:val="affff4"/>
    <w:rsid w:val="0003662D"/>
    <w:rPr>
      <w:rFonts w:ascii="Times New Roman" w:eastAsia="Times New Roman" w:hAnsi="Times New Roman" w:cs="Times New Roman"/>
      <w:sz w:val="20"/>
      <w:szCs w:val="20"/>
      <w:lang w:eastAsia="ru-RU"/>
    </w:rPr>
  </w:style>
  <w:style w:type="character" w:customStyle="1" w:styleId="font5">
    <w:name w:val="font5"/>
    <w:basedOn w:val="a9"/>
    <w:uiPriority w:val="99"/>
    <w:rsid w:val="00DE4FE1"/>
  </w:style>
  <w:style w:type="paragraph" w:customStyle="1" w:styleId="lic">
    <w:name w:val="lic"/>
    <w:basedOn w:val="a8"/>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c">
    <w:name w:val="Обычный с отступом 1 см"/>
    <w:basedOn w:val="a8"/>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8"/>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8"/>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9"/>
    <w:rsid w:val="00DE4FE1"/>
    <w:rPr>
      <w:rFonts w:ascii="Times New Roman" w:hAnsi="Times New Roman" w:cs="Times New Roman" w:hint="default"/>
      <w:sz w:val="24"/>
      <w:szCs w:val="24"/>
    </w:rPr>
  </w:style>
  <w:style w:type="character" w:customStyle="1" w:styleId="rvts21">
    <w:name w:val="rvts21"/>
    <w:basedOn w:val="a9"/>
    <w:rsid w:val="00DE4FE1"/>
    <w:rPr>
      <w:rFonts w:ascii="Times New Roman" w:hAnsi="Times New Roman" w:cs="Times New Roman" w:hint="default"/>
      <w:spacing w:val="-15"/>
      <w:sz w:val="24"/>
      <w:szCs w:val="24"/>
    </w:rPr>
  </w:style>
  <w:style w:type="character" w:customStyle="1" w:styleId="rvts22">
    <w:name w:val="rvts22"/>
    <w:basedOn w:val="a9"/>
    <w:rsid w:val="00DE4FE1"/>
    <w:rPr>
      <w:rFonts w:ascii="Times New Roman" w:hAnsi="Times New Roman" w:cs="Times New Roman" w:hint="default"/>
      <w:color w:val="000000"/>
      <w:sz w:val="24"/>
      <w:szCs w:val="24"/>
    </w:rPr>
  </w:style>
  <w:style w:type="character" w:customStyle="1" w:styleId="affff6">
    <w:name w:val="a"/>
    <w:basedOn w:val="a9"/>
    <w:rsid w:val="00BD4B75"/>
  </w:style>
  <w:style w:type="character" w:customStyle="1" w:styleId="spelle">
    <w:name w:val="spelle"/>
    <w:basedOn w:val="a9"/>
    <w:rsid w:val="00BD4B75"/>
  </w:style>
  <w:style w:type="character" w:customStyle="1" w:styleId="grame">
    <w:name w:val="grame"/>
    <w:basedOn w:val="a9"/>
    <w:rsid w:val="00BD4B75"/>
  </w:style>
  <w:style w:type="paragraph" w:customStyle="1" w:styleId="14pt">
    <w:name w:val="Стиль Нумерованный список + 14 pt"/>
    <w:basedOn w:val="a8"/>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8"/>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9"/>
    <w:rsid w:val="00116762"/>
    <w:rPr>
      <w:rFonts w:ascii="Times New Roman" w:hAnsi="Times New Roman" w:cs="Times New Roman" w:hint="default"/>
      <w:sz w:val="24"/>
      <w:szCs w:val="24"/>
    </w:rPr>
  </w:style>
  <w:style w:type="paragraph" w:customStyle="1" w:styleId="affff7">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8">
    <w:name w:val="Таблиця"/>
    <w:basedOn w:val="a8"/>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8"/>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8"/>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8"/>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8"/>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8"/>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9"/>
    <w:rsid w:val="00116762"/>
  </w:style>
  <w:style w:type="character" w:customStyle="1" w:styleId="featuredlinkouts">
    <w:name w:val="featured_linkouts"/>
    <w:basedOn w:val="a9"/>
    <w:rsid w:val="00116762"/>
  </w:style>
  <w:style w:type="paragraph" w:customStyle="1" w:styleId="r8">
    <w:name w:val="r8"/>
    <w:basedOn w:val="a8"/>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8"/>
    <w:rsid w:val="00BE3FCD"/>
    <w:pPr>
      <w:spacing w:after="0" w:line="240" w:lineRule="auto"/>
    </w:pPr>
    <w:rPr>
      <w:rFonts w:ascii="Times New Roman" w:eastAsia="Times New Roman" w:hAnsi="Times New Roman" w:cs="Times New Roman"/>
      <w:b/>
      <w:i/>
      <w:sz w:val="28"/>
      <w:szCs w:val="20"/>
      <w:lang w:eastAsia="ru-RU"/>
    </w:rPr>
  </w:style>
  <w:style w:type="paragraph" w:styleId="affff9">
    <w:name w:val="envelope address"/>
    <w:basedOn w:val="a8"/>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8"/>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d">
    <w:name w:val="Основной текст Знак1"/>
    <w:aliases w:val=" Знак Знак2"/>
    <w:basedOn w:val="a9"/>
    <w:rsid w:val="00BE3FCD"/>
    <w:rPr>
      <w:b/>
      <w:i/>
      <w:spacing w:val="24"/>
      <w:sz w:val="32"/>
    </w:rPr>
  </w:style>
  <w:style w:type="paragraph" w:customStyle="1" w:styleId="214">
    <w:name w:val="Основной текст с отступом 21"/>
    <w:basedOn w:val="a8"/>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a">
    <w:name w:val="Знак Знак Знак"/>
    <w:basedOn w:val="a9"/>
    <w:rsid w:val="00BE3FCD"/>
    <w:rPr>
      <w:sz w:val="28"/>
      <w:lang w:val="uk-UA" w:eastAsia="ru-RU" w:bidi="ar-SA"/>
    </w:rPr>
  </w:style>
  <w:style w:type="character" w:customStyle="1" w:styleId="hissue">
    <w:name w:val="hissue"/>
    <w:basedOn w:val="a9"/>
    <w:rsid w:val="00BE3FCD"/>
  </w:style>
  <w:style w:type="character" w:customStyle="1" w:styleId="partheader">
    <w:name w:val="partheader"/>
    <w:basedOn w:val="a9"/>
    <w:rsid w:val="00BE3FCD"/>
  </w:style>
  <w:style w:type="character" w:customStyle="1" w:styleId="small">
    <w:name w:val="small"/>
    <w:basedOn w:val="a9"/>
    <w:rsid w:val="00BE3FCD"/>
  </w:style>
  <w:style w:type="character" w:customStyle="1" w:styleId="1fe">
    <w:name w:val="Верхний колонтитул1"/>
    <w:basedOn w:val="a9"/>
    <w:rsid w:val="00BE3FCD"/>
  </w:style>
  <w:style w:type="character" w:customStyle="1" w:styleId="bolder">
    <w:name w:val="bolder"/>
    <w:basedOn w:val="a9"/>
    <w:rsid w:val="00BE3FCD"/>
  </w:style>
  <w:style w:type="character" w:customStyle="1" w:styleId="htopic">
    <w:name w:val="htopic"/>
    <w:basedOn w:val="a9"/>
    <w:rsid w:val="00BE3FCD"/>
  </w:style>
  <w:style w:type="character" w:customStyle="1" w:styleId="header3">
    <w:name w:val="header3"/>
    <w:basedOn w:val="a9"/>
    <w:rsid w:val="00BE3FCD"/>
  </w:style>
  <w:style w:type="character" w:customStyle="1" w:styleId="volume">
    <w:name w:val="volume"/>
    <w:basedOn w:val="a9"/>
    <w:rsid w:val="00BE3FCD"/>
  </w:style>
  <w:style w:type="character" w:customStyle="1" w:styleId="issue">
    <w:name w:val="issue"/>
    <w:basedOn w:val="a9"/>
    <w:rsid w:val="00BE3FCD"/>
  </w:style>
  <w:style w:type="character" w:customStyle="1" w:styleId="pages">
    <w:name w:val="pages"/>
    <w:basedOn w:val="a9"/>
    <w:rsid w:val="00BE3FCD"/>
  </w:style>
  <w:style w:type="character" w:customStyle="1" w:styleId="text1">
    <w:name w:val="text1"/>
    <w:basedOn w:val="a9"/>
    <w:rsid w:val="00BE3FCD"/>
  </w:style>
  <w:style w:type="character" w:customStyle="1" w:styleId="journalname">
    <w:name w:val="journalname"/>
    <w:basedOn w:val="a9"/>
    <w:rsid w:val="00BE3FCD"/>
    <w:rPr>
      <w:i/>
      <w:iCs/>
    </w:rPr>
  </w:style>
  <w:style w:type="character" w:customStyle="1" w:styleId="b1">
    <w:name w:val="b1"/>
    <w:basedOn w:val="a9"/>
    <w:rsid w:val="00BE3FCD"/>
    <w:rPr>
      <w:b/>
      <w:bCs/>
    </w:rPr>
  </w:style>
  <w:style w:type="character" w:customStyle="1" w:styleId="38">
    <w:name w:val="Название3"/>
    <w:basedOn w:val="a9"/>
    <w:rsid w:val="00BE3FCD"/>
  </w:style>
  <w:style w:type="paragraph" w:customStyle="1" w:styleId="head">
    <w:name w:val="head"/>
    <w:basedOn w:val="a8"/>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8"/>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8"/>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9"/>
    <w:rsid w:val="00F91DA6"/>
    <w:rPr>
      <w:i/>
      <w:iCs/>
      <w:vanish w:val="0"/>
      <w:webHidden w:val="0"/>
      <w:specVanish w:val="0"/>
    </w:rPr>
  </w:style>
  <w:style w:type="character" w:customStyle="1" w:styleId="titles-source1">
    <w:name w:val="titles-source1"/>
    <w:basedOn w:val="a9"/>
    <w:rsid w:val="00F91DA6"/>
    <w:rPr>
      <w:i/>
      <w:iCs/>
      <w:vanish w:val="0"/>
      <w:webHidden w:val="0"/>
      <w:color w:val="0A0905"/>
      <w:specVanish w:val="0"/>
    </w:rPr>
  </w:style>
  <w:style w:type="character" w:customStyle="1" w:styleId="fulltext-bd1">
    <w:name w:val="fulltext-bd1"/>
    <w:basedOn w:val="a9"/>
    <w:rsid w:val="00F91DA6"/>
    <w:rPr>
      <w:b/>
      <w:bCs/>
    </w:rPr>
  </w:style>
  <w:style w:type="character" w:customStyle="1" w:styleId="titles-title1">
    <w:name w:val="titles-title1"/>
    <w:basedOn w:val="a9"/>
    <w:rsid w:val="00F91DA6"/>
    <w:rPr>
      <w:b/>
      <w:bCs/>
      <w:vanish w:val="0"/>
      <w:webHidden w:val="0"/>
      <w:color w:val="0A0905"/>
      <w:specVanish w:val="0"/>
    </w:rPr>
  </w:style>
  <w:style w:type="character" w:customStyle="1" w:styleId="bibrecord-highlight1">
    <w:name w:val="bibrecord-highlight1"/>
    <w:basedOn w:val="a9"/>
    <w:rsid w:val="00F91DA6"/>
    <w:rPr>
      <w:b/>
      <w:bCs/>
      <w:vanish w:val="0"/>
      <w:webHidden w:val="0"/>
      <w:color w:val="EE014C"/>
      <w:specVanish w:val="0"/>
    </w:rPr>
  </w:style>
  <w:style w:type="paragraph" w:customStyle="1" w:styleId="fulltext-references">
    <w:name w:val="fulltext-references"/>
    <w:basedOn w:val="a8"/>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8"/>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9"/>
    <w:rsid w:val="00F91DA6"/>
    <w:rPr>
      <w:w w:val="89"/>
      <w:sz w:val="24"/>
      <w:szCs w:val="24"/>
      <w:lang w:val="ru-RU" w:eastAsia="ru-RU" w:bidi="ar-SA"/>
    </w:rPr>
  </w:style>
  <w:style w:type="character" w:customStyle="1" w:styleId="indent1">
    <w:name w:val="indent1"/>
    <w:basedOn w:val="a9"/>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8"/>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9"/>
    <w:rsid w:val="00F91DA6"/>
    <w:rPr>
      <w:strike w:val="0"/>
      <w:dstrike w:val="0"/>
      <w:color w:val="004C88"/>
      <w:u w:val="single"/>
      <w:effect w:val="none"/>
    </w:rPr>
  </w:style>
  <w:style w:type="character" w:customStyle="1" w:styleId="12100">
    <w:name w:val="Обычный + 12 пт;Масштаб знаков: 100% Знак"/>
    <w:basedOn w:val="a9"/>
    <w:rsid w:val="00F91DA6"/>
    <w:rPr>
      <w:w w:val="89"/>
      <w:sz w:val="24"/>
      <w:szCs w:val="24"/>
      <w:lang w:val="ru-RU" w:eastAsia="ru-RU" w:bidi="ar-SA"/>
    </w:rPr>
  </w:style>
  <w:style w:type="paragraph" w:customStyle="1" w:styleId="CommentSubject1">
    <w:name w:val="Comment Subject1"/>
    <w:basedOn w:val="affff0"/>
    <w:next w:val="affff0"/>
    <w:semiHidden/>
    <w:rsid w:val="0067363F"/>
    <w:rPr>
      <w:b/>
      <w:bCs/>
      <w:noProof/>
      <w:lang w:val="uk-UA"/>
    </w:rPr>
  </w:style>
  <w:style w:type="paragraph" w:customStyle="1" w:styleId="BalloonText1">
    <w:name w:val="Balloon Text1"/>
    <w:basedOn w:val="a8"/>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9"/>
    <w:rsid w:val="00CD0DED"/>
    <w:rPr>
      <w:rFonts w:ascii="Times New Roman" w:hAnsi="Times New Roman" w:cs="Times New Roman"/>
      <w:sz w:val="24"/>
      <w:szCs w:val="24"/>
    </w:rPr>
  </w:style>
  <w:style w:type="paragraph" w:customStyle="1" w:styleId="affffb">
    <w:name w:val="Таблица"/>
    <w:basedOn w:val="a8"/>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8"/>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8"/>
    <w:next w:val="a8"/>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9"/>
    <w:rsid w:val="00AF0815"/>
  </w:style>
  <w:style w:type="paragraph" w:customStyle="1" w:styleId="msonormalcxspmiddle">
    <w:name w:val="msonormalcxspmiddle"/>
    <w:basedOn w:val="a8"/>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
    <w:name w:val="Основной шрифт абзаца1"/>
    <w:rsid w:val="00B634FC"/>
  </w:style>
  <w:style w:type="paragraph" w:customStyle="1" w:styleId="2e">
    <w:name w:val="Название2"/>
    <w:basedOn w:val="a8"/>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8"/>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8"/>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8"/>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c">
    <w:name w:val="Заголовок таблицы"/>
    <w:basedOn w:val="aff7"/>
    <w:rsid w:val="00B634FC"/>
    <w:pPr>
      <w:jc w:val="center"/>
    </w:pPr>
    <w:rPr>
      <w:b/>
      <w:bCs/>
      <w:sz w:val="28"/>
      <w:szCs w:val="24"/>
    </w:rPr>
  </w:style>
  <w:style w:type="paragraph" w:customStyle="1" w:styleId="affffd">
    <w:name w:val="Содержимое врезки"/>
    <w:basedOn w:val="ad"/>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8"/>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8"/>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8"/>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8"/>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8"/>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9"/>
    <w:rsid w:val="00605D7E"/>
    <w:rPr>
      <w:i/>
      <w:iCs/>
    </w:rPr>
  </w:style>
  <w:style w:type="character" w:customStyle="1" w:styleId="z3988">
    <w:name w:val="z3988"/>
    <w:basedOn w:val="a9"/>
    <w:rsid w:val="00605D7E"/>
  </w:style>
  <w:style w:type="paragraph" w:customStyle="1" w:styleId="2f0">
    <w:name w:val="Номер страницы2"/>
    <w:basedOn w:val="a8"/>
    <w:rsid w:val="00605D7E"/>
    <w:pPr>
      <w:spacing w:after="0" w:line="240" w:lineRule="auto"/>
      <w:jc w:val="center"/>
    </w:pPr>
    <w:rPr>
      <w:rFonts w:ascii="Times" w:eastAsia="Times New Roman" w:hAnsi="Times" w:cs="Times"/>
      <w:sz w:val="24"/>
      <w:szCs w:val="24"/>
      <w:lang w:val="en-US"/>
    </w:rPr>
  </w:style>
  <w:style w:type="paragraph" w:customStyle="1" w:styleId="affffe">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8"/>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
    <w:name w:val="List Bullet"/>
    <w:basedOn w:val="a8"/>
    <w:link w:val="afffff0"/>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0">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8"/>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9"/>
    <w:rsid w:val="00605D7E"/>
    <w:rPr>
      <w:sz w:val="28"/>
      <w:szCs w:val="28"/>
      <w:lang w:val="ru-RU" w:eastAsia="ru-RU"/>
    </w:rPr>
  </w:style>
  <w:style w:type="paragraph" w:customStyle="1" w:styleId="1ff1">
    <w:name w:val="Абзац списка1"/>
    <w:basedOn w:val="a8"/>
    <w:qFormat/>
    <w:rsid w:val="00605D7E"/>
    <w:pPr>
      <w:spacing w:after="200" w:line="276" w:lineRule="auto"/>
      <w:ind w:left="720"/>
    </w:pPr>
    <w:rPr>
      <w:rFonts w:ascii="Calibri" w:eastAsia="Times New Roman" w:hAnsi="Calibri" w:cs="Calibri"/>
    </w:rPr>
  </w:style>
  <w:style w:type="character" w:customStyle="1" w:styleId="315">
    <w:name w:val="Çíàê Çíàê31"/>
    <w:basedOn w:val="a9"/>
    <w:locked/>
    <w:rsid w:val="00605D7E"/>
    <w:rPr>
      <w:b/>
      <w:bCs/>
      <w:caps/>
      <w:kern w:val="32"/>
      <w:sz w:val="28"/>
      <w:szCs w:val="28"/>
      <w:lang w:val="ru-RU" w:eastAsia="ru-RU"/>
    </w:rPr>
  </w:style>
  <w:style w:type="character" w:customStyle="1" w:styleId="112">
    <w:name w:val="Çíàê Çíàê11"/>
    <w:basedOn w:val="a9"/>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8"/>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9"/>
    <w:locked/>
    <w:rsid w:val="00605D7E"/>
    <w:rPr>
      <w:b/>
      <w:bCs/>
      <w:sz w:val="28"/>
      <w:szCs w:val="28"/>
      <w:lang w:val="en-US" w:eastAsia="ru-RU"/>
    </w:rPr>
  </w:style>
  <w:style w:type="character" w:customStyle="1" w:styleId="52">
    <w:name w:val="Çíàê Çíàê5"/>
    <w:basedOn w:val="a9"/>
    <w:rsid w:val="00605D7E"/>
    <w:rPr>
      <w:color w:val="000000"/>
      <w:sz w:val="24"/>
      <w:szCs w:val="24"/>
      <w:lang w:val="pl-PL" w:eastAsia="pl-PL"/>
    </w:rPr>
  </w:style>
  <w:style w:type="character" w:customStyle="1" w:styleId="121">
    <w:name w:val="Çíàê Çíàê12"/>
    <w:basedOn w:val="a9"/>
    <w:rsid w:val="00605D7E"/>
    <w:rPr>
      <w:b/>
      <w:bCs/>
      <w:caps/>
      <w:kern w:val="32"/>
      <w:sz w:val="28"/>
      <w:szCs w:val="28"/>
      <w:lang w:val="ru-RU" w:eastAsia="ru-RU"/>
    </w:rPr>
  </w:style>
  <w:style w:type="character" w:customStyle="1" w:styleId="markupontologylegend">
    <w:name w:val="markupontologylegend"/>
    <w:basedOn w:val="a9"/>
    <w:rsid w:val="00605D7E"/>
  </w:style>
  <w:style w:type="character" w:customStyle="1" w:styleId="markupkeyword">
    <w:name w:val="markupkeyword"/>
    <w:basedOn w:val="a9"/>
    <w:rsid w:val="00605D7E"/>
  </w:style>
  <w:style w:type="paragraph" w:customStyle="1" w:styleId="CharChar4">
    <w:name w:val="Char Char4"/>
    <w:basedOn w:val="a8"/>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9"/>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8"/>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9"/>
    <w:locked/>
    <w:rsid w:val="00605D7E"/>
    <w:rPr>
      <w:i/>
      <w:iCs/>
      <w:sz w:val="28"/>
      <w:szCs w:val="28"/>
      <w:lang w:val="ru-RU" w:eastAsia="ru-RU"/>
    </w:rPr>
  </w:style>
  <w:style w:type="character" w:customStyle="1" w:styleId="ref-journal">
    <w:name w:val="ref-journal"/>
    <w:basedOn w:val="a9"/>
    <w:uiPriority w:val="99"/>
    <w:rsid w:val="003E2DB7"/>
  </w:style>
  <w:style w:type="character" w:customStyle="1" w:styleId="ref-vol">
    <w:name w:val="ref-vol"/>
    <w:basedOn w:val="a9"/>
    <w:uiPriority w:val="99"/>
    <w:rsid w:val="003E2DB7"/>
  </w:style>
  <w:style w:type="paragraph" w:customStyle="1" w:styleId="affiliation">
    <w:name w:val="affiliation"/>
    <w:basedOn w:val="a8"/>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9"/>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8"/>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8"/>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1">
    <w:name w:val="Body Text First Indent"/>
    <w:basedOn w:val="ad"/>
    <w:link w:val="afffff2"/>
    <w:rsid w:val="00973F2A"/>
    <w:pPr>
      <w:suppressAutoHyphens w:val="0"/>
      <w:ind w:firstLine="210"/>
    </w:pPr>
    <w:rPr>
      <w:rFonts w:ascii="Times New Roman" w:eastAsia="Times New Roman" w:hAnsi="Times New Roman" w:cs="Times New Roman"/>
      <w:sz w:val="24"/>
    </w:rPr>
  </w:style>
  <w:style w:type="character" w:customStyle="1" w:styleId="afffff2">
    <w:name w:val="Красная строка Знак"/>
    <w:basedOn w:val="ae"/>
    <w:link w:val="afffff1"/>
    <w:rsid w:val="00973F2A"/>
    <w:rPr>
      <w:rFonts w:ascii="Times New Roman" w:eastAsia="Times New Roman" w:hAnsi="Times New Roman" w:cs="Times New Roman"/>
      <w:sz w:val="24"/>
      <w:szCs w:val="24"/>
      <w:lang w:eastAsia="ar-SA"/>
    </w:rPr>
  </w:style>
  <w:style w:type="paragraph" w:styleId="2f2">
    <w:name w:val="Body Text First Indent 2"/>
    <w:basedOn w:val="af"/>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0"/>
    <w:link w:val="2f2"/>
    <w:rsid w:val="00973F2A"/>
    <w:rPr>
      <w:rFonts w:ascii="Times New Roman" w:eastAsia="Times New Roman" w:hAnsi="Times New Roman" w:cs="Times New Roman"/>
      <w:sz w:val="24"/>
      <w:szCs w:val="24"/>
      <w:lang w:eastAsia="ar-SA"/>
    </w:rPr>
  </w:style>
  <w:style w:type="table" w:styleId="-2">
    <w:name w:val="Table Web 2"/>
    <w:basedOn w:val="aa"/>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2">
    <w:name w:val="Стиль таблицы1"/>
    <w:basedOn w:val="af5"/>
    <w:rsid w:val="00973F2A"/>
    <w:tblPr/>
  </w:style>
  <w:style w:type="table" w:styleId="afffff3">
    <w:name w:val="Table Contemporary"/>
    <w:basedOn w:val="aa"/>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a"/>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a"/>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a"/>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a"/>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a"/>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8"/>
    <w:next w:val="a8"/>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8"/>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8"/>
    <w:next w:val="a8"/>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9"/>
    <w:link w:val="2f5"/>
    <w:rsid w:val="000F576E"/>
    <w:rPr>
      <w:rFonts w:ascii="Times New Roman" w:eastAsia="Times New Roman" w:hAnsi="Times New Roman" w:cs="Times New Roman"/>
      <w:i/>
      <w:iCs/>
      <w:color w:val="000000"/>
      <w:lang w:bidi="en-US"/>
    </w:rPr>
  </w:style>
  <w:style w:type="paragraph" w:styleId="afffff4">
    <w:name w:val="Intense Quote"/>
    <w:basedOn w:val="a8"/>
    <w:next w:val="a8"/>
    <w:link w:val="afffff5"/>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5">
    <w:name w:val="Выделенная цитата Знак"/>
    <w:basedOn w:val="a9"/>
    <w:link w:val="afffff4"/>
    <w:rsid w:val="000F576E"/>
    <w:rPr>
      <w:rFonts w:ascii="Times New Roman" w:eastAsia="Times New Roman" w:hAnsi="Times New Roman" w:cs="Times New Roman"/>
      <w:b/>
      <w:bCs/>
      <w:i/>
      <w:iCs/>
      <w:color w:val="4F81BD"/>
      <w:lang w:bidi="en-US"/>
    </w:rPr>
  </w:style>
  <w:style w:type="character" w:styleId="afffff6">
    <w:name w:val="Subtle Emphasis"/>
    <w:basedOn w:val="a9"/>
    <w:qFormat/>
    <w:rsid w:val="000F576E"/>
    <w:rPr>
      <w:i/>
      <w:iCs/>
      <w:color w:val="808080"/>
    </w:rPr>
  </w:style>
  <w:style w:type="character" w:styleId="afffff7">
    <w:name w:val="Intense Emphasis"/>
    <w:basedOn w:val="a9"/>
    <w:qFormat/>
    <w:rsid w:val="000F576E"/>
    <w:rPr>
      <w:b/>
      <w:bCs/>
      <w:i/>
      <w:iCs/>
      <w:color w:val="4F81BD"/>
    </w:rPr>
  </w:style>
  <w:style w:type="character" w:styleId="afffff8">
    <w:name w:val="Subtle Reference"/>
    <w:basedOn w:val="a9"/>
    <w:qFormat/>
    <w:rsid w:val="000F576E"/>
    <w:rPr>
      <w:smallCaps/>
      <w:color w:val="C0504D"/>
      <w:u w:val="single"/>
    </w:rPr>
  </w:style>
  <w:style w:type="character" w:styleId="afffff9">
    <w:name w:val="Intense Reference"/>
    <w:basedOn w:val="a9"/>
    <w:qFormat/>
    <w:rsid w:val="000F576E"/>
    <w:rPr>
      <w:b/>
      <w:bCs/>
      <w:smallCaps/>
      <w:color w:val="C0504D"/>
      <w:spacing w:val="5"/>
      <w:u w:val="single"/>
    </w:rPr>
  </w:style>
  <w:style w:type="character" w:styleId="afffffa">
    <w:name w:val="Book Title"/>
    <w:basedOn w:val="a9"/>
    <w:qFormat/>
    <w:rsid w:val="000F576E"/>
    <w:rPr>
      <w:b/>
      <w:bCs/>
      <w:smallCaps/>
      <w:spacing w:val="5"/>
    </w:rPr>
  </w:style>
  <w:style w:type="paragraph" w:customStyle="1" w:styleId="literature">
    <w:name w:val="literature"/>
    <w:basedOn w:val="a8"/>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9"/>
    <w:rsid w:val="000F576E"/>
  </w:style>
  <w:style w:type="character" w:customStyle="1" w:styleId="jnumber">
    <w:name w:val="jnumber"/>
    <w:basedOn w:val="a9"/>
    <w:rsid w:val="000F576E"/>
  </w:style>
  <w:style w:type="paragraph" w:customStyle="1" w:styleId="afffffb">
    <w:name w:val="Табличній"/>
    <w:basedOn w:val="a8"/>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8"/>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8"/>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9"/>
    <w:rsid w:val="00396E92"/>
    <w:rPr>
      <w:rFonts w:ascii="Times New Roman" w:hAnsi="Times New Roman" w:cs="Times New Roman" w:hint="default"/>
      <w:spacing w:val="-20"/>
      <w:sz w:val="24"/>
      <w:szCs w:val="24"/>
    </w:rPr>
  </w:style>
  <w:style w:type="character" w:customStyle="1" w:styleId="rvts17">
    <w:name w:val="rvts17"/>
    <w:basedOn w:val="a9"/>
    <w:rsid w:val="004F58E9"/>
    <w:rPr>
      <w:rFonts w:ascii="Times New Roman" w:hAnsi="Times New Roman" w:cs="Times New Roman" w:hint="default"/>
      <w:color w:val="000000"/>
      <w:spacing w:val="-20"/>
      <w:sz w:val="24"/>
      <w:szCs w:val="24"/>
    </w:rPr>
  </w:style>
  <w:style w:type="character" w:customStyle="1" w:styleId="rvts18">
    <w:name w:val="rvts18"/>
    <w:basedOn w:val="a9"/>
    <w:rsid w:val="004F58E9"/>
    <w:rPr>
      <w:rFonts w:ascii="Times New Roman" w:hAnsi="Times New Roman" w:cs="Times New Roman" w:hint="default"/>
      <w:color w:val="000000"/>
      <w:spacing w:val="-20"/>
      <w:sz w:val="24"/>
      <w:szCs w:val="24"/>
    </w:rPr>
  </w:style>
  <w:style w:type="character" w:customStyle="1" w:styleId="rvts23">
    <w:name w:val="rvts23"/>
    <w:basedOn w:val="a9"/>
    <w:rsid w:val="004F58E9"/>
    <w:rPr>
      <w:rFonts w:ascii="Times New Roman" w:hAnsi="Times New Roman" w:cs="Times New Roman" w:hint="default"/>
      <w:b/>
      <w:bCs/>
      <w:sz w:val="24"/>
      <w:szCs w:val="24"/>
    </w:rPr>
  </w:style>
  <w:style w:type="paragraph" w:customStyle="1" w:styleId="rvps10">
    <w:name w:val="rvps10"/>
    <w:basedOn w:val="a8"/>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9"/>
    <w:rsid w:val="004F58E9"/>
    <w:rPr>
      <w:rFonts w:ascii="Arial Unicode MS" w:eastAsia="Arial Unicode MS" w:hAnsi="Arial Unicode MS" w:cs="Arial Unicode MS" w:hint="eastAsia"/>
      <w:sz w:val="24"/>
      <w:szCs w:val="24"/>
    </w:rPr>
  </w:style>
  <w:style w:type="paragraph" w:customStyle="1" w:styleId="rvps2">
    <w:name w:val="rvps2"/>
    <w:basedOn w:val="a8"/>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8"/>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9"/>
    <w:rsid w:val="00494823"/>
    <w:rPr>
      <w:rFonts w:ascii="Arial" w:hAnsi="Arial" w:hint="default"/>
      <w:color w:val="777777"/>
      <w:sz w:val="20"/>
      <w:szCs w:val="20"/>
    </w:rPr>
  </w:style>
  <w:style w:type="paragraph" w:customStyle="1" w:styleId="par">
    <w:name w:val="par"/>
    <w:basedOn w:val="a8"/>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9"/>
    <w:rsid w:val="00494823"/>
    <w:rPr>
      <w:sz w:val="24"/>
      <w:szCs w:val="24"/>
      <w:lang w:val="ru-RU" w:eastAsia="ru-RU"/>
    </w:rPr>
  </w:style>
  <w:style w:type="paragraph" w:customStyle="1" w:styleId="Heading31">
    <w:name w:val="Heading 31"/>
    <w:basedOn w:val="a8"/>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8"/>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8"/>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9"/>
    <w:rsid w:val="00494823"/>
    <w:rPr>
      <w:rFonts w:ascii="Arial" w:hAnsi="Arial" w:cs="Arial" w:hint="default"/>
      <w:color w:val="1C3664"/>
      <w:sz w:val="17"/>
      <w:szCs w:val="17"/>
    </w:rPr>
  </w:style>
  <w:style w:type="paragraph" w:customStyle="1" w:styleId="csrc">
    <w:name w:val="c_src"/>
    <w:basedOn w:val="a8"/>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9"/>
    <w:locked/>
    <w:rsid w:val="00494823"/>
    <w:rPr>
      <w:sz w:val="24"/>
      <w:szCs w:val="24"/>
      <w:lang w:val="ru-RU" w:eastAsia="ru-RU"/>
    </w:rPr>
  </w:style>
  <w:style w:type="paragraph" w:customStyle="1" w:styleId="14pt2">
    <w:name w:val="Стиль 14 pt по ширине Междустр.интервал:  полуторный"/>
    <w:basedOn w:val="a8"/>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9"/>
    <w:rsid w:val="002E354D"/>
  </w:style>
  <w:style w:type="paragraph" w:customStyle="1" w:styleId="atext">
    <w:name w:val="a_text"/>
    <w:basedOn w:val="a8"/>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8"/>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8"/>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8"/>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9"/>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7">
    <w:name w:val="Литература"/>
    <w:basedOn w:val="a8"/>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c">
    <w:name w:val="машинка"/>
    <w:basedOn w:val="a8"/>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8"/>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8"/>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d">
    <w:name w:val="Знак Знак"/>
    <w:basedOn w:val="a9"/>
    <w:rsid w:val="00D072BE"/>
    <w:rPr>
      <w:rFonts w:ascii="Tahoma" w:hAnsi="Tahoma" w:cs="Tahoma"/>
      <w:sz w:val="16"/>
      <w:szCs w:val="16"/>
      <w:lang w:val="ru-RU" w:eastAsia="ru-RU" w:bidi="ar-SA"/>
    </w:rPr>
  </w:style>
  <w:style w:type="character" w:customStyle="1" w:styleId="1ff3">
    <w:name w:val="Знак Знак1"/>
    <w:basedOn w:val="a9"/>
    <w:rsid w:val="00E6193F"/>
    <w:rPr>
      <w:noProof w:val="0"/>
      <w:sz w:val="24"/>
      <w:szCs w:val="24"/>
      <w:lang w:val="uk-UA" w:eastAsia="uk-UA" w:bidi="ar-SA"/>
    </w:rPr>
  </w:style>
  <w:style w:type="paragraph" w:customStyle="1" w:styleId="afffffe">
    <w:name w:val="ТЕКСТ"/>
    <w:basedOn w:val="a8"/>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9"/>
    <w:rsid w:val="006E3878"/>
    <w:rPr>
      <w:sz w:val="22"/>
      <w:szCs w:val="22"/>
    </w:rPr>
  </w:style>
  <w:style w:type="paragraph" w:customStyle="1" w:styleId="222">
    <w:name w:val="Заголовок 22"/>
    <w:basedOn w:val="a8"/>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9"/>
    <w:rsid w:val="006E3878"/>
    <w:rPr>
      <w:rFonts w:ascii="Times New Roman" w:hAnsi="Times New Roman" w:cs="Times New Roman" w:hint="default"/>
      <w:sz w:val="24"/>
      <w:szCs w:val="24"/>
    </w:rPr>
  </w:style>
  <w:style w:type="paragraph" w:customStyle="1" w:styleId="text">
    <w:name w:val="text"/>
    <w:basedOn w:val="a8"/>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
    <w:name w:val="Normal Indent"/>
    <w:basedOn w:val="a8"/>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8"/>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8"/>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8"/>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8"/>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8"/>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8"/>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8"/>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8"/>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8"/>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8"/>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8"/>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8"/>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8"/>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8"/>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8"/>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8"/>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8"/>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8"/>
    <w:next w:val="a8"/>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8"/>
    <w:next w:val="a8"/>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8"/>
    <w:next w:val="a8"/>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8"/>
    <w:next w:val="a8"/>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8"/>
    <w:next w:val="a8"/>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8"/>
    <w:next w:val="a8"/>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0">
    <w:name w:val="Без интервала Знак"/>
    <w:basedOn w:val="a9"/>
    <w:rsid w:val="008F149C"/>
    <w:rPr>
      <w:rFonts w:ascii="Calibri" w:hAnsi="Calibri"/>
      <w:sz w:val="22"/>
      <w:szCs w:val="22"/>
      <w:lang w:val="ru-RU" w:eastAsia="en-US" w:bidi="ar-SA"/>
    </w:rPr>
  </w:style>
  <w:style w:type="paragraph" w:customStyle="1" w:styleId="500">
    <w:name w:val="Стиль50"/>
    <w:basedOn w:val="a8"/>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8"/>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d"/>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8"/>
    <w:next w:val="a8"/>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8"/>
    <w:next w:val="a8"/>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8"/>
    <w:next w:val="a8"/>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1">
    <w:name w:val="заголовок таблицы Знак Знак"/>
    <w:basedOn w:val="a8"/>
    <w:link w:val="affffff2"/>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2">
    <w:name w:val="заголовок таблицы Знак Знак Знак"/>
    <w:basedOn w:val="a9"/>
    <w:link w:val="affffff1"/>
    <w:rsid w:val="0007066E"/>
    <w:rPr>
      <w:rFonts w:ascii="Times New Roman" w:eastAsia="Times New Roman" w:hAnsi="Times New Roman" w:cs="Times New Roman"/>
      <w:i/>
      <w:sz w:val="28"/>
      <w:szCs w:val="28"/>
      <w:lang w:eastAsia="ru-RU"/>
    </w:rPr>
  </w:style>
  <w:style w:type="paragraph" w:customStyle="1" w:styleId="affffff3">
    <w:name w:val="фото Знак Знак"/>
    <w:basedOn w:val="a8"/>
    <w:link w:val="affffff4"/>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4">
    <w:name w:val="фото Знак Знак Знак"/>
    <w:basedOn w:val="a9"/>
    <w:link w:val="affffff3"/>
    <w:rsid w:val="0007066E"/>
    <w:rPr>
      <w:rFonts w:ascii="Times New Roman" w:eastAsia="Times New Roman" w:hAnsi="Times New Roman" w:cs="Times New Roman"/>
      <w:sz w:val="24"/>
      <w:szCs w:val="24"/>
      <w:lang w:eastAsia="ru-RU"/>
    </w:rPr>
  </w:style>
  <w:style w:type="paragraph" w:customStyle="1" w:styleId="2f9">
    <w:name w:val="фото2 Знак Знак"/>
    <w:basedOn w:val="a8"/>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9"/>
    <w:link w:val="2f9"/>
    <w:rsid w:val="0007066E"/>
    <w:rPr>
      <w:rFonts w:ascii="Times New Roman" w:eastAsia="Times New Roman" w:hAnsi="Times New Roman" w:cs="Times New Roman"/>
      <w:sz w:val="28"/>
      <w:szCs w:val="28"/>
      <w:lang w:eastAsia="ru-RU"/>
    </w:rPr>
  </w:style>
  <w:style w:type="paragraph" w:customStyle="1" w:styleId="affffff5">
    <w:name w:val="фото"/>
    <w:basedOn w:val="a8"/>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8"/>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8"/>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8"/>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8"/>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9"/>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9"/>
    <w:rsid w:val="00A529DA"/>
    <w:rPr>
      <w:b/>
      <w:bCs/>
      <w:color w:val="999999"/>
      <w:sz w:val="16"/>
      <w:szCs w:val="16"/>
    </w:rPr>
  </w:style>
  <w:style w:type="character" w:customStyle="1" w:styleId="citation-abbreviation3">
    <w:name w:val="citation-abbreviation3"/>
    <w:basedOn w:val="a9"/>
    <w:rsid w:val="00A529DA"/>
  </w:style>
  <w:style w:type="character" w:customStyle="1" w:styleId="ref-title">
    <w:name w:val="ref-title"/>
    <w:basedOn w:val="a9"/>
    <w:rsid w:val="00A529DA"/>
  </w:style>
  <w:style w:type="character" w:customStyle="1" w:styleId="ref-journal1">
    <w:name w:val="ref-journal1"/>
    <w:basedOn w:val="a9"/>
    <w:rsid w:val="00A529DA"/>
    <w:rPr>
      <w:i/>
      <w:iCs/>
    </w:rPr>
  </w:style>
  <w:style w:type="paragraph" w:customStyle="1" w:styleId="affffff6">
    <w:name w:val="Дисс"/>
    <w:basedOn w:val="a8"/>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8"/>
    <w:next w:val="a8"/>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8"/>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8"/>
    <w:next w:val="a8"/>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7">
    <w:name w:val="текст сноски"/>
    <w:basedOn w:val="a8"/>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8">
    <w:name w:val="знак сноски"/>
    <w:basedOn w:val="afffa"/>
    <w:rsid w:val="00DF60D4"/>
    <w:rPr>
      <w:rFonts w:cs="Times New Roman"/>
      <w:vertAlign w:val="superscript"/>
    </w:rPr>
  </w:style>
  <w:style w:type="paragraph" w:customStyle="1" w:styleId="affffff9">
    <w:name w:val="Текст виноски"/>
    <w:basedOn w:val="a8"/>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a">
    <w:name w:val="endnote reference"/>
    <w:basedOn w:val="afffa"/>
    <w:semiHidden/>
    <w:rsid w:val="00DF60D4"/>
    <w:rPr>
      <w:rFonts w:cs="Times New Roman"/>
      <w:vertAlign w:val="superscript"/>
    </w:rPr>
  </w:style>
  <w:style w:type="paragraph" w:customStyle="1" w:styleId="c7ee1">
    <w:name w:val="заг(c7eeловок 1"/>
    <w:basedOn w:val="a8"/>
    <w:next w:val="a8"/>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8"/>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8"/>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9"/>
    <w:rsid w:val="00D269F5"/>
    <w:rPr>
      <w:bCs/>
      <w:sz w:val="28"/>
      <w:szCs w:val="28"/>
    </w:rPr>
  </w:style>
  <w:style w:type="character" w:customStyle="1" w:styleId="4b">
    <w:name w:val="Знак Знак4"/>
    <w:basedOn w:val="a9"/>
    <w:rsid w:val="00D269F5"/>
    <w:rPr>
      <w:sz w:val="24"/>
      <w:szCs w:val="24"/>
    </w:rPr>
  </w:style>
  <w:style w:type="character" w:customStyle="1" w:styleId="3e">
    <w:name w:val="Знак Знак3"/>
    <w:basedOn w:val="a9"/>
    <w:rsid w:val="00D269F5"/>
    <w:rPr>
      <w:rFonts w:ascii="Courier New" w:hAnsi="Courier New"/>
      <w:lang w:val="uk-UA"/>
    </w:rPr>
  </w:style>
  <w:style w:type="character" w:customStyle="1" w:styleId="114">
    <w:name w:val="Знак Знак11"/>
    <w:basedOn w:val="a9"/>
    <w:rsid w:val="00D269F5"/>
    <w:rPr>
      <w:b/>
      <w:bCs/>
      <w:sz w:val="36"/>
      <w:szCs w:val="36"/>
    </w:rPr>
  </w:style>
  <w:style w:type="character" w:customStyle="1" w:styleId="76">
    <w:name w:val="Знак Знак7"/>
    <w:basedOn w:val="a9"/>
    <w:rsid w:val="00D269F5"/>
    <w:rPr>
      <w:rFonts w:ascii="Calibri" w:eastAsia="Times New Roman" w:hAnsi="Calibri" w:cs="Times New Roman"/>
      <w:b/>
      <w:bCs/>
      <w:sz w:val="22"/>
      <w:szCs w:val="22"/>
    </w:rPr>
  </w:style>
  <w:style w:type="character" w:customStyle="1" w:styleId="65">
    <w:name w:val="Знак Знак6"/>
    <w:basedOn w:val="a9"/>
    <w:rsid w:val="00D269F5"/>
    <w:rPr>
      <w:rFonts w:ascii="Arial" w:hAnsi="Arial" w:cs="Arial"/>
      <w:sz w:val="22"/>
      <w:szCs w:val="22"/>
    </w:rPr>
  </w:style>
  <w:style w:type="character" w:customStyle="1" w:styleId="95">
    <w:name w:val="Знак Знак9"/>
    <w:basedOn w:val="a9"/>
    <w:rsid w:val="00D269F5"/>
    <w:rPr>
      <w:rFonts w:ascii="Calibri" w:eastAsia="Times New Roman" w:hAnsi="Calibri" w:cs="Times New Roman"/>
      <w:b/>
      <w:bCs/>
      <w:sz w:val="28"/>
      <w:szCs w:val="28"/>
    </w:rPr>
  </w:style>
  <w:style w:type="character" w:customStyle="1" w:styleId="102">
    <w:name w:val="Знак Знак10"/>
    <w:basedOn w:val="a9"/>
    <w:rsid w:val="00D269F5"/>
    <w:rPr>
      <w:rFonts w:ascii="Arial" w:hAnsi="Arial" w:cs="Arial"/>
      <w:b/>
      <w:bCs/>
      <w:sz w:val="26"/>
      <w:szCs w:val="26"/>
    </w:rPr>
  </w:style>
  <w:style w:type="character" w:customStyle="1" w:styleId="84">
    <w:name w:val="Знак Знак8"/>
    <w:basedOn w:val="a9"/>
    <w:rsid w:val="00D269F5"/>
    <w:rPr>
      <w:rFonts w:ascii="Calibri" w:eastAsia="Times New Roman" w:hAnsi="Calibri" w:cs="Times New Roman"/>
      <w:b/>
      <w:bCs/>
      <w:i/>
      <w:iCs/>
      <w:sz w:val="26"/>
      <w:szCs w:val="26"/>
    </w:rPr>
  </w:style>
  <w:style w:type="paragraph" w:styleId="affffffb">
    <w:name w:val="List Continue"/>
    <w:basedOn w:val="a8"/>
    <w:unhideWhenUsed/>
    <w:rsid w:val="00C616AA"/>
    <w:pPr>
      <w:spacing w:after="120"/>
      <w:ind w:left="283"/>
      <w:contextualSpacing/>
    </w:pPr>
  </w:style>
  <w:style w:type="paragraph" w:styleId="2fb">
    <w:name w:val="List Continue 2"/>
    <w:basedOn w:val="a8"/>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8"/>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8"/>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9"/>
    <w:rsid w:val="008A78CA"/>
  </w:style>
  <w:style w:type="paragraph" w:customStyle="1" w:styleId="Iiiaeuiueiaaaao">
    <w:name w:val="Ii.iaeuiue ia.aa.ao"/>
    <w:basedOn w:val="a8"/>
    <w:next w:val="a8"/>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4">
    <w:name w:val="Знак сноски1"/>
    <w:basedOn w:val="a8"/>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9"/>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8"/>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8"/>
    <w:unhideWhenUsed/>
    <w:rsid w:val="00C749DA"/>
    <w:pPr>
      <w:ind w:left="1415" w:hanging="283"/>
      <w:contextualSpacing/>
    </w:pPr>
  </w:style>
  <w:style w:type="paragraph" w:customStyle="1" w:styleId="affffffc">
    <w:name w:val="ОбычныйКрасный Знак"/>
    <w:basedOn w:val="a8"/>
    <w:link w:val="affffffd"/>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d">
    <w:name w:val="ОбычныйКрасный Знак Знак"/>
    <w:basedOn w:val="a9"/>
    <w:link w:val="affffffc"/>
    <w:rsid w:val="00405B60"/>
    <w:rPr>
      <w:rFonts w:ascii="Times New Roman" w:eastAsia="Times New Roman" w:hAnsi="Times New Roman" w:cs="Times New Roman"/>
      <w:sz w:val="28"/>
      <w:szCs w:val="24"/>
      <w:lang w:eastAsia="ru-RU"/>
    </w:rPr>
  </w:style>
  <w:style w:type="paragraph" w:customStyle="1" w:styleId="affffffe">
    <w:name w:val="НазваниеРаздела"/>
    <w:basedOn w:val="a8"/>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8"/>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5">
    <w:name w:val="Содержан1"/>
    <w:basedOn w:val="a8"/>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
    <w:name w:val="ОбычныйСписок"/>
    <w:basedOn w:val="a8"/>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0">
    <w:name w:val="НазваниеПодраздела"/>
    <w:basedOn w:val="affffffc"/>
    <w:rsid w:val="00405B60"/>
    <w:pPr>
      <w:ind w:left="1276" w:hanging="567"/>
      <w:jc w:val="left"/>
    </w:pPr>
  </w:style>
  <w:style w:type="paragraph" w:customStyle="1" w:styleId="1ff6">
    <w:name w:val="Таблица1Номер"/>
    <w:basedOn w:val="a8"/>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8"/>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8"/>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8"/>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c"/>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f1">
    <w:name w:val="СборТабТекст"/>
    <w:basedOn w:val="a8"/>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2">
    <w:name w:val="СборТаблицаНазвание"/>
    <w:basedOn w:val="a8"/>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3">
    <w:name w:val="СборТаблицаНомер"/>
    <w:basedOn w:val="afffffff2"/>
    <w:rsid w:val="00405B60"/>
    <w:pPr>
      <w:spacing w:after="0" w:line="240" w:lineRule="auto"/>
      <w:ind w:left="0" w:right="567"/>
      <w:jc w:val="right"/>
    </w:pPr>
  </w:style>
  <w:style w:type="paragraph" w:customStyle="1" w:styleId="afffffff4">
    <w:name w:val="СборТекстОснов"/>
    <w:basedOn w:val="a8"/>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5">
    <w:name w:val="СборЛитНазв"/>
    <w:basedOn w:val="a8"/>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8"/>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6">
    <w:name w:val="ТаблицаТекст"/>
    <w:basedOn w:val="a8"/>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7">
    <w:name w:val="РисНазвание"/>
    <w:basedOn w:val="a8"/>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8">
    <w:name w:val="РисунокСтиль"/>
    <w:basedOn w:val="a8"/>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9">
    <w:name w:val="ТабицаСтиль"/>
    <w:basedOn w:val="a8"/>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a">
    <w:name w:val="ТаблицаНомер"/>
    <w:basedOn w:val="a8"/>
    <w:next w:val="a8"/>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b">
    <w:name w:val="ПодраздНазвание"/>
    <w:basedOn w:val="a8"/>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c">
    <w:name w:val="РазделНазвание"/>
    <w:basedOn w:val="a8"/>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d">
    <w:name w:val="ТаблицаНазвание"/>
    <w:basedOn w:val="a8"/>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e">
    <w:name w:val="ОбычныйКрасный"/>
    <w:basedOn w:val="a8"/>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8"/>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
    <w:name w:val="Текст таблицы"/>
    <w:basedOn w:val="a8"/>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8"/>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0">
    <w:name w:val="АвторефКрас"/>
    <w:basedOn w:val="161"/>
    <w:rsid w:val="00405B60"/>
    <w:pPr>
      <w:keepNext w:val="0"/>
      <w:spacing w:line="293" w:lineRule="auto"/>
    </w:pPr>
  </w:style>
  <w:style w:type="paragraph" w:customStyle="1" w:styleId="affffffff1">
    <w:name w:val="ОбычныйКрасн"/>
    <w:basedOn w:val="a8"/>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8"/>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8"/>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8"/>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8"/>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8"/>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8"/>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8"/>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8"/>
    <w:next w:val="a8"/>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8"/>
    <w:next w:val="a8"/>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7">
    <w:name w:val="1"/>
    <w:basedOn w:val="a8"/>
    <w:next w:val="afe"/>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2">
    <w:name w:val="Заголовок_таблицы"/>
    <w:basedOn w:val="a8"/>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8"/>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3">
    <w:name w:val="Загол"/>
    <w:basedOn w:val="a8"/>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4">
    <w:name w:val="Абзац"/>
    <w:basedOn w:val="ad"/>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8"/>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a"/>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name w:val="асновной"/>
    <w:basedOn w:val="a8"/>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9"/>
    <w:rsid w:val="00273C61"/>
    <w:rPr>
      <w:rFonts w:ascii="Verdana" w:hAnsi="Verdana" w:hint="default"/>
      <w:color w:val="636363"/>
      <w:sz w:val="18"/>
      <w:szCs w:val="18"/>
    </w:rPr>
  </w:style>
  <w:style w:type="paragraph" w:customStyle="1" w:styleId="affffffff6">
    <w:name w:val="Осн.текст Знак Знак"/>
    <w:basedOn w:val="a8"/>
    <w:link w:val="affffffff7"/>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7">
    <w:name w:val="Осн.текст Знак Знак Знак"/>
    <w:basedOn w:val="a9"/>
    <w:link w:val="affffffff6"/>
    <w:rsid w:val="00D13E19"/>
    <w:rPr>
      <w:rFonts w:ascii="Times New Roman" w:eastAsia="Times New Roman" w:hAnsi="Times New Roman" w:cs="Times New Roman CYR"/>
      <w:sz w:val="28"/>
      <w:szCs w:val="28"/>
      <w:lang w:val="uk-UA" w:eastAsia="ru-RU"/>
    </w:rPr>
  </w:style>
  <w:style w:type="paragraph" w:customStyle="1" w:styleId="affffffff8">
    <w:name w:val="текст дис."/>
    <w:link w:val="affffffff9"/>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9">
    <w:name w:val="текст дис. Знак"/>
    <w:basedOn w:val="a9"/>
    <w:link w:val="affffffff8"/>
    <w:rsid w:val="00D13E19"/>
    <w:rPr>
      <w:rFonts w:ascii="Times New Roman" w:eastAsia="Times New Roman" w:hAnsi="Times New Roman" w:cs="Times New Roman"/>
      <w:sz w:val="28"/>
      <w:szCs w:val="24"/>
      <w:lang w:eastAsia="ru-RU"/>
    </w:rPr>
  </w:style>
  <w:style w:type="character" w:customStyle="1" w:styleId="affffffffa">
    <w:name w:val="Шрифт Ж"/>
    <w:basedOn w:val="a9"/>
    <w:rsid w:val="00BB775E"/>
    <w:rPr>
      <w:b/>
      <w:bCs/>
    </w:rPr>
  </w:style>
  <w:style w:type="paragraph" w:customStyle="1" w:styleId="affffffffb">
    <w:name w:val="текст дис. Пр"/>
    <w:basedOn w:val="affffffff8"/>
    <w:next w:val="affffffff8"/>
    <w:autoRedefine/>
    <w:rsid w:val="00BB775E"/>
    <w:pPr>
      <w:jc w:val="right"/>
    </w:pPr>
    <w:rPr>
      <w:szCs w:val="28"/>
    </w:rPr>
  </w:style>
  <w:style w:type="paragraph" w:customStyle="1" w:styleId="Norm1">
    <w:name w:val="Norm_1"/>
    <w:basedOn w:val="a8"/>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c">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9"/>
    <w:rsid w:val="00837881"/>
    <w:rPr>
      <w:vanish/>
      <w:webHidden w:val="0"/>
      <w:specVanish w:val="0"/>
    </w:rPr>
  </w:style>
  <w:style w:type="paragraph" w:customStyle="1" w:styleId="233">
    <w:name w:val="Основной текст с отступом 23"/>
    <w:basedOn w:val="a8"/>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8"/>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9"/>
    <w:rsid w:val="000F4875"/>
    <w:rPr>
      <w:rFonts w:ascii="Arial" w:hAnsi="Arial" w:cs="Arial"/>
      <w:lang w:val="ru-RU" w:eastAsia="uk-UA"/>
    </w:rPr>
  </w:style>
  <w:style w:type="character" w:customStyle="1" w:styleId="3f0">
    <w:name w:val="заголовок 3 Знак Знак"/>
    <w:basedOn w:val="a9"/>
    <w:rsid w:val="00787A5F"/>
    <w:rPr>
      <w:b/>
      <w:bCs/>
      <w:i/>
      <w:iCs/>
      <w:sz w:val="26"/>
      <w:szCs w:val="26"/>
      <w:lang w:val="ru-RU" w:eastAsia="ru-RU" w:bidi="ar-SA"/>
    </w:rPr>
  </w:style>
  <w:style w:type="character" w:customStyle="1" w:styleId="4e">
    <w:name w:val="заголовок 4 Знак Знак"/>
    <w:basedOn w:val="a9"/>
    <w:rsid w:val="00787A5F"/>
    <w:rPr>
      <w:b/>
      <w:bCs/>
      <w:i/>
      <w:iCs/>
      <w:sz w:val="26"/>
      <w:szCs w:val="26"/>
      <w:u w:val="single"/>
      <w:lang w:val="ru-RU" w:eastAsia="ru-RU" w:bidi="ar-SA"/>
    </w:rPr>
  </w:style>
  <w:style w:type="paragraph" w:customStyle="1" w:styleId="affffffffd">
    <w:name w:val="Знак Знак Знак"/>
    <w:basedOn w:val="a8"/>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9"/>
    <w:rsid w:val="00787A5F"/>
    <w:rPr>
      <w:sz w:val="28"/>
      <w:szCs w:val="24"/>
      <w:lang w:val="ru-RU" w:eastAsia="ru-RU" w:bidi="ar-SA"/>
    </w:rPr>
  </w:style>
  <w:style w:type="character" w:customStyle="1" w:styleId="131">
    <w:name w:val="Знак Знак13"/>
    <w:basedOn w:val="a9"/>
    <w:rsid w:val="00787A5F"/>
    <w:rPr>
      <w:b/>
      <w:sz w:val="24"/>
      <w:szCs w:val="24"/>
      <w:lang w:val="ru-RU" w:eastAsia="ru-RU" w:bidi="ar-SA"/>
    </w:rPr>
  </w:style>
  <w:style w:type="character" w:customStyle="1" w:styleId="123">
    <w:name w:val="Знак Знак12"/>
    <w:basedOn w:val="a9"/>
    <w:rsid w:val="00787A5F"/>
    <w:rPr>
      <w:sz w:val="24"/>
      <w:szCs w:val="24"/>
      <w:lang w:val="ru-RU" w:eastAsia="ru-RU" w:bidi="ar-SA"/>
    </w:rPr>
  </w:style>
  <w:style w:type="paragraph" w:styleId="affffffffe">
    <w:name w:val="Note Heading"/>
    <w:basedOn w:val="a8"/>
    <w:next w:val="a8"/>
    <w:link w:val="afffffffff"/>
    <w:rsid w:val="00787A5F"/>
    <w:pPr>
      <w:spacing w:after="0" w:line="240" w:lineRule="auto"/>
    </w:pPr>
    <w:rPr>
      <w:rFonts w:ascii="Times New Roman" w:eastAsia="PMingLiU" w:hAnsi="Times New Roman" w:cs="Times New Roman"/>
      <w:sz w:val="24"/>
      <w:szCs w:val="24"/>
      <w:lang w:eastAsia="ru-RU"/>
    </w:rPr>
  </w:style>
  <w:style w:type="character" w:customStyle="1" w:styleId="afffffffff">
    <w:name w:val="Заголовок записки Знак"/>
    <w:basedOn w:val="a9"/>
    <w:link w:val="affffffffe"/>
    <w:rsid w:val="00787A5F"/>
    <w:rPr>
      <w:rFonts w:ascii="Times New Roman" w:eastAsia="PMingLiU" w:hAnsi="Times New Roman" w:cs="Times New Roman"/>
      <w:sz w:val="24"/>
      <w:szCs w:val="24"/>
      <w:lang w:eastAsia="ru-RU"/>
    </w:rPr>
  </w:style>
  <w:style w:type="paragraph" w:customStyle="1" w:styleId="ps6">
    <w:name w:val="ps6"/>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9"/>
    <w:rsid w:val="00787A5F"/>
    <w:rPr>
      <w:rFonts w:ascii="Arial" w:hAnsi="Arial" w:cs="Arial" w:hint="default"/>
      <w:color w:val="808080"/>
      <w:sz w:val="18"/>
      <w:szCs w:val="18"/>
    </w:rPr>
  </w:style>
  <w:style w:type="character" w:customStyle="1" w:styleId="prim1">
    <w:name w:val="prim1"/>
    <w:basedOn w:val="a9"/>
    <w:rsid w:val="00787A5F"/>
    <w:rPr>
      <w:rFonts w:ascii="Arial" w:hAnsi="Arial" w:cs="Arial" w:hint="default"/>
      <w:b/>
      <w:bCs/>
      <w:i/>
      <w:iCs/>
      <w:color w:val="0000FF"/>
      <w:sz w:val="24"/>
      <w:szCs w:val="24"/>
    </w:rPr>
  </w:style>
  <w:style w:type="paragraph" w:customStyle="1" w:styleId="ps28">
    <w:name w:val="ps28"/>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9"/>
    <w:rsid w:val="0017312A"/>
  </w:style>
  <w:style w:type="paragraph" w:customStyle="1" w:styleId="2ff2">
    <w:name w:val="Основной текст2"/>
    <w:basedOn w:val="a8"/>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8"/>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0">
    <w:name w:val="Без видступу"/>
    <w:basedOn w:val="a8"/>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1">
    <w:name w:val="Підпис малюнка"/>
    <w:basedOn w:val="a8"/>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2">
    <w:name w:val="Робота"/>
    <w:basedOn w:val="a8"/>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3">
    <w:name w:val="Розділ"/>
    <w:basedOn w:val="a8"/>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4">
    <w:name w:val="Назва_розділу"/>
    <w:basedOn w:val="a8"/>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d"/>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9"/>
    <w:rsid w:val="005621E7"/>
    <w:rPr>
      <w:vanish/>
      <w:color w:val="FF0000"/>
      <w:sz w:val="28"/>
      <w:szCs w:val="28"/>
    </w:rPr>
  </w:style>
  <w:style w:type="paragraph" w:customStyle="1" w:styleId="j">
    <w:name w:val="j"/>
    <w:basedOn w:val="a8"/>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5">
    <w:name w:val="Дисертация"/>
    <w:basedOn w:val="a8"/>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8"/>
    <w:rsid w:val="00E06C69"/>
    <w:pPr>
      <w:spacing w:after="200" w:line="276" w:lineRule="auto"/>
      <w:ind w:left="720"/>
    </w:pPr>
    <w:rPr>
      <w:rFonts w:ascii="Calibri" w:eastAsia="Times New Roman" w:hAnsi="Calibri" w:cs="Times New Roman"/>
      <w:lang w:eastAsia="ru-RU"/>
    </w:rPr>
  </w:style>
  <w:style w:type="paragraph" w:customStyle="1" w:styleId="afffffffff6">
    <w:name w:val="Автореферат"/>
    <w:basedOn w:val="a8"/>
    <w:link w:val="afffffffff7"/>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8">
    <w:name w:val="Стиль дисерт"/>
    <w:basedOn w:val="a8"/>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9">
    <w:name w:val="Текст дис"/>
    <w:basedOn w:val="af"/>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8"/>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9"/>
    <w:rsid w:val="008A21EB"/>
    <w:rPr>
      <w:b/>
      <w:bCs/>
    </w:rPr>
  </w:style>
  <w:style w:type="character" w:customStyle="1" w:styleId="namenowrap">
    <w:name w:val="name nowrap"/>
    <w:basedOn w:val="a9"/>
    <w:rsid w:val="008A21EB"/>
    <w:rPr>
      <w:i/>
      <w:iCs/>
    </w:rPr>
  </w:style>
  <w:style w:type="character" w:customStyle="1" w:styleId="citationsource-journal1">
    <w:name w:val="citation_source-journal1"/>
    <w:basedOn w:val="a9"/>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8"/>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8"/>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9"/>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a">
    <w:name w:val="Итоговая информация"/>
    <w:basedOn w:val="a8"/>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9"/>
    <w:rsid w:val="007A3A60"/>
    <w:rPr>
      <w:sz w:val="28"/>
      <w:szCs w:val="28"/>
      <w:lang w:val="ru-RU" w:eastAsia="ru-RU" w:bidi="ar-SA"/>
    </w:rPr>
  </w:style>
  <w:style w:type="character" w:customStyle="1" w:styleId="217">
    <w:name w:val="Заголовок 2 Знак1"/>
    <w:basedOn w:val="a9"/>
    <w:locked/>
    <w:rsid w:val="007C550B"/>
    <w:rPr>
      <w:rFonts w:ascii="Arial" w:hAnsi="Arial" w:cs="Arial"/>
      <w:b/>
      <w:bCs/>
      <w:i/>
      <w:iCs/>
      <w:sz w:val="28"/>
      <w:szCs w:val="28"/>
    </w:rPr>
  </w:style>
  <w:style w:type="character" w:customStyle="1" w:styleId="412">
    <w:name w:val="Заголовок 4 Знак1"/>
    <w:basedOn w:val="a9"/>
    <w:locked/>
    <w:rsid w:val="007C550B"/>
    <w:rPr>
      <w:rFonts w:ascii="Times New Roman" w:hAnsi="Times New Roman"/>
      <w:b/>
      <w:bCs/>
      <w:sz w:val="28"/>
      <w:szCs w:val="28"/>
    </w:rPr>
  </w:style>
  <w:style w:type="paragraph" w:customStyle="1" w:styleId="afffffffffb">
    <w:name w:val="......."/>
    <w:basedOn w:val="a8"/>
    <w:next w:val="a8"/>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8"/>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8">
    <w:name w:val="Знак1 Знак Знак Знак"/>
    <w:basedOn w:val="a8"/>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9"/>
    <w:rsid w:val="00AF25AA"/>
    <w:rPr>
      <w:rFonts w:ascii="Arial" w:hAnsi="Arial" w:cs="Arial" w:hint="default"/>
      <w:color w:val="666666"/>
      <w:sz w:val="18"/>
      <w:szCs w:val="18"/>
    </w:rPr>
  </w:style>
  <w:style w:type="character" w:customStyle="1" w:styleId="pagetitle1">
    <w:name w:val="pagetitle1"/>
    <w:basedOn w:val="a9"/>
    <w:rsid w:val="00AF25AA"/>
    <w:rPr>
      <w:b/>
      <w:bCs/>
      <w:color w:val="9F9F9F"/>
      <w:sz w:val="25"/>
      <w:szCs w:val="25"/>
    </w:rPr>
  </w:style>
  <w:style w:type="paragraph" w:customStyle="1" w:styleId="4f">
    <w:name w:val="Обычный4"/>
    <w:basedOn w:val="a8"/>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9"/>
    <w:rsid w:val="004420E3"/>
    <w:rPr>
      <w:rFonts w:cs="Times New Roman"/>
      <w:b/>
      <w:bCs/>
      <w:color w:val="000000"/>
      <w:sz w:val="21"/>
      <w:szCs w:val="21"/>
      <w:u w:val="none"/>
      <w:effect w:val="none"/>
    </w:rPr>
  </w:style>
  <w:style w:type="character" w:customStyle="1" w:styleId="96">
    <w:name w:val="Гиперссылка9"/>
    <w:basedOn w:val="a9"/>
    <w:rsid w:val="004420E3"/>
    <w:rPr>
      <w:rFonts w:cs="Times New Roman"/>
      <w:color w:val="800000"/>
      <w:u w:val="none"/>
      <w:effect w:val="none"/>
    </w:rPr>
  </w:style>
  <w:style w:type="character" w:customStyle="1" w:styleId="colorkey12">
    <w:name w:val="color_key_12"/>
    <w:basedOn w:val="a9"/>
    <w:rsid w:val="004420E3"/>
    <w:rPr>
      <w:rFonts w:cs="Times New Roman"/>
      <w:shd w:val="clear" w:color="auto" w:fill="FFD700"/>
    </w:rPr>
  </w:style>
  <w:style w:type="paragraph" w:customStyle="1" w:styleId="DefaultText">
    <w:name w:val="Default Text"/>
    <w:basedOn w:val="a8"/>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9"/>
    <w:rsid w:val="004420E3"/>
    <w:rPr>
      <w:rFonts w:ascii="Times New Roman" w:hAnsi="Times New Roman" w:cs="Times New Roman"/>
      <w:color w:val="000000"/>
      <w:sz w:val="24"/>
      <w:szCs w:val="24"/>
    </w:rPr>
  </w:style>
  <w:style w:type="character" w:customStyle="1" w:styleId="citeauthors">
    <w:name w:val="cite_authors"/>
    <w:basedOn w:val="a9"/>
    <w:rsid w:val="004420E3"/>
    <w:rPr>
      <w:rFonts w:ascii="Times New Roman" w:hAnsi="Times New Roman" w:cs="Times New Roman"/>
      <w:color w:val="000000"/>
      <w:sz w:val="24"/>
      <w:szCs w:val="24"/>
    </w:rPr>
  </w:style>
  <w:style w:type="paragraph" w:customStyle="1" w:styleId="1ff9">
    <w:name w:val="Стиль1 Знак Знак Знак Знак"/>
    <w:basedOn w:val="affff4"/>
    <w:link w:val="1ffa"/>
    <w:rsid w:val="004420E3"/>
    <w:pPr>
      <w:spacing w:after="200" w:line="360" w:lineRule="auto"/>
      <w:jc w:val="both"/>
    </w:pPr>
    <w:rPr>
      <w:rFonts w:ascii="Arial" w:eastAsia="Calibri" w:hAnsi="Arial" w:cs="Arial"/>
      <w:b/>
      <w:bCs/>
      <w:iCs/>
      <w:kern w:val="32"/>
      <w:sz w:val="28"/>
      <w:szCs w:val="28"/>
      <w:lang w:val="en-GB"/>
    </w:rPr>
  </w:style>
  <w:style w:type="character" w:customStyle="1" w:styleId="1ffa">
    <w:name w:val="Стиль1 Знак Знак Знак Знак Знак"/>
    <w:basedOn w:val="12"/>
    <w:link w:val="1ff9"/>
    <w:rsid w:val="004420E3"/>
    <w:rPr>
      <w:rFonts w:ascii="Arial" w:eastAsia="Calibri" w:hAnsi="Arial" w:cs="Arial"/>
      <w:b/>
      <w:bCs/>
      <w:iCs/>
      <w:kern w:val="32"/>
      <w:sz w:val="28"/>
      <w:szCs w:val="28"/>
      <w:lang w:val="en-GB" w:eastAsia="ru-RU"/>
    </w:rPr>
  </w:style>
  <w:style w:type="paragraph" w:customStyle="1" w:styleId="1ffb">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9"/>
    <w:rsid w:val="004420E3"/>
    <w:rPr>
      <w:vanish w:val="0"/>
      <w:webHidden w:val="0"/>
      <w:sz w:val="21"/>
      <w:szCs w:val="21"/>
      <w:specVanish w:val="0"/>
    </w:rPr>
  </w:style>
  <w:style w:type="character" w:customStyle="1" w:styleId="variant1">
    <w:name w:val="variant1"/>
    <w:basedOn w:val="a9"/>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c">
    <w:name w:val="Стиль1 Знак Знак Знак Знак Знак Знак"/>
    <w:basedOn w:val="a9"/>
    <w:rsid w:val="003C2905"/>
    <w:rPr>
      <w:sz w:val="28"/>
      <w:szCs w:val="28"/>
      <w:lang w:val="en-GB"/>
    </w:rPr>
  </w:style>
  <w:style w:type="character" w:customStyle="1" w:styleId="afffffffffc">
    <w:name w:val="Символ сноски"/>
    <w:basedOn w:val="a9"/>
    <w:rsid w:val="008545F3"/>
    <w:rPr>
      <w:vertAlign w:val="superscript"/>
    </w:rPr>
  </w:style>
  <w:style w:type="character" w:customStyle="1" w:styleId="1ffd">
    <w:name w:val="Выделение1"/>
    <w:basedOn w:val="1d"/>
    <w:rsid w:val="00B30E71"/>
    <w:rPr>
      <w:i/>
      <w:sz w:val="20"/>
    </w:rPr>
  </w:style>
  <w:style w:type="paragraph" w:customStyle="1" w:styleId="322">
    <w:name w:val="Основной текст 32"/>
    <w:basedOn w:val="a8"/>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d">
    <w:name w:val="A"/>
    <w:rsid w:val="00B30E71"/>
    <w:rPr>
      <w:i/>
    </w:rPr>
  </w:style>
  <w:style w:type="character" w:customStyle="1" w:styleId="N1">
    <w:name w:val="N1"/>
    <w:rsid w:val="00B30E71"/>
    <w:rPr>
      <w:b/>
    </w:rPr>
  </w:style>
  <w:style w:type="paragraph" w:customStyle="1" w:styleId="H4">
    <w:name w:val="H4"/>
    <w:basedOn w:val="a8"/>
    <w:next w:val="a8"/>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8"/>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e">
    <w:name w:val="ыі"/>
    <w:basedOn w:val="a8"/>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8"/>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
    <w:name w:val="Обычный мой"/>
    <w:basedOn w:val="a8"/>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8"/>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9"/>
    <w:link w:val="143"/>
    <w:rsid w:val="00561707"/>
    <w:rPr>
      <w:rFonts w:ascii="Times New Roman" w:eastAsia="Times New Roman" w:hAnsi="Times New Roman" w:cs="Times New Roman"/>
      <w:sz w:val="28"/>
      <w:szCs w:val="20"/>
      <w:lang w:val="uk-UA" w:eastAsia="ru-RU"/>
    </w:rPr>
  </w:style>
  <w:style w:type="paragraph" w:styleId="1ffe">
    <w:name w:val="index 1"/>
    <w:basedOn w:val="a8"/>
    <w:next w:val="a8"/>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9"/>
    <w:rsid w:val="00811858"/>
    <w:rPr>
      <w:rFonts w:cs="Times New Roman"/>
    </w:rPr>
  </w:style>
  <w:style w:type="character" w:customStyle="1" w:styleId="header1">
    <w:name w:val="header1"/>
    <w:basedOn w:val="a9"/>
    <w:rsid w:val="0079353D"/>
    <w:rPr>
      <w:rFonts w:ascii="Arial" w:hAnsi="Arial" w:cs="Arial"/>
      <w:color w:val="000000"/>
      <w:sz w:val="26"/>
      <w:szCs w:val="26"/>
    </w:rPr>
  </w:style>
  <w:style w:type="paragraph" w:customStyle="1" w:styleId="1fff">
    <w:name w:val="Обычный (веб)1"/>
    <w:basedOn w:val="a8"/>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8"/>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8"/>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
    <w:name w:val="Обычный (веб) Знак"/>
    <w:aliases w:val="Обычный (Web)1 Знак"/>
    <w:basedOn w:val="a9"/>
    <w:link w:val="afe"/>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8"/>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0">
    <w:name w:val="Диссер"/>
    <w:basedOn w:val="a8"/>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1">
    <w:name w:val="диссер"/>
    <w:basedOn w:val="dt2"/>
    <w:rsid w:val="0079353D"/>
    <w:pPr>
      <w:spacing w:line="360" w:lineRule="auto"/>
      <w:jc w:val="both"/>
    </w:pPr>
    <w:rPr>
      <w:sz w:val="32"/>
      <w:szCs w:val="32"/>
      <w:lang w:val="uk-UA"/>
    </w:rPr>
  </w:style>
  <w:style w:type="paragraph" w:customStyle="1" w:styleId="Pa3">
    <w:name w:val="Pa3"/>
    <w:basedOn w:val="a8"/>
    <w:next w:val="a8"/>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9"/>
    <w:rsid w:val="0079353D"/>
  </w:style>
  <w:style w:type="character" w:customStyle="1" w:styleId="ptdocissue">
    <w:name w:val="ptdocissue"/>
    <w:basedOn w:val="a9"/>
    <w:rsid w:val="0079353D"/>
  </w:style>
  <w:style w:type="character" w:customStyle="1" w:styleId="ptdocissuevolume">
    <w:name w:val="ptdocissuevolume"/>
    <w:basedOn w:val="a9"/>
    <w:rsid w:val="0079353D"/>
  </w:style>
  <w:style w:type="character" w:customStyle="1" w:styleId="ptdocissuedate">
    <w:name w:val="ptdocissuedate"/>
    <w:basedOn w:val="a9"/>
    <w:rsid w:val="0079353D"/>
  </w:style>
  <w:style w:type="character" w:customStyle="1" w:styleId="ptdocissuepage">
    <w:name w:val="ptdocissuepage"/>
    <w:basedOn w:val="a9"/>
    <w:rsid w:val="0079353D"/>
  </w:style>
  <w:style w:type="character" w:customStyle="1" w:styleId="pseudotab2">
    <w:name w:val="pseudotab2"/>
    <w:basedOn w:val="a9"/>
    <w:rsid w:val="0079353D"/>
  </w:style>
  <w:style w:type="paragraph" w:customStyle="1" w:styleId="117">
    <w:name w:val="Основная часть текста Знак1 Знак1"/>
    <w:basedOn w:val="a8"/>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9"/>
    <w:rsid w:val="0079353D"/>
  </w:style>
  <w:style w:type="character" w:customStyle="1" w:styleId="ft11">
    <w:name w:val="ft11"/>
    <w:basedOn w:val="a9"/>
    <w:rsid w:val="0079353D"/>
  </w:style>
  <w:style w:type="character" w:customStyle="1" w:styleId="ft4">
    <w:name w:val="ft4"/>
    <w:basedOn w:val="a9"/>
    <w:rsid w:val="0079353D"/>
  </w:style>
  <w:style w:type="character" w:customStyle="1" w:styleId="ft8">
    <w:name w:val="ft8"/>
    <w:basedOn w:val="a9"/>
    <w:rsid w:val="0079353D"/>
  </w:style>
  <w:style w:type="character" w:customStyle="1" w:styleId="ft0">
    <w:name w:val="ft0"/>
    <w:basedOn w:val="a9"/>
    <w:rsid w:val="0079353D"/>
  </w:style>
  <w:style w:type="paragraph" w:customStyle="1" w:styleId="affffffffff2">
    <w:name w:val="Учереждение Знак Знак"/>
    <w:basedOn w:val="a8"/>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9"/>
    <w:rsid w:val="0079353D"/>
    <w:rPr>
      <w:color w:val="auto"/>
      <w:sz w:val="16"/>
      <w:szCs w:val="16"/>
    </w:rPr>
  </w:style>
  <w:style w:type="character" w:customStyle="1" w:styleId="shoutbox">
    <w:name w:val="shoutbox"/>
    <w:basedOn w:val="a9"/>
    <w:rsid w:val="0079353D"/>
  </w:style>
  <w:style w:type="paragraph" w:customStyle="1" w:styleId="bodycopyblacklargespaced">
    <w:name w:val="bodycopyblacklargespaced"/>
    <w:basedOn w:val="a8"/>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9"/>
    <w:rsid w:val="0079353D"/>
    <w:rPr>
      <w:rFonts w:ascii="Arial" w:hAnsi="Arial" w:cs="Arial"/>
      <w:b/>
      <w:bCs/>
      <w:color w:val="auto"/>
      <w:sz w:val="24"/>
      <w:szCs w:val="24"/>
      <w:u w:val="none"/>
      <w:effect w:val="none"/>
    </w:rPr>
  </w:style>
  <w:style w:type="character" w:customStyle="1" w:styleId="bodycopyblacklargespaced1">
    <w:name w:val="bodycopyblacklargespaced1"/>
    <w:basedOn w:val="a9"/>
    <w:rsid w:val="0079353D"/>
    <w:rPr>
      <w:rFonts w:ascii="Arial" w:hAnsi="Arial" w:cs="Arial"/>
      <w:color w:val="000000"/>
      <w:sz w:val="17"/>
      <w:szCs w:val="17"/>
    </w:rPr>
  </w:style>
  <w:style w:type="paragraph" w:customStyle="1" w:styleId="ptarticletocsection">
    <w:name w:val="ptarticletocsection"/>
    <w:basedOn w:val="a8"/>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9"/>
    <w:rsid w:val="0079353D"/>
    <w:rPr>
      <w:b/>
      <w:bCs/>
      <w:color w:val="auto"/>
      <w:sz w:val="24"/>
      <w:szCs w:val="24"/>
    </w:rPr>
  </w:style>
  <w:style w:type="character" w:customStyle="1" w:styleId="black9pt1">
    <w:name w:val="black9pt1"/>
    <w:basedOn w:val="a9"/>
    <w:rsid w:val="0079353D"/>
    <w:rPr>
      <w:color w:val="000000"/>
      <w:sz w:val="18"/>
      <w:szCs w:val="18"/>
    </w:rPr>
  </w:style>
  <w:style w:type="character" w:customStyle="1" w:styleId="string-date">
    <w:name w:val="string-date"/>
    <w:basedOn w:val="a9"/>
    <w:rsid w:val="0079353D"/>
  </w:style>
  <w:style w:type="character" w:customStyle="1" w:styleId="wbr1">
    <w:name w:val="wbr1"/>
    <w:basedOn w:val="a9"/>
    <w:rsid w:val="0079353D"/>
    <w:rPr>
      <w:rFonts w:ascii="Lucida Sans Unicode" w:hAnsi="Lucida Sans Unicode" w:cs="Lucida Sans Unicode"/>
      <w:color w:val="FFFFFF"/>
      <w:spacing w:val="0"/>
      <w:sz w:val="2"/>
      <w:szCs w:val="2"/>
    </w:rPr>
  </w:style>
  <w:style w:type="character" w:customStyle="1" w:styleId="ref-vol1">
    <w:name w:val="ref-vol1"/>
    <w:basedOn w:val="a9"/>
    <w:rsid w:val="0079353D"/>
    <w:rPr>
      <w:b/>
      <w:bCs/>
    </w:rPr>
  </w:style>
  <w:style w:type="character" w:customStyle="1" w:styleId="forenames">
    <w:name w:val="forenames"/>
    <w:basedOn w:val="a9"/>
    <w:rsid w:val="0079353D"/>
  </w:style>
  <w:style w:type="character" w:customStyle="1" w:styleId="surname">
    <w:name w:val="surname"/>
    <w:basedOn w:val="a9"/>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9"/>
    <w:rsid w:val="0079353D"/>
  </w:style>
  <w:style w:type="character" w:customStyle="1" w:styleId="h5-inline3">
    <w:name w:val="h5-inline3"/>
    <w:basedOn w:val="a9"/>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9"/>
    <w:rsid w:val="0079353D"/>
  </w:style>
  <w:style w:type="character" w:customStyle="1" w:styleId="cit-auth">
    <w:name w:val="cit-auth"/>
    <w:basedOn w:val="a9"/>
    <w:rsid w:val="0079353D"/>
  </w:style>
  <w:style w:type="character" w:customStyle="1" w:styleId="cit-name-surname">
    <w:name w:val="cit-name-surname"/>
    <w:basedOn w:val="a9"/>
    <w:rsid w:val="0079353D"/>
  </w:style>
  <w:style w:type="character" w:customStyle="1" w:styleId="cit-name-given-names">
    <w:name w:val="cit-name-given-names"/>
    <w:basedOn w:val="a9"/>
    <w:rsid w:val="0079353D"/>
  </w:style>
  <w:style w:type="character" w:customStyle="1" w:styleId="cit-etal">
    <w:name w:val="cit-etal"/>
    <w:basedOn w:val="a9"/>
    <w:rsid w:val="0079353D"/>
  </w:style>
  <w:style w:type="character" w:customStyle="1" w:styleId="cit-authcit-collab">
    <w:name w:val="cit-auth cit-collab"/>
    <w:basedOn w:val="a9"/>
    <w:rsid w:val="0079353D"/>
  </w:style>
  <w:style w:type="character" w:customStyle="1" w:styleId="cit-article-title">
    <w:name w:val="cit-article-title"/>
    <w:basedOn w:val="a9"/>
    <w:rsid w:val="0079353D"/>
  </w:style>
  <w:style w:type="character" w:customStyle="1" w:styleId="cit-comment">
    <w:name w:val="cit-comment"/>
    <w:basedOn w:val="a9"/>
    <w:rsid w:val="0079353D"/>
  </w:style>
  <w:style w:type="character" w:customStyle="1" w:styleId="ie6-abbr-wrap">
    <w:name w:val="ie6-abbr-wrap"/>
    <w:basedOn w:val="a9"/>
    <w:rsid w:val="0079353D"/>
  </w:style>
  <w:style w:type="character" w:customStyle="1" w:styleId="cit-pub-date">
    <w:name w:val="cit-pub-date"/>
    <w:basedOn w:val="a9"/>
    <w:rsid w:val="0079353D"/>
  </w:style>
  <w:style w:type="character" w:customStyle="1" w:styleId="cit-vol4">
    <w:name w:val="cit-vol4"/>
    <w:basedOn w:val="a9"/>
    <w:rsid w:val="0079353D"/>
  </w:style>
  <w:style w:type="character" w:customStyle="1" w:styleId="cit-issue">
    <w:name w:val="cit-issue"/>
    <w:basedOn w:val="a9"/>
    <w:rsid w:val="0079353D"/>
  </w:style>
  <w:style w:type="character" w:customStyle="1" w:styleId="cit-fpage">
    <w:name w:val="cit-fpage"/>
    <w:basedOn w:val="a9"/>
    <w:rsid w:val="0079353D"/>
  </w:style>
  <w:style w:type="character" w:customStyle="1" w:styleId="cit-lpage">
    <w:name w:val="cit-lpage"/>
    <w:basedOn w:val="a9"/>
    <w:rsid w:val="0079353D"/>
  </w:style>
  <w:style w:type="character" w:customStyle="1" w:styleId="cit-month">
    <w:name w:val="cit-month"/>
    <w:basedOn w:val="a9"/>
    <w:rsid w:val="0079353D"/>
  </w:style>
  <w:style w:type="paragraph" w:customStyle="1" w:styleId="norm3">
    <w:name w:val="norm3"/>
    <w:basedOn w:val="a8"/>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9"/>
    <w:rsid w:val="0079353D"/>
  </w:style>
  <w:style w:type="paragraph" w:customStyle="1" w:styleId="citations">
    <w:name w:val="citations"/>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9"/>
    <w:rsid w:val="0079353D"/>
    <w:rPr>
      <w:rFonts w:ascii="Arial" w:hAnsi="Arial" w:cs="Arial" w:hint="default"/>
      <w:color w:val="666666"/>
      <w:sz w:val="20"/>
      <w:szCs w:val="20"/>
    </w:rPr>
  </w:style>
  <w:style w:type="paragraph" w:customStyle="1" w:styleId="251">
    <w:name w:val="Заголовок 25"/>
    <w:basedOn w:val="a8"/>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9"/>
    <w:rsid w:val="0079353D"/>
  </w:style>
  <w:style w:type="paragraph" w:customStyle="1" w:styleId="rvps8">
    <w:name w:val="rvps8"/>
    <w:basedOn w:val="a8"/>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8"/>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8"/>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8"/>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8"/>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9"/>
    <w:rsid w:val="00B84764"/>
    <w:rPr>
      <w:rFonts w:ascii="Verdana" w:hAnsi="Verdana" w:hint="default"/>
      <w:b/>
      <w:bCs/>
      <w:color w:val="000000"/>
      <w:sz w:val="18"/>
      <w:szCs w:val="18"/>
    </w:rPr>
  </w:style>
  <w:style w:type="character" w:customStyle="1" w:styleId="ref-page">
    <w:name w:val="ref-page"/>
    <w:basedOn w:val="a9"/>
    <w:rsid w:val="00B84764"/>
  </w:style>
  <w:style w:type="character" w:customStyle="1" w:styleId="ref-author">
    <w:name w:val="ref-author"/>
    <w:basedOn w:val="a9"/>
    <w:rsid w:val="00B84764"/>
  </w:style>
  <w:style w:type="character" w:customStyle="1" w:styleId="ref-title1">
    <w:name w:val="ref-title1"/>
    <w:basedOn w:val="a9"/>
    <w:rsid w:val="00B84764"/>
    <w:rPr>
      <w:b/>
      <w:bCs/>
    </w:rPr>
  </w:style>
  <w:style w:type="character" w:customStyle="1" w:styleId="ref-pubdate">
    <w:name w:val="ref-pubdate"/>
    <w:basedOn w:val="a9"/>
    <w:rsid w:val="00B84764"/>
  </w:style>
  <w:style w:type="character" w:customStyle="1" w:styleId="maintextbldleft1">
    <w:name w:val="maintextbldleft1"/>
    <w:basedOn w:val="a9"/>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9"/>
    <w:rsid w:val="00B84764"/>
    <w:rPr>
      <w:rFonts w:ascii="Arial" w:hAnsi="Arial" w:cs="Arial" w:hint="default"/>
      <w:strike w:val="0"/>
      <w:dstrike w:val="0"/>
      <w:color w:val="000000"/>
      <w:sz w:val="18"/>
      <w:szCs w:val="18"/>
      <w:u w:val="none"/>
      <w:effect w:val="none"/>
    </w:rPr>
  </w:style>
  <w:style w:type="character" w:customStyle="1" w:styleId="rvts14">
    <w:name w:val="rvts14"/>
    <w:basedOn w:val="a9"/>
    <w:rsid w:val="00B84764"/>
    <w:rPr>
      <w:rFonts w:ascii="Times New Roman" w:hAnsi="Times New Roman" w:cs="Times New Roman" w:hint="default"/>
      <w:sz w:val="24"/>
      <w:szCs w:val="24"/>
    </w:rPr>
  </w:style>
  <w:style w:type="character" w:customStyle="1" w:styleId="rvts42">
    <w:name w:val="rvts42"/>
    <w:basedOn w:val="a9"/>
    <w:rsid w:val="00B84764"/>
    <w:rPr>
      <w:rFonts w:ascii="Arial Unicode MS" w:eastAsia="Arial Unicode MS" w:hAnsi="Arial Unicode MS" w:cs="Arial Unicode MS" w:hint="eastAsia"/>
      <w:sz w:val="24"/>
      <w:szCs w:val="24"/>
    </w:rPr>
  </w:style>
  <w:style w:type="paragraph" w:customStyle="1" w:styleId="Norm">
    <w:name w:val="Norm"/>
    <w:basedOn w:val="a8"/>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8"/>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8"/>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8"/>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8"/>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9"/>
    <w:rsid w:val="00E65A17"/>
  </w:style>
  <w:style w:type="paragraph" w:customStyle="1" w:styleId="affffffffff3">
    <w:name w:val="Стиль Основной текст + полужирный"/>
    <w:basedOn w:val="ad"/>
    <w:link w:val="affffffffff4"/>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4">
    <w:name w:val="Стиль Основной текст + полужирный Знак"/>
    <w:basedOn w:val="ae"/>
    <w:link w:val="affffffffff3"/>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d"/>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e"/>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5">
    <w:name w:val="Основной"/>
    <w:basedOn w:val="a8"/>
    <w:link w:val="affffffffff6"/>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6">
    <w:name w:val="Основной Знак"/>
    <w:basedOn w:val="a9"/>
    <w:link w:val="affffffffff5"/>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7">
    <w:name w:val="Список определений"/>
    <w:basedOn w:val="3c"/>
    <w:next w:val="a8"/>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0">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d"/>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e"/>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8"/>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8"/>
    <w:uiPriority w:val="99"/>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8"/>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8"/>
    <w:uiPriority w:val="99"/>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9"/>
    <w:rsid w:val="00C80C6A"/>
    <w:rPr>
      <w:rFonts w:ascii="Times New Roman" w:hAnsi="Times New Roman" w:cs="Times New Roman"/>
      <w:b/>
      <w:bCs/>
      <w:sz w:val="18"/>
      <w:szCs w:val="18"/>
    </w:rPr>
  </w:style>
  <w:style w:type="character" w:customStyle="1" w:styleId="FontStyle12">
    <w:name w:val="Font Style12"/>
    <w:basedOn w:val="a9"/>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8"/>
    <w:next w:val="a8"/>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9"/>
    <w:rsid w:val="006E009B"/>
  </w:style>
  <w:style w:type="character" w:customStyle="1" w:styleId="ja50-ce-sup">
    <w:name w:val="ja50-ce-sup"/>
    <w:basedOn w:val="a9"/>
    <w:rsid w:val="006E009B"/>
  </w:style>
  <w:style w:type="character" w:customStyle="1" w:styleId="ja50-header">
    <w:name w:val="ja50-header"/>
    <w:basedOn w:val="a9"/>
    <w:rsid w:val="006E009B"/>
  </w:style>
  <w:style w:type="character" w:customStyle="1" w:styleId="textbold">
    <w:name w:val="text_bold"/>
    <w:basedOn w:val="a9"/>
    <w:rsid w:val="006E009B"/>
  </w:style>
  <w:style w:type="character" w:customStyle="1" w:styleId="qualifications">
    <w:name w:val="qualifications"/>
    <w:basedOn w:val="a9"/>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8">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8"/>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d"/>
    <w:rsid w:val="00882881"/>
    <w:rPr>
      <w:color w:val="000000"/>
      <w:shd w:val="clear" w:color="auto" w:fill="FFFF66"/>
    </w:rPr>
  </w:style>
  <w:style w:type="character" w:customStyle="1" w:styleId="goohl0">
    <w:name w:val="goohl0"/>
    <w:basedOn w:val="1d"/>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9"/>
    <w:rsid w:val="00882881"/>
  </w:style>
  <w:style w:type="paragraph" w:customStyle="1" w:styleId="BodyTextIndent21">
    <w:name w:val="Body Text Indent 21"/>
    <w:basedOn w:val="a8"/>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8"/>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8"/>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8"/>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8"/>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9"/>
    <w:rsid w:val="00CB3F9C"/>
    <w:rPr>
      <w:rFonts w:ascii="Times New Roman" w:hAnsi="Times New Roman" w:cs="Times New Roman"/>
      <w:i/>
      <w:iCs/>
      <w:spacing w:val="-15"/>
      <w:sz w:val="24"/>
      <w:szCs w:val="24"/>
    </w:rPr>
  </w:style>
  <w:style w:type="character" w:customStyle="1" w:styleId="rvts19">
    <w:name w:val="rvts19"/>
    <w:basedOn w:val="a9"/>
    <w:rsid w:val="00CB3F9C"/>
    <w:rPr>
      <w:rFonts w:ascii="Times New Roman" w:hAnsi="Times New Roman" w:cs="Times New Roman"/>
      <w:i/>
      <w:iCs/>
      <w:sz w:val="24"/>
      <w:szCs w:val="24"/>
    </w:rPr>
  </w:style>
  <w:style w:type="paragraph" w:customStyle="1" w:styleId="caaieiaie2">
    <w:name w:val="caaieiaie 2"/>
    <w:basedOn w:val="a8"/>
    <w:next w:val="a8"/>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8"/>
    <w:next w:val="a8"/>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9">
    <w:name w:val="Основной текст Знак Знак"/>
    <w:basedOn w:val="a9"/>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9"/>
    <w:rsid w:val="00DF61A7"/>
    <w:rPr>
      <w:rFonts w:ascii="Tahoma" w:hAnsi="Tahoma" w:cs="Tahoma" w:hint="default"/>
      <w:b/>
      <w:bCs/>
      <w:color w:val="1B2E51"/>
      <w:sz w:val="17"/>
      <w:szCs w:val="17"/>
    </w:rPr>
  </w:style>
  <w:style w:type="character" w:customStyle="1" w:styleId="afffff0">
    <w:name w:val="Маркированный список Знак"/>
    <w:basedOn w:val="a9"/>
    <w:link w:val="afffff"/>
    <w:rsid w:val="00FE7893"/>
    <w:rPr>
      <w:rFonts w:ascii="Times New Roman" w:eastAsia="Times New Roman" w:hAnsi="Times New Roman" w:cs="Times New Roman"/>
      <w:sz w:val="28"/>
      <w:szCs w:val="28"/>
      <w:lang w:eastAsia="ru-RU"/>
    </w:rPr>
  </w:style>
  <w:style w:type="character" w:customStyle="1" w:styleId="nlmxref-aff">
    <w:name w:val="nlm_xref-aff"/>
    <w:basedOn w:val="a9"/>
    <w:rsid w:val="00FE7893"/>
  </w:style>
  <w:style w:type="paragraph" w:customStyle="1" w:styleId="affffffffffa">
    <w:name w:val="заг раздела"/>
    <w:basedOn w:val="a8"/>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b">
    <w:name w:val="текст дис Знак"/>
    <w:basedOn w:val="a8"/>
    <w:link w:val="affffffffffc"/>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d">
    <w:name w:val="текст табл"/>
    <w:basedOn w:val="a8"/>
    <w:next w:val="affffffffffb"/>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c">
    <w:name w:val="текст дис Знак Знак"/>
    <w:basedOn w:val="a9"/>
    <w:link w:val="affffffffffb"/>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e">
    <w:name w:val="текст дис"/>
    <w:basedOn w:val="a8"/>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
    <w:name w:val="заг подраздела Знак"/>
    <w:basedOn w:val="a8"/>
    <w:next w:val="affffffffffb"/>
    <w:link w:val="afffffffffff0"/>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0">
    <w:name w:val="заг подраздела Знак Знак"/>
    <w:basedOn w:val="a9"/>
    <w:link w:val="afffffffffff"/>
    <w:rsid w:val="00890C7A"/>
    <w:rPr>
      <w:rFonts w:ascii="Times New Roman" w:eastAsia="Times New Roman" w:hAnsi="Times New Roman" w:cs="Times New Roman"/>
      <w:b/>
      <w:color w:val="000000"/>
      <w:sz w:val="28"/>
      <w:szCs w:val="28"/>
      <w:lang w:val="uk-UA" w:eastAsia="ru-RU"/>
    </w:rPr>
  </w:style>
  <w:style w:type="paragraph" w:customStyle="1" w:styleId="afffffffffff1">
    <w:name w:val="таблица"/>
    <w:basedOn w:val="affffffffffb"/>
    <w:rsid w:val="00890C7A"/>
    <w:pPr>
      <w:jc w:val="right"/>
    </w:pPr>
  </w:style>
  <w:style w:type="paragraph" w:customStyle="1" w:styleId="afffffffffff2">
    <w:name w:val="подпись к рис Знак"/>
    <w:basedOn w:val="a8"/>
    <w:next w:val="affffffffffb"/>
    <w:link w:val="afffffffffff3"/>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4">
    <w:name w:val="Стиль подпись к рис + полужирный Знак"/>
    <w:basedOn w:val="afffffffffff2"/>
    <w:link w:val="afffffffffff5"/>
    <w:rsid w:val="00890C7A"/>
    <w:pPr>
      <w:spacing w:after="120"/>
    </w:pPr>
    <w:rPr>
      <w:bCs/>
    </w:rPr>
  </w:style>
  <w:style w:type="character" w:customStyle="1" w:styleId="afffffffffff3">
    <w:name w:val="подпись к рис Знак Знак"/>
    <w:basedOn w:val="a9"/>
    <w:link w:val="afffffffffff2"/>
    <w:rsid w:val="00890C7A"/>
    <w:rPr>
      <w:rFonts w:ascii="Times New Roman" w:eastAsia="Times New Roman" w:hAnsi="Times New Roman" w:cs="Times New Roman"/>
      <w:color w:val="000000"/>
      <w:sz w:val="28"/>
      <w:szCs w:val="28"/>
      <w:lang w:val="uk-UA" w:eastAsia="ru-RU"/>
    </w:rPr>
  </w:style>
  <w:style w:type="character" w:customStyle="1" w:styleId="afffffffffff5">
    <w:name w:val="Стиль подпись к рис + полужирный Знак Знак"/>
    <w:basedOn w:val="afffffffffff3"/>
    <w:link w:val="afffffffffff4"/>
    <w:rsid w:val="00890C7A"/>
    <w:rPr>
      <w:rFonts w:ascii="Times New Roman" w:eastAsia="Times New Roman" w:hAnsi="Times New Roman" w:cs="Times New Roman"/>
      <w:bCs/>
      <w:color w:val="000000"/>
      <w:sz w:val="28"/>
      <w:szCs w:val="28"/>
      <w:lang w:val="uk-UA" w:eastAsia="ru-RU"/>
    </w:rPr>
  </w:style>
  <w:style w:type="paragraph" w:customStyle="1" w:styleId="afffffffffff6">
    <w:name w:val="название табл"/>
    <w:basedOn w:val="affffffffffb"/>
    <w:next w:val="affffffffffd"/>
    <w:rsid w:val="00890C7A"/>
    <w:pPr>
      <w:ind w:firstLine="0"/>
      <w:jc w:val="center"/>
    </w:pPr>
    <w:rPr>
      <w:b/>
    </w:rPr>
  </w:style>
  <w:style w:type="paragraph" w:customStyle="1" w:styleId="afffffffffff7">
    <w:name w:val="М Абзац текста"/>
    <w:basedOn w:val="a8"/>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8">
    <w:name w:val="подпись к рис"/>
    <w:basedOn w:val="a8"/>
    <w:next w:val="affffffffffe"/>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8"/>
    <w:next w:val="ad"/>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8"/>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8"/>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8"/>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8"/>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d"/>
    <w:rsid w:val="00F324BA"/>
    <w:rPr>
      <w:rFonts w:ascii="Times New Roman" w:eastAsia="Times New Roman" w:hAnsi="Times New Roman" w:cs="Times New Roman"/>
      <w:szCs w:val="28"/>
    </w:rPr>
  </w:style>
  <w:style w:type="paragraph" w:customStyle="1" w:styleId="afffffffffff9">
    <w:name w:val="Підпис"/>
    <w:basedOn w:val="a8"/>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a">
    <w:name w:val="Центрированный текст"/>
    <w:basedOn w:val="a8"/>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b">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9"/>
    <w:rsid w:val="00E01228"/>
    <w:rPr>
      <w:rFonts w:ascii="Times New Roman" w:eastAsia="Times New Roman" w:hAnsi="Times New Roman" w:cs="Times New Roman"/>
      <w:sz w:val="28"/>
      <w:szCs w:val="24"/>
      <w:lang w:eastAsia="ru-RU"/>
    </w:rPr>
  </w:style>
  <w:style w:type="character" w:customStyle="1" w:styleId="5c">
    <w:name w:val="Знак5 Знак Знак"/>
    <w:basedOn w:val="a9"/>
    <w:rsid w:val="00E01228"/>
    <w:rPr>
      <w:rFonts w:ascii="Times New Roman" w:eastAsia="Times New Roman" w:hAnsi="Times New Roman" w:cs="Times New Roman"/>
      <w:sz w:val="28"/>
      <w:szCs w:val="24"/>
      <w:lang w:eastAsia="ru-RU"/>
    </w:rPr>
  </w:style>
  <w:style w:type="character" w:customStyle="1" w:styleId="2ffa">
    <w:name w:val="Знак2 Знак Знак"/>
    <w:basedOn w:val="a9"/>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8"/>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c">
    <w:name w:val="Термин"/>
    <w:basedOn w:val="a8"/>
    <w:next w:val="affffffffff7"/>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d">
    <w:name w:val="Гост"/>
    <w:basedOn w:val="a8"/>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e">
    <w:name w:val="Ãîñò"/>
    <w:basedOn w:val="a8"/>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
    <w:name w:val="ГОСТ"/>
    <w:basedOn w:val="a8"/>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8"/>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8"/>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8"/>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8"/>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8"/>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0">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1">
    <w:name w:val="заг_табл"/>
    <w:next w:val="a8"/>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8"/>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8"/>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8"/>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8"/>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8"/>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8"/>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8"/>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8"/>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9"/>
    <w:rsid w:val="00B675C5"/>
    <w:rPr>
      <w:rFonts w:ascii="Times New Roman" w:eastAsia="Times New Roman" w:hAnsi="Times New Roman"/>
      <w:b/>
      <w:bCs/>
      <w:sz w:val="28"/>
      <w:szCs w:val="24"/>
    </w:rPr>
  </w:style>
  <w:style w:type="paragraph" w:customStyle="1" w:styleId="affffffffffff2">
    <w:name w:val="дисер"/>
    <w:basedOn w:val="a8"/>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1">
    <w:name w:val="Г1"/>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2">
    <w:name w:val="Ã1"/>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9"/>
    <w:rsid w:val="001A2F71"/>
    <w:rPr>
      <w:sz w:val="16"/>
      <w:szCs w:val="16"/>
    </w:rPr>
  </w:style>
  <w:style w:type="character" w:customStyle="1" w:styleId="mw-headline">
    <w:name w:val="mw-headline"/>
    <w:basedOn w:val="a9"/>
    <w:rsid w:val="001A2F71"/>
  </w:style>
  <w:style w:type="character" w:customStyle="1" w:styleId="editsection8">
    <w:name w:val="editsection8"/>
    <w:basedOn w:val="a9"/>
    <w:rsid w:val="001A2F71"/>
    <w:rPr>
      <w:b w:val="0"/>
      <w:bCs w:val="0"/>
      <w:sz w:val="18"/>
      <w:szCs w:val="18"/>
    </w:rPr>
  </w:style>
  <w:style w:type="character" w:customStyle="1" w:styleId="editsection9">
    <w:name w:val="editsection9"/>
    <w:basedOn w:val="a9"/>
    <w:rsid w:val="001A2F71"/>
    <w:rPr>
      <w:b w:val="0"/>
      <w:bCs w:val="0"/>
      <w:sz w:val="21"/>
      <w:szCs w:val="21"/>
    </w:rPr>
  </w:style>
  <w:style w:type="character" w:customStyle="1" w:styleId="editsection1">
    <w:name w:val="editsection1"/>
    <w:basedOn w:val="a9"/>
    <w:rsid w:val="001A2F71"/>
  </w:style>
  <w:style w:type="character" w:styleId="HTML5">
    <w:name w:val="HTML Sample"/>
    <w:basedOn w:val="a9"/>
    <w:unhideWhenUsed/>
    <w:rsid w:val="001A2F71"/>
    <w:rPr>
      <w:rFonts w:ascii="Courier New" w:eastAsia="Times New Roman" w:hAnsi="Courier New" w:cs="Courier New"/>
    </w:rPr>
  </w:style>
  <w:style w:type="paragraph" w:customStyle="1" w:styleId="ajus">
    <w:name w:val="ajus"/>
    <w:basedOn w:val="a8"/>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8"/>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8"/>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8"/>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3">
    <w:name w:val="обычный Знак"/>
    <w:basedOn w:val="1ff"/>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4">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9"/>
    <w:rsid w:val="003C70AE"/>
    <w:rPr>
      <w:rFonts w:ascii="Times New Roman" w:hAnsi="Times New Roman" w:cs="Times New Roman" w:hint="default"/>
      <w:sz w:val="24"/>
      <w:szCs w:val="24"/>
    </w:rPr>
  </w:style>
  <w:style w:type="paragraph" w:customStyle="1" w:styleId="rvps13">
    <w:name w:val="rvps13"/>
    <w:basedOn w:val="a8"/>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5">
    <w:name w:val="........ ....."/>
    <w:basedOn w:val="a8"/>
    <w:next w:val="a8"/>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9"/>
    <w:rsid w:val="003C70AE"/>
    <w:rPr>
      <w:rFonts w:ascii="Times New Roman" w:hAnsi="Times New Roman" w:cs="Times New Roman" w:hint="default"/>
      <w:color w:val="000000"/>
      <w:spacing w:val="-17"/>
      <w:sz w:val="24"/>
      <w:szCs w:val="24"/>
    </w:rPr>
  </w:style>
  <w:style w:type="character" w:customStyle="1" w:styleId="rvts29">
    <w:name w:val="rvts29"/>
    <w:basedOn w:val="a9"/>
    <w:rsid w:val="003C70AE"/>
    <w:rPr>
      <w:rFonts w:ascii="Times New Roman" w:hAnsi="Times New Roman" w:cs="Times New Roman" w:hint="default"/>
      <w:sz w:val="24"/>
      <w:szCs w:val="24"/>
    </w:rPr>
  </w:style>
  <w:style w:type="paragraph" w:customStyle="1" w:styleId="rvps3">
    <w:name w:val="rvps3"/>
    <w:basedOn w:val="a8"/>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8"/>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8"/>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8"/>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8"/>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8"/>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8"/>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8"/>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9"/>
    <w:rsid w:val="000E1D41"/>
    <w:rPr>
      <w:rFonts w:ascii="Times New Roman" w:hAnsi="Times New Roman" w:cs="Times New Roman"/>
      <w:i/>
      <w:iCs/>
      <w:color w:val="000000"/>
      <w:sz w:val="24"/>
      <w:szCs w:val="24"/>
    </w:rPr>
  </w:style>
  <w:style w:type="paragraph" w:customStyle="1" w:styleId="3f9">
    <w:name w:val="Абзац списка3"/>
    <w:basedOn w:val="a8"/>
    <w:rsid w:val="000E1D41"/>
    <w:pPr>
      <w:spacing w:after="200" w:line="276" w:lineRule="auto"/>
      <w:ind w:left="720"/>
      <w:contextualSpacing/>
    </w:pPr>
    <w:rPr>
      <w:rFonts w:ascii="Calibri" w:eastAsia="Times New Roman" w:hAnsi="Calibri" w:cs="Times New Roman"/>
    </w:rPr>
  </w:style>
  <w:style w:type="paragraph" w:customStyle="1" w:styleId="1fff3">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8"/>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8"/>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8"/>
    <w:rsid w:val="00B4703B"/>
    <w:pPr>
      <w:spacing w:after="0" w:line="240" w:lineRule="auto"/>
    </w:pPr>
    <w:rPr>
      <w:rFonts w:ascii="Arial" w:eastAsia="Times New Roman" w:hAnsi="Arial" w:cs="Arial"/>
      <w:sz w:val="24"/>
      <w:szCs w:val="24"/>
      <w:lang w:eastAsia="ru-RU"/>
    </w:rPr>
  </w:style>
  <w:style w:type="paragraph" w:customStyle="1" w:styleId="f110">
    <w:name w:val="f110"/>
    <w:basedOn w:val="a8"/>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8"/>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8"/>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8"/>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8"/>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8"/>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8"/>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8"/>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8"/>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8"/>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8"/>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8"/>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8"/>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8"/>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8"/>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8"/>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8"/>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8"/>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8"/>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9"/>
    <w:rsid w:val="00B4703B"/>
    <w:rPr>
      <w:rFonts w:ascii="Times New Roman" w:hAnsi="Times New Roman" w:cs="Times New Roman" w:hint="default"/>
      <w:b w:val="0"/>
      <w:bCs w:val="0"/>
      <w:i/>
      <w:iCs/>
    </w:rPr>
  </w:style>
  <w:style w:type="character" w:customStyle="1" w:styleId="f2101">
    <w:name w:val="f2101"/>
    <w:basedOn w:val="a9"/>
    <w:rsid w:val="00B4703B"/>
    <w:rPr>
      <w:rFonts w:ascii="Arial" w:hAnsi="Arial" w:cs="Arial" w:hint="default"/>
      <w:b w:val="0"/>
      <w:bCs w:val="0"/>
      <w:i/>
      <w:iCs/>
    </w:rPr>
  </w:style>
  <w:style w:type="character" w:customStyle="1" w:styleId="f0001">
    <w:name w:val="f0001"/>
    <w:basedOn w:val="a9"/>
    <w:rsid w:val="00B4703B"/>
    <w:rPr>
      <w:rFonts w:ascii="Arial" w:hAnsi="Arial" w:cs="Arial" w:hint="default"/>
      <w:b w:val="0"/>
      <w:bCs w:val="0"/>
      <w:i w:val="0"/>
      <w:iCs w:val="0"/>
    </w:rPr>
  </w:style>
  <w:style w:type="character" w:customStyle="1" w:styleId="f3001">
    <w:name w:val="f3001"/>
    <w:basedOn w:val="a9"/>
    <w:rsid w:val="00B4703B"/>
    <w:rPr>
      <w:rFonts w:ascii="Times New Roman" w:hAnsi="Times New Roman" w:cs="Times New Roman" w:hint="default"/>
      <w:b w:val="0"/>
      <w:bCs w:val="0"/>
      <w:i w:val="0"/>
      <w:iCs w:val="0"/>
    </w:rPr>
  </w:style>
  <w:style w:type="character" w:customStyle="1" w:styleId="f5011">
    <w:name w:val="f5011"/>
    <w:basedOn w:val="a9"/>
    <w:rsid w:val="00B4703B"/>
    <w:rPr>
      <w:rFonts w:ascii="Arial" w:hAnsi="Arial" w:cs="Arial" w:hint="default"/>
      <w:b/>
      <w:bCs/>
      <w:i w:val="0"/>
      <w:iCs w:val="0"/>
    </w:rPr>
  </w:style>
  <w:style w:type="paragraph" w:customStyle="1" w:styleId="head-orange">
    <w:name w:val="head-orange"/>
    <w:basedOn w:val="a8"/>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8"/>
    <w:rsid w:val="00B4703B"/>
    <w:pPr>
      <w:spacing w:after="0" w:line="240" w:lineRule="auto"/>
    </w:pPr>
    <w:rPr>
      <w:rFonts w:ascii="Arial" w:eastAsia="Times New Roman" w:hAnsi="Arial" w:cs="Arial"/>
      <w:sz w:val="24"/>
      <w:szCs w:val="24"/>
      <w:lang w:eastAsia="ru-RU"/>
    </w:rPr>
  </w:style>
  <w:style w:type="character" w:customStyle="1" w:styleId="f1001">
    <w:name w:val="f1001"/>
    <w:basedOn w:val="a9"/>
    <w:rsid w:val="00B4703B"/>
    <w:rPr>
      <w:rFonts w:ascii="Arial" w:hAnsi="Arial" w:cs="Arial" w:hint="default"/>
      <w:b w:val="0"/>
      <w:bCs w:val="0"/>
      <w:i w:val="0"/>
      <w:iCs w:val="0"/>
    </w:rPr>
  </w:style>
  <w:style w:type="paragraph" w:customStyle="1" w:styleId="f200">
    <w:name w:val="f200"/>
    <w:basedOn w:val="a8"/>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9"/>
    <w:rsid w:val="00B4703B"/>
    <w:rPr>
      <w:rFonts w:ascii="Arial" w:hAnsi="Arial" w:cs="Arial" w:hint="default"/>
      <w:b/>
      <w:bCs/>
      <w:i w:val="0"/>
      <w:iCs w:val="0"/>
    </w:rPr>
  </w:style>
  <w:style w:type="character" w:customStyle="1" w:styleId="f2001">
    <w:name w:val="f2001"/>
    <w:basedOn w:val="a9"/>
    <w:rsid w:val="00B4703B"/>
    <w:rPr>
      <w:rFonts w:ascii="Times New Roman" w:hAnsi="Times New Roman" w:cs="Times New Roman" w:hint="default"/>
      <w:b w:val="0"/>
      <w:bCs w:val="0"/>
      <w:i w:val="0"/>
      <w:iCs w:val="0"/>
    </w:rPr>
  </w:style>
  <w:style w:type="paragraph" w:customStyle="1" w:styleId="f201">
    <w:name w:val="f201"/>
    <w:basedOn w:val="a8"/>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9"/>
    <w:rsid w:val="00B4703B"/>
    <w:rPr>
      <w:rFonts w:ascii="Times New Roman" w:hAnsi="Times New Roman" w:cs="Times New Roman" w:hint="default"/>
      <w:b/>
      <w:bCs/>
      <w:i w:val="0"/>
      <w:iCs w:val="0"/>
    </w:rPr>
  </w:style>
  <w:style w:type="character" w:customStyle="1" w:styleId="f2011">
    <w:name w:val="f2011"/>
    <w:basedOn w:val="a9"/>
    <w:rsid w:val="00B4703B"/>
    <w:rPr>
      <w:rFonts w:ascii="Arial" w:hAnsi="Arial" w:cs="Arial" w:hint="default"/>
      <w:b/>
      <w:bCs/>
      <w:i w:val="0"/>
      <w:iCs w:val="0"/>
    </w:rPr>
  </w:style>
  <w:style w:type="character" w:customStyle="1" w:styleId="f1011">
    <w:name w:val="f1011"/>
    <w:basedOn w:val="a9"/>
    <w:rsid w:val="00B4703B"/>
    <w:rPr>
      <w:rFonts w:ascii="Arial" w:hAnsi="Arial" w:cs="Arial" w:hint="default"/>
      <w:b/>
      <w:bCs/>
      <w:i w:val="0"/>
      <w:iCs w:val="0"/>
    </w:rPr>
  </w:style>
  <w:style w:type="paragraph" w:customStyle="1" w:styleId="f301">
    <w:name w:val="f301"/>
    <w:basedOn w:val="a8"/>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8"/>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8"/>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8"/>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8"/>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9"/>
    <w:rsid w:val="00B4703B"/>
    <w:rPr>
      <w:rFonts w:ascii="Arial" w:hAnsi="Arial" w:cs="Arial" w:hint="default"/>
      <w:b w:val="0"/>
      <w:bCs w:val="0"/>
      <w:i/>
      <w:iCs/>
    </w:rPr>
  </w:style>
  <w:style w:type="character" w:customStyle="1" w:styleId="f4011">
    <w:name w:val="f4011"/>
    <w:basedOn w:val="a9"/>
    <w:rsid w:val="00B4703B"/>
    <w:rPr>
      <w:rFonts w:ascii="Arial" w:hAnsi="Arial" w:cs="Arial" w:hint="default"/>
      <w:b/>
      <w:bCs/>
      <w:i w:val="0"/>
      <w:iCs w:val="0"/>
    </w:rPr>
  </w:style>
  <w:style w:type="character" w:customStyle="1" w:styleId="f6111">
    <w:name w:val="f6111"/>
    <w:basedOn w:val="a9"/>
    <w:rsid w:val="00B4703B"/>
    <w:rPr>
      <w:rFonts w:ascii="Times New Roman" w:hAnsi="Times New Roman" w:cs="Times New Roman" w:hint="default"/>
      <w:b/>
      <w:bCs/>
      <w:i/>
      <w:iCs/>
    </w:rPr>
  </w:style>
  <w:style w:type="character" w:customStyle="1" w:styleId="f7111">
    <w:name w:val="f7111"/>
    <w:basedOn w:val="a9"/>
    <w:rsid w:val="00B4703B"/>
    <w:rPr>
      <w:rFonts w:ascii="Arial" w:hAnsi="Arial" w:cs="Arial" w:hint="default"/>
      <w:b/>
      <w:bCs/>
      <w:i/>
      <w:iCs/>
    </w:rPr>
  </w:style>
  <w:style w:type="character" w:customStyle="1" w:styleId="referencelink">
    <w:name w:val="referencelink"/>
    <w:basedOn w:val="a9"/>
    <w:rsid w:val="004F56B7"/>
  </w:style>
  <w:style w:type="paragraph" w:customStyle="1" w:styleId="affffffffffff6">
    <w:name w:val="Стиль дис.авт."/>
    <w:basedOn w:val="a8"/>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9"/>
    <w:rsid w:val="00F913D1"/>
    <w:rPr>
      <w:sz w:val="28"/>
      <w:szCs w:val="28"/>
    </w:rPr>
  </w:style>
  <w:style w:type="paragraph" w:customStyle="1" w:styleId="affffffffffff7">
    <w:name w:val="Мой текст Знак Знак"/>
    <w:basedOn w:val="a8"/>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9"/>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8"/>
    <w:next w:val="a8"/>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9"/>
    <w:rsid w:val="006747D5"/>
    <w:rPr>
      <w:rFonts w:ascii="Courier New" w:hAnsi="Courier New"/>
      <w:sz w:val="20"/>
    </w:rPr>
  </w:style>
  <w:style w:type="character" w:customStyle="1" w:styleId="names">
    <w:name w:val="names"/>
    <w:basedOn w:val="a9"/>
    <w:rsid w:val="006747D5"/>
  </w:style>
  <w:style w:type="paragraph" w:customStyle="1" w:styleId="affffffffffff8">
    <w:name w:val="Нормальний текст"/>
    <w:basedOn w:val="a8"/>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9"/>
    <w:rsid w:val="00B31775"/>
  </w:style>
  <w:style w:type="character" w:customStyle="1" w:styleId="booktitle1">
    <w:name w:val="book_title1"/>
    <w:basedOn w:val="a9"/>
    <w:rsid w:val="00B31775"/>
    <w:rPr>
      <w:b/>
      <w:bCs/>
      <w:i/>
      <w:iCs/>
      <w:sz w:val="22"/>
      <w:szCs w:val="22"/>
    </w:rPr>
  </w:style>
  <w:style w:type="paragraph" w:customStyle="1" w:styleId="ques">
    <w:name w:val="#ques"/>
    <w:basedOn w:val="a8"/>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4">
    <w:name w:val="Нет списка1"/>
    <w:next w:val="ab"/>
    <w:semiHidden/>
    <w:rsid w:val="0079544F"/>
  </w:style>
  <w:style w:type="character" w:customStyle="1" w:styleId="h11">
    <w:name w:val="h11"/>
    <w:basedOn w:val="a9"/>
    <w:rsid w:val="0079544F"/>
    <w:rPr>
      <w:rFonts w:ascii="Arial" w:hAnsi="Arial" w:cs="Arial" w:hint="default"/>
      <w:b/>
      <w:bCs/>
      <w:strike w:val="0"/>
      <w:dstrike w:val="0"/>
      <w:color w:val="384869"/>
      <w:sz w:val="21"/>
      <w:szCs w:val="21"/>
      <w:u w:val="none"/>
      <w:effect w:val="none"/>
    </w:rPr>
  </w:style>
  <w:style w:type="paragraph" w:styleId="affffffffffff9">
    <w:name w:val="index heading"/>
    <w:basedOn w:val="a8"/>
    <w:next w:val="1ffe"/>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9"/>
    <w:rsid w:val="0079544F"/>
    <w:rPr>
      <w:sz w:val="20"/>
      <w:szCs w:val="20"/>
    </w:rPr>
  </w:style>
  <w:style w:type="character" w:customStyle="1" w:styleId="fm-role1">
    <w:name w:val="fm-role1"/>
    <w:basedOn w:val="a9"/>
    <w:rsid w:val="0079544F"/>
    <w:rPr>
      <w:i/>
      <w:iCs/>
    </w:rPr>
  </w:style>
  <w:style w:type="paragraph" w:customStyle="1" w:styleId="Style6">
    <w:name w:val="Style6"/>
    <w:basedOn w:val="a8"/>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8"/>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8"/>
    <w:next w:val="a8"/>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8"/>
    <w:next w:val="a8"/>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8"/>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8"/>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8"/>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8"/>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8"/>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8"/>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9"/>
    <w:rsid w:val="006F380D"/>
    <w:rPr>
      <w:rFonts w:ascii="Arial" w:hAnsi="Arial"/>
      <w:i/>
      <w:spacing w:val="0"/>
      <w:sz w:val="20"/>
      <w:u w:val="single"/>
    </w:rPr>
  </w:style>
  <w:style w:type="paragraph" w:customStyle="1" w:styleId="affffffffffffa">
    <w:name w:val="Мышца"/>
    <w:basedOn w:val="a8"/>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8"/>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8"/>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9"/>
    <w:rsid w:val="00FB0B4A"/>
    <w:rPr>
      <w:rFonts w:ascii="Times New Roman" w:hAnsi="Times New Roman" w:cs="Times New Roman"/>
      <w:i/>
      <w:iCs/>
    </w:rPr>
  </w:style>
  <w:style w:type="character" w:customStyle="1" w:styleId="productrating">
    <w:name w:val="product_rating"/>
    <w:basedOn w:val="a9"/>
    <w:rsid w:val="0076613F"/>
  </w:style>
  <w:style w:type="paragraph" w:styleId="z-">
    <w:name w:val="HTML Top of Form"/>
    <w:basedOn w:val="a8"/>
    <w:next w:val="a8"/>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9"/>
    <w:link w:val="z-"/>
    <w:rsid w:val="0076613F"/>
    <w:rPr>
      <w:rFonts w:ascii="Arial" w:eastAsia="Times New Roman" w:hAnsi="Arial" w:cs="Arial"/>
      <w:vanish/>
      <w:sz w:val="16"/>
      <w:szCs w:val="16"/>
      <w:lang w:eastAsia="ru-RU"/>
    </w:rPr>
  </w:style>
  <w:style w:type="paragraph" w:styleId="z-1">
    <w:name w:val="HTML Bottom of Form"/>
    <w:basedOn w:val="a8"/>
    <w:next w:val="a8"/>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9"/>
    <w:link w:val="z-1"/>
    <w:rsid w:val="0076613F"/>
    <w:rPr>
      <w:rFonts w:ascii="Arial" w:eastAsia="Times New Roman" w:hAnsi="Arial" w:cs="Arial"/>
      <w:vanish/>
      <w:sz w:val="16"/>
      <w:szCs w:val="16"/>
      <w:lang w:eastAsia="ru-RU"/>
    </w:rPr>
  </w:style>
  <w:style w:type="character" w:customStyle="1" w:styleId="1fff5">
    <w:name w:val="Верхний колонтитул Знак1"/>
    <w:basedOn w:val="a9"/>
    <w:semiHidden/>
    <w:rsid w:val="00080F11"/>
    <w:rPr>
      <w:rFonts w:ascii="Times New Roman" w:eastAsia="Times New Roman" w:hAnsi="Times New Roman"/>
    </w:rPr>
  </w:style>
  <w:style w:type="character" w:customStyle="1" w:styleId="1fff6">
    <w:name w:val="Нижний колонтитул Знак1"/>
    <w:basedOn w:val="a9"/>
    <w:semiHidden/>
    <w:rsid w:val="00080F11"/>
    <w:rPr>
      <w:rFonts w:ascii="Times New Roman" w:eastAsia="Times New Roman" w:hAnsi="Times New Roman"/>
    </w:rPr>
  </w:style>
  <w:style w:type="character" w:customStyle="1" w:styleId="1fff7">
    <w:name w:val="Основной текст с отступом Знак1"/>
    <w:basedOn w:val="a9"/>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8"/>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9"/>
    <w:rsid w:val="004C0FBC"/>
    <w:rPr>
      <w:sz w:val="17"/>
      <w:szCs w:val="17"/>
    </w:rPr>
  </w:style>
  <w:style w:type="character" w:customStyle="1" w:styleId="em3">
    <w:name w:val="em3"/>
    <w:basedOn w:val="a9"/>
    <w:rsid w:val="004C0FBC"/>
    <w:rPr>
      <w:b/>
      <w:bCs/>
      <w:color w:val="000080"/>
    </w:rPr>
  </w:style>
  <w:style w:type="paragraph" w:styleId="affffffffffffb">
    <w:name w:val="toa heading"/>
    <w:basedOn w:val="a8"/>
    <w:next w:val="a8"/>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8"/>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8"/>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9"/>
    <w:rsid w:val="004C0FBC"/>
    <w:rPr>
      <w:color w:val="000080"/>
      <w:sz w:val="18"/>
      <w:szCs w:val="18"/>
    </w:rPr>
  </w:style>
  <w:style w:type="paragraph" w:customStyle="1" w:styleId="litz">
    <w:name w:val="litz"/>
    <w:basedOn w:val="a8"/>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8"/>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8"/>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9"/>
    <w:rsid w:val="004C0FBC"/>
    <w:rPr>
      <w:color w:val="FF0000"/>
    </w:rPr>
  </w:style>
  <w:style w:type="character" w:customStyle="1" w:styleId="subnavlink1">
    <w:name w:val="subnavlink1"/>
    <w:basedOn w:val="a9"/>
    <w:rsid w:val="004C0FBC"/>
    <w:rPr>
      <w:rFonts w:ascii="Tahoma" w:hAnsi="Tahoma" w:cs="Tahoma" w:hint="default"/>
      <w:color w:val="663300"/>
      <w:sz w:val="18"/>
      <w:szCs w:val="18"/>
    </w:rPr>
  </w:style>
  <w:style w:type="paragraph" w:customStyle="1" w:styleId="contentsarticletitle">
    <w:name w:val="contents_article_title"/>
    <w:basedOn w:val="a8"/>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9"/>
    <w:rsid w:val="004C0FBC"/>
    <w:rPr>
      <w:b w:val="0"/>
      <w:bCs w:val="0"/>
      <w:sz w:val="18"/>
      <w:szCs w:val="18"/>
    </w:rPr>
  </w:style>
  <w:style w:type="character" w:customStyle="1" w:styleId="17">
    <w:name w:val="Цитата Знак1"/>
    <w:basedOn w:val="a9"/>
    <w:link w:val="aff1"/>
    <w:rsid w:val="00851605"/>
    <w:rPr>
      <w:rFonts w:ascii="Times New Roman" w:eastAsia="Times New Roman" w:hAnsi="Times New Roman" w:cs="Times New Roman"/>
      <w:sz w:val="28"/>
      <w:szCs w:val="20"/>
      <w:lang w:val="uk-UA" w:eastAsia="ru-RU"/>
    </w:rPr>
  </w:style>
  <w:style w:type="paragraph" w:customStyle="1" w:styleId="08Body">
    <w:name w:val="08_Body"/>
    <w:basedOn w:val="a8"/>
    <w:next w:val="a8"/>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8"/>
    <w:next w:val="a8"/>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c">
    <w:name w:val="Цитата Знак"/>
    <w:basedOn w:val="a9"/>
    <w:rsid w:val="00851605"/>
    <w:rPr>
      <w:sz w:val="28"/>
      <w:lang w:val="uk-UA" w:eastAsia="ru-RU" w:bidi="ar-SA"/>
    </w:rPr>
  </w:style>
  <w:style w:type="character" w:customStyle="1" w:styleId="ped">
    <w:name w:val="ped"/>
    <w:basedOn w:val="a9"/>
    <w:rsid w:val="00851605"/>
  </w:style>
  <w:style w:type="character" w:customStyle="1" w:styleId="wbr">
    <w:name w:val="wbr"/>
    <w:basedOn w:val="a9"/>
    <w:rsid w:val="00851605"/>
  </w:style>
  <w:style w:type="character" w:customStyle="1" w:styleId="nlmarticle-title">
    <w:name w:val="nlm_article-title"/>
    <w:basedOn w:val="a9"/>
    <w:rsid w:val="00851605"/>
  </w:style>
  <w:style w:type="character" w:customStyle="1" w:styleId="citationsource-journal">
    <w:name w:val="citation_source-journal"/>
    <w:basedOn w:val="a9"/>
    <w:rsid w:val="00851605"/>
  </w:style>
  <w:style w:type="character" w:customStyle="1" w:styleId="nlmfpage">
    <w:name w:val="nlm_fpage"/>
    <w:basedOn w:val="a9"/>
    <w:rsid w:val="00851605"/>
  </w:style>
  <w:style w:type="character" w:customStyle="1" w:styleId="nlmlpage">
    <w:name w:val="nlm_lpage"/>
    <w:basedOn w:val="a9"/>
    <w:rsid w:val="00851605"/>
  </w:style>
  <w:style w:type="character" w:customStyle="1" w:styleId="nlmyear">
    <w:name w:val="nlm_year"/>
    <w:basedOn w:val="a9"/>
    <w:rsid w:val="00851605"/>
  </w:style>
  <w:style w:type="character" w:customStyle="1" w:styleId="spi">
    <w:name w:val="spi"/>
    <w:basedOn w:val="a9"/>
    <w:rsid w:val="00851605"/>
  </w:style>
  <w:style w:type="character" w:customStyle="1" w:styleId="searchterm0">
    <w:name w:val="searchterm0"/>
    <w:basedOn w:val="a9"/>
    <w:rsid w:val="00851605"/>
  </w:style>
  <w:style w:type="paragraph" w:customStyle="1" w:styleId="Style11">
    <w:name w:val="Style 1"/>
    <w:basedOn w:val="a8"/>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8"/>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8"/>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d">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e">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
    <w:name w:val="Знак Знак Знак Знак Знак Знак Знак Знак"/>
    <w:basedOn w:val="a8"/>
    <w:rsid w:val="006C6BF0"/>
    <w:pPr>
      <w:spacing w:after="0" w:line="240" w:lineRule="auto"/>
    </w:pPr>
    <w:rPr>
      <w:rFonts w:ascii="Verdana" w:eastAsia="Times New Roman" w:hAnsi="Verdana" w:cs="Verdana"/>
      <w:sz w:val="20"/>
      <w:szCs w:val="20"/>
      <w:lang w:val="en-US"/>
    </w:rPr>
  </w:style>
  <w:style w:type="paragraph" w:customStyle="1" w:styleId="afffffffffffff0">
    <w:name w:val="Знак Знак Знак Знак Знак Знак"/>
    <w:basedOn w:val="a8"/>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9"/>
    <w:rsid w:val="006E5C4E"/>
  </w:style>
  <w:style w:type="paragraph" w:customStyle="1" w:styleId="04">
    <w:name w:val="04"/>
    <w:basedOn w:val="a8"/>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1">
    <w:name w:val="дисерт"/>
    <w:basedOn w:val="a8"/>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8"/>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8"/>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8"/>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9"/>
    <w:rsid w:val="008305DD"/>
  </w:style>
  <w:style w:type="paragraph" w:customStyle="1" w:styleId="afffffffffffff2">
    <w:name w:val="текст примечания"/>
    <w:basedOn w:val="1a"/>
    <w:rsid w:val="00B11673"/>
    <w:pPr>
      <w:widowControl/>
      <w:spacing w:line="240" w:lineRule="auto"/>
      <w:ind w:firstLine="0"/>
      <w:jc w:val="left"/>
    </w:pPr>
    <w:rPr>
      <w:rFonts w:ascii="Times New Roman" w:hAnsi="Times New Roman"/>
      <w:snapToGrid/>
    </w:rPr>
  </w:style>
  <w:style w:type="paragraph" w:customStyle="1" w:styleId="afffffffffffff3">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4">
    <w:name w:val="Диссерт_ текст Знак"/>
    <w:basedOn w:val="a8"/>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9"/>
    <w:rsid w:val="00DA7FC4"/>
  </w:style>
  <w:style w:type="character" w:customStyle="1" w:styleId="fundquote">
    <w:name w:val="fundquote"/>
    <w:basedOn w:val="a9"/>
    <w:rsid w:val="00332A3A"/>
  </w:style>
  <w:style w:type="character" w:customStyle="1" w:styleId="sitenoticetoggle">
    <w:name w:val="sitenoticetoggle"/>
    <w:basedOn w:val="a9"/>
    <w:rsid w:val="00332A3A"/>
  </w:style>
  <w:style w:type="character" w:customStyle="1" w:styleId="fileinfo">
    <w:name w:val="fileinfo"/>
    <w:basedOn w:val="a9"/>
    <w:rsid w:val="00332A3A"/>
  </w:style>
  <w:style w:type="character" w:customStyle="1" w:styleId="editsection">
    <w:name w:val="editsection"/>
    <w:basedOn w:val="a9"/>
    <w:rsid w:val="00332A3A"/>
  </w:style>
  <w:style w:type="character" w:customStyle="1" w:styleId="divider">
    <w:name w:val="divider"/>
    <w:basedOn w:val="a9"/>
    <w:rsid w:val="00332A3A"/>
  </w:style>
  <w:style w:type="character" w:customStyle="1" w:styleId="i1">
    <w:name w:val="i1"/>
    <w:basedOn w:val="a9"/>
    <w:rsid w:val="00332A3A"/>
    <w:rPr>
      <w:i/>
      <w:iCs/>
    </w:rPr>
  </w:style>
  <w:style w:type="paragraph" w:customStyle="1" w:styleId="contentboxopenaccesstitle">
    <w:name w:val="content_box_openaccess_title"/>
    <w:basedOn w:val="a8"/>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8"/>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8"/>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8"/>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8"/>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8"/>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9"/>
    <w:rsid w:val="00332A3A"/>
    <w:rPr>
      <w:color w:val="000066"/>
      <w:u w:val="single"/>
    </w:rPr>
  </w:style>
  <w:style w:type="paragraph" w:customStyle="1" w:styleId="fm-author">
    <w:name w:val="fm-author"/>
    <w:basedOn w:val="a8"/>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9"/>
    <w:rsid w:val="00332A3A"/>
  </w:style>
  <w:style w:type="character" w:customStyle="1" w:styleId="small1">
    <w:name w:val="small1"/>
    <w:basedOn w:val="a9"/>
    <w:rsid w:val="00332A3A"/>
    <w:rPr>
      <w:rFonts w:ascii="Verdana" w:hAnsi="Verdana" w:cs="Verdana"/>
      <w:color w:val="000000"/>
      <w:sz w:val="15"/>
      <w:szCs w:val="15"/>
    </w:rPr>
  </w:style>
  <w:style w:type="character" w:customStyle="1" w:styleId="h1black1">
    <w:name w:val="h1black1"/>
    <w:basedOn w:val="a9"/>
    <w:rsid w:val="00332A3A"/>
    <w:rPr>
      <w:rFonts w:ascii="Verdana" w:hAnsi="Verdana" w:cs="Verdana"/>
      <w:b/>
      <w:bCs/>
      <w:color w:val="000000"/>
      <w:sz w:val="27"/>
      <w:szCs w:val="27"/>
      <w:u w:val="none"/>
      <w:effect w:val="none"/>
    </w:rPr>
  </w:style>
  <w:style w:type="character" w:customStyle="1" w:styleId="bodyblack1">
    <w:name w:val="bodyblack1"/>
    <w:basedOn w:val="a9"/>
    <w:rsid w:val="00332A3A"/>
    <w:rPr>
      <w:rFonts w:ascii="Verdana" w:hAnsi="Verdana" w:cs="Verdana"/>
      <w:color w:val="000000"/>
      <w:sz w:val="20"/>
      <w:szCs w:val="20"/>
    </w:rPr>
  </w:style>
  <w:style w:type="paragraph" w:customStyle="1" w:styleId="bibliomixed">
    <w:name w:val="bibliomixed"/>
    <w:basedOn w:val="a8"/>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8"/>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8"/>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8"/>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8"/>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9"/>
    <w:rsid w:val="00332A3A"/>
    <w:rPr>
      <w:rFonts w:ascii="Verdana" w:hAnsi="Verdana" w:cs="Verdana"/>
      <w:color w:val="000000"/>
      <w:sz w:val="30"/>
      <w:szCs w:val="30"/>
    </w:rPr>
  </w:style>
  <w:style w:type="character" w:customStyle="1" w:styleId="xauthor1">
    <w:name w:val="xauthor1"/>
    <w:basedOn w:val="a9"/>
    <w:rsid w:val="00332A3A"/>
    <w:rPr>
      <w:rFonts w:ascii="Verdana" w:hAnsi="Verdana" w:cs="Verdana"/>
      <w:b/>
      <w:bCs/>
      <w:sz w:val="18"/>
      <w:szCs w:val="18"/>
    </w:rPr>
  </w:style>
  <w:style w:type="character" w:customStyle="1" w:styleId="softsubbhead1">
    <w:name w:val="softsubbhead1"/>
    <w:basedOn w:val="a9"/>
    <w:rsid w:val="00332A3A"/>
    <w:rPr>
      <w:rFonts w:ascii="Verdana" w:hAnsi="Verdana" w:cs="Verdana"/>
      <w:sz w:val="23"/>
      <w:szCs w:val="23"/>
    </w:rPr>
  </w:style>
  <w:style w:type="character" w:customStyle="1" w:styleId="subhead1">
    <w:name w:val="subhead1"/>
    <w:basedOn w:val="a9"/>
    <w:rsid w:val="00332A3A"/>
    <w:rPr>
      <w:rFonts w:ascii="Verdana" w:hAnsi="Verdana" w:cs="Verdana"/>
      <w:b/>
      <w:bCs/>
      <w:sz w:val="24"/>
      <w:szCs w:val="24"/>
    </w:rPr>
  </w:style>
  <w:style w:type="paragraph" w:customStyle="1" w:styleId="xfull">
    <w:name w:val="xfull"/>
    <w:basedOn w:val="a8"/>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9"/>
    <w:rsid w:val="00332A3A"/>
    <w:rPr>
      <w:rFonts w:ascii="Verdana" w:hAnsi="Verdana" w:cs="Verdana"/>
      <w:b/>
      <w:bCs/>
      <w:sz w:val="23"/>
      <w:szCs w:val="23"/>
    </w:rPr>
  </w:style>
  <w:style w:type="character" w:customStyle="1" w:styleId="entity1">
    <w:name w:val="entity1"/>
    <w:basedOn w:val="a9"/>
    <w:rsid w:val="00332A3A"/>
    <w:rPr>
      <w:rFonts w:ascii="Verdana" w:hAnsi="Verdana" w:cs="Verdana"/>
      <w:sz w:val="20"/>
      <w:szCs w:val="20"/>
    </w:rPr>
  </w:style>
  <w:style w:type="paragraph" w:styleId="afffffffffffff5">
    <w:name w:val="Signature"/>
    <w:basedOn w:val="a8"/>
    <w:link w:val="afffffffffffff6"/>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6">
    <w:name w:val="Подпись Знак"/>
    <w:basedOn w:val="a9"/>
    <w:link w:val="afffffffffffff5"/>
    <w:rsid w:val="00332A3A"/>
    <w:rPr>
      <w:rFonts w:ascii="1251 Times" w:eastAsia="Times New Roman" w:hAnsi="1251 Times" w:cs="1251 Times"/>
      <w:sz w:val="17"/>
      <w:szCs w:val="17"/>
      <w:lang w:val="uk-UA" w:eastAsia="ru-RU"/>
    </w:rPr>
  </w:style>
  <w:style w:type="paragraph" w:customStyle="1" w:styleId="660">
    <w:name w:val="Заголовок 66"/>
    <w:basedOn w:val="a8"/>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9"/>
    <w:rsid w:val="00332A3A"/>
    <w:rPr>
      <w:color w:val="auto"/>
      <w:u w:val="single"/>
      <w:effect w:val="none"/>
    </w:rPr>
  </w:style>
  <w:style w:type="character" w:customStyle="1" w:styleId="351">
    <w:name w:val="Гиперссылка35"/>
    <w:basedOn w:val="a9"/>
    <w:rsid w:val="00332A3A"/>
    <w:rPr>
      <w:color w:val="auto"/>
      <w:u w:val="single"/>
      <w:effect w:val="none"/>
    </w:rPr>
  </w:style>
  <w:style w:type="character" w:customStyle="1" w:styleId="361">
    <w:name w:val="Гиперссылка36"/>
    <w:basedOn w:val="a9"/>
    <w:rsid w:val="00332A3A"/>
    <w:rPr>
      <w:color w:val="auto"/>
      <w:u w:val="single"/>
      <w:effect w:val="none"/>
    </w:rPr>
  </w:style>
  <w:style w:type="paragraph" w:customStyle="1" w:styleId="bold">
    <w:name w:val="bold"/>
    <w:basedOn w:val="a8"/>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8"/>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8"/>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8"/>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8"/>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9"/>
    <w:rsid w:val="00332A3A"/>
    <w:rPr>
      <w:b/>
      <w:bCs/>
      <w:sz w:val="18"/>
      <w:szCs w:val="18"/>
    </w:rPr>
  </w:style>
  <w:style w:type="character" w:customStyle="1" w:styleId="cssauthor">
    <w:name w:val="css_author"/>
    <w:basedOn w:val="a9"/>
    <w:rsid w:val="00332A3A"/>
    <w:rPr>
      <w:color w:val="800000"/>
    </w:rPr>
  </w:style>
  <w:style w:type="paragraph" w:customStyle="1" w:styleId="afffffffffffff7">
    <w:name w:val="+ маленький"/>
    <w:basedOn w:val="a8"/>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9"/>
    <w:rsid w:val="00332A3A"/>
  </w:style>
  <w:style w:type="paragraph" w:customStyle="1" w:styleId="afffffffffffff8">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9"/>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9">
    <w:name w:val="Тайм"/>
    <w:basedOn w:val="a8"/>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a">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8">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b">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c">
    <w:name w:val="список"/>
    <w:basedOn w:val="a8"/>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3">
    <w:name w:val="апп"/>
    <w:basedOn w:val="af"/>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d">
    <w:name w:val="Placeholder Text"/>
    <w:basedOn w:val="a9"/>
    <w:uiPriority w:val="99"/>
    <w:semiHidden/>
    <w:rsid w:val="002C0050"/>
    <w:rPr>
      <w:color w:val="808080"/>
    </w:rPr>
  </w:style>
  <w:style w:type="paragraph" w:customStyle="1" w:styleId="1fff9">
    <w:name w:val="Загл 1"/>
    <w:basedOn w:val="afffffffffffff9"/>
    <w:next w:val="11"/>
    <w:qFormat/>
    <w:rsid w:val="002C0050"/>
  </w:style>
  <w:style w:type="paragraph" w:customStyle="1" w:styleId="TimesNewRoman121250">
    <w:name w:val="Стиль Times New Roman 12 пт Первая строка:  125 см После:  0 пт"/>
    <w:basedOn w:val="a8"/>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8"/>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8"/>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8"/>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8"/>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8"/>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9"/>
    <w:rsid w:val="00522BF4"/>
  </w:style>
  <w:style w:type="paragraph" w:customStyle="1" w:styleId="afffffffffffffe">
    <w:name w:val="Примітка"/>
    <w:basedOn w:val="5f"/>
    <w:rsid w:val="00FA7E0D"/>
    <w:pPr>
      <w:spacing w:before="120" w:after="120"/>
    </w:pPr>
    <w:rPr>
      <w:sz w:val="28"/>
      <w:szCs w:val="28"/>
      <w:lang w:eastAsia="ja-JP"/>
    </w:rPr>
  </w:style>
  <w:style w:type="character" w:customStyle="1" w:styleId="CharChar">
    <w:name w:val="Char Char"/>
    <w:basedOn w:val="a9"/>
    <w:rsid w:val="00FA7E0D"/>
    <w:rPr>
      <w:rFonts w:eastAsia="MS Mincho"/>
      <w:sz w:val="24"/>
      <w:szCs w:val="24"/>
      <w:lang w:val="ru-RU" w:eastAsia="ja-JP"/>
    </w:rPr>
  </w:style>
  <w:style w:type="character" w:customStyle="1" w:styleId="postbody1">
    <w:name w:val="postbody1"/>
    <w:basedOn w:val="a9"/>
    <w:rsid w:val="00FA7E0D"/>
    <w:rPr>
      <w:sz w:val="18"/>
      <w:szCs w:val="18"/>
    </w:rPr>
  </w:style>
  <w:style w:type="character" w:customStyle="1" w:styleId="FontStyle45">
    <w:name w:val="Font Style45"/>
    <w:basedOn w:val="a9"/>
    <w:rsid w:val="00FA7E0D"/>
    <w:rPr>
      <w:rFonts w:ascii="Times New Roman" w:hAnsi="Times New Roman" w:cs="Times New Roman"/>
      <w:b/>
      <w:bCs/>
      <w:sz w:val="16"/>
      <w:szCs w:val="16"/>
    </w:rPr>
  </w:style>
  <w:style w:type="character" w:customStyle="1" w:styleId="FontStyle56">
    <w:name w:val="Font Style56"/>
    <w:basedOn w:val="a9"/>
    <w:rsid w:val="00FA7E0D"/>
    <w:rPr>
      <w:rFonts w:ascii="Times New Roman" w:hAnsi="Times New Roman" w:cs="Times New Roman"/>
      <w:sz w:val="16"/>
      <w:szCs w:val="16"/>
    </w:rPr>
  </w:style>
  <w:style w:type="paragraph" w:customStyle="1" w:styleId="149">
    <w:name w:val="Название14"/>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
    <w:name w:val="Рисунок"/>
    <w:basedOn w:val="ad"/>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0">
    <w:name w:val="Рисунок Знак"/>
    <w:basedOn w:val="CharChar"/>
    <w:rsid w:val="00FA7E0D"/>
    <w:rPr>
      <w:rFonts w:eastAsia="MS Mincho"/>
      <w:sz w:val="28"/>
      <w:szCs w:val="28"/>
      <w:lang w:val="uk-UA" w:eastAsia="ja-JP"/>
    </w:rPr>
  </w:style>
  <w:style w:type="paragraph" w:customStyle="1" w:styleId="-0">
    <w:name w:val="заголовок-Д"/>
    <w:basedOn w:val="a8"/>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8"/>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8"/>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1">
    <w:name w:val="Печатная машинка"/>
    <w:rsid w:val="009178CF"/>
    <w:rPr>
      <w:rFonts w:ascii="Courier New" w:hAnsi="Courier New" w:cs="Courier New"/>
      <w:sz w:val="20"/>
      <w:szCs w:val="20"/>
    </w:rPr>
  </w:style>
  <w:style w:type="paragraph" w:customStyle="1" w:styleId="affffffffffffff2">
    <w:name w:val="Готовый"/>
    <w:basedOn w:val="a8"/>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8"/>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9"/>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9"/>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9"/>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9"/>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9"/>
    <w:rsid w:val="003B6480"/>
    <w:rPr>
      <w:rFonts w:ascii="Arial" w:hAnsi="Arial" w:cs="Arial" w:hint="default"/>
      <w:color w:val="000000"/>
      <w:sz w:val="18"/>
      <w:szCs w:val="18"/>
    </w:rPr>
  </w:style>
  <w:style w:type="character" w:customStyle="1" w:styleId="textbold1">
    <w:name w:val="text_bold1"/>
    <w:basedOn w:val="a9"/>
    <w:rsid w:val="003B6480"/>
    <w:rPr>
      <w:b/>
      <w:bCs/>
    </w:rPr>
  </w:style>
  <w:style w:type="numbering" w:styleId="111111">
    <w:name w:val="Outline List 2"/>
    <w:basedOn w:val="ab"/>
    <w:uiPriority w:val="99"/>
    <w:rsid w:val="003B6480"/>
    <w:pPr>
      <w:numPr>
        <w:numId w:val="14"/>
      </w:numPr>
    </w:pPr>
  </w:style>
  <w:style w:type="numbering" w:styleId="1ai">
    <w:name w:val="Outline List 1"/>
    <w:basedOn w:val="ab"/>
    <w:uiPriority w:val="99"/>
    <w:rsid w:val="003B6480"/>
    <w:pPr>
      <w:numPr>
        <w:numId w:val="15"/>
      </w:numPr>
    </w:pPr>
  </w:style>
  <w:style w:type="numbering" w:styleId="a2">
    <w:name w:val="Outline List 3"/>
    <w:basedOn w:val="ab"/>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3">
    <w:name w:val="Автореф"/>
    <w:basedOn w:val="a8"/>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9"/>
    <w:rsid w:val="00913A20"/>
    <w:rPr>
      <w:rFonts w:ascii="Arial" w:hAnsi="Arial" w:cs="Arial" w:hint="default"/>
      <w:i/>
      <w:iCs/>
      <w:color w:val="666666"/>
      <w:sz w:val="20"/>
      <w:szCs w:val="20"/>
    </w:rPr>
  </w:style>
  <w:style w:type="character" w:customStyle="1" w:styleId="breadcrumb1">
    <w:name w:val="breadcrumb1"/>
    <w:basedOn w:val="a9"/>
    <w:rsid w:val="00913A20"/>
    <w:rPr>
      <w:rFonts w:ascii="Arial" w:hAnsi="Arial" w:cs="Arial" w:hint="default"/>
      <w:color w:val="004A8A"/>
      <w:sz w:val="16"/>
      <w:szCs w:val="16"/>
    </w:rPr>
  </w:style>
  <w:style w:type="paragraph" w:customStyle="1" w:styleId="affffffffffffff4">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9"/>
    <w:rsid w:val="00862551"/>
    <w:rPr>
      <w:rFonts w:cs="Times New Roman"/>
    </w:rPr>
  </w:style>
  <w:style w:type="character" w:customStyle="1" w:styleId="c6">
    <w:name w:val="c6"/>
    <w:basedOn w:val="a9"/>
    <w:rsid w:val="00862551"/>
    <w:rPr>
      <w:rFonts w:cs="Times New Roman"/>
    </w:rPr>
  </w:style>
  <w:style w:type="paragraph" w:customStyle="1" w:styleId="4f6">
    <w:name w:val="Абзац списка4"/>
    <w:basedOn w:val="a8"/>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5">
    <w:name w:val="Списочный"/>
    <w:basedOn w:val="a8"/>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8"/>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8"/>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9"/>
    <w:rsid w:val="00862551"/>
    <w:rPr>
      <w:rFonts w:cs="Times New Roman"/>
    </w:rPr>
  </w:style>
  <w:style w:type="paragraph" w:customStyle="1" w:styleId="affffffffffffff6">
    <w:name w:val="Опоненти"/>
    <w:basedOn w:val="afff3"/>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a">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7">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8">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9">
    <w:name w:val="УДК"/>
    <w:basedOn w:val="afff3"/>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a">
    <w:name w:val="прізв"/>
    <w:basedOn w:val="affffffffffffffb"/>
    <w:rsid w:val="004F16A4"/>
  </w:style>
  <w:style w:type="paragraph" w:customStyle="1" w:styleId="affffffffffffffb">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c">
    <w:name w:val="Знак Знак Знак Знак Знак Знак Знак Знак Знак"/>
    <w:basedOn w:val="a8"/>
    <w:rsid w:val="004813E7"/>
    <w:pPr>
      <w:spacing w:after="0" w:line="240" w:lineRule="auto"/>
    </w:pPr>
    <w:rPr>
      <w:rFonts w:ascii="Verdana" w:eastAsia="Times New Roman" w:hAnsi="Verdana" w:cs="Verdana"/>
      <w:color w:val="000000"/>
      <w:sz w:val="20"/>
      <w:szCs w:val="20"/>
      <w:lang w:val="en-US"/>
    </w:rPr>
  </w:style>
  <w:style w:type="paragraph" w:customStyle="1" w:styleId="affffffffffffffd">
    <w:name w:val="Название таблицы"/>
    <w:basedOn w:val="a8"/>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b">
    <w:name w:val="Знак Знак Знак Знак Знак Знак Знак Знак Знак1"/>
    <w:basedOn w:val="a8"/>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8"/>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8"/>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8"/>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9"/>
    <w:rsid w:val="00AA4DFF"/>
    <w:rPr>
      <w:rFonts w:ascii="Times New Roman" w:hAnsi="Times New Roman" w:cs="Times New Roman"/>
      <w:sz w:val="16"/>
      <w:szCs w:val="16"/>
    </w:rPr>
  </w:style>
  <w:style w:type="character" w:customStyle="1" w:styleId="FontStyle66">
    <w:name w:val="Font Style66"/>
    <w:basedOn w:val="a9"/>
    <w:rsid w:val="00AA4DFF"/>
    <w:rPr>
      <w:rFonts w:ascii="Times New Roman" w:hAnsi="Times New Roman" w:cs="Times New Roman"/>
      <w:i/>
      <w:iCs/>
      <w:sz w:val="16"/>
      <w:szCs w:val="16"/>
    </w:rPr>
  </w:style>
  <w:style w:type="paragraph" w:customStyle="1" w:styleId="Style110">
    <w:name w:val="Style11"/>
    <w:basedOn w:val="a8"/>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9"/>
    <w:rsid w:val="00AA4DFF"/>
    <w:rPr>
      <w:rFonts w:ascii="Times New Roman" w:hAnsi="Times New Roman" w:cs="Times New Roman"/>
      <w:sz w:val="26"/>
      <w:szCs w:val="26"/>
    </w:rPr>
  </w:style>
  <w:style w:type="character" w:customStyle="1" w:styleId="FontStyle20">
    <w:name w:val="Font Style20"/>
    <w:basedOn w:val="a9"/>
    <w:uiPriority w:val="99"/>
    <w:rsid w:val="00AA4DFF"/>
    <w:rPr>
      <w:rFonts w:ascii="Times New Roman" w:hAnsi="Times New Roman" w:cs="Times New Roman"/>
      <w:b/>
      <w:bCs/>
      <w:spacing w:val="30"/>
      <w:sz w:val="16"/>
      <w:szCs w:val="16"/>
    </w:rPr>
  </w:style>
  <w:style w:type="character" w:customStyle="1" w:styleId="FontStyle23">
    <w:name w:val="Font Style23"/>
    <w:basedOn w:val="a9"/>
    <w:uiPriority w:val="99"/>
    <w:rsid w:val="00AA4DFF"/>
    <w:rPr>
      <w:rFonts w:ascii="Times New Roman" w:hAnsi="Times New Roman" w:cs="Times New Roman"/>
      <w:sz w:val="24"/>
      <w:szCs w:val="24"/>
    </w:rPr>
  </w:style>
  <w:style w:type="character" w:customStyle="1" w:styleId="FontStyle53">
    <w:name w:val="Font Style53"/>
    <w:basedOn w:val="a9"/>
    <w:rsid w:val="00AA4DFF"/>
    <w:rPr>
      <w:rFonts w:ascii="Times New Roman" w:hAnsi="Times New Roman" w:cs="Times New Roman"/>
      <w:smallCaps/>
      <w:spacing w:val="10"/>
      <w:sz w:val="18"/>
      <w:szCs w:val="18"/>
    </w:rPr>
  </w:style>
  <w:style w:type="character" w:customStyle="1" w:styleId="FontStyle39">
    <w:name w:val="Font Style39"/>
    <w:basedOn w:val="a9"/>
    <w:rsid w:val="00AA4DFF"/>
    <w:rPr>
      <w:rFonts w:ascii="Times New Roman" w:hAnsi="Times New Roman" w:cs="Times New Roman"/>
      <w:b/>
      <w:bCs/>
      <w:sz w:val="12"/>
      <w:szCs w:val="12"/>
    </w:rPr>
  </w:style>
  <w:style w:type="paragraph" w:customStyle="1" w:styleId="innandatcbig">
    <w:name w:val="innandatcbig"/>
    <w:basedOn w:val="a8"/>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8"/>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8"/>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9"/>
    <w:locked/>
    <w:rsid w:val="00C5727B"/>
    <w:rPr>
      <w:sz w:val="16"/>
      <w:szCs w:val="16"/>
      <w:lang w:val="ru-RU" w:eastAsia="ru-RU" w:bidi="ar-SA"/>
    </w:rPr>
  </w:style>
  <w:style w:type="table" w:customStyle="1" w:styleId="affffffffffffffe">
    <w:name w:val="Світлий список"/>
    <w:basedOn w:val="aa"/>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9"/>
    <w:rsid w:val="005E1742"/>
    <w:rPr>
      <w:vanish w:val="0"/>
      <w:webHidden w:val="0"/>
      <w:sz w:val="24"/>
      <w:szCs w:val="24"/>
      <w:specVanish w:val="0"/>
    </w:rPr>
  </w:style>
  <w:style w:type="paragraph" w:customStyle="1" w:styleId="Style34">
    <w:name w:val="Style34"/>
    <w:basedOn w:val="a8"/>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8"/>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9"/>
    <w:rsid w:val="005E1742"/>
    <w:rPr>
      <w:rFonts w:ascii="Book Antiqua" w:hAnsi="Book Antiqua" w:cs="Book Antiqua"/>
      <w:sz w:val="14"/>
      <w:szCs w:val="14"/>
    </w:rPr>
  </w:style>
  <w:style w:type="character" w:customStyle="1" w:styleId="FontStyle250">
    <w:name w:val="Font Style250"/>
    <w:basedOn w:val="a9"/>
    <w:rsid w:val="005E1742"/>
    <w:rPr>
      <w:rFonts w:ascii="Book Antiqua" w:hAnsi="Book Antiqua" w:cs="Book Antiqua"/>
      <w:i/>
      <w:iCs/>
      <w:sz w:val="14"/>
      <w:szCs w:val="14"/>
    </w:rPr>
  </w:style>
  <w:style w:type="character" w:customStyle="1" w:styleId="FontStyle243">
    <w:name w:val="Font Style243"/>
    <w:basedOn w:val="a9"/>
    <w:rsid w:val="005E1742"/>
    <w:rPr>
      <w:rFonts w:ascii="Book Antiqua" w:hAnsi="Book Antiqua" w:cs="Book Antiqua"/>
      <w:sz w:val="24"/>
      <w:szCs w:val="24"/>
    </w:rPr>
  </w:style>
  <w:style w:type="character" w:customStyle="1" w:styleId="FontStyle242">
    <w:name w:val="Font Style242"/>
    <w:basedOn w:val="a9"/>
    <w:rsid w:val="005E1742"/>
    <w:rPr>
      <w:rFonts w:ascii="Book Antiqua" w:hAnsi="Book Antiqua" w:cs="Book Antiqua"/>
      <w:b/>
      <w:bCs/>
      <w:sz w:val="38"/>
      <w:szCs w:val="38"/>
    </w:rPr>
  </w:style>
  <w:style w:type="character" w:customStyle="1" w:styleId="FontStyle244">
    <w:name w:val="Font Style244"/>
    <w:basedOn w:val="a9"/>
    <w:rsid w:val="005E1742"/>
    <w:rPr>
      <w:rFonts w:ascii="Book Antiqua" w:hAnsi="Book Antiqua" w:cs="Book Antiqua"/>
      <w:sz w:val="12"/>
      <w:szCs w:val="12"/>
    </w:rPr>
  </w:style>
  <w:style w:type="paragraph" w:customStyle="1" w:styleId="Style86">
    <w:name w:val="Style86"/>
    <w:basedOn w:val="a8"/>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9"/>
    <w:rsid w:val="005E1742"/>
    <w:rPr>
      <w:rFonts w:ascii="Book Antiqua" w:hAnsi="Book Antiqua" w:cs="Book Antiqua"/>
      <w:sz w:val="14"/>
      <w:szCs w:val="14"/>
    </w:rPr>
  </w:style>
  <w:style w:type="paragraph" w:customStyle="1" w:styleId="afffffffffffffff">
    <w:name w:val="Обычный + Междустр.интервал:  полуторный"/>
    <w:basedOn w:val="a8"/>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9"/>
    <w:rsid w:val="00DD58C3"/>
    <w:rPr>
      <w:rFonts w:ascii="Verdana" w:hAnsi="Verdana"/>
      <w:sz w:val="14"/>
      <w:szCs w:val="14"/>
    </w:rPr>
  </w:style>
  <w:style w:type="character" w:customStyle="1" w:styleId="FontStyle35">
    <w:name w:val="Font Style35"/>
    <w:basedOn w:val="a9"/>
    <w:rsid w:val="00DD58C3"/>
    <w:rPr>
      <w:rFonts w:ascii="Verdana" w:hAnsi="Verdana"/>
      <w:i/>
      <w:iCs/>
      <w:sz w:val="14"/>
      <w:szCs w:val="14"/>
    </w:rPr>
  </w:style>
  <w:style w:type="paragraph" w:customStyle="1" w:styleId="authorgroup0">
    <w:name w:val="author_group"/>
    <w:basedOn w:val="a8"/>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8"/>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0">
    <w:name w:val="Стиль Стиль По центру Междустр.интервал:  полуторный + По центру"/>
    <w:basedOn w:val="afffffffffffffff1"/>
    <w:rsid w:val="00871FEB"/>
    <w:pPr>
      <w:jc w:val="center"/>
    </w:pPr>
    <w:rPr>
      <w:sz w:val="28"/>
    </w:rPr>
  </w:style>
  <w:style w:type="paragraph" w:customStyle="1" w:styleId="afffffffffffffff1">
    <w:name w:val="Стиль По центру Междустр.интервал:  полуторный"/>
    <w:basedOn w:val="a8"/>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8"/>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8"/>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8"/>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8"/>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8"/>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8"/>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8"/>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8"/>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8"/>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8"/>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c">
    <w:name w:val="Текст Знак1"/>
    <w:basedOn w:val="a9"/>
    <w:rsid w:val="00630C26"/>
    <w:rPr>
      <w:rFonts w:ascii="Consolas" w:hAnsi="Consolas" w:cs="Consolas"/>
      <w:sz w:val="21"/>
      <w:szCs w:val="21"/>
      <w:lang w:val="uk-UA"/>
    </w:rPr>
  </w:style>
  <w:style w:type="character" w:customStyle="1" w:styleId="a21">
    <w:name w:val="a2"/>
    <w:basedOn w:val="a9"/>
    <w:rsid w:val="00630C26"/>
  </w:style>
  <w:style w:type="character" w:customStyle="1" w:styleId="6b">
    <w:name w:val="Знак Знак6"/>
    <w:basedOn w:val="a9"/>
    <w:rsid w:val="00E758D6"/>
    <w:rPr>
      <w:sz w:val="28"/>
      <w:szCs w:val="28"/>
      <w:lang w:val="uk-UA" w:eastAsia="ru-RU" w:bidi="ar-SA"/>
    </w:rPr>
  </w:style>
  <w:style w:type="paragraph" w:customStyle="1" w:styleId="afffffffffffffff2">
    <w:name w:val="Условные обозначения"/>
    <w:basedOn w:val="a8"/>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3">
    <w:name w:val="Таблица номер"/>
    <w:basedOn w:val="a8"/>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4">
    <w:name w:val="Bibliography"/>
    <w:basedOn w:val="a8"/>
    <w:next w:val="a8"/>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1">
    <w:name w:val="Висновки"/>
    <w:basedOn w:val="a8"/>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5">
    <w:name w:val="Таблица название"/>
    <w:basedOn w:val="a8"/>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6">
    <w:name w:val="Таблица текст"/>
    <w:basedOn w:val="a8"/>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6">
    <w:name w:val="Список публикаций"/>
    <w:basedOn w:val="a8"/>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9"/>
    <w:rsid w:val="008A5FE3"/>
    <w:rPr>
      <w:rFonts w:cs="Times New Roman"/>
    </w:rPr>
  </w:style>
  <w:style w:type="paragraph" w:customStyle="1" w:styleId="censz10">
    <w:name w:val="cen sz10"/>
    <w:basedOn w:val="a8"/>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9"/>
    <w:rsid w:val="001277D6"/>
    <w:rPr>
      <w:rFonts w:ascii="Symbol" w:hAnsi="Symbol" w:hint="default"/>
    </w:rPr>
  </w:style>
  <w:style w:type="paragraph" w:customStyle="1" w:styleId="262">
    <w:name w:val="Основной текст с отступом 26"/>
    <w:basedOn w:val="a8"/>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8"/>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8"/>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8"/>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d">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8"/>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8"/>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9"/>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8"/>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9"/>
    <w:rsid w:val="00D02D56"/>
  </w:style>
  <w:style w:type="character" w:customStyle="1" w:styleId="author">
    <w:name w:val="author"/>
    <w:basedOn w:val="a9"/>
    <w:rsid w:val="00D02D56"/>
  </w:style>
  <w:style w:type="character" w:customStyle="1" w:styleId="FontStyle13">
    <w:name w:val="Font Style13"/>
    <w:basedOn w:val="a9"/>
    <w:rsid w:val="00F927C6"/>
    <w:rPr>
      <w:rFonts w:ascii="Times New Roman" w:hAnsi="Times New Roman" w:cs="Times New Roman"/>
      <w:sz w:val="26"/>
      <w:szCs w:val="26"/>
    </w:rPr>
  </w:style>
  <w:style w:type="paragraph" w:customStyle="1" w:styleId="afffffffffffffff7">
    <w:name w:val="Стиль автореферат"/>
    <w:basedOn w:val="a8"/>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8"/>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8">
    <w:name w:val="Звичайний (веб)"/>
    <w:basedOn w:val="a8"/>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9">
    <w:name w:val="Стиль По ширине"/>
    <w:basedOn w:val="a9"/>
    <w:rsid w:val="00A57962"/>
    <w:rPr>
      <w:rFonts w:ascii="Times New Roman" w:hAnsi="Times New Roman"/>
      <w:color w:val="000000"/>
      <w:sz w:val="28"/>
      <w:szCs w:val="28"/>
      <w:lang w:val="uk-UA"/>
    </w:rPr>
  </w:style>
  <w:style w:type="paragraph" w:customStyle="1" w:styleId="155">
    <w:name w:val="Название15"/>
    <w:basedOn w:val="a8"/>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a">
    <w:name w:val="текст пункта"/>
    <w:basedOn w:val="a8"/>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d"/>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a"/>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a"/>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e">
    <w:name w:val="Table Subtle 1"/>
    <w:basedOn w:val="aa"/>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6">
    <w:name w:val="заголовок 1 Знак"/>
    <w:basedOn w:val="a9"/>
    <w:link w:val="15"/>
    <w:rsid w:val="00276785"/>
    <w:rPr>
      <w:rFonts w:ascii="Arial" w:eastAsia="Times New Roman" w:hAnsi="Arial" w:cs="Arial"/>
      <w:b/>
      <w:bCs/>
      <w:shadow/>
      <w:sz w:val="28"/>
      <w:szCs w:val="28"/>
      <w:lang w:val="uk-UA" w:eastAsia="ru-RU"/>
    </w:rPr>
  </w:style>
  <w:style w:type="character" w:customStyle="1" w:styleId="1ffff">
    <w:name w:val="Подзаголовок1"/>
    <w:basedOn w:val="a9"/>
    <w:rsid w:val="00276785"/>
  </w:style>
  <w:style w:type="paragraph" w:customStyle="1" w:styleId="1510">
    <w:name w:val="КрасНорм1.51"/>
    <w:basedOn w:val="a8"/>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9"/>
    <w:link w:val="152"/>
    <w:rsid w:val="00276785"/>
    <w:rPr>
      <w:rFonts w:ascii="Times New Roman" w:eastAsia="Times New Roman" w:hAnsi="Times New Roman" w:cs="Times New Roman"/>
      <w:sz w:val="28"/>
      <w:szCs w:val="28"/>
      <w:lang w:eastAsia="ru-RU"/>
    </w:rPr>
  </w:style>
  <w:style w:type="paragraph" w:styleId="afffffffffffffffb">
    <w:name w:val="macro"/>
    <w:basedOn w:val="ad"/>
    <w:link w:val="afffffffffffffffc"/>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c">
    <w:name w:val="Текст макроса Знак"/>
    <w:basedOn w:val="a9"/>
    <w:link w:val="afffffffffffffffb"/>
    <w:semiHidden/>
    <w:rsid w:val="00276785"/>
    <w:rPr>
      <w:rFonts w:ascii="Courier New" w:eastAsia="Times New Roman" w:hAnsi="Courier New" w:cs="Courier New"/>
      <w:spacing w:val="-5"/>
      <w:sz w:val="24"/>
      <w:szCs w:val="24"/>
    </w:rPr>
  </w:style>
  <w:style w:type="paragraph" w:styleId="3ff0">
    <w:name w:val="List Continue 3"/>
    <w:basedOn w:val="affffffb"/>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b"/>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b"/>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d">
    <w:name w:val="Date"/>
    <w:basedOn w:val="ad"/>
    <w:link w:val="afffffffffffffffe"/>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e">
    <w:name w:val="Дата Знак"/>
    <w:basedOn w:val="a9"/>
    <w:link w:val="afffffffffffffffd"/>
    <w:rsid w:val="00276785"/>
    <w:rPr>
      <w:rFonts w:ascii="Times New Roman" w:eastAsia="Times New Roman" w:hAnsi="Times New Roman" w:cs="Times New Roman"/>
      <w:sz w:val="20"/>
      <w:szCs w:val="20"/>
    </w:rPr>
  </w:style>
  <w:style w:type="paragraph" w:customStyle="1" w:styleId="affffffffffffffff">
    <w:name w:val="Подзаголовок титульного листа"/>
    <w:basedOn w:val="a8"/>
    <w:next w:val="a8"/>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0">
    <w:name w:val="Заголовок титульного листа"/>
    <w:basedOn w:val="affffffffffffffff1"/>
    <w:next w:val="affffffffffffffff"/>
    <w:rsid w:val="00276785"/>
    <w:pPr>
      <w:pBdr>
        <w:bottom w:val="single" w:sz="6" w:space="22" w:color="auto"/>
      </w:pBdr>
      <w:spacing w:before="0" w:after="0" w:line="300" w:lineRule="exact"/>
    </w:pPr>
    <w:rPr>
      <w:caps/>
      <w:spacing w:val="-10"/>
      <w:sz w:val="32"/>
      <w:szCs w:val="32"/>
    </w:rPr>
  </w:style>
  <w:style w:type="paragraph" w:customStyle="1" w:styleId="affffffffffffffff1">
    <w:name w:val="База заголовка"/>
    <w:basedOn w:val="a8"/>
    <w:next w:val="ad"/>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2">
    <w:name w:val="Название предприятия"/>
    <w:basedOn w:val="a8"/>
    <w:next w:val="affffffffffffffff0"/>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8"/>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3">
    <w:name w:val="Адрес"/>
    <w:basedOn w:val="ad"/>
    <w:rsid w:val="00276785"/>
    <w:pPr>
      <w:keepLines/>
      <w:suppressAutoHyphens w:val="0"/>
      <w:spacing w:after="0" w:line="240" w:lineRule="atLeast"/>
    </w:pPr>
    <w:rPr>
      <w:rFonts w:eastAsia="Times New Roman"/>
      <w:spacing w:val="-5"/>
      <w:sz w:val="24"/>
      <w:lang w:eastAsia="en-US"/>
    </w:rPr>
  </w:style>
  <w:style w:type="paragraph" w:customStyle="1" w:styleId="affffffffffffffff4">
    <w:name w:val="Неразрывный основной текст"/>
    <w:basedOn w:val="ad"/>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5">
    <w:name w:val="Название документа"/>
    <w:basedOn w:val="a8"/>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6">
    <w:name w:val="База сноски"/>
    <w:basedOn w:val="a8"/>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7">
    <w:name w:val="База верхнего колонтитула"/>
    <w:basedOn w:val="a8"/>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8">
    <w:name w:val="Нижний колонтитул (четный)"/>
    <w:basedOn w:val="afc"/>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9">
    <w:name w:val="Нижний колонтитул (первый)"/>
    <w:basedOn w:val="afc"/>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a">
    <w:name w:val="Нижний колонтитул (нечетный)"/>
    <w:basedOn w:val="afc"/>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b">
    <w:name w:val="Верхний колонтитул (четный)"/>
    <w:basedOn w:val="af8"/>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c">
    <w:name w:val="Верхний колонтитул (первый)"/>
    <w:basedOn w:val="af8"/>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d">
    <w:name w:val="Верхний колонтитул (нечетный)"/>
    <w:basedOn w:val="af8"/>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0">
    <w:name w:val="Значок 1"/>
    <w:basedOn w:val="affffffffffffff"/>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e">
    <w:name w:val="Список (первый)"/>
    <w:basedOn w:val="afff3"/>
    <w:next w:val="aff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
    <w:name w:val="Список (последний)"/>
    <w:basedOn w:val="afff3"/>
    <w:next w:val="ad"/>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0">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1">
    <w:name w:val="Нумерованный список (последний)"/>
    <w:basedOn w:val="a"/>
    <w:next w:val="ad"/>
    <w:rsid w:val="00276785"/>
    <w:pPr>
      <w:numPr>
        <w:numId w:val="0"/>
      </w:numPr>
      <w:spacing w:after="240" w:line="240" w:lineRule="atLeast"/>
    </w:pPr>
    <w:rPr>
      <w:rFonts w:ascii="Garamond" w:hAnsi="Garamond" w:cs="Garamond"/>
      <w:spacing w:val="-5"/>
      <w:lang w:eastAsia="en-US"/>
    </w:rPr>
  </w:style>
  <w:style w:type="paragraph" w:customStyle="1" w:styleId="afffffffffffffffff2">
    <w:name w:val="Тема"/>
    <w:basedOn w:val="ad"/>
    <w:next w:val="ad"/>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3">
    <w:name w:val="Вступление"/>
    <w:rsid w:val="00276785"/>
    <w:rPr>
      <w:caps/>
      <w:sz w:val="20"/>
      <w:szCs w:val="20"/>
    </w:rPr>
  </w:style>
  <w:style w:type="character" w:customStyle="1" w:styleId="afffffffffffffffff4">
    <w:name w:val="Надстрочный"/>
    <w:rsid w:val="00276785"/>
    <w:rPr>
      <w:vertAlign w:val="superscript"/>
    </w:rPr>
  </w:style>
  <w:style w:type="paragraph" w:customStyle="1" w:styleId="afffffffffffffffff5">
    <w:name w:val="Обратный адрес"/>
    <w:basedOn w:val="affffffffffffffff3"/>
    <w:rsid w:val="00276785"/>
    <w:pPr>
      <w:spacing w:line="160" w:lineRule="atLeast"/>
      <w:jc w:val="center"/>
    </w:pPr>
    <w:rPr>
      <w:rFonts w:ascii="Arial" w:hAnsi="Arial" w:cs="Arial"/>
      <w:spacing w:val="0"/>
      <w:sz w:val="15"/>
      <w:szCs w:val="15"/>
    </w:rPr>
  </w:style>
  <w:style w:type="paragraph" w:customStyle="1" w:styleId="ss">
    <w:name w:val="ss"/>
    <w:basedOn w:val="afffffffffffffffff5"/>
    <w:rsid w:val="00276785"/>
  </w:style>
  <w:style w:type="character" w:styleId="HTML6">
    <w:name w:val="HTML Acronym"/>
    <w:basedOn w:val="a9"/>
    <w:rsid w:val="00276785"/>
    <w:rPr>
      <w:lang w:val="ru-RU" w:eastAsia="x-none"/>
    </w:rPr>
  </w:style>
  <w:style w:type="character" w:styleId="HTML7">
    <w:name w:val="HTML Keyboard"/>
    <w:basedOn w:val="a9"/>
    <w:rsid w:val="00276785"/>
    <w:rPr>
      <w:rFonts w:ascii="Courier New" w:hAnsi="Courier New" w:cs="Courier New"/>
      <w:sz w:val="20"/>
      <w:szCs w:val="20"/>
      <w:lang w:val="ru-RU" w:eastAsia="x-none"/>
    </w:rPr>
  </w:style>
  <w:style w:type="character" w:styleId="HTML8">
    <w:name w:val="HTML Code"/>
    <w:basedOn w:val="a9"/>
    <w:rsid w:val="00276785"/>
    <w:rPr>
      <w:rFonts w:ascii="Courier New" w:hAnsi="Courier New" w:cs="Courier New"/>
      <w:sz w:val="20"/>
      <w:szCs w:val="20"/>
      <w:lang w:val="ru-RU" w:eastAsia="x-none"/>
    </w:rPr>
  </w:style>
  <w:style w:type="character" w:styleId="HTML9">
    <w:name w:val="HTML Definition"/>
    <w:basedOn w:val="a9"/>
    <w:rsid w:val="00276785"/>
    <w:rPr>
      <w:i/>
      <w:iCs/>
      <w:lang w:val="ru-RU" w:eastAsia="x-none"/>
    </w:rPr>
  </w:style>
  <w:style w:type="character" w:styleId="HTMLa">
    <w:name w:val="HTML Variable"/>
    <w:basedOn w:val="a9"/>
    <w:rsid w:val="00276785"/>
    <w:rPr>
      <w:i/>
      <w:iCs/>
      <w:lang w:val="ru-RU" w:eastAsia="x-none"/>
    </w:rPr>
  </w:style>
  <w:style w:type="paragraph" w:styleId="afffffffffffffffff6">
    <w:name w:val="table of figures"/>
    <w:basedOn w:val="a8"/>
    <w:next w:val="a8"/>
    <w:semiHidden/>
    <w:rsid w:val="00276785"/>
    <w:pPr>
      <w:spacing w:after="240" w:line="240" w:lineRule="atLeast"/>
      <w:ind w:left="440" w:hanging="440"/>
    </w:pPr>
    <w:rPr>
      <w:rFonts w:ascii="Garamond" w:eastAsia="Times New Roman" w:hAnsi="Garamond" w:cs="Garamond"/>
    </w:rPr>
  </w:style>
  <w:style w:type="paragraph" w:styleId="afffffffffffffffff7">
    <w:name w:val="Salutation"/>
    <w:basedOn w:val="a8"/>
    <w:next w:val="a8"/>
    <w:link w:val="afffffffffffffffff8"/>
    <w:rsid w:val="00276785"/>
    <w:pPr>
      <w:spacing w:after="240" w:line="240" w:lineRule="atLeast"/>
    </w:pPr>
    <w:rPr>
      <w:rFonts w:ascii="Garamond" w:eastAsia="Times New Roman" w:hAnsi="Garamond" w:cs="Garamond"/>
    </w:rPr>
  </w:style>
  <w:style w:type="character" w:customStyle="1" w:styleId="afffffffffffffffff8">
    <w:name w:val="Приветствие Знак"/>
    <w:basedOn w:val="a9"/>
    <w:link w:val="afffffffffffffffff7"/>
    <w:rsid w:val="00276785"/>
    <w:rPr>
      <w:rFonts w:ascii="Garamond" w:eastAsia="Times New Roman" w:hAnsi="Garamond" w:cs="Garamond"/>
    </w:rPr>
  </w:style>
  <w:style w:type="paragraph" w:styleId="afffffffffffffffff9">
    <w:name w:val="Closing"/>
    <w:basedOn w:val="a8"/>
    <w:link w:val="afffffffffffffffffa"/>
    <w:rsid w:val="00276785"/>
    <w:pPr>
      <w:spacing w:after="240" w:line="240" w:lineRule="atLeast"/>
      <w:ind w:left="4252"/>
    </w:pPr>
    <w:rPr>
      <w:rFonts w:ascii="Garamond" w:eastAsia="Times New Roman" w:hAnsi="Garamond" w:cs="Garamond"/>
    </w:rPr>
  </w:style>
  <w:style w:type="character" w:customStyle="1" w:styleId="afffffffffffffffffa">
    <w:name w:val="Прощание Знак"/>
    <w:basedOn w:val="a9"/>
    <w:link w:val="afffffffffffffffff9"/>
    <w:rsid w:val="00276785"/>
    <w:rPr>
      <w:rFonts w:ascii="Garamond" w:eastAsia="Times New Roman" w:hAnsi="Garamond" w:cs="Garamond"/>
    </w:rPr>
  </w:style>
  <w:style w:type="paragraph" w:styleId="afffffffffffffffffb">
    <w:name w:val="table of authorities"/>
    <w:basedOn w:val="a8"/>
    <w:next w:val="a8"/>
    <w:semiHidden/>
    <w:rsid w:val="00276785"/>
    <w:pPr>
      <w:spacing w:after="240" w:line="240" w:lineRule="atLeast"/>
      <w:ind w:left="220" w:hanging="220"/>
    </w:pPr>
    <w:rPr>
      <w:rFonts w:ascii="Garamond" w:eastAsia="Times New Roman" w:hAnsi="Garamond" w:cs="Garamond"/>
    </w:rPr>
  </w:style>
  <w:style w:type="paragraph" w:styleId="2fff6">
    <w:name w:val="index 2"/>
    <w:basedOn w:val="a8"/>
    <w:next w:val="a8"/>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8"/>
    <w:next w:val="a8"/>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8"/>
    <w:next w:val="a8"/>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8"/>
    <w:next w:val="a8"/>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8"/>
    <w:next w:val="a8"/>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8"/>
    <w:next w:val="a8"/>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8"/>
    <w:next w:val="a8"/>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8"/>
    <w:next w:val="a8"/>
    <w:autoRedefine/>
    <w:semiHidden/>
    <w:rsid w:val="00276785"/>
    <w:pPr>
      <w:spacing w:after="240" w:line="240" w:lineRule="atLeast"/>
      <w:ind w:left="1980" w:hanging="220"/>
    </w:pPr>
    <w:rPr>
      <w:rFonts w:ascii="Garamond" w:eastAsia="Times New Roman" w:hAnsi="Garamond" w:cs="Garamond"/>
    </w:rPr>
  </w:style>
  <w:style w:type="paragraph" w:styleId="afffffffffffffffffc">
    <w:name w:val="Message Header"/>
    <w:basedOn w:val="a8"/>
    <w:link w:val="afffffffffffffffffd"/>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d">
    <w:name w:val="Шапка Знак"/>
    <w:basedOn w:val="a9"/>
    <w:link w:val="afffffffffffffffffc"/>
    <w:rsid w:val="00276785"/>
    <w:rPr>
      <w:rFonts w:ascii="Arial" w:eastAsia="Times New Roman" w:hAnsi="Arial" w:cs="Arial"/>
      <w:sz w:val="24"/>
      <w:szCs w:val="24"/>
      <w:shd w:val="pct20" w:color="auto" w:fill="auto"/>
    </w:rPr>
  </w:style>
  <w:style w:type="paragraph" w:styleId="afffffffffffffffffe">
    <w:name w:val="E-mail Signature"/>
    <w:basedOn w:val="a8"/>
    <w:link w:val="affffffffffffffffff"/>
    <w:rsid w:val="00276785"/>
    <w:pPr>
      <w:spacing w:after="240" w:line="240" w:lineRule="atLeast"/>
    </w:pPr>
    <w:rPr>
      <w:rFonts w:ascii="Garamond" w:eastAsia="Times New Roman" w:hAnsi="Garamond" w:cs="Garamond"/>
    </w:rPr>
  </w:style>
  <w:style w:type="character" w:customStyle="1" w:styleId="affffffffffffffffff">
    <w:name w:val="Электронная подпись Знак"/>
    <w:basedOn w:val="a9"/>
    <w:link w:val="afffffffffffffffffe"/>
    <w:rsid w:val="00276785"/>
    <w:rPr>
      <w:rFonts w:ascii="Garamond" w:eastAsia="Times New Roman" w:hAnsi="Garamond" w:cs="Garamond"/>
    </w:rPr>
  </w:style>
  <w:style w:type="paragraph" w:customStyle="1" w:styleId="affffffffffffffffff0">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9"/>
    <w:rsid w:val="00A56E02"/>
    <w:rPr>
      <w:rFonts w:ascii="Times New Roman" w:hAnsi="Times New Roman"/>
      <w:shadow/>
      <w:color w:val="000000"/>
      <w:sz w:val="28"/>
    </w:rPr>
  </w:style>
  <w:style w:type="character" w:customStyle="1" w:styleId="a11">
    <w:name w:val="a1"/>
    <w:basedOn w:val="a9"/>
    <w:rsid w:val="001F6A43"/>
    <w:rPr>
      <w:color w:val="008000"/>
    </w:rPr>
  </w:style>
  <w:style w:type="paragraph" w:customStyle="1" w:styleId="1ffff1">
    <w:name w:val="Оглавление 1с"/>
    <w:basedOn w:val="19"/>
    <w:rsid w:val="009B5F13"/>
    <w:pPr>
      <w:tabs>
        <w:tab w:val="right" w:leader="dot" w:pos="9911"/>
      </w:tabs>
      <w:spacing w:line="360" w:lineRule="auto"/>
      <w:ind w:right="692"/>
      <w:jc w:val="both"/>
    </w:pPr>
    <w:rPr>
      <w:noProof/>
      <w:szCs w:val="28"/>
    </w:rPr>
  </w:style>
  <w:style w:type="paragraph" w:customStyle="1" w:styleId="-">
    <w:name w:val="Л-ра"/>
    <w:basedOn w:val="a8"/>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1">
    <w:name w:val="ТаблНомер"/>
    <w:basedOn w:val="a8"/>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2">
    <w:name w:val="ТаблНазва"/>
    <w:basedOn w:val="a8"/>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3">
    <w:name w:val="ТаблПримітка"/>
    <w:basedOn w:val="af"/>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4">
    <w:name w:val="ТаблИнтервалПосле"/>
    <w:basedOn w:val="a8"/>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5">
    <w:name w:val="РисКартинка"/>
    <w:basedOn w:val="a8"/>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6">
    <w:name w:val="РисНазва"/>
    <w:basedOn w:val="a8"/>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9"/>
    <w:rsid w:val="001415B9"/>
    <w:rPr>
      <w:rFonts w:ascii="Times New Roman" w:hAnsi="Times New Roman" w:cs="Times New Roman" w:hint="default"/>
      <w:b/>
      <w:bCs/>
      <w:color w:val="000000"/>
      <w:sz w:val="26"/>
      <w:szCs w:val="26"/>
    </w:rPr>
  </w:style>
  <w:style w:type="character" w:customStyle="1" w:styleId="FontStyle67">
    <w:name w:val="Font Style67"/>
    <w:basedOn w:val="a9"/>
    <w:rsid w:val="001415B9"/>
    <w:rPr>
      <w:rFonts w:ascii="Georgia" w:hAnsi="Georgia" w:cs="Georgia" w:hint="default"/>
      <w:color w:val="000000"/>
      <w:sz w:val="22"/>
      <w:szCs w:val="22"/>
    </w:rPr>
  </w:style>
  <w:style w:type="character" w:customStyle="1" w:styleId="FontStyle64">
    <w:name w:val="Font Style64"/>
    <w:basedOn w:val="a9"/>
    <w:rsid w:val="001415B9"/>
    <w:rPr>
      <w:rFonts w:ascii="Times New Roman" w:hAnsi="Times New Roman" w:cs="Times New Roman" w:hint="default"/>
      <w:b/>
      <w:bCs/>
      <w:i/>
      <w:iCs/>
      <w:color w:val="000000"/>
      <w:sz w:val="26"/>
      <w:szCs w:val="26"/>
    </w:rPr>
  </w:style>
  <w:style w:type="character" w:customStyle="1" w:styleId="FontStyle77">
    <w:name w:val="Font Style77"/>
    <w:basedOn w:val="a9"/>
    <w:rsid w:val="001415B9"/>
    <w:rPr>
      <w:rFonts w:ascii="Times New Roman" w:hAnsi="Times New Roman" w:cs="Times New Roman" w:hint="default"/>
      <w:b/>
      <w:bCs/>
      <w:smallCaps/>
      <w:color w:val="000000"/>
      <w:sz w:val="26"/>
      <w:szCs w:val="26"/>
    </w:rPr>
  </w:style>
  <w:style w:type="character" w:customStyle="1" w:styleId="FontStyle59">
    <w:name w:val="Font Style59"/>
    <w:basedOn w:val="a9"/>
    <w:rsid w:val="001415B9"/>
    <w:rPr>
      <w:rFonts w:ascii="Times New Roman" w:hAnsi="Times New Roman" w:cs="Times New Roman"/>
      <w:b/>
      <w:bCs/>
      <w:i/>
      <w:iCs/>
      <w:color w:val="000000"/>
      <w:sz w:val="26"/>
      <w:szCs w:val="26"/>
    </w:rPr>
  </w:style>
  <w:style w:type="paragraph" w:customStyle="1" w:styleId="affffffffffffffffff7">
    <w:name w:val="Публикация"/>
    <w:basedOn w:val="a8"/>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9"/>
    <w:rsid w:val="001415B9"/>
    <w:rPr>
      <w:rFonts w:ascii="Georgia" w:hAnsi="Georgia" w:cs="Georgia" w:hint="default"/>
      <w:color w:val="000000"/>
      <w:sz w:val="22"/>
      <w:szCs w:val="22"/>
    </w:rPr>
  </w:style>
  <w:style w:type="character" w:customStyle="1" w:styleId="FontStyle92">
    <w:name w:val="Font Style92"/>
    <w:basedOn w:val="a9"/>
    <w:rsid w:val="001415B9"/>
    <w:rPr>
      <w:rFonts w:ascii="Times New Roman" w:hAnsi="Times New Roman" w:cs="Times New Roman" w:hint="default"/>
      <w:b/>
      <w:bCs/>
      <w:color w:val="000000"/>
      <w:sz w:val="20"/>
      <w:szCs w:val="20"/>
    </w:rPr>
  </w:style>
  <w:style w:type="character" w:customStyle="1" w:styleId="FontStyle68">
    <w:name w:val="Font Style68"/>
    <w:basedOn w:val="a9"/>
    <w:rsid w:val="001415B9"/>
    <w:rPr>
      <w:rFonts w:ascii="Arial Narrow" w:hAnsi="Arial Narrow" w:cs="Arial Narrow" w:hint="default"/>
      <w:b/>
      <w:bCs/>
      <w:color w:val="000000"/>
      <w:sz w:val="32"/>
      <w:szCs w:val="32"/>
    </w:rPr>
  </w:style>
  <w:style w:type="character" w:customStyle="1" w:styleId="1ffff2">
    <w:name w:val="Формат текста Знак1 Знак"/>
    <w:basedOn w:val="a9"/>
    <w:link w:val="1ffff3"/>
    <w:locked/>
    <w:rsid w:val="001415B9"/>
    <w:rPr>
      <w:sz w:val="28"/>
      <w:szCs w:val="28"/>
      <w:lang w:eastAsia="uk-UA"/>
    </w:rPr>
  </w:style>
  <w:style w:type="paragraph" w:customStyle="1" w:styleId="1ffff3">
    <w:name w:val="Формат текста Знак1"/>
    <w:basedOn w:val="a8"/>
    <w:link w:val="1ffff2"/>
    <w:autoRedefine/>
    <w:rsid w:val="001415B9"/>
    <w:pPr>
      <w:spacing w:after="0" w:line="360" w:lineRule="auto"/>
      <w:ind w:firstLine="397"/>
      <w:jc w:val="both"/>
    </w:pPr>
    <w:rPr>
      <w:sz w:val="28"/>
      <w:szCs w:val="28"/>
      <w:lang w:eastAsia="uk-UA"/>
    </w:rPr>
  </w:style>
  <w:style w:type="character" w:customStyle="1" w:styleId="affffffffffffffffff8">
    <w:name w:val="Номер таблицы Знак"/>
    <w:basedOn w:val="1ffff2"/>
    <w:link w:val="affffffffffffffffff9"/>
    <w:locked/>
    <w:rsid w:val="001415B9"/>
    <w:rPr>
      <w:i/>
      <w:sz w:val="28"/>
      <w:szCs w:val="28"/>
      <w:lang w:eastAsia="uk-UA"/>
    </w:rPr>
  </w:style>
  <w:style w:type="paragraph" w:customStyle="1" w:styleId="affffffffffffffffff9">
    <w:name w:val="Номер таблицы"/>
    <w:basedOn w:val="1ffff3"/>
    <w:link w:val="affffffffffffffffff8"/>
    <w:autoRedefine/>
    <w:rsid w:val="001415B9"/>
    <w:pPr>
      <w:ind w:firstLine="0"/>
      <w:jc w:val="right"/>
    </w:pPr>
    <w:rPr>
      <w:i/>
    </w:rPr>
  </w:style>
  <w:style w:type="character" w:customStyle="1" w:styleId="FontStyle73">
    <w:name w:val="Font Style73"/>
    <w:basedOn w:val="a9"/>
    <w:rsid w:val="001415B9"/>
    <w:rPr>
      <w:rFonts w:ascii="Times New Roman" w:hAnsi="Times New Roman" w:cs="Times New Roman" w:hint="default"/>
      <w:color w:val="000000"/>
      <w:sz w:val="18"/>
      <w:szCs w:val="18"/>
    </w:rPr>
  </w:style>
  <w:style w:type="character" w:customStyle="1" w:styleId="FontStyle75">
    <w:name w:val="Font Style75"/>
    <w:basedOn w:val="a9"/>
    <w:rsid w:val="001415B9"/>
    <w:rPr>
      <w:rFonts w:ascii="Times New Roman" w:hAnsi="Times New Roman" w:cs="Times New Roman" w:hint="default"/>
      <w:i/>
      <w:iCs/>
      <w:color w:val="000000"/>
      <w:sz w:val="26"/>
      <w:szCs w:val="26"/>
    </w:rPr>
  </w:style>
  <w:style w:type="character" w:customStyle="1" w:styleId="FontStyle76">
    <w:name w:val="Font Style76"/>
    <w:basedOn w:val="a9"/>
    <w:rsid w:val="001415B9"/>
    <w:rPr>
      <w:rFonts w:ascii="Georgia" w:hAnsi="Georgia" w:cs="Georgia" w:hint="default"/>
      <w:color w:val="000000"/>
      <w:sz w:val="22"/>
      <w:szCs w:val="22"/>
    </w:rPr>
  </w:style>
  <w:style w:type="character" w:customStyle="1" w:styleId="FontStyle78">
    <w:name w:val="Font Style78"/>
    <w:basedOn w:val="a9"/>
    <w:rsid w:val="001415B9"/>
    <w:rPr>
      <w:rFonts w:ascii="Georgia" w:hAnsi="Georgia" w:cs="Georgia" w:hint="default"/>
      <w:color w:val="000000"/>
      <w:sz w:val="22"/>
      <w:szCs w:val="22"/>
    </w:rPr>
  </w:style>
  <w:style w:type="character" w:customStyle="1" w:styleId="FontStyle79">
    <w:name w:val="Font Style79"/>
    <w:basedOn w:val="a9"/>
    <w:rsid w:val="001415B9"/>
    <w:rPr>
      <w:rFonts w:ascii="Georgia" w:hAnsi="Georgia" w:cs="Georgia" w:hint="default"/>
      <w:color w:val="000000"/>
      <w:spacing w:val="-10"/>
      <w:sz w:val="22"/>
      <w:szCs w:val="22"/>
    </w:rPr>
  </w:style>
  <w:style w:type="character" w:customStyle="1" w:styleId="FontStyle85">
    <w:name w:val="Font Style85"/>
    <w:basedOn w:val="a9"/>
    <w:rsid w:val="001415B9"/>
    <w:rPr>
      <w:rFonts w:ascii="Times New Roman" w:hAnsi="Times New Roman" w:cs="Times New Roman" w:hint="default"/>
      <w:color w:val="000000"/>
      <w:sz w:val="24"/>
      <w:szCs w:val="24"/>
    </w:rPr>
  </w:style>
  <w:style w:type="character" w:customStyle="1" w:styleId="FontStyle86">
    <w:name w:val="Font Style86"/>
    <w:basedOn w:val="a9"/>
    <w:rsid w:val="001415B9"/>
    <w:rPr>
      <w:rFonts w:ascii="Times New Roman" w:hAnsi="Times New Roman" w:cs="Times New Roman" w:hint="default"/>
      <w:b/>
      <w:bCs/>
      <w:color w:val="000000"/>
      <w:sz w:val="16"/>
      <w:szCs w:val="16"/>
    </w:rPr>
  </w:style>
  <w:style w:type="character" w:customStyle="1" w:styleId="FontStyle87">
    <w:name w:val="Font Style87"/>
    <w:basedOn w:val="a9"/>
    <w:rsid w:val="001415B9"/>
    <w:rPr>
      <w:rFonts w:ascii="Georgia" w:hAnsi="Georgia" w:cs="Georgia" w:hint="default"/>
      <w:color w:val="000000"/>
      <w:sz w:val="22"/>
      <w:szCs w:val="22"/>
    </w:rPr>
  </w:style>
  <w:style w:type="character" w:customStyle="1" w:styleId="FontStyle95">
    <w:name w:val="Font Style95"/>
    <w:basedOn w:val="a9"/>
    <w:rsid w:val="001415B9"/>
    <w:rPr>
      <w:rFonts w:ascii="Times New Roman" w:hAnsi="Times New Roman" w:cs="Times New Roman" w:hint="default"/>
      <w:b/>
      <w:bCs/>
      <w:color w:val="000000"/>
      <w:sz w:val="24"/>
      <w:szCs w:val="24"/>
    </w:rPr>
  </w:style>
  <w:style w:type="character" w:customStyle="1" w:styleId="FontStyle96">
    <w:name w:val="Font Style96"/>
    <w:basedOn w:val="a9"/>
    <w:rsid w:val="001415B9"/>
    <w:rPr>
      <w:rFonts w:ascii="Times New Roman" w:hAnsi="Times New Roman" w:cs="Times New Roman" w:hint="default"/>
      <w:color w:val="000000"/>
      <w:spacing w:val="-10"/>
      <w:sz w:val="42"/>
      <w:szCs w:val="42"/>
    </w:rPr>
  </w:style>
  <w:style w:type="character" w:customStyle="1" w:styleId="FontStyle22">
    <w:name w:val="Font Style22"/>
    <w:basedOn w:val="a9"/>
    <w:rsid w:val="001415B9"/>
    <w:rPr>
      <w:rFonts w:ascii="Microsoft Sans Serif" w:hAnsi="Microsoft Sans Serif" w:cs="Microsoft Sans Serif"/>
      <w:b/>
      <w:bCs/>
      <w:sz w:val="14"/>
      <w:szCs w:val="14"/>
    </w:rPr>
  </w:style>
  <w:style w:type="character" w:customStyle="1" w:styleId="FontStyle17">
    <w:name w:val="Font Style17"/>
    <w:basedOn w:val="a9"/>
    <w:rsid w:val="001415B9"/>
    <w:rPr>
      <w:rFonts w:ascii="Times New Roman" w:hAnsi="Times New Roman" w:cs="Times New Roman"/>
      <w:sz w:val="22"/>
      <w:szCs w:val="22"/>
    </w:rPr>
  </w:style>
  <w:style w:type="character" w:customStyle="1" w:styleId="FontStyle74">
    <w:name w:val="Font Style74"/>
    <w:basedOn w:val="a9"/>
    <w:rsid w:val="001415B9"/>
    <w:rPr>
      <w:rFonts w:ascii="Times New Roman" w:hAnsi="Times New Roman" w:cs="Times New Roman"/>
      <w:b/>
      <w:bCs/>
      <w:smallCaps/>
      <w:color w:val="000000"/>
      <w:sz w:val="28"/>
      <w:szCs w:val="28"/>
    </w:rPr>
  </w:style>
  <w:style w:type="paragraph" w:customStyle="1" w:styleId="Rozd">
    <w:name w:val="Rozd"/>
    <w:basedOn w:val="a8"/>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8"/>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8"/>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9"/>
    <w:rsid w:val="00736E38"/>
    <w:rPr>
      <w:sz w:val="24"/>
      <w:szCs w:val="24"/>
      <w:lang w:val="uk-UA" w:eastAsia="ru-RU"/>
    </w:rPr>
  </w:style>
  <w:style w:type="character" w:customStyle="1" w:styleId="rvts30">
    <w:name w:val="rvts30"/>
    <w:basedOn w:val="a9"/>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8"/>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a">
    <w:name w:val="ШапТаб"/>
    <w:basedOn w:val="a8"/>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9"/>
    <w:rsid w:val="000E46B1"/>
  </w:style>
  <w:style w:type="character" w:customStyle="1" w:styleId="Typewriter">
    <w:name w:val="Typewriter"/>
    <w:rsid w:val="000E46B1"/>
    <w:rPr>
      <w:rFonts w:ascii="Courier New" w:hAnsi="Courier New"/>
      <w:sz w:val="20"/>
    </w:rPr>
  </w:style>
  <w:style w:type="paragraph" w:customStyle="1" w:styleId="affffffffffffffffffb">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c">
    <w:name w:val="ЗагТабл"/>
    <w:basedOn w:val="a8"/>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8"/>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d">
    <w:name w:val="ÇàãÒàáë"/>
    <w:basedOn w:val="a8"/>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9"/>
    <w:rsid w:val="000E46B1"/>
  </w:style>
  <w:style w:type="paragraph" w:customStyle="1" w:styleId="162">
    <w:name w:val="Название16"/>
    <w:basedOn w:val="a8"/>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8"/>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8"/>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8"/>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8"/>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9"/>
    <w:rsid w:val="003C3EF4"/>
  </w:style>
  <w:style w:type="character" w:customStyle="1" w:styleId="sectiontitle">
    <w:name w:val="sectiontitle"/>
    <w:basedOn w:val="a9"/>
    <w:rsid w:val="00EE47E5"/>
  </w:style>
  <w:style w:type="character" w:customStyle="1" w:styleId="colorkey1">
    <w:name w:val="color_key_1"/>
    <w:basedOn w:val="a9"/>
    <w:rsid w:val="00EE47E5"/>
  </w:style>
  <w:style w:type="character" w:customStyle="1" w:styleId="headnewsmall">
    <w:name w:val="headnewsmall"/>
    <w:basedOn w:val="a9"/>
    <w:rsid w:val="00EE47E5"/>
  </w:style>
  <w:style w:type="character" w:customStyle="1" w:styleId="11b">
    <w:name w:val="Заголовок 1 Знак1"/>
    <w:basedOn w:val="a9"/>
    <w:locked/>
    <w:rsid w:val="006F131F"/>
    <w:rPr>
      <w:rFonts w:cs="Calibri"/>
      <w:b/>
      <w:caps/>
      <w:sz w:val="28"/>
      <w:lang w:val="ru-RU" w:eastAsia="ar-SA" w:bidi="ar-SA"/>
    </w:rPr>
  </w:style>
  <w:style w:type="character" w:customStyle="1" w:styleId="911">
    <w:name w:val="Заголовок 9 Знак1"/>
    <w:basedOn w:val="a9"/>
    <w:locked/>
    <w:rsid w:val="006F131F"/>
    <w:rPr>
      <w:rFonts w:cs="Calibri"/>
      <w:sz w:val="28"/>
      <w:lang w:val="uk-UA" w:eastAsia="ar-SA" w:bidi="ar-SA"/>
    </w:rPr>
  </w:style>
  <w:style w:type="character" w:customStyle="1" w:styleId="218">
    <w:name w:val="Основной текст с отступом 2 Знак1"/>
    <w:basedOn w:val="a9"/>
    <w:locked/>
    <w:rsid w:val="006F131F"/>
    <w:rPr>
      <w:rFonts w:cs="Calibri"/>
      <w:sz w:val="24"/>
      <w:szCs w:val="24"/>
      <w:lang w:val="ru-RU" w:eastAsia="ar-SA" w:bidi="ar-SA"/>
    </w:rPr>
  </w:style>
  <w:style w:type="character" w:customStyle="1" w:styleId="511">
    <w:name w:val="Заголовок 5 Знак1"/>
    <w:basedOn w:val="a9"/>
    <w:locked/>
    <w:rsid w:val="006F131F"/>
    <w:rPr>
      <w:rFonts w:cs="Calibri"/>
      <w:b/>
      <w:bCs/>
      <w:i/>
      <w:iCs/>
      <w:sz w:val="26"/>
      <w:szCs w:val="26"/>
      <w:lang w:eastAsia="ar-SA"/>
    </w:rPr>
  </w:style>
  <w:style w:type="character" w:customStyle="1" w:styleId="810">
    <w:name w:val="Заголовок 8 Знак1"/>
    <w:basedOn w:val="a9"/>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e">
    <w:name w:val="Символы концевой сноски"/>
    <w:basedOn w:val="1ff"/>
    <w:rsid w:val="006F131F"/>
    <w:rPr>
      <w:rFonts w:cs="Times New Roman"/>
      <w:vertAlign w:val="superscript"/>
    </w:rPr>
  </w:style>
  <w:style w:type="character" w:customStyle="1" w:styleId="spisok">
    <w:name w:val="spisok"/>
    <w:basedOn w:val="1ff"/>
    <w:rsid w:val="006F131F"/>
    <w:rPr>
      <w:rFonts w:ascii="Times New Roman" w:hAnsi="Times New Roman" w:cs="Times New Roman"/>
      <w:color w:val="000000"/>
      <w:sz w:val="20"/>
      <w:szCs w:val="20"/>
    </w:rPr>
  </w:style>
  <w:style w:type="character" w:customStyle="1" w:styleId="hitsyn1">
    <w:name w:val="hit_syn1"/>
    <w:basedOn w:val="1ff"/>
    <w:rsid w:val="006F131F"/>
    <w:rPr>
      <w:rFonts w:cs="Times New Roman"/>
      <w:b/>
      <w:bCs/>
      <w:shd w:val="clear" w:color="auto" w:fill="FFFFDD"/>
    </w:rPr>
  </w:style>
  <w:style w:type="character" w:customStyle="1" w:styleId="hitorg1">
    <w:name w:val="hit_org1"/>
    <w:basedOn w:val="1ff"/>
    <w:rsid w:val="006F131F"/>
    <w:rPr>
      <w:rFonts w:cs="Times New Roman"/>
      <w:b/>
      <w:bCs/>
      <w:shd w:val="clear" w:color="auto" w:fill="FFEEDD"/>
    </w:rPr>
  </w:style>
  <w:style w:type="paragraph" w:customStyle="1" w:styleId="pic">
    <w:name w:val="pic"/>
    <w:basedOn w:val="a8"/>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8"/>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8"/>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8"/>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4">
    <w:name w:val="Текст концевой сноски Знак1"/>
    <w:basedOn w:val="a9"/>
    <w:semiHidden/>
    <w:rsid w:val="006F131F"/>
    <w:rPr>
      <w:rFonts w:cs="Calibri"/>
      <w:lang w:eastAsia="ar-SA"/>
    </w:rPr>
  </w:style>
  <w:style w:type="character" w:customStyle="1" w:styleId="1ffff5">
    <w:name w:val="Схема документа Знак1"/>
    <w:basedOn w:val="a9"/>
    <w:semiHidden/>
    <w:rsid w:val="006F131F"/>
    <w:rPr>
      <w:rFonts w:ascii="Tahoma" w:hAnsi="Tahoma" w:cs="Tahoma"/>
      <w:shd w:val="clear" w:color="auto" w:fill="000080"/>
      <w:lang w:eastAsia="ar-SA"/>
    </w:rPr>
  </w:style>
  <w:style w:type="character" w:customStyle="1" w:styleId="317">
    <w:name w:val="Основной текст 3 Знак1"/>
    <w:basedOn w:val="a9"/>
    <w:rsid w:val="006F131F"/>
    <w:rPr>
      <w:rFonts w:ascii="Arial" w:hAnsi="Arial"/>
      <w:b/>
      <w:sz w:val="22"/>
      <w:lang w:val="uk-UA"/>
    </w:rPr>
  </w:style>
  <w:style w:type="character" w:customStyle="1" w:styleId="21c">
    <w:name w:val="Основной текст 2 Знак1"/>
    <w:basedOn w:val="a9"/>
    <w:rsid w:val="006F131F"/>
    <w:rPr>
      <w:sz w:val="24"/>
      <w:szCs w:val="24"/>
    </w:rPr>
  </w:style>
  <w:style w:type="character" w:customStyle="1" w:styleId="512">
    <w:name w:val="Знак Знак51"/>
    <w:basedOn w:val="a9"/>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8"/>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8"/>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
    <w:name w:val="Название подзаголовка"/>
    <w:basedOn w:val="af1"/>
    <w:rsid w:val="00DC2E83"/>
    <w:pPr>
      <w:widowControl w:val="0"/>
      <w:spacing w:line="360" w:lineRule="auto"/>
    </w:pPr>
    <w:rPr>
      <w:rFonts w:eastAsia="Times New Roman"/>
      <w:sz w:val="28"/>
    </w:rPr>
  </w:style>
  <w:style w:type="paragraph" w:customStyle="1" w:styleId="afffffffffffffffffff0">
    <w:name w:val="Для статей"/>
    <w:basedOn w:val="a8"/>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1">
    <w:name w:val="Таблица (ДЛЯ ДИССЕРТАЦИИ)"/>
    <w:basedOn w:val="a8"/>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6">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7">
    <w:name w:val="ЗАГОЛОВОК 1 + КУРСИВ"/>
    <w:basedOn w:val="1ffff6"/>
    <w:rsid w:val="00DC2E83"/>
  </w:style>
  <w:style w:type="paragraph" w:customStyle="1" w:styleId="1ffff8">
    <w:name w:val="Название 1"/>
    <w:basedOn w:val="af1"/>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9">
    <w:name w:val="Название подзаголовка 1"/>
    <w:basedOn w:val="a8"/>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a">
    <w:name w:val="Основной текст 1"/>
    <w:basedOn w:val="af"/>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8"/>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2">
    <w:name w:val="Таблица (ДЛЯ ДИС)"/>
    <w:basedOn w:val="afffffffffffffffffff1"/>
    <w:rsid w:val="00DC2E83"/>
    <w:rPr>
      <w:kern w:val="32"/>
    </w:rPr>
  </w:style>
  <w:style w:type="character" w:customStyle="1" w:styleId="citation">
    <w:name w:val="citation"/>
    <w:basedOn w:val="a9"/>
    <w:rsid w:val="00DC2E83"/>
  </w:style>
  <w:style w:type="character" w:customStyle="1" w:styleId="afffffffffffffffffff3">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b">
    <w:name w:val="Знак Знак1"/>
    <w:basedOn w:val="a9"/>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4">
    <w:name w:val="Пример"/>
    <w:basedOn w:val="a8"/>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8"/>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8"/>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9"/>
    <w:rsid w:val="00E96E1F"/>
  </w:style>
  <w:style w:type="paragraph" w:customStyle="1" w:styleId="afffffffffffffffffff5">
    <w:name w:val="Заг_табл"/>
    <w:basedOn w:val="a8"/>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9"/>
    <w:rsid w:val="0044302A"/>
    <w:rPr>
      <w:rFonts w:ascii="Verdana" w:hAnsi="Verdana" w:hint="default"/>
      <w:sz w:val="23"/>
      <w:szCs w:val="23"/>
    </w:rPr>
  </w:style>
  <w:style w:type="paragraph" w:customStyle="1" w:styleId="3ff2">
    <w:name w:val="Îñíîâíîé òåêñò ñ îòñòóïîì 3"/>
    <w:basedOn w:val="a8"/>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8"/>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8"/>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8"/>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8"/>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9"/>
    <w:rsid w:val="004953AD"/>
    <w:rPr>
      <w:rFonts w:cs="Times New Roman"/>
    </w:rPr>
  </w:style>
  <w:style w:type="character" w:customStyle="1" w:styleId="announcetitle">
    <w:name w:val="announce_title"/>
    <w:basedOn w:val="a9"/>
    <w:rsid w:val="004953AD"/>
    <w:rPr>
      <w:rFonts w:cs="Times New Roman"/>
    </w:rPr>
  </w:style>
  <w:style w:type="character" w:customStyle="1" w:styleId="156">
    <w:name w:val="Знак Знак15"/>
    <w:basedOn w:val="a9"/>
    <w:rsid w:val="0093541C"/>
    <w:rPr>
      <w:rFonts w:ascii="Arial" w:hAnsi="Arial" w:cs="Arial"/>
      <w:b/>
      <w:bCs/>
      <w:kern w:val="32"/>
      <w:sz w:val="32"/>
      <w:szCs w:val="32"/>
    </w:rPr>
  </w:style>
  <w:style w:type="paragraph" w:customStyle="1" w:styleId="n1a">
    <w:name w:val="n1a"/>
    <w:basedOn w:val="a8"/>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9"/>
    <w:rsid w:val="0093541C"/>
    <w:rPr>
      <w:rFonts w:ascii="Times New Roman" w:hAnsi="Times New Roman" w:cs="Times New Roman"/>
      <w:sz w:val="24"/>
      <w:szCs w:val="24"/>
    </w:rPr>
  </w:style>
  <w:style w:type="character" w:customStyle="1" w:styleId="BodyText210">
    <w:name w:val="Body Text 21 Знак"/>
    <w:basedOn w:val="a9"/>
    <w:rsid w:val="0093541C"/>
    <w:rPr>
      <w:rFonts w:ascii="Times New Roman" w:hAnsi="Times New Roman" w:cs="Times New Roman"/>
      <w:sz w:val="28"/>
      <w:lang w:val="en-US" w:eastAsia="x-none"/>
    </w:rPr>
  </w:style>
  <w:style w:type="paragraph" w:customStyle="1" w:styleId="1ffffc">
    <w:name w:val="Тема примечания1"/>
    <w:basedOn w:val="affff0"/>
    <w:next w:val="affff0"/>
    <w:rsid w:val="0093541C"/>
    <w:rPr>
      <w:b/>
      <w:bCs/>
    </w:rPr>
  </w:style>
  <w:style w:type="paragraph" w:customStyle="1" w:styleId="5f6">
    <w:name w:val="Текст выноски5"/>
    <w:basedOn w:val="a8"/>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9"/>
    <w:rsid w:val="0093541C"/>
    <w:rPr>
      <w:rFonts w:ascii="Times New Roman" w:hAnsi="Times New Roman" w:cs="Times New Roman"/>
      <w:sz w:val="26"/>
      <w:szCs w:val="26"/>
    </w:rPr>
  </w:style>
  <w:style w:type="character" w:customStyle="1" w:styleId="FontStyle19">
    <w:name w:val="Font Style19"/>
    <w:basedOn w:val="a9"/>
    <w:rsid w:val="0093541C"/>
    <w:rPr>
      <w:rFonts w:ascii="Times New Roman" w:hAnsi="Times New Roman" w:cs="Times New Roman"/>
      <w:spacing w:val="10"/>
      <w:sz w:val="24"/>
      <w:szCs w:val="24"/>
    </w:rPr>
  </w:style>
  <w:style w:type="paragraph" w:customStyle="1" w:styleId="text-content-page1">
    <w:name w:val="text-content-page1"/>
    <w:basedOn w:val="a8"/>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8"/>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9"/>
    <w:rsid w:val="0093541C"/>
    <w:rPr>
      <w:rFonts w:ascii="Times New Roman" w:hAnsi="Times New Roman" w:cs="Times New Roman"/>
      <w:i/>
      <w:iCs/>
      <w:sz w:val="18"/>
      <w:szCs w:val="18"/>
    </w:rPr>
  </w:style>
  <w:style w:type="character" w:customStyle="1" w:styleId="FontStyle43">
    <w:name w:val="Font Style43"/>
    <w:basedOn w:val="a9"/>
    <w:rsid w:val="0093541C"/>
    <w:rPr>
      <w:rFonts w:ascii="Times New Roman" w:hAnsi="Times New Roman" w:cs="Times New Roman"/>
      <w:w w:val="75"/>
      <w:sz w:val="22"/>
      <w:szCs w:val="22"/>
    </w:rPr>
  </w:style>
  <w:style w:type="paragraph" w:customStyle="1" w:styleId="Style22">
    <w:name w:val="Style22"/>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8"/>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8"/>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9"/>
    <w:rsid w:val="0093541C"/>
    <w:rPr>
      <w:rFonts w:ascii="Arial Narrow" w:hAnsi="Arial Narrow" w:cs="Arial Narrow"/>
      <w:b/>
      <w:bCs/>
      <w:sz w:val="16"/>
      <w:szCs w:val="16"/>
    </w:rPr>
  </w:style>
  <w:style w:type="character" w:customStyle="1" w:styleId="FontStyle49">
    <w:name w:val="Font Style49"/>
    <w:basedOn w:val="a9"/>
    <w:rsid w:val="0093541C"/>
    <w:rPr>
      <w:rFonts w:ascii="Arial Narrow" w:hAnsi="Arial Narrow" w:cs="Arial Narrow"/>
      <w:b/>
      <w:bCs/>
      <w:i/>
      <w:iCs/>
      <w:sz w:val="16"/>
      <w:szCs w:val="16"/>
    </w:rPr>
  </w:style>
  <w:style w:type="character" w:customStyle="1" w:styleId="FontStyle69">
    <w:name w:val="Font Style69"/>
    <w:basedOn w:val="a9"/>
    <w:rsid w:val="0093541C"/>
    <w:rPr>
      <w:rFonts w:ascii="Times New Roman" w:hAnsi="Times New Roman" w:cs="Times New Roman"/>
      <w:w w:val="80"/>
      <w:sz w:val="24"/>
      <w:szCs w:val="24"/>
    </w:rPr>
  </w:style>
  <w:style w:type="paragraph" w:customStyle="1" w:styleId="Style28">
    <w:name w:val="Style28"/>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8"/>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9"/>
    <w:rsid w:val="0093541C"/>
    <w:rPr>
      <w:rFonts w:ascii="Cambria" w:hAnsi="Cambria" w:cs="Cambria"/>
      <w:sz w:val="16"/>
      <w:szCs w:val="16"/>
    </w:rPr>
  </w:style>
  <w:style w:type="character" w:customStyle="1" w:styleId="FontStyle71">
    <w:name w:val="Font Style71"/>
    <w:basedOn w:val="a9"/>
    <w:rsid w:val="0093541C"/>
    <w:rPr>
      <w:rFonts w:ascii="Times New Roman" w:hAnsi="Times New Roman" w:cs="Times New Roman"/>
      <w:b/>
      <w:bCs/>
      <w:i/>
      <w:iCs/>
      <w:sz w:val="12"/>
      <w:szCs w:val="12"/>
    </w:rPr>
  </w:style>
  <w:style w:type="paragraph" w:customStyle="1" w:styleId="Style19">
    <w:name w:val="Style19"/>
    <w:basedOn w:val="a8"/>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9"/>
    <w:rsid w:val="0093541C"/>
    <w:rPr>
      <w:rFonts w:ascii="Times New Roman" w:hAnsi="Times New Roman" w:cs="Times New Roman"/>
      <w:b/>
      <w:bCs/>
      <w:w w:val="60"/>
      <w:sz w:val="30"/>
      <w:szCs w:val="30"/>
    </w:rPr>
  </w:style>
  <w:style w:type="character" w:customStyle="1" w:styleId="FontStyle70">
    <w:name w:val="Font Style70"/>
    <w:basedOn w:val="a9"/>
    <w:rsid w:val="0093541C"/>
    <w:rPr>
      <w:rFonts w:ascii="Lucida Sans Unicode" w:hAnsi="Lucida Sans Unicode" w:cs="Lucida Sans Unicode"/>
      <w:sz w:val="16"/>
      <w:szCs w:val="16"/>
    </w:rPr>
  </w:style>
  <w:style w:type="character" w:customStyle="1" w:styleId="FontStyle72">
    <w:name w:val="Font Style72"/>
    <w:basedOn w:val="a9"/>
    <w:rsid w:val="0093541C"/>
    <w:rPr>
      <w:rFonts w:ascii="Times New Roman" w:hAnsi="Times New Roman" w:cs="Times New Roman"/>
      <w:i/>
      <w:iCs/>
      <w:sz w:val="16"/>
      <w:szCs w:val="16"/>
    </w:rPr>
  </w:style>
  <w:style w:type="character" w:customStyle="1" w:styleId="FontStyle14">
    <w:name w:val="Font Style14"/>
    <w:basedOn w:val="a9"/>
    <w:rsid w:val="0093541C"/>
    <w:rPr>
      <w:rFonts w:ascii="Times New Roman" w:hAnsi="Times New Roman" w:cs="Times New Roman"/>
      <w:b/>
      <w:bCs/>
      <w:smallCaps/>
      <w:sz w:val="18"/>
      <w:szCs w:val="18"/>
    </w:rPr>
  </w:style>
  <w:style w:type="paragraph" w:customStyle="1" w:styleId="HTML11">
    <w:name w:val="Стандартный HTML1"/>
    <w:basedOn w:val="a8"/>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8"/>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9"/>
    <w:link w:val="14c"/>
    <w:rsid w:val="009340B0"/>
    <w:rPr>
      <w:rFonts w:ascii="Times New Roman" w:eastAsia="Times New Roman" w:hAnsi="Times New Roman" w:cs="Times New Roman"/>
      <w:sz w:val="28"/>
      <w:szCs w:val="28"/>
    </w:rPr>
  </w:style>
  <w:style w:type="paragraph" w:customStyle="1" w:styleId="5f7">
    <w:name w:val="Текст5"/>
    <w:basedOn w:val="a8"/>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9"/>
    <w:rsid w:val="00091892"/>
    <w:rPr>
      <w:rFonts w:ascii="Arial" w:hAnsi="Arial" w:cs="Arial" w:hint="default"/>
      <w:color w:val="000000"/>
      <w:sz w:val="18"/>
      <w:szCs w:val="18"/>
    </w:rPr>
  </w:style>
  <w:style w:type="paragraph" w:customStyle="1" w:styleId="352">
    <w:name w:val="Основной текст с отступом 35"/>
    <w:basedOn w:val="a8"/>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9"/>
    <w:rsid w:val="00F10875"/>
  </w:style>
  <w:style w:type="character" w:customStyle="1" w:styleId="maintextbldleft">
    <w:name w:val="maintextbldleft"/>
    <w:basedOn w:val="a9"/>
    <w:rsid w:val="00F10875"/>
  </w:style>
  <w:style w:type="character" w:customStyle="1" w:styleId="journaltitle">
    <w:name w:val="journal_title"/>
    <w:basedOn w:val="a9"/>
    <w:rsid w:val="00F10875"/>
  </w:style>
  <w:style w:type="paragraph" w:customStyle="1" w:styleId="1ffffd">
    <w:name w:val="_Стиль1"/>
    <w:basedOn w:val="ad"/>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8"/>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9"/>
    <w:rsid w:val="00A5497A"/>
    <w:rPr>
      <w:sz w:val="16"/>
      <w:szCs w:val="16"/>
    </w:rPr>
  </w:style>
  <w:style w:type="character" w:customStyle="1" w:styleId="4fe">
    <w:name w:val="Знак Знак4"/>
    <w:basedOn w:val="a9"/>
    <w:rsid w:val="00A5497A"/>
    <w:rPr>
      <w:sz w:val="24"/>
      <w:szCs w:val="24"/>
    </w:rPr>
  </w:style>
  <w:style w:type="character" w:customStyle="1" w:styleId="6f0">
    <w:name w:val="Знак Знак6"/>
    <w:basedOn w:val="a9"/>
    <w:rsid w:val="00A5497A"/>
  </w:style>
  <w:style w:type="character" w:customStyle="1" w:styleId="159">
    <w:name w:val="Знак Знак15"/>
    <w:basedOn w:val="a9"/>
    <w:rsid w:val="00A5497A"/>
    <w:rPr>
      <w:b/>
      <w:sz w:val="28"/>
    </w:rPr>
  </w:style>
  <w:style w:type="character" w:customStyle="1" w:styleId="14e">
    <w:name w:val="Знак Знак14"/>
    <w:basedOn w:val="a9"/>
    <w:rsid w:val="00A5497A"/>
    <w:rPr>
      <w:sz w:val="28"/>
    </w:rPr>
  </w:style>
  <w:style w:type="character" w:customStyle="1" w:styleId="136">
    <w:name w:val="Знак Знак13"/>
    <w:basedOn w:val="a9"/>
    <w:rsid w:val="00A5497A"/>
    <w:rPr>
      <w:b/>
      <w:sz w:val="32"/>
    </w:rPr>
  </w:style>
  <w:style w:type="character" w:customStyle="1" w:styleId="128">
    <w:name w:val="Знак Знак12"/>
    <w:basedOn w:val="a9"/>
    <w:rsid w:val="00A5497A"/>
    <w:rPr>
      <w:sz w:val="28"/>
    </w:rPr>
  </w:style>
  <w:style w:type="character" w:customStyle="1" w:styleId="11c">
    <w:name w:val="Знак Знак11"/>
    <w:basedOn w:val="a9"/>
    <w:rsid w:val="00A5497A"/>
    <w:rPr>
      <w:b/>
      <w:bCs/>
      <w:i/>
      <w:iCs/>
      <w:sz w:val="26"/>
      <w:szCs w:val="26"/>
    </w:rPr>
  </w:style>
  <w:style w:type="character" w:customStyle="1" w:styleId="109">
    <w:name w:val="Знак Знак10"/>
    <w:basedOn w:val="a9"/>
    <w:rsid w:val="00A5497A"/>
    <w:rPr>
      <w:b/>
      <w:bCs/>
      <w:sz w:val="22"/>
      <w:szCs w:val="22"/>
    </w:rPr>
  </w:style>
  <w:style w:type="character" w:customStyle="1" w:styleId="9d">
    <w:name w:val="Знак Знак9"/>
    <w:basedOn w:val="a9"/>
    <w:rsid w:val="00A5497A"/>
    <w:rPr>
      <w:sz w:val="24"/>
      <w:szCs w:val="24"/>
    </w:rPr>
  </w:style>
  <w:style w:type="character" w:customStyle="1" w:styleId="8f">
    <w:name w:val="Знак Знак8"/>
    <w:basedOn w:val="a9"/>
    <w:rsid w:val="00A5497A"/>
    <w:rPr>
      <w:i/>
      <w:iCs/>
      <w:sz w:val="24"/>
      <w:szCs w:val="24"/>
    </w:rPr>
  </w:style>
  <w:style w:type="character" w:customStyle="1" w:styleId="7e">
    <w:name w:val="Знак Знак7"/>
    <w:basedOn w:val="a9"/>
    <w:rsid w:val="00A5497A"/>
    <w:rPr>
      <w:sz w:val="28"/>
    </w:rPr>
  </w:style>
  <w:style w:type="character" w:customStyle="1" w:styleId="3ff4">
    <w:name w:val="Знак Знак3"/>
    <w:basedOn w:val="a9"/>
    <w:rsid w:val="00A5497A"/>
  </w:style>
  <w:style w:type="character" w:customStyle="1" w:styleId="orange">
    <w:name w:val="orange"/>
    <w:basedOn w:val="a9"/>
    <w:rsid w:val="00E73BC4"/>
  </w:style>
  <w:style w:type="paragraph" w:customStyle="1" w:styleId="pkt">
    <w:name w:val="pkt"/>
    <w:basedOn w:val="a8"/>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9"/>
    <w:rsid w:val="00315BC5"/>
    <w:rPr>
      <w:rFonts w:ascii="Tahoma" w:hAnsi="Tahoma" w:cs="Tahoma" w:hint="default"/>
      <w:color w:val="4D3E50"/>
      <w:sz w:val="36"/>
      <w:szCs w:val="36"/>
    </w:rPr>
  </w:style>
  <w:style w:type="character" w:customStyle="1" w:styleId="toc-cit-jour">
    <w:name w:val="toc-cit-jour"/>
    <w:basedOn w:val="a9"/>
    <w:rsid w:val="006B18CC"/>
  </w:style>
  <w:style w:type="character" w:customStyle="1" w:styleId="toc-cit-date">
    <w:name w:val="toc-cit-date"/>
    <w:basedOn w:val="a9"/>
    <w:rsid w:val="006B18CC"/>
  </w:style>
  <w:style w:type="character" w:customStyle="1" w:styleId="toc-cit-vol">
    <w:name w:val="toc-cit-vol"/>
    <w:basedOn w:val="a9"/>
    <w:rsid w:val="006B18CC"/>
  </w:style>
  <w:style w:type="character" w:customStyle="1" w:styleId="toc-cit-page">
    <w:name w:val="toc-cit-page"/>
    <w:basedOn w:val="a9"/>
    <w:rsid w:val="006B18CC"/>
  </w:style>
  <w:style w:type="paragraph" w:customStyle="1" w:styleId="afffffffffffffffffff6">
    <w:name w:val="ТаблИмя"/>
    <w:basedOn w:val="a8"/>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7">
    <w:name w:val="ÒàáëÈìÿ"/>
    <w:basedOn w:val="a8"/>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8">
    <w:name w:val="Òàáëèöà"/>
    <w:basedOn w:val="a8"/>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8"/>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8"/>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8"/>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8"/>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8"/>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8"/>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8"/>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9"/>
    <w:rsid w:val="00DD242C"/>
  </w:style>
  <w:style w:type="character" w:customStyle="1" w:styleId="journalnumber">
    <w:name w:val="journalnumber"/>
    <w:basedOn w:val="a9"/>
    <w:rsid w:val="00DD242C"/>
  </w:style>
  <w:style w:type="paragraph" w:customStyle="1" w:styleId="textnormal">
    <w:name w:val="text_normal"/>
    <w:basedOn w:val="a8"/>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9"/>
    <w:rsid w:val="00207046"/>
    <w:rPr>
      <w:rFonts w:cs="Times New Roman"/>
      <w:color w:val="FF0000"/>
    </w:rPr>
  </w:style>
  <w:style w:type="paragraph" w:customStyle="1" w:styleId="afffffffffffffffffff9">
    <w:name w:val="Диссертационный"/>
    <w:basedOn w:val="a8"/>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9"/>
    <w:rsid w:val="00207046"/>
    <w:rPr>
      <w:rFonts w:ascii="Arial" w:hAnsi="Arial" w:cs="Arial" w:hint="default"/>
      <w:i/>
      <w:iCs/>
      <w:color w:val="666666"/>
      <w:sz w:val="18"/>
      <w:szCs w:val="18"/>
    </w:rPr>
  </w:style>
  <w:style w:type="character" w:customStyle="1" w:styleId="toc-cit-date1">
    <w:name w:val="toc-cit-date1"/>
    <w:basedOn w:val="a9"/>
    <w:rsid w:val="00207046"/>
    <w:rPr>
      <w:rFonts w:ascii="Arial" w:hAnsi="Arial" w:cs="Arial" w:hint="default"/>
      <w:color w:val="666666"/>
      <w:sz w:val="18"/>
      <w:szCs w:val="18"/>
    </w:rPr>
  </w:style>
  <w:style w:type="character" w:customStyle="1" w:styleId="toc-cit-vol1">
    <w:name w:val="toc-cit-vol1"/>
    <w:basedOn w:val="a9"/>
    <w:rsid w:val="00207046"/>
    <w:rPr>
      <w:rFonts w:ascii="Arial" w:hAnsi="Arial" w:cs="Arial" w:hint="default"/>
      <w:color w:val="666666"/>
      <w:sz w:val="18"/>
      <w:szCs w:val="18"/>
    </w:rPr>
  </w:style>
  <w:style w:type="character" w:customStyle="1" w:styleId="toc-cit-page1">
    <w:name w:val="toc-cit-page1"/>
    <w:basedOn w:val="a9"/>
    <w:rsid w:val="00207046"/>
    <w:rPr>
      <w:rFonts w:ascii="Arial" w:hAnsi="Arial" w:cs="Arial" w:hint="default"/>
      <w:b/>
      <w:bCs/>
      <w:color w:val="666666"/>
      <w:sz w:val="18"/>
      <w:szCs w:val="18"/>
    </w:rPr>
  </w:style>
  <w:style w:type="character" w:customStyle="1" w:styleId="toc-subtitle">
    <w:name w:val="toc-subtitle"/>
    <w:basedOn w:val="a9"/>
    <w:rsid w:val="00207046"/>
  </w:style>
  <w:style w:type="paragraph" w:customStyle="1" w:styleId="21">
    <w:name w:val="Заголовок2(мой)"/>
    <w:basedOn w:val="a8"/>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e">
    <w:name w:val="РОЗДІЛ1"/>
    <w:basedOn w:val="a8"/>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8"/>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9"/>
    <w:rsid w:val="00EB2568"/>
    <w:rPr>
      <w:color w:val="0000FF"/>
      <w:u w:val="single"/>
    </w:rPr>
  </w:style>
  <w:style w:type="character" w:customStyle="1" w:styleId="green">
    <w:name w:val="green"/>
    <w:basedOn w:val="a9"/>
    <w:rsid w:val="00E633FC"/>
  </w:style>
  <w:style w:type="character" w:customStyle="1" w:styleId="A90">
    <w:name w:val="A9"/>
    <w:rsid w:val="00E633FC"/>
    <w:rPr>
      <w:rFonts w:cs="Newton"/>
      <w:color w:val="000000"/>
      <w:sz w:val="17"/>
      <w:szCs w:val="17"/>
    </w:rPr>
  </w:style>
  <w:style w:type="paragraph" w:customStyle="1" w:styleId="Pa13">
    <w:name w:val="Pa13"/>
    <w:basedOn w:val="a8"/>
    <w:next w:val="a8"/>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a">
    <w:name w:val="Текст авт"/>
    <w:basedOn w:val="a8"/>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
    <w:name w:val="Сетка таблицы1"/>
    <w:basedOn w:val="aa"/>
    <w:next w:val="af5"/>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b"/>
    <w:semiHidden/>
    <w:rsid w:val="00EE4181"/>
  </w:style>
  <w:style w:type="character" w:customStyle="1" w:styleId="FontStyle15">
    <w:name w:val="Font Style15"/>
    <w:basedOn w:val="a9"/>
    <w:rsid w:val="00EE4181"/>
    <w:rPr>
      <w:rFonts w:ascii="Times New Roman" w:hAnsi="Times New Roman" w:cs="Times New Roman"/>
      <w:spacing w:val="20"/>
      <w:sz w:val="18"/>
      <w:szCs w:val="18"/>
    </w:rPr>
  </w:style>
  <w:style w:type="paragraph" w:customStyle="1" w:styleId="6f1">
    <w:name w:val="?????6"/>
    <w:basedOn w:val="a8"/>
    <w:next w:val="a8"/>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9"/>
    <w:rsid w:val="006B39E7"/>
  </w:style>
  <w:style w:type="character" w:customStyle="1" w:styleId="xauthor">
    <w:name w:val="xauthor"/>
    <w:basedOn w:val="a9"/>
    <w:rsid w:val="006B39E7"/>
  </w:style>
  <w:style w:type="paragraph" w:customStyle="1" w:styleId="main-rec-hdr">
    <w:name w:val="main-rec-hdr"/>
    <w:basedOn w:val="a8"/>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8"/>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8"/>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8"/>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8"/>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b">
    <w:name w:val="Стиль обзора Знак"/>
    <w:basedOn w:val="a8"/>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c">
    <w:name w:val="Форматированный"/>
    <w:basedOn w:val="a8"/>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9"/>
    <w:rsid w:val="003C11F6"/>
  </w:style>
  <w:style w:type="character" w:customStyle="1" w:styleId="ptbrand">
    <w:name w:val="ptbrand"/>
    <w:basedOn w:val="a9"/>
    <w:rsid w:val="00A26B67"/>
    <w:rPr>
      <w:rFonts w:ascii="Times New Roman" w:hAnsi="Times New Roman" w:cs="Times New Roman"/>
    </w:rPr>
  </w:style>
  <w:style w:type="paragraph" w:customStyle="1" w:styleId="11d">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9"/>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9"/>
    <w:rsid w:val="004B165B"/>
    <w:rPr>
      <w:sz w:val="21"/>
      <w:szCs w:val="21"/>
    </w:rPr>
  </w:style>
  <w:style w:type="paragraph" w:customStyle="1" w:styleId="8f0">
    <w:name w:val="Основной текст с отступом8"/>
    <w:basedOn w:val="a8"/>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8"/>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0">
    <w:name w:val="Знак Знак1"/>
    <w:basedOn w:val="a9"/>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8"/>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8"/>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8"/>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8"/>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8"/>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8"/>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8"/>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8"/>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8"/>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8"/>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8"/>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8"/>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8"/>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8"/>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8"/>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8"/>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8"/>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8"/>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8"/>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8"/>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8"/>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8"/>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8"/>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8"/>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8"/>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8"/>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8"/>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8"/>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9"/>
    <w:rsid w:val="0044405A"/>
  </w:style>
  <w:style w:type="character" w:customStyle="1" w:styleId="volume3">
    <w:name w:val="volume3"/>
    <w:basedOn w:val="a9"/>
    <w:rsid w:val="0044405A"/>
  </w:style>
  <w:style w:type="character" w:customStyle="1" w:styleId="3ff6">
    <w:name w:val="Выделение3"/>
    <w:basedOn w:val="a9"/>
    <w:rsid w:val="00F50ED9"/>
    <w:rPr>
      <w:i/>
      <w:sz w:val="20"/>
    </w:rPr>
  </w:style>
  <w:style w:type="character" w:customStyle="1" w:styleId="1fffff1">
    <w:name w:val="Текст1 Знак"/>
    <w:basedOn w:val="a9"/>
    <w:rsid w:val="00B3593F"/>
    <w:rPr>
      <w:sz w:val="21"/>
      <w:szCs w:val="21"/>
      <w:lang w:val="uk-UA" w:eastAsia="x-none"/>
    </w:rPr>
  </w:style>
  <w:style w:type="character" w:customStyle="1" w:styleId="rvts32">
    <w:name w:val="rvts32"/>
    <w:basedOn w:val="a9"/>
    <w:rsid w:val="00687327"/>
    <w:rPr>
      <w:rFonts w:ascii="Times New Roman" w:hAnsi="Times New Roman" w:cs="Times New Roman"/>
      <w:b/>
      <w:bCs/>
      <w:sz w:val="22"/>
      <w:szCs w:val="22"/>
    </w:rPr>
  </w:style>
  <w:style w:type="character" w:customStyle="1" w:styleId="rvts36">
    <w:name w:val="rvts36"/>
    <w:basedOn w:val="a9"/>
    <w:rsid w:val="00687327"/>
    <w:rPr>
      <w:rFonts w:ascii="Times New Roman" w:hAnsi="Times New Roman" w:cs="Times New Roman"/>
    </w:rPr>
  </w:style>
  <w:style w:type="paragraph" w:customStyle="1" w:styleId="afffffffffffffffffffd">
    <w:name w:val="Âåðõíèé êîëîíòèòóë"/>
    <w:basedOn w:val="a8"/>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e">
    <w:name w:val="....... .........."/>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
    <w:name w:val="........ ..... . ........"/>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0">
    <w:name w:val="Краткий обратный адрес"/>
    <w:basedOn w:val="a8"/>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1">
    <w:name w:val="íîìåð ñòðàíèöû"/>
    <w:basedOn w:val="1fffff2"/>
    <w:uiPriority w:val="99"/>
    <w:rsid w:val="00025F4A"/>
    <w:rPr>
      <w:sz w:val="20"/>
      <w:szCs w:val="20"/>
    </w:rPr>
  </w:style>
  <w:style w:type="character" w:customStyle="1" w:styleId="1fffff2">
    <w:name w:val="Îñíîâíîé øðèôò àáçàöà1"/>
    <w:uiPriority w:val="99"/>
    <w:rsid w:val="00025F4A"/>
    <w:rPr>
      <w:sz w:val="20"/>
      <w:szCs w:val="20"/>
    </w:rPr>
  </w:style>
  <w:style w:type="paragraph" w:customStyle="1" w:styleId="CM8">
    <w:name w:val="CM8"/>
    <w:basedOn w:val="a8"/>
    <w:next w:val="a8"/>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8"/>
    <w:next w:val="a8"/>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8"/>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2">
    <w:name w:val="Знак Знак Знак Знак"/>
    <w:aliases w:val=" Знак Знак Знак Знак Знак Знак Знак"/>
    <w:basedOn w:val="a9"/>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9"/>
    <w:rsid w:val="006E36D3"/>
    <w:rPr>
      <w:sz w:val="24"/>
      <w:szCs w:val="24"/>
      <w:lang w:val="lt-LT" w:eastAsia="lt-LT" w:bidi="ar-SA"/>
    </w:rPr>
  </w:style>
  <w:style w:type="paragraph" w:customStyle="1" w:styleId="affffffffffffffffffff3">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4">
    <w:name w:val="??????? Знак Знак"/>
    <w:basedOn w:val="a9"/>
    <w:rsid w:val="006E36D3"/>
    <w:rPr>
      <w:noProof w:val="0"/>
      <w:sz w:val="24"/>
      <w:szCs w:val="24"/>
      <w:lang w:val="ru-RU" w:eastAsia="ru-RU" w:bidi="ar-SA"/>
    </w:rPr>
  </w:style>
  <w:style w:type="character" w:customStyle="1" w:styleId="2fffa">
    <w:name w:val="Знак2 Знак Знак Знак Знак"/>
    <w:basedOn w:val="a9"/>
    <w:semiHidden/>
    <w:rsid w:val="006E36D3"/>
    <w:rPr>
      <w:lang w:val="lt-LT" w:eastAsia="lt-LT" w:bidi="ar-SA"/>
    </w:rPr>
  </w:style>
  <w:style w:type="character" w:customStyle="1" w:styleId="1fffff3">
    <w:name w:val="Знак1 Знак Знак Знак Знак"/>
    <w:aliases w:val=" Знак1 Знак"/>
    <w:basedOn w:val="a9"/>
    <w:semiHidden/>
    <w:rsid w:val="006E36D3"/>
    <w:rPr>
      <w:lang w:val="lt-LT" w:eastAsia="lt-LT" w:bidi="ar-SA"/>
    </w:rPr>
  </w:style>
  <w:style w:type="character" w:customStyle="1" w:styleId="3ff9">
    <w:name w:val="Знак Знак3"/>
    <w:basedOn w:val="a9"/>
    <w:rsid w:val="006E36D3"/>
    <w:rPr>
      <w:sz w:val="24"/>
      <w:szCs w:val="24"/>
      <w:lang w:val="lt-LT" w:eastAsia="lt-LT" w:bidi="ar-SA"/>
    </w:rPr>
  </w:style>
  <w:style w:type="character" w:customStyle="1" w:styleId="i">
    <w:name w:val="i"/>
    <w:basedOn w:val="a9"/>
    <w:rsid w:val="006E36D3"/>
  </w:style>
  <w:style w:type="character" w:customStyle="1" w:styleId="pedigree">
    <w:name w:val="pedigree"/>
    <w:basedOn w:val="a9"/>
    <w:rsid w:val="006E36D3"/>
  </w:style>
  <w:style w:type="character" w:customStyle="1" w:styleId="1fffff4">
    <w:name w:val="Знак Знак Знак1"/>
    <w:aliases w:val=" Знак Знак Знак Знак Знак1, Знак Знак Знак Знак Знак Знак Знак1"/>
    <w:basedOn w:val="a9"/>
    <w:rsid w:val="00BD4E2F"/>
    <w:rPr>
      <w:rFonts w:ascii="Cambria" w:hAnsi="Cambria"/>
      <w:b/>
      <w:bCs/>
      <w:kern w:val="32"/>
      <w:sz w:val="32"/>
      <w:szCs w:val="32"/>
      <w:lang w:val="lt-LT" w:eastAsia="lt-LT" w:bidi="ar-SA"/>
    </w:rPr>
  </w:style>
  <w:style w:type="paragraph" w:customStyle="1" w:styleId="affffffffffffffffffff5">
    <w:name w:val="???????? ????? ? ????????"/>
    <w:basedOn w:val="a8"/>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9"/>
    <w:rsid w:val="00B80F14"/>
    <w:rPr>
      <w:b/>
      <w:sz w:val="28"/>
      <w:lang w:val="uk-UA" w:eastAsia="ru-RU" w:bidi="ar-SA"/>
    </w:rPr>
  </w:style>
  <w:style w:type="character" w:customStyle="1" w:styleId="urf">
    <w:name w:val="urf"/>
    <w:basedOn w:val="a9"/>
    <w:rsid w:val="0047071B"/>
  </w:style>
  <w:style w:type="character" w:customStyle="1" w:styleId="emphi">
    <w:name w:val="emph_i"/>
    <w:basedOn w:val="a9"/>
    <w:rsid w:val="0047071B"/>
  </w:style>
  <w:style w:type="paragraph" w:customStyle="1" w:styleId="7f">
    <w:name w:val="Абзац списка7"/>
    <w:basedOn w:val="a8"/>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8"/>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8"/>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9"/>
    <w:rsid w:val="0047071B"/>
    <w:rPr>
      <w:sz w:val="24"/>
      <w:szCs w:val="24"/>
      <w:shd w:val="clear" w:color="auto" w:fill="FFFF99"/>
    </w:rPr>
  </w:style>
  <w:style w:type="character" w:customStyle="1" w:styleId="3ffa">
    <w:name w:val="Гиперссылка3"/>
    <w:basedOn w:val="a9"/>
    <w:rsid w:val="00160786"/>
  </w:style>
  <w:style w:type="character" w:customStyle="1" w:styleId="reference1">
    <w:name w:val="reference1"/>
    <w:basedOn w:val="a9"/>
    <w:rsid w:val="00160786"/>
    <w:rPr>
      <w:i/>
      <w:iCs/>
      <w:sz w:val="20"/>
      <w:szCs w:val="20"/>
    </w:rPr>
  </w:style>
  <w:style w:type="character" w:customStyle="1" w:styleId="14pt6">
    <w:name w:val="Стиль 14 pt"/>
    <w:basedOn w:val="a9"/>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8"/>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8"/>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9"/>
    <w:rsid w:val="00160786"/>
    <w:rPr>
      <w:vanish w:val="0"/>
      <w:webHidden w:val="0"/>
      <w:bdr w:val="none" w:sz="0" w:space="0" w:color="auto" w:frame="1"/>
      <w:shd w:val="clear" w:color="auto" w:fill="FFFFFF"/>
      <w:specVanish w:val="0"/>
    </w:rPr>
  </w:style>
  <w:style w:type="paragraph" w:customStyle="1" w:styleId="disser">
    <w:name w:val="disser"/>
    <w:basedOn w:val="a8"/>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4">
    <w:name w:val="литер"/>
    <w:basedOn w:val="a8"/>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8"/>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8"/>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6">
    <w:name w:val="обычный текст"/>
    <w:basedOn w:val="af"/>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9"/>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8"/>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8"/>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7">
    <w:name w:val="Table Theme"/>
    <w:basedOn w:val="aa"/>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8">
    <w:name w:val="текст.док."/>
    <w:basedOn w:val="a8"/>
    <w:link w:val="affffffffffffffffffff9"/>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9">
    <w:name w:val="текст.док. Знак"/>
    <w:basedOn w:val="a9"/>
    <w:link w:val="affffffffffffffffffff8"/>
    <w:rsid w:val="00BF3A9A"/>
    <w:rPr>
      <w:rFonts w:ascii="Times New Roman" w:eastAsia="Times New Roman" w:hAnsi="Times New Roman" w:cs="Times New Roman"/>
      <w:sz w:val="28"/>
      <w:szCs w:val="20"/>
      <w:lang w:eastAsia="ru-RU"/>
    </w:rPr>
  </w:style>
  <w:style w:type="table" w:customStyle="1" w:styleId="Table0">
    <w:name w:val="Table"/>
    <w:basedOn w:val="aa"/>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5">
    <w:name w:val="Дис 1"/>
    <w:basedOn w:val="affffffffffffffffffff8"/>
    <w:next w:val="affffffffffffffffffff8"/>
    <w:link w:val="1fffff6"/>
    <w:rsid w:val="00BF3A9A"/>
    <w:pPr>
      <w:spacing w:before="120" w:after="240"/>
      <w:ind w:firstLine="0"/>
      <w:jc w:val="center"/>
      <w:outlineLvl w:val="0"/>
    </w:pPr>
    <w:rPr>
      <w:b/>
      <w:caps/>
      <w:szCs w:val="28"/>
    </w:rPr>
  </w:style>
  <w:style w:type="character" w:customStyle="1" w:styleId="1fffff6">
    <w:name w:val="Дис 1 Знак"/>
    <w:basedOn w:val="affffffffffffffffffff9"/>
    <w:link w:val="1fffff5"/>
    <w:rsid w:val="00BF3A9A"/>
    <w:rPr>
      <w:rFonts w:ascii="Times New Roman" w:eastAsia="Times New Roman" w:hAnsi="Times New Roman" w:cs="Times New Roman"/>
      <w:b/>
      <w:caps/>
      <w:sz w:val="28"/>
      <w:szCs w:val="28"/>
      <w:lang w:eastAsia="ru-RU"/>
    </w:rPr>
  </w:style>
  <w:style w:type="paragraph" w:customStyle="1" w:styleId="11e">
    <w:name w:val="Дис 1.1."/>
    <w:basedOn w:val="affffffffffffffffffff8"/>
    <w:next w:val="affffffffffffffffffff8"/>
    <w:link w:val="11f"/>
    <w:rsid w:val="00BF3A9A"/>
    <w:pPr>
      <w:spacing w:after="240"/>
      <w:ind w:left="709" w:firstLine="0"/>
      <w:jc w:val="left"/>
      <w:outlineLvl w:val="1"/>
    </w:pPr>
    <w:rPr>
      <w:szCs w:val="28"/>
    </w:rPr>
  </w:style>
  <w:style w:type="character" w:customStyle="1" w:styleId="11f">
    <w:name w:val="Дис 1.1. Знак"/>
    <w:basedOn w:val="affffffffffffffffffff9"/>
    <w:link w:val="11e"/>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8"/>
    <w:next w:val="affffffffffffffffffff8"/>
    <w:rsid w:val="00BF3A9A"/>
    <w:pPr>
      <w:spacing w:before="240" w:after="240"/>
      <w:outlineLvl w:val="2"/>
    </w:pPr>
    <w:rPr>
      <w:spacing w:val="60"/>
      <w:szCs w:val="28"/>
    </w:rPr>
  </w:style>
  <w:style w:type="paragraph" w:customStyle="1" w:styleId="Table1">
    <w:name w:val="Table номер"/>
    <w:basedOn w:val="affffffffffffffffffff8"/>
    <w:next w:val="affffffffffffffffffff8"/>
    <w:link w:val="Table2"/>
    <w:rsid w:val="00BF3A9A"/>
    <w:pPr>
      <w:jc w:val="right"/>
    </w:pPr>
    <w:rPr>
      <w:i/>
    </w:rPr>
  </w:style>
  <w:style w:type="character" w:customStyle="1" w:styleId="Table2">
    <w:name w:val="Table номер Знак"/>
    <w:basedOn w:val="affffffffffffffffffff9"/>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8"/>
    <w:next w:val="affffffffffffffffffff8"/>
    <w:rsid w:val="00BF3A9A"/>
    <w:pPr>
      <w:spacing w:before="240" w:after="240"/>
      <w:outlineLvl w:val="3"/>
    </w:pPr>
    <w:rPr>
      <w:szCs w:val="28"/>
    </w:rPr>
  </w:style>
  <w:style w:type="paragraph" w:customStyle="1" w:styleId="Table3">
    <w:name w:val="Table название"/>
    <w:basedOn w:val="affffffffffffffffffff8"/>
    <w:next w:val="affffffffffffffffffff8"/>
    <w:link w:val="Table4"/>
    <w:rsid w:val="00BF3A9A"/>
    <w:pPr>
      <w:spacing w:after="120"/>
      <w:ind w:firstLine="0"/>
      <w:jc w:val="center"/>
    </w:pPr>
    <w:rPr>
      <w:b/>
    </w:rPr>
  </w:style>
  <w:style w:type="character" w:customStyle="1" w:styleId="Table4">
    <w:name w:val="Table название Знак"/>
    <w:basedOn w:val="affffffffffffffffffff9"/>
    <w:link w:val="Table3"/>
    <w:rsid w:val="00BF3A9A"/>
    <w:rPr>
      <w:rFonts w:ascii="Times New Roman" w:eastAsia="Times New Roman" w:hAnsi="Times New Roman" w:cs="Times New Roman"/>
      <w:b/>
      <w:sz w:val="28"/>
      <w:szCs w:val="20"/>
      <w:lang w:eastAsia="ru-RU"/>
    </w:rPr>
  </w:style>
  <w:style w:type="paragraph" w:customStyle="1" w:styleId="affffffffffffffffffffa">
    <w:name w:val="Рисунок название"/>
    <w:basedOn w:val="affffffffffffffffffff8"/>
    <w:next w:val="affffffffffffffffffff8"/>
    <w:rsid w:val="00BF3A9A"/>
    <w:pPr>
      <w:spacing w:before="120" w:after="120"/>
      <w:ind w:left="1843" w:hanging="1134"/>
      <w:jc w:val="left"/>
    </w:pPr>
  </w:style>
  <w:style w:type="paragraph" w:customStyle="1" w:styleId="affffffffffffffffffffb">
    <w:name w:val="Рисунок изображение"/>
    <w:basedOn w:val="affffffffffffffffffff8"/>
    <w:next w:val="affffffffffffffffffffa"/>
    <w:link w:val="affffffffffffffffffffc"/>
    <w:rsid w:val="00BF3A9A"/>
    <w:pPr>
      <w:ind w:firstLine="0"/>
      <w:jc w:val="center"/>
    </w:pPr>
  </w:style>
  <w:style w:type="character" w:customStyle="1" w:styleId="affffffffffffffffffffc">
    <w:name w:val="Рисунок изображение Знак"/>
    <w:basedOn w:val="affffffffffffffffffff9"/>
    <w:link w:val="affffffffffffffffffffb"/>
    <w:rsid w:val="00BF3A9A"/>
    <w:rPr>
      <w:rFonts w:ascii="Times New Roman" w:eastAsia="Times New Roman" w:hAnsi="Times New Roman" w:cs="Times New Roman"/>
      <w:sz w:val="28"/>
      <w:szCs w:val="20"/>
      <w:lang w:eastAsia="ru-RU"/>
    </w:rPr>
  </w:style>
  <w:style w:type="paragraph" w:customStyle="1" w:styleId="affffffffffffffffffffd">
    <w:name w:val="Примечание"/>
    <w:basedOn w:val="affffffffffffffffffff8"/>
    <w:next w:val="affffffffffffffffffff8"/>
    <w:rsid w:val="00BF3A9A"/>
    <w:pPr>
      <w:spacing w:before="120" w:after="120" w:line="240" w:lineRule="auto"/>
      <w:ind w:left="709" w:firstLine="0"/>
    </w:pPr>
  </w:style>
  <w:style w:type="character" w:customStyle="1" w:styleId="14f">
    <w:name w:val="шрифт К 14"/>
    <w:basedOn w:val="a9"/>
    <w:rsid w:val="00BF3A9A"/>
    <w:rPr>
      <w:i/>
    </w:rPr>
  </w:style>
  <w:style w:type="character" w:customStyle="1" w:styleId="14f0">
    <w:name w:val="шрифт Ж 14"/>
    <w:basedOn w:val="a9"/>
    <w:rsid w:val="00BF3A9A"/>
    <w:rPr>
      <w:b/>
    </w:rPr>
  </w:style>
  <w:style w:type="character" w:customStyle="1" w:styleId="14f1">
    <w:name w:val="шрифт ЖК 14"/>
    <w:basedOn w:val="a9"/>
    <w:rsid w:val="00BF3A9A"/>
    <w:rPr>
      <w:b/>
      <w:i/>
    </w:rPr>
  </w:style>
  <w:style w:type="character" w:customStyle="1" w:styleId="affffffffffffffffffffe">
    <w:name w:val="шрифт не разряженный"/>
    <w:basedOn w:val="a9"/>
    <w:rsid w:val="00BF3A9A"/>
    <w:rPr>
      <w:spacing w:val="0"/>
      <w:w w:val="100"/>
    </w:rPr>
  </w:style>
  <w:style w:type="table" w:customStyle="1" w:styleId="Table5">
    <w:name w:val="Table Сокращения"/>
    <w:basedOn w:val="aa"/>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5">
    <w:name w:val="Литература номер"/>
    <w:basedOn w:val="affffffffffffffffffff8"/>
    <w:link w:val="afffffffffffffffffffff"/>
    <w:rsid w:val="00BF3A9A"/>
    <w:pPr>
      <w:numPr>
        <w:numId w:val="1"/>
      </w:numPr>
      <w:ind w:left="851"/>
    </w:pPr>
  </w:style>
  <w:style w:type="paragraph" w:customStyle="1" w:styleId="1fffff7">
    <w:name w:val="Список 1."/>
    <w:basedOn w:val="affffffffffffffffffff8"/>
    <w:next w:val="affffffffffffffffffff8"/>
    <w:rsid w:val="00BF3A9A"/>
    <w:pPr>
      <w:ind w:left="993" w:hanging="284"/>
    </w:pPr>
  </w:style>
  <w:style w:type="paragraph" w:customStyle="1" w:styleId="11f0">
    <w:name w:val="Список 1.1."/>
    <w:basedOn w:val="affffffffffffffffffff8"/>
    <w:next w:val="affffffffffffffffffff8"/>
    <w:rsid w:val="00BF3A9A"/>
    <w:pPr>
      <w:ind w:left="1276" w:hanging="284"/>
    </w:pPr>
  </w:style>
  <w:style w:type="paragraph" w:customStyle="1" w:styleId="1115">
    <w:name w:val="Список 1.1.1."/>
    <w:basedOn w:val="affffffffffffffffffff8"/>
    <w:rsid w:val="00BF3A9A"/>
    <w:pPr>
      <w:ind w:left="1673" w:hanging="397"/>
    </w:pPr>
  </w:style>
  <w:style w:type="paragraph" w:customStyle="1" w:styleId="afffffffffffffffffffff0">
    <w:name w:val="Титул ЦЕНТР"/>
    <w:basedOn w:val="affffffffffffffffffff8"/>
    <w:next w:val="affffffffffffffffffff8"/>
    <w:rsid w:val="00BF3A9A"/>
    <w:pPr>
      <w:spacing w:line="240" w:lineRule="auto"/>
      <w:ind w:firstLine="0"/>
      <w:jc w:val="center"/>
    </w:pPr>
    <w:rPr>
      <w:b/>
      <w:caps/>
      <w:sz w:val="32"/>
      <w:szCs w:val="28"/>
    </w:rPr>
  </w:style>
  <w:style w:type="paragraph" w:customStyle="1" w:styleId="afffffffffffffffffffff1">
    <w:name w:val="Титул центр"/>
    <w:basedOn w:val="affffffffffffffffffff8"/>
    <w:next w:val="affffffffffffffffffff8"/>
    <w:rsid w:val="00BF3A9A"/>
    <w:pPr>
      <w:ind w:firstLine="0"/>
      <w:jc w:val="center"/>
    </w:pPr>
  </w:style>
  <w:style w:type="paragraph" w:customStyle="1" w:styleId="afffffffffffffffffffff2">
    <w:name w:val="Титул название"/>
    <w:basedOn w:val="affffffffffffffffffff8"/>
    <w:next w:val="affffffffffffffffffff8"/>
    <w:rsid w:val="00BF3A9A"/>
    <w:pPr>
      <w:spacing w:line="240" w:lineRule="auto"/>
      <w:ind w:firstLine="0"/>
      <w:jc w:val="center"/>
    </w:pPr>
    <w:rPr>
      <w:rFonts w:ascii="Arial" w:hAnsi="Arial"/>
      <w:b/>
      <w:caps/>
      <w:sz w:val="36"/>
      <w:szCs w:val="36"/>
    </w:rPr>
  </w:style>
  <w:style w:type="paragraph" w:customStyle="1" w:styleId="afffffffffffffffffffff3">
    <w:name w:val="Титул право"/>
    <w:basedOn w:val="affffffffffffffffffff8"/>
    <w:next w:val="affffffffffffffffffff8"/>
    <w:rsid w:val="00BF3A9A"/>
    <w:pPr>
      <w:jc w:val="right"/>
    </w:pPr>
  </w:style>
  <w:style w:type="paragraph" w:customStyle="1" w:styleId="afffffffffffffffffffff4">
    <w:name w:val="Титул правоЖ"/>
    <w:basedOn w:val="affffffffffffffffffff8"/>
    <w:next w:val="affffffffffffffffffff8"/>
    <w:rsid w:val="00BF3A9A"/>
    <w:pPr>
      <w:ind w:left="5103" w:firstLine="0"/>
      <w:jc w:val="left"/>
    </w:pPr>
    <w:rPr>
      <w:b/>
    </w:rPr>
  </w:style>
  <w:style w:type="paragraph" w:customStyle="1" w:styleId="afffffffffffffffffffff5">
    <w:name w:val="Титул руководитель"/>
    <w:basedOn w:val="affffffffffffffffffff8"/>
    <w:rsid w:val="00BF3A9A"/>
    <w:pPr>
      <w:ind w:left="5103" w:firstLine="0"/>
      <w:jc w:val="left"/>
    </w:pPr>
  </w:style>
  <w:style w:type="paragraph" w:customStyle="1" w:styleId="afffffffffffffffffffff6">
    <w:name w:val="Рисунок сопровождающий текст"/>
    <w:basedOn w:val="affffffffffffffffffff8"/>
    <w:link w:val="afffffffffffffffffffff7"/>
    <w:rsid w:val="00BF3A9A"/>
    <w:pPr>
      <w:spacing w:line="240" w:lineRule="auto"/>
      <w:ind w:left="709" w:firstLine="0"/>
    </w:pPr>
  </w:style>
  <w:style w:type="character" w:customStyle="1" w:styleId="afffffffffffffffffffff7">
    <w:name w:val="Рисунок сопровождающий текст Знак"/>
    <w:basedOn w:val="affffffffffffffffffff9"/>
    <w:link w:val="afffffffffffffffffffff6"/>
    <w:rsid w:val="00BF3A9A"/>
    <w:rPr>
      <w:rFonts w:ascii="Times New Roman" w:eastAsia="Times New Roman" w:hAnsi="Times New Roman" w:cs="Times New Roman"/>
      <w:sz w:val="28"/>
      <w:szCs w:val="20"/>
      <w:lang w:eastAsia="ru-RU"/>
    </w:rPr>
  </w:style>
  <w:style w:type="paragraph" w:customStyle="1" w:styleId="afffffffffffffffffffff8">
    <w:name w:val="текст дис.ЖК"/>
    <w:basedOn w:val="a8"/>
    <w:link w:val="afffffffffffffffffffff9"/>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9">
    <w:name w:val="текст дис.ЖК Знак"/>
    <w:basedOn w:val="a9"/>
    <w:link w:val="afffffffffffffffffffff8"/>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8">
    <w:name w:val="Дис. 1"/>
    <w:basedOn w:val="affffffff8"/>
    <w:next w:val="affffffff8"/>
    <w:autoRedefine/>
    <w:rsid w:val="008B49B1"/>
    <w:pPr>
      <w:spacing w:line="240" w:lineRule="auto"/>
      <w:ind w:firstLine="0"/>
      <w:contextualSpacing/>
      <w:jc w:val="center"/>
      <w:outlineLvl w:val="0"/>
    </w:pPr>
    <w:rPr>
      <w:b/>
      <w:caps/>
      <w:sz w:val="22"/>
      <w:szCs w:val="28"/>
    </w:rPr>
  </w:style>
  <w:style w:type="paragraph" w:customStyle="1" w:styleId="afffffffffffffffffffffa">
    <w:name w:val="текст дис. Ц"/>
    <w:basedOn w:val="affffffff8"/>
    <w:next w:val="affffffff8"/>
    <w:autoRedefine/>
    <w:rsid w:val="008B49B1"/>
    <w:pPr>
      <w:spacing w:line="240" w:lineRule="auto"/>
      <w:ind w:firstLine="0"/>
      <w:jc w:val="center"/>
    </w:pPr>
    <w:rPr>
      <w:sz w:val="22"/>
      <w:szCs w:val="22"/>
    </w:rPr>
  </w:style>
  <w:style w:type="paragraph" w:customStyle="1" w:styleId="afffffffffffffffffffffb">
    <w:name w:val="текст дис.Ж"/>
    <w:basedOn w:val="affffffff8"/>
    <w:next w:val="affffffff8"/>
    <w:autoRedefine/>
    <w:rsid w:val="008B49B1"/>
    <w:pPr>
      <w:spacing w:line="240" w:lineRule="auto"/>
      <w:ind w:firstLine="312"/>
    </w:pPr>
    <w:rPr>
      <w:b/>
      <w:sz w:val="22"/>
      <w:szCs w:val="22"/>
    </w:rPr>
  </w:style>
  <w:style w:type="paragraph" w:customStyle="1" w:styleId="afffffffffffffffffffffc">
    <w:name w:val="табл. Право"/>
    <w:basedOn w:val="affffffff8"/>
    <w:next w:val="affffffff8"/>
    <w:autoRedefine/>
    <w:rsid w:val="008B49B1"/>
    <w:pPr>
      <w:spacing w:line="240" w:lineRule="auto"/>
      <w:ind w:right="113" w:firstLine="0"/>
      <w:jc w:val="right"/>
    </w:pPr>
    <w:rPr>
      <w:sz w:val="24"/>
      <w:szCs w:val="22"/>
    </w:rPr>
  </w:style>
  <w:style w:type="paragraph" w:customStyle="1" w:styleId="11f1">
    <w:name w:val="Дис. 1.1"/>
    <w:basedOn w:val="affffffff8"/>
    <w:next w:val="affffffff8"/>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8"/>
    <w:next w:val="affffffff8"/>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8"/>
    <w:next w:val="affffffff8"/>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d">
    <w:name w:val="Тит. Шапка дис."/>
    <w:basedOn w:val="affffffff8"/>
    <w:next w:val="affffffff8"/>
    <w:autoRedefine/>
    <w:rsid w:val="008B49B1"/>
    <w:pPr>
      <w:spacing w:line="240" w:lineRule="auto"/>
      <w:ind w:firstLine="0"/>
      <w:jc w:val="center"/>
    </w:pPr>
    <w:rPr>
      <w:b/>
      <w:caps/>
      <w:sz w:val="22"/>
      <w:szCs w:val="28"/>
    </w:rPr>
  </w:style>
  <w:style w:type="paragraph" w:customStyle="1" w:styleId="afffffffffffffffffffffe">
    <w:name w:val="Тит. Название дис."/>
    <w:next w:val="affffffff8"/>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
    <w:name w:val="Шрифт К"/>
    <w:basedOn w:val="a9"/>
    <w:rsid w:val="008B49B1"/>
    <w:rPr>
      <w:i/>
    </w:rPr>
  </w:style>
  <w:style w:type="paragraph" w:customStyle="1" w:styleId="affffffffffffffffffffff0">
    <w:name w:val="Таб. номер"/>
    <w:basedOn w:val="affffffff8"/>
    <w:next w:val="affffffffffffffffffffff1"/>
    <w:autoRedefine/>
    <w:rsid w:val="008B49B1"/>
    <w:pPr>
      <w:spacing w:line="240" w:lineRule="auto"/>
      <w:ind w:firstLine="0"/>
      <w:jc w:val="right"/>
    </w:pPr>
    <w:rPr>
      <w:i/>
      <w:sz w:val="22"/>
      <w:szCs w:val="22"/>
    </w:rPr>
  </w:style>
  <w:style w:type="paragraph" w:customStyle="1" w:styleId="affffffffffffffffffffff1">
    <w:name w:val="Таб. название"/>
    <w:basedOn w:val="affffffff8"/>
    <w:next w:val="affffffff8"/>
    <w:autoRedefine/>
    <w:rsid w:val="008B49B1"/>
    <w:pPr>
      <w:spacing w:line="240" w:lineRule="auto"/>
      <w:ind w:firstLine="0"/>
      <w:jc w:val="center"/>
    </w:pPr>
    <w:rPr>
      <w:b/>
      <w:sz w:val="22"/>
      <w:szCs w:val="22"/>
    </w:rPr>
  </w:style>
  <w:style w:type="table" w:customStyle="1" w:styleId="affffffffffffffffffffff2">
    <w:name w:val="Сокращения"/>
    <w:basedOn w:val="aa"/>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3">
    <w:name w:val="Таб."/>
    <w:basedOn w:val="aa"/>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4">
    <w:name w:val="Тит. рук."/>
    <w:basedOn w:val="affffffff8"/>
    <w:next w:val="affffffff8"/>
    <w:autoRedefine/>
    <w:rsid w:val="008B49B1"/>
    <w:pPr>
      <w:spacing w:line="240" w:lineRule="auto"/>
      <w:ind w:left="5670" w:firstLine="0"/>
    </w:pPr>
    <w:rPr>
      <w:sz w:val="22"/>
      <w:szCs w:val="22"/>
    </w:rPr>
  </w:style>
  <w:style w:type="character" w:customStyle="1" w:styleId="affffffffffffffffffffff5">
    <w:name w:val="Шрифт"/>
    <w:basedOn w:val="a9"/>
    <w:rsid w:val="008B49B1"/>
  </w:style>
  <w:style w:type="paragraph" w:customStyle="1" w:styleId="affffffffffffffffffffff6">
    <w:name w:val="текст дис. К"/>
    <w:basedOn w:val="affffffff8"/>
    <w:next w:val="affffffff8"/>
    <w:autoRedefine/>
    <w:rsid w:val="008B49B1"/>
    <w:pPr>
      <w:spacing w:line="240" w:lineRule="auto"/>
      <w:ind w:firstLine="312"/>
    </w:pPr>
    <w:rPr>
      <w:sz w:val="22"/>
      <w:szCs w:val="22"/>
    </w:rPr>
  </w:style>
  <w:style w:type="paragraph" w:customStyle="1" w:styleId="affffffffffffffffffffff7">
    <w:name w:val="текст табл."/>
    <w:basedOn w:val="affffffff8"/>
    <w:next w:val="affffffff8"/>
    <w:autoRedefine/>
    <w:rsid w:val="008B49B1"/>
    <w:pPr>
      <w:spacing w:line="240" w:lineRule="auto"/>
      <w:ind w:firstLine="312"/>
    </w:pPr>
    <w:rPr>
      <w:sz w:val="24"/>
      <w:szCs w:val="22"/>
    </w:rPr>
  </w:style>
  <w:style w:type="paragraph" w:customStyle="1" w:styleId="15a">
    <w:name w:val="табл. Лево 1.5"/>
    <w:basedOn w:val="a8"/>
    <w:next w:val="affffffff8"/>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8"/>
    <w:next w:val="affffffff8"/>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2">
    <w:name w:val="табл. Центр 11 пт"/>
    <w:basedOn w:val="a8"/>
    <w:next w:val="affffffff8"/>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8">
    <w:name w:val="табл. Лево"/>
    <w:basedOn w:val="a8"/>
    <w:next w:val="affffffff8"/>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9">
    <w:name w:val="табл. Центр"/>
    <w:basedOn w:val="affffffff8"/>
    <w:next w:val="affffffff8"/>
    <w:autoRedefine/>
    <w:rsid w:val="008B49B1"/>
    <w:pPr>
      <w:spacing w:line="240" w:lineRule="auto"/>
      <w:ind w:firstLine="0"/>
      <w:jc w:val="center"/>
    </w:pPr>
    <w:rPr>
      <w:sz w:val="24"/>
      <w:szCs w:val="22"/>
    </w:rPr>
  </w:style>
  <w:style w:type="paragraph" w:customStyle="1" w:styleId="affffffffffffffffffffffa">
    <w:name w:val="текст табл. Лево"/>
    <w:basedOn w:val="affffffffffffffffffffff7"/>
    <w:next w:val="affffffff8"/>
    <w:autoRedefine/>
    <w:rsid w:val="008B49B1"/>
    <w:pPr>
      <w:ind w:firstLine="113"/>
      <w:jc w:val="left"/>
    </w:pPr>
  </w:style>
  <w:style w:type="numbering" w:customStyle="1" w:styleId="14">
    <w:name w:val="Список многоуровневый 14 пт"/>
    <w:basedOn w:val="ab"/>
    <w:rsid w:val="008B49B1"/>
    <w:pPr>
      <w:numPr>
        <w:numId w:val="25"/>
      </w:numPr>
    </w:pPr>
  </w:style>
  <w:style w:type="paragraph" w:customStyle="1" w:styleId="affffffffffffffffffffffb">
    <w:name w:val="Табл.Шапка"/>
    <w:basedOn w:val="affffffffffffffffffffff9"/>
    <w:next w:val="affffffffffffffffffffff9"/>
    <w:autoRedefine/>
    <w:rsid w:val="008B49B1"/>
    <w:rPr>
      <w:b/>
      <w:bCs/>
    </w:rPr>
  </w:style>
  <w:style w:type="paragraph" w:customStyle="1" w:styleId="11f3">
    <w:name w:val="Табл.Шапка 11 пт"/>
    <w:basedOn w:val="affffffffffffffffffffffb"/>
    <w:next w:val="affffffff8"/>
    <w:rsid w:val="008B49B1"/>
    <w:rPr>
      <w:sz w:val="22"/>
    </w:rPr>
  </w:style>
  <w:style w:type="paragraph" w:customStyle="1" w:styleId="1fffff9">
    <w:name w:val="Рис 1"/>
    <w:basedOn w:val="affffffffffffff"/>
    <w:next w:val="affffffff8"/>
    <w:link w:val="1fffffa"/>
    <w:autoRedefine/>
    <w:rsid w:val="008B49B1"/>
    <w:pPr>
      <w:spacing w:after="360" w:line="312" w:lineRule="auto"/>
      <w:ind w:firstLine="312"/>
      <w:contextualSpacing/>
      <w:jc w:val="both"/>
    </w:pPr>
    <w:rPr>
      <w:rFonts w:eastAsia="Times New Roman"/>
      <w:lang w:eastAsia="ru-RU"/>
    </w:rPr>
  </w:style>
  <w:style w:type="character" w:customStyle="1" w:styleId="1fffffa">
    <w:name w:val="Рис 1 Знак"/>
    <w:basedOn w:val="affffffffffffff0"/>
    <w:link w:val="1fffff9"/>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a"/>
    <w:rsid w:val="008B49B1"/>
  </w:style>
  <w:style w:type="paragraph" w:customStyle="1" w:styleId="affffffffffffffffffffffc">
    <w:name w:val="Осн.текст"/>
    <w:basedOn w:val="a8"/>
    <w:link w:val="affffffffffffffffffffffd"/>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d">
    <w:name w:val="Осн.текст Знак"/>
    <w:basedOn w:val="a9"/>
    <w:link w:val="affffffffffffffffffffffc"/>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8"/>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
    <w:name w:val="Литература номер Знак"/>
    <w:basedOn w:val="affffffffffffffffffff9"/>
    <w:link w:val="a5"/>
    <w:rsid w:val="00301E03"/>
    <w:rPr>
      <w:rFonts w:ascii="Times New Roman" w:eastAsia="Times New Roman" w:hAnsi="Times New Roman" w:cs="Times New Roman"/>
      <w:sz w:val="28"/>
      <w:szCs w:val="20"/>
      <w:lang w:eastAsia="ru-RU"/>
    </w:rPr>
  </w:style>
  <w:style w:type="paragraph" w:customStyle="1" w:styleId="11f4">
    <w:name w:val="1.1"/>
    <w:basedOn w:val="a8"/>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b">
    <w:name w:val="Строгий1"/>
    <w:basedOn w:val="a9"/>
    <w:rsid w:val="008E0198"/>
    <w:rPr>
      <w:b/>
    </w:rPr>
  </w:style>
  <w:style w:type="character" w:customStyle="1" w:styleId="mlxttrn">
    <w:name w:val="mlxt_trn"/>
    <w:basedOn w:val="a9"/>
    <w:rsid w:val="00792720"/>
  </w:style>
  <w:style w:type="character" w:customStyle="1" w:styleId="mlxtl1">
    <w:name w:val="mlxt_l1"/>
    <w:basedOn w:val="a9"/>
    <w:rsid w:val="00792720"/>
  </w:style>
  <w:style w:type="character" w:customStyle="1" w:styleId="BodyTextIndent2">
    <w:name w:val="Body Text Indent 2 Знак"/>
    <w:basedOn w:val="a9"/>
    <w:link w:val="282"/>
    <w:rsid w:val="00F459F0"/>
    <w:rPr>
      <w:rFonts w:ascii="Times New Roman" w:eastAsia="Times New Roman" w:hAnsi="Times New Roman" w:cs="Times New Roman"/>
      <w:sz w:val="24"/>
      <w:szCs w:val="20"/>
      <w:lang w:val="uk-UA" w:eastAsia="ru-RU"/>
    </w:rPr>
  </w:style>
  <w:style w:type="paragraph" w:customStyle="1" w:styleId="rt">
    <w:name w:val="rt"/>
    <w:basedOn w:val="a8"/>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c">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e">
    <w:name w:val="?????"/>
    <w:basedOn w:val="a8"/>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8"/>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9"/>
    <w:rsid w:val="00DF37FB"/>
    <w:rPr>
      <w:rFonts w:ascii="Arial" w:hAnsi="Arial" w:cs="Arial" w:hint="default"/>
      <w:sz w:val="20"/>
      <w:szCs w:val="20"/>
    </w:rPr>
  </w:style>
  <w:style w:type="paragraph" w:customStyle="1" w:styleId="afffffffffffffffffffffff">
    <w:name w:val="Основной текст+"/>
    <w:basedOn w:val="ad"/>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8"/>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8"/>
    <w:next w:val="a8"/>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8"/>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0">
    <w:name w:val="== основной"/>
    <w:basedOn w:val="a8"/>
    <w:link w:val="afffffffffffffffffffffff1"/>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1">
    <w:name w:val="== основной Знак"/>
    <w:basedOn w:val="a9"/>
    <w:link w:val="afffffffffffffffffffffff0"/>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8"/>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8"/>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9"/>
    <w:rsid w:val="003942BD"/>
  </w:style>
  <w:style w:type="character" w:customStyle="1" w:styleId="2fffb">
    <w:name w:val="Подзаголовок2"/>
    <w:basedOn w:val="a9"/>
    <w:rsid w:val="003942BD"/>
  </w:style>
  <w:style w:type="paragraph" w:customStyle="1" w:styleId="10b">
    <w:name w:val="Основной текст с отступом10"/>
    <w:basedOn w:val="a8"/>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2">
    <w:name w:val="Диссер абзац"/>
    <w:basedOn w:val="a8"/>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8"/>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9"/>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8"/>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3">
    <w:name w:val="Таблиця вн"/>
    <w:basedOn w:val="a8"/>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4">
    <w:name w:val="Гост Знак Знак"/>
    <w:basedOn w:val="a8"/>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5">
    <w:name w:val="Гост Знак"/>
    <w:basedOn w:val="a8"/>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8"/>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6">
    <w:name w:val="Обложка"/>
    <w:basedOn w:val="a8"/>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7">
    <w:name w:val="руковод_оппон"/>
    <w:basedOn w:val="a8"/>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8">
    <w:name w:val="Рукопись"/>
    <w:basedOn w:val="afffffffffffffffffffffff7"/>
    <w:rsid w:val="00E0129E"/>
    <w:pPr>
      <w:ind w:left="0" w:firstLine="0"/>
      <w:jc w:val="both"/>
    </w:pPr>
  </w:style>
  <w:style w:type="paragraph" w:customStyle="1" w:styleId="NormalParagraf">
    <w:name w:val="Normal Paragraf"/>
    <w:basedOn w:val="a8"/>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d">
    <w:name w:val="Выделение 1"/>
    <w:basedOn w:val="11"/>
    <w:next w:val="a8"/>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8"/>
    <w:rsid w:val="002506DB"/>
    <w:pPr>
      <w:spacing w:after="0" w:line="240" w:lineRule="auto"/>
    </w:pPr>
    <w:rPr>
      <w:rFonts w:ascii="Times New Roman" w:eastAsia="Times New Roman" w:hAnsi="Times New Roman" w:cs="Times New Roman"/>
      <w:sz w:val="32"/>
      <w:szCs w:val="20"/>
      <w:lang w:eastAsia="ru-RU"/>
    </w:rPr>
  </w:style>
  <w:style w:type="paragraph" w:customStyle="1" w:styleId="1fffffe">
    <w:name w:val="номер1"/>
    <w:basedOn w:val="a8"/>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8"/>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8"/>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9"/>
    <w:link w:val="TnR14-1"/>
    <w:rsid w:val="0090460B"/>
    <w:rPr>
      <w:rFonts w:ascii="Times New Roman" w:eastAsia="Times New Roman" w:hAnsi="Times New Roman" w:cs="Times New Roman"/>
      <w:sz w:val="28"/>
      <w:szCs w:val="28"/>
      <w:lang w:val="uk-UA" w:eastAsia="ru-RU"/>
    </w:rPr>
  </w:style>
  <w:style w:type="paragraph" w:customStyle="1" w:styleId="1ffffff">
    <w:name w:val="Уровень 1"/>
    <w:basedOn w:val="11"/>
    <w:next w:val="ad"/>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9"/>
    <w:uiPriority w:val="99"/>
    <w:semiHidden/>
    <w:rsid w:val="0090460B"/>
  </w:style>
  <w:style w:type="table" w:styleId="afffffffffffffffffffffff9">
    <w:name w:val="Table Elegant"/>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a"/>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0">
    <w:name w:val="Table 3D effects 1"/>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1">
    <w:name w:val="Table Simple 1"/>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2">
    <w:name w:val="Table Grid 1"/>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a">
    <w:name w:val="Table Professional"/>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3">
    <w:name w:val="Table Columns 1"/>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4">
    <w:name w:val="Table Colorful 1"/>
    <w:basedOn w:val="aa"/>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b">
    <w:name w:val="Дисс Текст"/>
    <w:basedOn w:val="a8"/>
    <w:uiPriority w:val="99"/>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8"/>
    <w:next w:val="a8"/>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9"/>
    <w:uiPriority w:val="99"/>
    <w:rsid w:val="0090460B"/>
  </w:style>
  <w:style w:type="character" w:customStyle="1" w:styleId="FontStyle27">
    <w:name w:val="Font Style27"/>
    <w:basedOn w:val="a9"/>
    <w:uiPriority w:val="99"/>
    <w:rsid w:val="00410207"/>
    <w:rPr>
      <w:rFonts w:ascii="Georgia" w:hAnsi="Georgia" w:cs="Georgia"/>
      <w:sz w:val="20"/>
      <w:szCs w:val="20"/>
    </w:rPr>
  </w:style>
  <w:style w:type="paragraph" w:customStyle="1" w:styleId="afffffffffffffffffffffffc">
    <w:name w:val="с отступом"/>
    <w:basedOn w:val="a8"/>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d">
    <w:name w:val="название раздела"/>
    <w:basedOn w:val="a8"/>
    <w:next w:val="afffffffffffffffffffffffc"/>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e">
    <w:name w:val="с отступом жирный"/>
    <w:basedOn w:val="afffffffffffffffffffffffc"/>
    <w:next w:val="afffffffffffffffffffffffc"/>
    <w:rsid w:val="00B248CD"/>
    <w:rPr>
      <w:b/>
      <w:i/>
      <w:szCs w:val="28"/>
    </w:rPr>
  </w:style>
  <w:style w:type="paragraph" w:customStyle="1" w:styleId="affffffffffffffffffffffff">
    <w:name w:val="Стиль Междустр.интервал:  одинарный"/>
    <w:basedOn w:val="a8"/>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0">
    <w:name w:val="с_отступом"/>
    <w:basedOn w:val="a8"/>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9"/>
    <w:rsid w:val="00B248CD"/>
  </w:style>
  <w:style w:type="character" w:customStyle="1" w:styleId="fn">
    <w:name w:val="fn"/>
    <w:basedOn w:val="a9"/>
    <w:rsid w:val="00B248CD"/>
  </w:style>
  <w:style w:type="character" w:customStyle="1" w:styleId="mn">
    <w:name w:val="mn"/>
    <w:basedOn w:val="a9"/>
    <w:rsid w:val="00B248CD"/>
  </w:style>
  <w:style w:type="character" w:customStyle="1" w:styleId="sn">
    <w:name w:val="sn"/>
    <w:basedOn w:val="a9"/>
    <w:rsid w:val="00B248CD"/>
  </w:style>
  <w:style w:type="character" w:customStyle="1" w:styleId="pb">
    <w:name w:val="pb"/>
    <w:basedOn w:val="a9"/>
    <w:rsid w:val="00B248CD"/>
  </w:style>
  <w:style w:type="character" w:customStyle="1" w:styleId="da">
    <w:name w:val="da"/>
    <w:basedOn w:val="a9"/>
    <w:rsid w:val="00B248CD"/>
  </w:style>
  <w:style w:type="character" w:customStyle="1" w:styleId="yr">
    <w:name w:val="yr"/>
    <w:basedOn w:val="a9"/>
    <w:rsid w:val="00B248CD"/>
  </w:style>
  <w:style w:type="character" w:customStyle="1" w:styleId="v">
    <w:name w:val="v"/>
    <w:basedOn w:val="a9"/>
    <w:rsid w:val="00B248CD"/>
  </w:style>
  <w:style w:type="character" w:customStyle="1" w:styleId="is">
    <w:name w:val="is"/>
    <w:basedOn w:val="a9"/>
    <w:rsid w:val="00B248CD"/>
  </w:style>
  <w:style w:type="character" w:customStyle="1" w:styleId="ip">
    <w:name w:val="ip"/>
    <w:basedOn w:val="a9"/>
    <w:rsid w:val="00B248CD"/>
  </w:style>
  <w:style w:type="character" w:customStyle="1" w:styleId="pg">
    <w:name w:val="pg"/>
    <w:basedOn w:val="a9"/>
    <w:rsid w:val="00B248CD"/>
  </w:style>
  <w:style w:type="character" w:customStyle="1" w:styleId="italic">
    <w:name w:val="italic"/>
    <w:basedOn w:val="a9"/>
    <w:rsid w:val="00B248CD"/>
  </w:style>
  <w:style w:type="paragraph" w:customStyle="1" w:styleId="affffffffffffffffffffffff1">
    <w:name w:val="Название_раздела"/>
    <w:basedOn w:val="a8"/>
    <w:next w:val="a8"/>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9"/>
    <w:rsid w:val="00B248CD"/>
  </w:style>
  <w:style w:type="character" w:customStyle="1" w:styleId="h20">
    <w:name w:val="h2"/>
    <w:basedOn w:val="a9"/>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2">
    <w:name w:val="рис"/>
    <w:basedOn w:val="a8"/>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3">
    <w:name w:val="шапка табл"/>
    <w:basedOn w:val="a8"/>
    <w:next w:val="a8"/>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4">
    <w:name w:val="литерат"/>
    <w:basedOn w:val="affffffffffffff7"/>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5">
    <w:name w:val="без_отступа"/>
    <w:basedOn w:val="a8"/>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8"/>
    <w:next w:val="a8"/>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5">
    <w:name w:val="Замещающий текст1"/>
    <w:basedOn w:val="a9"/>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9"/>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6">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7">
    <w:name w:val="Вихідні"/>
    <w:basedOn w:val="ad"/>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6">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9"/>
    <w:rsid w:val="00BD36CF"/>
  </w:style>
  <w:style w:type="paragraph" w:customStyle="1" w:styleId="1ffffff7">
    <w:name w:val="Маркированный список1"/>
    <w:basedOn w:val="a8"/>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8">
    <w:name w:val="Стиль Диссертация"/>
    <w:basedOn w:val="a8"/>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7">
    <w:name w:val="Автореферат Знак"/>
    <w:basedOn w:val="a9"/>
    <w:link w:val="afffffffff6"/>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9"/>
    <w:rsid w:val="00220139"/>
    <w:rPr>
      <w:rFonts w:ascii="Verdana" w:hAnsi="Verdana" w:hint="default"/>
      <w:strike w:val="0"/>
      <w:dstrike w:val="0"/>
      <w:sz w:val="20"/>
      <w:szCs w:val="20"/>
      <w:u w:val="none"/>
      <w:effect w:val="none"/>
    </w:rPr>
  </w:style>
  <w:style w:type="character" w:customStyle="1" w:styleId="h22">
    <w:name w:val="h22"/>
    <w:basedOn w:val="a9"/>
    <w:rsid w:val="00220139"/>
    <w:rPr>
      <w:b/>
      <w:bCs/>
      <w:color w:val="0066CC"/>
    </w:rPr>
  </w:style>
  <w:style w:type="character" w:customStyle="1" w:styleId="hit">
    <w:name w:val="hit"/>
    <w:basedOn w:val="a9"/>
    <w:rsid w:val="00220139"/>
  </w:style>
  <w:style w:type="character" w:customStyle="1" w:styleId="1ffffff8">
    <w:name w:val="Нумерованный список 1 Знак"/>
    <w:basedOn w:val="a9"/>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9"/>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9"/>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9"/>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9"/>
    <w:semiHidden/>
    <w:locked/>
    <w:rsid w:val="00264FCA"/>
    <w:rPr>
      <w:rFonts w:ascii="Tahoma" w:hAnsi="Tahoma" w:cs="Tahoma"/>
      <w:sz w:val="16"/>
      <w:szCs w:val="16"/>
      <w:lang w:val="uk-UA" w:eastAsia="ru-RU"/>
    </w:rPr>
  </w:style>
  <w:style w:type="character" w:customStyle="1" w:styleId="pubtitlejid">
    <w:name w:val="pubtitle_jid"/>
    <w:basedOn w:val="a9"/>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8"/>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9">
    <w:name w:val="Рабочий простой"/>
    <w:basedOn w:val="a8"/>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9"/>
    <w:rsid w:val="00FD06E3"/>
    <w:rPr>
      <w:color w:val="000000"/>
    </w:rPr>
  </w:style>
  <w:style w:type="character" w:customStyle="1" w:styleId="table-foot1">
    <w:name w:val="table-foot1"/>
    <w:basedOn w:val="a9"/>
    <w:rsid w:val="00FD06E3"/>
    <w:rPr>
      <w:sz w:val="24"/>
      <w:szCs w:val="24"/>
    </w:rPr>
  </w:style>
  <w:style w:type="character" w:customStyle="1" w:styleId="bb-header">
    <w:name w:val="bb-header"/>
    <w:basedOn w:val="a9"/>
    <w:rsid w:val="00FD06E3"/>
  </w:style>
  <w:style w:type="paragraph" w:customStyle="1" w:styleId="affffffffffffffffffffffffa">
    <w:name w:val="Рабочий русский"/>
    <w:basedOn w:val="a8"/>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b">
    <w:name w:val="Таблицы текст"/>
    <w:basedOn w:val="a8"/>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9"/>
    <w:rsid w:val="00FD06E3"/>
  </w:style>
  <w:style w:type="character" w:customStyle="1" w:styleId="rubtitle">
    <w:name w:val="rub_title"/>
    <w:basedOn w:val="a9"/>
    <w:rsid w:val="00FD06E3"/>
  </w:style>
  <w:style w:type="paragraph" w:customStyle="1" w:styleId="2ffff2">
    <w:name w:val="Заголовок2"/>
    <w:basedOn w:val="a8"/>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9"/>
    <w:rsid w:val="00CA731E"/>
    <w:rPr>
      <w:rFonts w:ascii="Verdana" w:hAnsi="Verdana" w:hint="default"/>
      <w:b w:val="0"/>
      <w:bCs w:val="0"/>
      <w:i w:val="0"/>
      <w:iCs w:val="0"/>
      <w:color w:val="666666"/>
      <w:sz w:val="20"/>
      <w:szCs w:val="20"/>
    </w:rPr>
  </w:style>
  <w:style w:type="paragraph" w:customStyle="1" w:styleId="2110">
    <w:name w:val="Основной текст 211"/>
    <w:basedOn w:val="a8"/>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8"/>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8"/>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9"/>
    <w:rsid w:val="001E4375"/>
    <w:rPr>
      <w:rFonts w:ascii="Arial" w:eastAsia="Times New Roman" w:hAnsi="Arial" w:cs="Times New Roman"/>
      <w:b/>
      <w:bCs/>
      <w:color w:val="365F91"/>
      <w:sz w:val="24"/>
      <w:szCs w:val="24"/>
    </w:rPr>
  </w:style>
  <w:style w:type="character" w:customStyle="1" w:styleId="14f3">
    <w:name w:val="Знак Знак14"/>
    <w:basedOn w:val="a9"/>
    <w:rsid w:val="001E4375"/>
    <w:rPr>
      <w:rFonts w:ascii="Arial" w:eastAsia="Times New Roman" w:hAnsi="Arial" w:cs="Times New Roman"/>
      <w:color w:val="365F91"/>
      <w:sz w:val="24"/>
      <w:szCs w:val="24"/>
    </w:rPr>
  </w:style>
  <w:style w:type="character" w:customStyle="1" w:styleId="138">
    <w:name w:val="Знак Знак13"/>
    <w:basedOn w:val="a9"/>
    <w:rsid w:val="001E4375"/>
    <w:rPr>
      <w:rFonts w:ascii="Arial" w:eastAsia="Times New Roman" w:hAnsi="Arial" w:cs="Times New Roman"/>
      <w:color w:val="4F81BD"/>
      <w:sz w:val="24"/>
      <w:szCs w:val="24"/>
    </w:rPr>
  </w:style>
  <w:style w:type="character" w:customStyle="1" w:styleId="12c">
    <w:name w:val="Знак Знак12"/>
    <w:basedOn w:val="a9"/>
    <w:rsid w:val="001E4375"/>
    <w:rPr>
      <w:rFonts w:ascii="Arial" w:eastAsia="Times New Roman" w:hAnsi="Arial" w:cs="Times New Roman"/>
      <w:i/>
      <w:iCs/>
      <w:color w:val="4F81BD"/>
      <w:sz w:val="24"/>
      <w:szCs w:val="24"/>
    </w:rPr>
  </w:style>
  <w:style w:type="character" w:customStyle="1" w:styleId="11f5">
    <w:name w:val="Знак Знак11"/>
    <w:basedOn w:val="a9"/>
    <w:semiHidden/>
    <w:rsid w:val="001E4375"/>
    <w:rPr>
      <w:rFonts w:ascii="Arial" w:eastAsia="Times New Roman" w:hAnsi="Arial" w:cs="Times New Roman"/>
      <w:color w:val="4F81BD"/>
    </w:rPr>
  </w:style>
  <w:style w:type="character" w:customStyle="1" w:styleId="10c">
    <w:name w:val="Знак Знак10"/>
    <w:basedOn w:val="a9"/>
    <w:rsid w:val="001E4375"/>
    <w:rPr>
      <w:rFonts w:ascii="Arial" w:eastAsia="Times New Roman" w:hAnsi="Arial" w:cs="Times New Roman"/>
      <w:i/>
      <w:iCs/>
      <w:color w:val="4F81BD"/>
    </w:rPr>
  </w:style>
  <w:style w:type="character" w:customStyle="1" w:styleId="9f0">
    <w:name w:val="Знак Знак9"/>
    <w:basedOn w:val="a9"/>
    <w:semiHidden/>
    <w:rsid w:val="001E4375"/>
    <w:rPr>
      <w:rFonts w:ascii="Arial" w:eastAsia="Times New Roman" w:hAnsi="Arial" w:cs="Times New Roman"/>
      <w:b/>
      <w:bCs/>
      <w:color w:val="9BBB59"/>
      <w:sz w:val="20"/>
      <w:szCs w:val="20"/>
    </w:rPr>
  </w:style>
  <w:style w:type="character" w:customStyle="1" w:styleId="8f3">
    <w:name w:val="Знак Знак8"/>
    <w:basedOn w:val="a9"/>
    <w:semiHidden/>
    <w:rsid w:val="001E4375"/>
    <w:rPr>
      <w:rFonts w:ascii="Arial" w:eastAsia="Times New Roman" w:hAnsi="Arial" w:cs="Times New Roman"/>
      <w:b/>
      <w:bCs/>
      <w:i/>
      <w:iCs/>
      <w:color w:val="9BBB59"/>
      <w:sz w:val="20"/>
      <w:szCs w:val="20"/>
    </w:rPr>
  </w:style>
  <w:style w:type="character" w:customStyle="1" w:styleId="7f1">
    <w:name w:val="Знак Знак7"/>
    <w:basedOn w:val="a9"/>
    <w:semiHidden/>
    <w:rsid w:val="001E4375"/>
    <w:rPr>
      <w:rFonts w:ascii="Arial" w:eastAsia="Times New Roman" w:hAnsi="Arial" w:cs="Times New Roman"/>
      <w:i/>
      <w:iCs/>
      <w:color w:val="9BBB59"/>
      <w:sz w:val="20"/>
      <w:szCs w:val="20"/>
    </w:rPr>
  </w:style>
  <w:style w:type="character" w:customStyle="1" w:styleId="6f6">
    <w:name w:val="Знак Знак6"/>
    <w:basedOn w:val="a9"/>
    <w:rsid w:val="001E4375"/>
    <w:rPr>
      <w:rFonts w:ascii="Arial" w:eastAsia="Times New Roman" w:hAnsi="Arial" w:cs="Times New Roman"/>
      <w:i/>
      <w:iCs/>
      <w:color w:val="243F60"/>
      <w:sz w:val="60"/>
      <w:szCs w:val="60"/>
    </w:rPr>
  </w:style>
  <w:style w:type="character" w:customStyle="1" w:styleId="5fc">
    <w:name w:val="Знак Знак5"/>
    <w:basedOn w:val="a9"/>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9"/>
    <w:semiHidden/>
    <w:rsid w:val="001E4375"/>
    <w:rPr>
      <w:rFonts w:ascii="Times New Roman" w:eastAsia="Times New Roman" w:hAnsi="Times New Roman" w:cs="Times New Roman"/>
      <w:sz w:val="24"/>
      <w:szCs w:val="24"/>
      <w:lang w:eastAsia="ru-RU"/>
    </w:rPr>
  </w:style>
  <w:style w:type="character" w:customStyle="1" w:styleId="3fff0">
    <w:name w:val="Знак Знак3"/>
    <w:basedOn w:val="a9"/>
    <w:rsid w:val="001E4375"/>
    <w:rPr>
      <w:rFonts w:ascii="Times New Roman" w:eastAsia="Times New Roman" w:hAnsi="Times New Roman" w:cs="Times New Roman"/>
      <w:sz w:val="16"/>
      <w:szCs w:val="16"/>
      <w:lang w:eastAsia="ru-RU"/>
    </w:rPr>
  </w:style>
  <w:style w:type="character" w:customStyle="1" w:styleId="1ffffff9">
    <w:name w:val="Знак Знак1"/>
    <w:basedOn w:val="a9"/>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c">
    <w:name w:val="Автор"/>
    <w:basedOn w:val="ad"/>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d">
    <w:name w:val="Название главы"/>
    <w:basedOn w:val="a8"/>
    <w:next w:val="a8"/>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e">
    <w:name w:val="Подзаголовок главы"/>
    <w:basedOn w:val="a8"/>
    <w:next w:val="ad"/>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
    <w:name w:val="Заголовок главы"/>
    <w:basedOn w:val="a8"/>
    <w:next w:val="affffffffffffffffffffffffe"/>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0">
    <w:name w:val="Определение термина"/>
    <w:basedOn w:val="ad"/>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1">
    <w:name w:val="База указателя"/>
    <w:basedOn w:val="a8"/>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2">
    <w:name w:val="Имя"/>
    <w:basedOn w:val="ad"/>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3">
    <w:name w:val="Название раздела"/>
    <w:basedOn w:val="affffffffffffffff1"/>
    <w:next w:val="ad"/>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4">
    <w:name w:val="База оглавления"/>
    <w:basedOn w:val="a8"/>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9"/>
    <w:rsid w:val="001E4375"/>
    <w:rPr>
      <w:color w:val="000000"/>
      <w:spacing w:val="-2"/>
      <w:sz w:val="28"/>
      <w:szCs w:val="28"/>
      <w:lang w:val="uk-UA" w:eastAsia="en-US" w:bidi="en-US"/>
    </w:rPr>
  </w:style>
  <w:style w:type="paragraph" w:customStyle="1" w:styleId="8f4">
    <w:name w:val="Обычный (веб)8"/>
    <w:basedOn w:val="a8"/>
    <w:rsid w:val="00CC2372"/>
    <w:pPr>
      <w:spacing w:after="240" w:line="240" w:lineRule="auto"/>
    </w:pPr>
    <w:rPr>
      <w:rFonts w:ascii="Times New Roman" w:eastAsia="Times New Roman" w:hAnsi="Times New Roman" w:cs="Times New Roman"/>
      <w:sz w:val="24"/>
      <w:szCs w:val="24"/>
      <w:lang w:eastAsia="ru-RU"/>
    </w:rPr>
  </w:style>
  <w:style w:type="paragraph" w:customStyle="1" w:styleId="BodyTextIndent">
    <w:name w:val="Body Text Indent"/>
    <w:basedOn w:val="a8"/>
    <w:rsid w:val="00D06033"/>
    <w:pPr>
      <w:spacing w:after="0" w:line="360" w:lineRule="auto"/>
      <w:ind w:firstLine="709"/>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1776</TotalTime>
  <Pages>49</Pages>
  <Words>12263</Words>
  <Characters>69905</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829</cp:revision>
  <dcterms:created xsi:type="dcterms:W3CDTF">2015-05-26T12:20:00Z</dcterms:created>
  <dcterms:modified xsi:type="dcterms:W3CDTF">2015-06-04T07:26:00Z</dcterms:modified>
</cp:coreProperties>
</file>