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CE1BB" w14:textId="77777777" w:rsidR="004749B9" w:rsidRDefault="004749B9" w:rsidP="004749B9">
      <w:pPr>
        <w:rPr>
          <w:rFonts w:ascii="Verdana" w:hAnsi="Verdana"/>
          <w:color w:val="000000"/>
          <w:sz w:val="18"/>
          <w:szCs w:val="18"/>
          <w:shd w:val="clear" w:color="auto" w:fill="FFFFFF"/>
        </w:rPr>
      </w:pPr>
      <w:r>
        <w:rPr>
          <w:rFonts w:ascii="Verdana" w:hAnsi="Verdana"/>
          <w:color w:val="000000"/>
          <w:sz w:val="18"/>
          <w:szCs w:val="18"/>
          <w:shd w:val="clear" w:color="auto" w:fill="FFFFFF"/>
        </w:rPr>
        <w:t>Управленческий учет и анализ формирования добавленной стоимости услуг по перевозке пассажиров</w:t>
      </w:r>
    </w:p>
    <w:p w14:paraId="371811CE" w14:textId="77777777" w:rsidR="004749B9" w:rsidRDefault="004749B9" w:rsidP="004749B9">
      <w:pPr>
        <w:rPr>
          <w:rFonts w:ascii="Verdana" w:hAnsi="Verdana"/>
          <w:color w:val="000000"/>
          <w:sz w:val="18"/>
          <w:szCs w:val="18"/>
          <w:shd w:val="clear" w:color="auto" w:fill="FFFFFF"/>
        </w:rPr>
      </w:pPr>
    </w:p>
    <w:p w14:paraId="316FEE5E" w14:textId="77777777" w:rsidR="004749B9" w:rsidRDefault="004749B9" w:rsidP="004749B9">
      <w:pPr>
        <w:rPr>
          <w:rFonts w:ascii="Verdana" w:hAnsi="Verdana"/>
          <w:color w:val="000000"/>
          <w:sz w:val="18"/>
          <w:szCs w:val="18"/>
          <w:shd w:val="clear" w:color="auto" w:fill="FFFFFF"/>
        </w:rPr>
      </w:pPr>
    </w:p>
    <w:p w14:paraId="7F7CBEC8" w14:textId="77777777" w:rsidR="004749B9" w:rsidRDefault="004749B9" w:rsidP="004749B9">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Тюхова, Елена Анатольевна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6FAFF75D" w14:textId="77777777" w:rsidR="004749B9" w:rsidRDefault="004749B9" w:rsidP="004749B9">
      <w:pPr>
        <w:spacing w:line="270" w:lineRule="atLeast"/>
        <w:rPr>
          <w:rFonts w:ascii="Verdana" w:hAnsi="Verdana"/>
          <w:color w:val="000000"/>
          <w:sz w:val="18"/>
          <w:szCs w:val="18"/>
        </w:rPr>
      </w:pPr>
      <w:r>
        <w:rPr>
          <w:rFonts w:ascii="Verdana" w:hAnsi="Verdana"/>
          <w:color w:val="000000"/>
          <w:sz w:val="18"/>
          <w:szCs w:val="18"/>
        </w:rPr>
        <w:t>2010</w:t>
      </w:r>
    </w:p>
    <w:p w14:paraId="4CB19C9A" w14:textId="77777777" w:rsidR="004749B9" w:rsidRDefault="004749B9" w:rsidP="004749B9">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54D1967D" w14:textId="77777777" w:rsidR="004749B9" w:rsidRDefault="004749B9" w:rsidP="004749B9">
      <w:pPr>
        <w:spacing w:line="270" w:lineRule="atLeast"/>
        <w:rPr>
          <w:rFonts w:ascii="Verdana" w:hAnsi="Verdana"/>
          <w:color w:val="000000"/>
          <w:sz w:val="18"/>
          <w:szCs w:val="18"/>
        </w:rPr>
      </w:pPr>
      <w:r>
        <w:rPr>
          <w:rFonts w:ascii="Verdana" w:hAnsi="Verdana"/>
          <w:color w:val="000000"/>
          <w:sz w:val="18"/>
          <w:szCs w:val="18"/>
        </w:rPr>
        <w:t>Тюхова, Елена Анатольевна</w:t>
      </w:r>
    </w:p>
    <w:p w14:paraId="07870B63" w14:textId="77777777" w:rsidR="004749B9" w:rsidRDefault="004749B9" w:rsidP="004749B9">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2CC7D80" w14:textId="77777777" w:rsidR="004749B9" w:rsidRDefault="004749B9" w:rsidP="004749B9">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59F77B9A" w14:textId="77777777" w:rsidR="004749B9" w:rsidRDefault="004749B9" w:rsidP="004749B9">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064DB690" w14:textId="77777777" w:rsidR="004749B9" w:rsidRDefault="004749B9" w:rsidP="004749B9">
      <w:pPr>
        <w:spacing w:line="270" w:lineRule="atLeast"/>
        <w:rPr>
          <w:rFonts w:ascii="Verdana" w:hAnsi="Verdana"/>
          <w:color w:val="000000"/>
          <w:sz w:val="18"/>
          <w:szCs w:val="18"/>
        </w:rPr>
      </w:pPr>
      <w:r>
        <w:rPr>
          <w:rFonts w:ascii="Verdana" w:hAnsi="Verdana"/>
          <w:color w:val="000000"/>
          <w:sz w:val="18"/>
          <w:szCs w:val="18"/>
        </w:rPr>
        <w:t>Орел</w:t>
      </w:r>
    </w:p>
    <w:p w14:paraId="6E617033" w14:textId="77777777" w:rsidR="004749B9" w:rsidRDefault="004749B9" w:rsidP="004749B9">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2B1A5614" w14:textId="77777777" w:rsidR="004749B9" w:rsidRDefault="004749B9" w:rsidP="004749B9">
      <w:pPr>
        <w:spacing w:line="270" w:lineRule="atLeast"/>
        <w:rPr>
          <w:rFonts w:ascii="Verdana" w:hAnsi="Verdana"/>
          <w:color w:val="000000"/>
          <w:sz w:val="18"/>
          <w:szCs w:val="18"/>
        </w:rPr>
      </w:pPr>
      <w:r>
        <w:rPr>
          <w:rFonts w:ascii="Verdana" w:hAnsi="Verdana"/>
          <w:color w:val="000000"/>
          <w:sz w:val="18"/>
          <w:szCs w:val="18"/>
        </w:rPr>
        <w:t>08.00.12</w:t>
      </w:r>
    </w:p>
    <w:p w14:paraId="2C65195B" w14:textId="77777777" w:rsidR="004749B9" w:rsidRDefault="004749B9" w:rsidP="004749B9">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3D8A749A" w14:textId="77777777" w:rsidR="004749B9" w:rsidRDefault="004749B9" w:rsidP="004749B9">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03A808CC" w14:textId="77777777" w:rsidR="004749B9" w:rsidRDefault="004749B9" w:rsidP="004749B9">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0662D35" w14:textId="77777777" w:rsidR="004749B9" w:rsidRDefault="004749B9" w:rsidP="004749B9">
      <w:pPr>
        <w:spacing w:line="270" w:lineRule="atLeast"/>
        <w:rPr>
          <w:rFonts w:ascii="Verdana" w:hAnsi="Verdana"/>
          <w:color w:val="000000"/>
          <w:sz w:val="18"/>
          <w:szCs w:val="18"/>
        </w:rPr>
      </w:pPr>
      <w:r>
        <w:rPr>
          <w:rFonts w:ascii="Verdana" w:hAnsi="Verdana"/>
          <w:color w:val="000000"/>
          <w:sz w:val="18"/>
          <w:szCs w:val="18"/>
        </w:rPr>
        <w:t>150</w:t>
      </w:r>
    </w:p>
    <w:p w14:paraId="4AE145CF" w14:textId="77777777" w:rsidR="004749B9" w:rsidRDefault="004749B9" w:rsidP="004749B9">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Тюхова, Елена Анатольевна</w:t>
      </w:r>
    </w:p>
    <w:p w14:paraId="3F40043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5EDBE8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ТЕОРЕТИКО-МЕТОДИЧЕСКИЕ ОСНОВЫ УЧЕТА И АНАЛИЗА</w:t>
      </w:r>
      <w:r>
        <w:rPr>
          <w:rStyle w:val="WW8Num2z0"/>
          <w:rFonts w:ascii="Verdana" w:hAnsi="Verdana"/>
          <w:color w:val="000000"/>
          <w:sz w:val="18"/>
          <w:szCs w:val="18"/>
        </w:rPr>
        <w:t> </w:t>
      </w:r>
      <w:r>
        <w:rPr>
          <w:rStyle w:val="WW8Num3z0"/>
          <w:rFonts w:ascii="Verdana" w:hAnsi="Verdana"/>
          <w:color w:val="4682B4"/>
          <w:sz w:val="18"/>
          <w:szCs w:val="18"/>
        </w:rPr>
        <w:t>ФОРМИРОВАНИЯ</w:t>
      </w:r>
      <w:r>
        <w:rPr>
          <w:rStyle w:val="WW8Num2z0"/>
          <w:rFonts w:ascii="Verdana" w:hAnsi="Verdana"/>
          <w:color w:val="000000"/>
          <w:sz w:val="18"/>
          <w:szCs w:val="18"/>
        </w:rPr>
        <w:t> </w:t>
      </w:r>
      <w:r>
        <w:rPr>
          <w:rFonts w:ascii="Verdana" w:hAnsi="Verdana"/>
          <w:color w:val="000000"/>
          <w:sz w:val="18"/>
          <w:szCs w:val="18"/>
        </w:rPr>
        <w:t>ДОБАВЛЕННОЙ СТОИМОСТИ УСЛУГ ПО</w:t>
      </w:r>
      <w:r>
        <w:rPr>
          <w:rStyle w:val="WW8Num2z0"/>
          <w:rFonts w:ascii="Verdana" w:hAnsi="Verdana"/>
          <w:color w:val="000000"/>
          <w:sz w:val="18"/>
          <w:szCs w:val="18"/>
        </w:rPr>
        <w:t> </w:t>
      </w:r>
      <w:r>
        <w:rPr>
          <w:rStyle w:val="WW8Num3z0"/>
          <w:rFonts w:ascii="Verdana" w:hAnsi="Verdana"/>
          <w:color w:val="4682B4"/>
          <w:sz w:val="18"/>
          <w:szCs w:val="18"/>
        </w:rPr>
        <w:t>ПЕРЕВОЗКЕ</w:t>
      </w:r>
      <w:r>
        <w:rPr>
          <w:rStyle w:val="WW8Num2z0"/>
          <w:rFonts w:ascii="Verdana" w:hAnsi="Verdana"/>
          <w:color w:val="000000"/>
          <w:sz w:val="18"/>
          <w:szCs w:val="18"/>
        </w:rPr>
        <w:t> </w:t>
      </w:r>
      <w:r>
        <w:rPr>
          <w:rFonts w:ascii="Verdana" w:hAnsi="Verdana"/>
          <w:color w:val="000000"/>
          <w:sz w:val="18"/>
          <w:szCs w:val="18"/>
        </w:rPr>
        <w:t>ПАССАЖИРОВ</w:t>
      </w:r>
    </w:p>
    <w:p w14:paraId="5CB2AB50"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Теоретические вопросы системы учета формирования</w:t>
      </w:r>
      <w:r>
        <w:rPr>
          <w:rStyle w:val="WW8Num2z0"/>
          <w:rFonts w:ascii="Verdana" w:hAnsi="Verdana"/>
          <w:color w:val="000000"/>
          <w:sz w:val="18"/>
          <w:szCs w:val="18"/>
        </w:rPr>
        <w:t> </w:t>
      </w:r>
      <w:r>
        <w:rPr>
          <w:rStyle w:val="WW8Num3z0"/>
          <w:rFonts w:ascii="Verdana" w:hAnsi="Verdana"/>
          <w:color w:val="4682B4"/>
          <w:sz w:val="18"/>
          <w:szCs w:val="18"/>
        </w:rPr>
        <w:t>добавленной</w:t>
      </w:r>
      <w:r>
        <w:rPr>
          <w:rStyle w:val="WW8Num2z0"/>
          <w:rFonts w:ascii="Verdana" w:hAnsi="Verdana"/>
          <w:color w:val="000000"/>
          <w:sz w:val="18"/>
          <w:szCs w:val="18"/>
        </w:rPr>
        <w:t> </w:t>
      </w:r>
      <w:r>
        <w:rPr>
          <w:rFonts w:ascii="Verdana" w:hAnsi="Verdana"/>
          <w:color w:val="000000"/>
          <w:sz w:val="18"/>
          <w:szCs w:val="18"/>
        </w:rPr>
        <w:t>стоимости услуг по перевозке</w:t>
      </w:r>
      <w:r>
        <w:rPr>
          <w:rStyle w:val="WW8Num2z0"/>
          <w:rFonts w:ascii="Verdana" w:hAnsi="Verdana"/>
          <w:color w:val="000000"/>
          <w:sz w:val="18"/>
          <w:szCs w:val="18"/>
        </w:rPr>
        <w:t> </w:t>
      </w:r>
      <w:r>
        <w:rPr>
          <w:rStyle w:val="WW8Num3z0"/>
          <w:rFonts w:ascii="Verdana" w:hAnsi="Verdana"/>
          <w:color w:val="4682B4"/>
          <w:sz w:val="18"/>
          <w:szCs w:val="18"/>
        </w:rPr>
        <w:t>пассажиров</w:t>
      </w:r>
    </w:p>
    <w:p w14:paraId="4D63025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Теория анализа формирования добавленной</w:t>
      </w:r>
      <w:r>
        <w:rPr>
          <w:rStyle w:val="WW8Num2z0"/>
          <w:rFonts w:ascii="Verdana" w:hAnsi="Verdana"/>
          <w:color w:val="000000"/>
          <w:sz w:val="18"/>
          <w:szCs w:val="18"/>
        </w:rPr>
        <w:t> </w:t>
      </w:r>
      <w:r>
        <w:rPr>
          <w:rStyle w:val="WW8Num3z0"/>
          <w:rFonts w:ascii="Verdana" w:hAnsi="Verdana"/>
          <w:color w:val="4682B4"/>
          <w:sz w:val="18"/>
          <w:szCs w:val="18"/>
        </w:rPr>
        <w:t>стоимости</w:t>
      </w:r>
      <w:r>
        <w:rPr>
          <w:rStyle w:val="WW8Num2z0"/>
          <w:rFonts w:ascii="Verdana" w:hAnsi="Verdana"/>
          <w:color w:val="000000"/>
          <w:sz w:val="18"/>
          <w:szCs w:val="18"/>
        </w:rPr>
        <w:t> </w:t>
      </w:r>
      <w:r>
        <w:rPr>
          <w:rFonts w:ascii="Verdana" w:hAnsi="Verdana"/>
          <w:color w:val="000000"/>
          <w:sz w:val="18"/>
          <w:szCs w:val="18"/>
        </w:rPr>
        <w:t>услуг по перевозке пассажиров</w:t>
      </w:r>
    </w:p>
    <w:p w14:paraId="6A5D9B1F"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Исторический и зарубежный опыт учета и анализа формирования добавленной стоимости</w:t>
      </w:r>
      <w:r>
        <w:rPr>
          <w:rStyle w:val="WW8Num2z0"/>
          <w:rFonts w:ascii="Verdana" w:hAnsi="Verdana"/>
          <w:color w:val="000000"/>
          <w:sz w:val="18"/>
          <w:szCs w:val="18"/>
        </w:rPr>
        <w:t> </w:t>
      </w:r>
      <w:r>
        <w:rPr>
          <w:rStyle w:val="WW8Num3z0"/>
          <w:rFonts w:ascii="Verdana" w:hAnsi="Verdana"/>
          <w:color w:val="4682B4"/>
          <w:sz w:val="18"/>
          <w:szCs w:val="18"/>
        </w:rPr>
        <w:t>услуг</w:t>
      </w:r>
      <w:r>
        <w:rPr>
          <w:rStyle w:val="WW8Num2z0"/>
          <w:rFonts w:ascii="Verdana" w:hAnsi="Verdana"/>
          <w:color w:val="000000"/>
          <w:sz w:val="18"/>
          <w:szCs w:val="18"/>
        </w:rPr>
        <w:t> </w:t>
      </w:r>
      <w:r>
        <w:rPr>
          <w:rFonts w:ascii="Verdana" w:hAnsi="Verdana"/>
          <w:color w:val="000000"/>
          <w:sz w:val="18"/>
          <w:szCs w:val="18"/>
        </w:rPr>
        <w:t>по перевозке пассажиров</w:t>
      </w:r>
    </w:p>
    <w:p w14:paraId="2414D419"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МЕТОДИКА УЧЕТА ФОРМИРОВАНИЯ ДОБАВЛЕННОЙ СТОИМОСТИ УСЛУГ ПО ПЕРЕВОЗКЕ ПАССАЖИРОВ</w:t>
      </w:r>
    </w:p>
    <w:p w14:paraId="4E1982C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Финансовый учет формирования добавленной стоимости услуг по перевозке пассажиров</w:t>
      </w:r>
    </w:p>
    <w:p w14:paraId="43BAA88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Учет</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добавленной стоимости услуг по перевозке пассажиров</w:t>
      </w:r>
    </w:p>
    <w:p w14:paraId="6AE0A254"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добавленной стоимости услуг по перевозке пассажиров</w:t>
      </w:r>
    </w:p>
    <w:p w14:paraId="46C0557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МЕТОДИКА АНАЛИЗА ФОРМИРОВАНИЯ ДОБАВЛЕННОЙ СТОИМОСТИ УСЛУГ ПО ПЕРЕВОЗКЕ ПАССАЖИРОВ</w:t>
      </w:r>
    </w:p>
    <w:p w14:paraId="5B9AC3AA"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Финансовый</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формирования добавленной стоимости услуг по перевозке пассажиров</w:t>
      </w:r>
    </w:p>
    <w:p w14:paraId="5B513503"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Экономический анализ влияния основных факторов на формирование добавленной стоимости услуг по перевозке пассажиров</w:t>
      </w:r>
    </w:p>
    <w:p w14:paraId="556B8F4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3.3 Управленческий анализ формирования добавленной стоимости услуг по перевозке </w:t>
      </w:r>
      <w:r>
        <w:rPr>
          <w:rFonts w:ascii="Verdana" w:hAnsi="Verdana"/>
          <w:color w:val="000000"/>
          <w:sz w:val="18"/>
          <w:szCs w:val="18"/>
        </w:rPr>
        <w:lastRenderedPageBreak/>
        <w:t>пассажиров</w:t>
      </w:r>
    </w:p>
    <w:p w14:paraId="1A6472CF" w14:textId="77777777" w:rsidR="004749B9" w:rsidRDefault="004749B9" w:rsidP="004749B9">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"Управленческий учет и анализ формирования добавленной стоимости услуг по перевозке пассажиров"</w:t>
      </w:r>
    </w:p>
    <w:p w14:paraId="1A9524C7"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Деятельность предприятия и результаты его работы зависят от непрерывной последовательности принимаемых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каждое их которых вызывает движение материальных, трудовых и финансовых ресурсов и, в конечном счете, оказывает как благоприятное, так и неблагоприятное воздействие на финансово-экономическое состояние предприятия.</w:t>
      </w:r>
    </w:p>
    <w:p w14:paraId="66B094E5"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 последние годы в сфере</w:t>
      </w:r>
      <w:r>
        <w:rPr>
          <w:rStyle w:val="WW8Num2z0"/>
          <w:rFonts w:ascii="Verdana" w:hAnsi="Verdana"/>
          <w:color w:val="000000"/>
          <w:sz w:val="18"/>
          <w:szCs w:val="18"/>
        </w:rPr>
        <w:t> </w:t>
      </w:r>
      <w:r>
        <w:rPr>
          <w:rStyle w:val="WW8Num3z0"/>
          <w:rFonts w:ascii="Verdana" w:hAnsi="Verdana"/>
          <w:color w:val="4682B4"/>
          <w:sz w:val="18"/>
          <w:szCs w:val="18"/>
        </w:rPr>
        <w:t>пассажирских</w:t>
      </w:r>
      <w:r>
        <w:rPr>
          <w:rStyle w:val="WW8Num2z0"/>
          <w:rFonts w:ascii="Verdana" w:hAnsi="Verdana"/>
          <w:color w:val="000000"/>
          <w:sz w:val="18"/>
          <w:szCs w:val="18"/>
        </w:rPr>
        <w:t> </w:t>
      </w:r>
      <w:r>
        <w:rPr>
          <w:rFonts w:ascii="Verdana" w:hAnsi="Verdana"/>
          <w:color w:val="000000"/>
          <w:sz w:val="18"/>
          <w:szCs w:val="18"/>
        </w:rPr>
        <w:t>перевозок проведен ряд реформ, направленных на их адаптацию к современным рыночным условиям, ориентированных на повышение эффективности и</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отрасли, и, прежде всего, на обеспечение населения услугами качественного и доступного</w:t>
      </w:r>
      <w:r>
        <w:rPr>
          <w:rStyle w:val="WW8Num2z0"/>
          <w:rFonts w:ascii="Verdana" w:hAnsi="Verdana"/>
          <w:color w:val="000000"/>
          <w:sz w:val="18"/>
          <w:szCs w:val="18"/>
        </w:rPr>
        <w:t> </w:t>
      </w:r>
      <w:r>
        <w:rPr>
          <w:rStyle w:val="WW8Num3z0"/>
          <w:rFonts w:ascii="Verdana" w:hAnsi="Verdana"/>
          <w:color w:val="4682B4"/>
          <w:sz w:val="18"/>
          <w:szCs w:val="18"/>
        </w:rPr>
        <w:t>транспорта</w:t>
      </w:r>
      <w:r>
        <w:rPr>
          <w:rFonts w:ascii="Verdana" w:hAnsi="Verdana"/>
          <w:color w:val="000000"/>
          <w:sz w:val="18"/>
          <w:szCs w:val="18"/>
        </w:rPr>
        <w:t>. Однако, несмотря на положительные результаты</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транспортной отрасли, остаются нерешенными такие проблемы по</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Style w:val="WW8Num2z0"/>
          <w:rFonts w:ascii="Verdana" w:hAnsi="Verdana"/>
          <w:color w:val="000000"/>
          <w:sz w:val="18"/>
          <w:szCs w:val="18"/>
        </w:rPr>
        <w:t> </w:t>
      </w:r>
      <w:r>
        <w:rPr>
          <w:rFonts w:ascii="Verdana" w:hAnsi="Verdana"/>
          <w:color w:val="000000"/>
          <w:sz w:val="18"/>
          <w:szCs w:val="18"/>
        </w:rPr>
        <w:t>населения, как критический износ и дефицита</w:t>
      </w:r>
      <w:r>
        <w:rPr>
          <w:rStyle w:val="WW8Num2z0"/>
          <w:rFonts w:ascii="Verdana" w:hAnsi="Verdana"/>
          <w:color w:val="000000"/>
          <w:sz w:val="18"/>
          <w:szCs w:val="18"/>
        </w:rPr>
        <w:t> </w:t>
      </w:r>
      <w:r>
        <w:rPr>
          <w:rStyle w:val="WW8Num3z0"/>
          <w:rFonts w:ascii="Verdana" w:hAnsi="Verdana"/>
          <w:color w:val="4682B4"/>
          <w:sz w:val="18"/>
          <w:szCs w:val="18"/>
        </w:rPr>
        <w:t>пассажирского</w:t>
      </w:r>
      <w:r>
        <w:rPr>
          <w:rStyle w:val="WW8Num2z0"/>
          <w:rFonts w:ascii="Verdana" w:hAnsi="Verdana"/>
          <w:color w:val="000000"/>
          <w:sz w:val="18"/>
          <w:szCs w:val="18"/>
        </w:rPr>
        <w:t> </w:t>
      </w:r>
      <w:r>
        <w:rPr>
          <w:rFonts w:ascii="Verdana" w:hAnsi="Verdana"/>
          <w:color w:val="000000"/>
          <w:sz w:val="18"/>
          <w:szCs w:val="18"/>
        </w:rPr>
        <w:t>автотранспортного парка, недостаточное государственное</w:t>
      </w:r>
      <w:r>
        <w:rPr>
          <w:rStyle w:val="WW8Num2z0"/>
          <w:rFonts w:ascii="Verdana" w:hAnsi="Verdana"/>
          <w:color w:val="000000"/>
          <w:sz w:val="18"/>
          <w:szCs w:val="18"/>
        </w:rPr>
        <w:t> </w:t>
      </w:r>
      <w:r>
        <w:rPr>
          <w:rStyle w:val="WW8Num3z0"/>
          <w:rFonts w:ascii="Verdana" w:hAnsi="Verdana"/>
          <w:color w:val="4682B4"/>
          <w:sz w:val="18"/>
          <w:szCs w:val="18"/>
        </w:rPr>
        <w:t>субсидирование</w:t>
      </w:r>
      <w:r>
        <w:rPr>
          <w:rFonts w:ascii="Verdana" w:hAnsi="Verdana"/>
          <w:color w:val="000000"/>
          <w:sz w:val="18"/>
          <w:szCs w:val="18"/>
        </w:rPr>
        <w:t>, несовершенство подходов по развитию</w:t>
      </w:r>
      <w:r>
        <w:rPr>
          <w:rStyle w:val="WW8Num2z0"/>
          <w:rFonts w:ascii="Verdana" w:hAnsi="Verdana"/>
          <w:color w:val="000000"/>
          <w:sz w:val="18"/>
          <w:szCs w:val="18"/>
        </w:rPr>
        <w:t> </w:t>
      </w:r>
      <w:r>
        <w:rPr>
          <w:rStyle w:val="WW8Num3z0"/>
          <w:rFonts w:ascii="Verdana" w:hAnsi="Verdana"/>
          <w:color w:val="4682B4"/>
          <w:sz w:val="18"/>
          <w:szCs w:val="18"/>
        </w:rPr>
        <w:t>конкурентного</w:t>
      </w:r>
      <w:r>
        <w:rPr>
          <w:rStyle w:val="WW8Num2z0"/>
          <w:rFonts w:ascii="Verdana" w:hAnsi="Verdana"/>
          <w:color w:val="000000"/>
          <w:sz w:val="18"/>
          <w:szCs w:val="18"/>
        </w:rPr>
        <w:t> </w:t>
      </w:r>
      <w:r>
        <w:rPr>
          <w:rFonts w:ascii="Verdana" w:hAnsi="Verdana"/>
          <w:color w:val="000000"/>
          <w:sz w:val="18"/>
          <w:szCs w:val="18"/>
        </w:rPr>
        <w:t>рынка перевозок и т.д. И как следствие, данные проблемы сказываются как на недостаточном уровне качества</w:t>
      </w:r>
      <w:r>
        <w:rPr>
          <w:rStyle w:val="WW8Num2z0"/>
          <w:rFonts w:ascii="Verdana" w:hAnsi="Verdana"/>
          <w:color w:val="000000"/>
          <w:sz w:val="18"/>
          <w:szCs w:val="18"/>
        </w:rPr>
        <w:t> </w:t>
      </w:r>
      <w:r>
        <w:rPr>
          <w:rStyle w:val="WW8Num3z0"/>
          <w:rFonts w:ascii="Verdana" w:hAnsi="Verdana"/>
          <w:color w:val="4682B4"/>
          <w:sz w:val="18"/>
          <w:szCs w:val="18"/>
        </w:rPr>
        <w:t>обслуживания</w:t>
      </w:r>
      <w:r>
        <w:rPr>
          <w:rStyle w:val="WW8Num2z0"/>
          <w:rFonts w:ascii="Verdana" w:hAnsi="Verdana"/>
          <w:color w:val="000000"/>
          <w:sz w:val="18"/>
          <w:szCs w:val="18"/>
        </w:rPr>
        <w:t> </w:t>
      </w:r>
      <w:r>
        <w:rPr>
          <w:rFonts w:ascii="Verdana" w:hAnsi="Verdana"/>
          <w:color w:val="000000"/>
          <w:sz w:val="18"/>
          <w:szCs w:val="18"/>
        </w:rPr>
        <w:t>пассажиров, так и на</w:t>
      </w:r>
      <w:r>
        <w:rPr>
          <w:rStyle w:val="WW8Num2z0"/>
          <w:rFonts w:ascii="Verdana" w:hAnsi="Verdana"/>
          <w:color w:val="000000"/>
          <w:sz w:val="18"/>
          <w:szCs w:val="18"/>
        </w:rPr>
        <w:t> </w:t>
      </w:r>
      <w:r>
        <w:rPr>
          <w:rStyle w:val="WW8Num3z0"/>
          <w:rFonts w:ascii="Verdana" w:hAnsi="Verdana"/>
          <w:color w:val="4682B4"/>
          <w:sz w:val="18"/>
          <w:szCs w:val="18"/>
        </w:rPr>
        <w:t>неудовлетворенном</w:t>
      </w:r>
      <w:r>
        <w:rPr>
          <w:rFonts w:ascii="Verdana" w:hAnsi="Verdana"/>
          <w:color w:val="000000"/>
          <w:sz w:val="18"/>
          <w:szCs w:val="18"/>
        </w:rPr>
        <w:t>спросе на перевозки. Решение данных проблем возможно путем формирования качественного учетно-аналитического обеспечения деятельности</w:t>
      </w:r>
      <w:r>
        <w:rPr>
          <w:rStyle w:val="WW8Num2z0"/>
          <w:rFonts w:ascii="Verdana" w:hAnsi="Verdana"/>
          <w:color w:val="000000"/>
          <w:sz w:val="18"/>
          <w:szCs w:val="18"/>
        </w:rPr>
        <w:t> </w:t>
      </w:r>
      <w:r>
        <w:rPr>
          <w:rStyle w:val="WW8Num3z0"/>
          <w:rFonts w:ascii="Verdana" w:hAnsi="Verdana"/>
          <w:color w:val="4682B4"/>
          <w:sz w:val="18"/>
          <w:szCs w:val="18"/>
        </w:rPr>
        <w:t>автотранспортных</w:t>
      </w:r>
      <w:r>
        <w:rPr>
          <w:rStyle w:val="WW8Num2z0"/>
          <w:rFonts w:ascii="Verdana" w:hAnsi="Verdana"/>
          <w:color w:val="000000"/>
          <w:sz w:val="18"/>
          <w:szCs w:val="18"/>
        </w:rPr>
        <w:t> </w:t>
      </w:r>
      <w:r>
        <w:rPr>
          <w:rFonts w:ascii="Verdana" w:hAnsi="Verdana"/>
          <w:color w:val="000000"/>
          <w:sz w:val="18"/>
          <w:szCs w:val="18"/>
        </w:rPr>
        <w:t>предприятий, а также одной из ключевых категорий</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процесса - добавленной стоимости. Поэтому особенности автотранспортных</w:t>
      </w:r>
      <w:r>
        <w:rPr>
          <w:rStyle w:val="WW8Num2z0"/>
          <w:rFonts w:ascii="Verdana" w:hAnsi="Verdana"/>
          <w:color w:val="000000"/>
          <w:sz w:val="18"/>
          <w:szCs w:val="18"/>
        </w:rPr>
        <w:t> </w:t>
      </w:r>
      <w:r>
        <w:rPr>
          <w:rStyle w:val="WW8Num3z0"/>
          <w:rFonts w:ascii="Verdana" w:hAnsi="Verdana"/>
          <w:color w:val="4682B4"/>
          <w:sz w:val="18"/>
          <w:szCs w:val="18"/>
        </w:rPr>
        <w:t>перевозок</w:t>
      </w:r>
      <w:r>
        <w:rPr>
          <w:rStyle w:val="WW8Num2z0"/>
          <w:rFonts w:ascii="Verdana" w:hAnsi="Verdana"/>
          <w:color w:val="000000"/>
          <w:sz w:val="18"/>
          <w:szCs w:val="18"/>
        </w:rPr>
        <w:t> </w:t>
      </w:r>
      <w:r>
        <w:rPr>
          <w:rFonts w:ascii="Verdana" w:hAnsi="Verdana"/>
          <w:color w:val="000000"/>
          <w:sz w:val="18"/>
          <w:szCs w:val="18"/>
        </w:rPr>
        <w:t>пассажиров оказывают значительное влияние на всю</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систему отрасли, а ведущая роль при этом отводится системе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 анализа, в которой формируется достоверная и полная информация о специфических</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 xml:space="preserve">операциях объекта управления. </w:t>
      </w:r>
      <w:r>
        <w:rPr>
          <w:rFonts w:ascii="Arial" w:hAnsi="Arial" w:cs="Arial"/>
          <w:color w:val="000000"/>
          <w:sz w:val="18"/>
          <w:szCs w:val="18"/>
        </w:rPr>
        <w:t>■</w:t>
      </w:r>
      <w:r>
        <w:rPr>
          <w:rFonts w:ascii="Verdana" w:hAnsi="Verdana"/>
          <w:color w:val="000000"/>
          <w:sz w:val="18"/>
          <w:szCs w:val="18"/>
        </w:rPr>
        <w:t>1</w:t>
      </w:r>
    </w:p>
    <w:p w14:paraId="1F4D14A6"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данной точки зрения исследование управленческого учета и анализа добавленной стоимости является актуальным, поскольку современные условия</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требуют от бизнес-единиц не только повышения эффективности производства, конкурентоспособности предоставляемых услуг, но и достоверного и информативного учетно-аналитического обеспечения достижения тактических и</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Fonts w:ascii="Verdana" w:hAnsi="Verdana"/>
          <w:color w:val="000000"/>
          <w:sz w:val="18"/>
          <w:szCs w:val="18"/>
        </w:rPr>
        <w:t>целей организаций.</w:t>
      </w:r>
    </w:p>
    <w:p w14:paraId="6B1DD6A7"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Состояние изученности проблемы. Среди зарубежных специалистов, рассматривающих вопросы развития и внедрения в практику управленческого учета, следует отметить Дж. Арнольда, 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Т. Джонса, Р. Каплана, Р.</w:t>
      </w:r>
      <w:r>
        <w:rPr>
          <w:rStyle w:val="WW8Num2z0"/>
          <w:rFonts w:ascii="Verdana" w:hAnsi="Verdana"/>
          <w:color w:val="000000"/>
          <w:sz w:val="18"/>
          <w:szCs w:val="18"/>
        </w:rPr>
        <w:t> </w:t>
      </w:r>
      <w:r>
        <w:rPr>
          <w:rStyle w:val="WW8Num3z0"/>
          <w:rFonts w:ascii="Verdana" w:hAnsi="Verdana"/>
          <w:color w:val="4682B4"/>
          <w:sz w:val="18"/>
          <w:szCs w:val="18"/>
        </w:rPr>
        <w:t>Мюллендорфа</w:t>
      </w:r>
      <w:r>
        <w:rPr>
          <w:rFonts w:ascii="Verdana" w:hAnsi="Verdana"/>
          <w:color w:val="000000"/>
          <w:sz w:val="18"/>
          <w:szCs w:val="18"/>
        </w:rPr>
        <w:t>, Дж. Фостера, Б. Нидлза, Ж.</w:t>
      </w:r>
      <w:r>
        <w:rPr>
          <w:rStyle w:val="WW8Num2z0"/>
          <w:rFonts w:ascii="Verdana" w:hAnsi="Verdana"/>
          <w:color w:val="000000"/>
          <w:sz w:val="18"/>
          <w:szCs w:val="18"/>
        </w:rPr>
        <w:t> </w:t>
      </w:r>
      <w:r>
        <w:rPr>
          <w:rStyle w:val="WW8Num3z0"/>
          <w:rFonts w:ascii="Verdana" w:hAnsi="Verdana"/>
          <w:color w:val="4682B4"/>
          <w:sz w:val="18"/>
          <w:szCs w:val="18"/>
        </w:rPr>
        <w:t>Ришара</w:t>
      </w:r>
      <w:r>
        <w:rPr>
          <w:rFonts w:ascii="Verdana" w:hAnsi="Verdana"/>
          <w:color w:val="000000"/>
          <w:sz w:val="18"/>
          <w:szCs w:val="18"/>
        </w:rPr>
        <w:t>, С. Роберта, Т. Скоуна, Ч.</w:t>
      </w:r>
      <w:r>
        <w:rPr>
          <w:rStyle w:val="WW8Num2z0"/>
          <w:rFonts w:ascii="Verdana" w:hAnsi="Verdana"/>
          <w:color w:val="000000"/>
          <w:sz w:val="18"/>
          <w:szCs w:val="18"/>
        </w:rPr>
        <w:t> </w:t>
      </w:r>
      <w:r>
        <w:rPr>
          <w:rStyle w:val="WW8Num3z0"/>
          <w:rFonts w:ascii="Verdana" w:hAnsi="Verdana"/>
          <w:color w:val="4682B4"/>
          <w:sz w:val="18"/>
          <w:szCs w:val="18"/>
        </w:rPr>
        <w:t>Хорнгрена</w:t>
      </w:r>
      <w:r>
        <w:rPr>
          <w:rFonts w:ascii="Verdana" w:hAnsi="Verdana"/>
          <w:color w:val="000000"/>
          <w:sz w:val="18"/>
          <w:szCs w:val="18"/>
        </w:rPr>
        <w:t>, Т. Хоугса, К. Уотта, Р. Энтони, и др.</w:t>
      </w:r>
    </w:p>
    <w:p w14:paraId="72C0C744"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Направления организации и методик управленческого учета нашли отражение в трудах отечественных</w:t>
      </w:r>
      <w:r>
        <w:rPr>
          <w:rStyle w:val="WW8Num2z0"/>
          <w:rFonts w:ascii="Verdana" w:hAnsi="Verdana"/>
          <w:color w:val="000000"/>
          <w:sz w:val="18"/>
          <w:szCs w:val="18"/>
        </w:rPr>
        <w:t> </w:t>
      </w:r>
      <w:r>
        <w:rPr>
          <w:rStyle w:val="WW8Num3z0"/>
          <w:rFonts w:ascii="Verdana" w:hAnsi="Verdana"/>
          <w:color w:val="4682B4"/>
          <w:sz w:val="18"/>
          <w:szCs w:val="18"/>
        </w:rPr>
        <w:t>учетных</w:t>
      </w:r>
      <w:r>
        <w:rPr>
          <w:rFonts w:ascii="Verdana" w:hAnsi="Verdana"/>
          <w:color w:val="000000"/>
          <w:sz w:val="18"/>
          <w:szCs w:val="18"/>
        </w:rPr>
        <w:t>: В.Б. Ивашкевич, Т.П. Карповой, В.Э.</w:t>
      </w:r>
      <w:r>
        <w:rPr>
          <w:rStyle w:val="WW8Num2z0"/>
          <w:rFonts w:ascii="Verdana" w:hAnsi="Verdana"/>
          <w:color w:val="000000"/>
          <w:sz w:val="18"/>
          <w:szCs w:val="18"/>
        </w:rPr>
        <w:t> </w:t>
      </w:r>
      <w:r>
        <w:rPr>
          <w:rStyle w:val="WW8Num3z0"/>
          <w:rFonts w:ascii="Verdana" w:hAnsi="Verdana"/>
          <w:color w:val="4682B4"/>
          <w:sz w:val="18"/>
          <w:szCs w:val="18"/>
        </w:rPr>
        <w:t>Керимова</w:t>
      </w:r>
      <w:r>
        <w:rPr>
          <w:rFonts w:ascii="Verdana" w:hAnsi="Verdana"/>
          <w:color w:val="000000"/>
          <w:sz w:val="18"/>
          <w:szCs w:val="18"/>
        </w:rPr>
        <w:t>, И.Г. Кондратова, E.H. Лавренчук, JI.H.</w:t>
      </w:r>
      <w:r>
        <w:rPr>
          <w:rStyle w:val="WW8Num2z0"/>
          <w:rFonts w:ascii="Verdana" w:hAnsi="Verdana"/>
          <w:color w:val="000000"/>
          <w:sz w:val="18"/>
          <w:szCs w:val="18"/>
        </w:rPr>
        <w:t> </w:t>
      </w:r>
      <w:r>
        <w:rPr>
          <w:rStyle w:val="WW8Num3z0"/>
          <w:rFonts w:ascii="Verdana" w:hAnsi="Verdana"/>
          <w:color w:val="4682B4"/>
          <w:sz w:val="18"/>
          <w:szCs w:val="18"/>
        </w:rPr>
        <w:t>Малявкиной</w:t>
      </w:r>
      <w:r>
        <w:rPr>
          <w:rFonts w:ascii="Verdana" w:hAnsi="Verdana"/>
          <w:color w:val="000000"/>
          <w:sz w:val="18"/>
          <w:szCs w:val="18"/>
        </w:rPr>
        <w:t>, Ю.А. Мишина, В.Д. Новодворского, С.А.</w:t>
      </w:r>
      <w:r>
        <w:rPr>
          <w:rStyle w:val="WW8Num2z0"/>
          <w:rFonts w:ascii="Verdana" w:hAnsi="Verdana"/>
          <w:color w:val="000000"/>
          <w:sz w:val="18"/>
          <w:szCs w:val="18"/>
        </w:rPr>
        <w:t> </w:t>
      </w:r>
      <w:r>
        <w:rPr>
          <w:rStyle w:val="WW8Num3z0"/>
          <w:rFonts w:ascii="Verdana" w:hAnsi="Verdana"/>
          <w:color w:val="4682B4"/>
          <w:sz w:val="18"/>
          <w:szCs w:val="18"/>
        </w:rPr>
        <w:t>Стукова</w:t>
      </w:r>
      <w:r>
        <w:rPr>
          <w:rFonts w:ascii="Verdana" w:hAnsi="Verdana"/>
          <w:color w:val="000000"/>
          <w:sz w:val="18"/>
          <w:szCs w:val="18"/>
        </w:rPr>
        <w:t>, С.П. Суворовой, А.Д. Шеремета и др.</w:t>
      </w:r>
    </w:p>
    <w:p w14:paraId="68A96C9E"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Концептуальные основы, принципы, функции и методы управленческого учета и анализа представлены в работах М.И.</w:t>
      </w:r>
      <w:r>
        <w:rPr>
          <w:rStyle w:val="WW8Num2z0"/>
          <w:rFonts w:ascii="Verdana" w:hAnsi="Verdana"/>
          <w:color w:val="000000"/>
          <w:sz w:val="18"/>
          <w:szCs w:val="18"/>
        </w:rPr>
        <w:t> </w:t>
      </w:r>
      <w:r>
        <w:rPr>
          <w:rStyle w:val="WW8Num3z0"/>
          <w:rFonts w:ascii="Verdana" w:hAnsi="Verdana"/>
          <w:color w:val="4682B4"/>
          <w:sz w:val="18"/>
          <w:szCs w:val="18"/>
        </w:rPr>
        <w:t>Баканова</w:t>
      </w:r>
      <w:r>
        <w:rPr>
          <w:rFonts w:ascii="Verdana" w:hAnsi="Verdana"/>
          <w:color w:val="000000"/>
          <w:sz w:val="18"/>
          <w:szCs w:val="18"/>
        </w:rPr>
        <w:t>, Т. А. Головиной, C.JI. Борон енковой, В. А.</w:t>
      </w:r>
      <w:r>
        <w:rPr>
          <w:rStyle w:val="WW8Num2z0"/>
          <w:rFonts w:ascii="Verdana" w:hAnsi="Verdana"/>
          <w:color w:val="000000"/>
          <w:sz w:val="18"/>
          <w:szCs w:val="18"/>
        </w:rPr>
        <w:t> </w:t>
      </w:r>
      <w:r>
        <w:rPr>
          <w:rStyle w:val="WW8Num3z0"/>
          <w:rFonts w:ascii="Verdana" w:hAnsi="Verdana"/>
          <w:color w:val="4682B4"/>
          <w:sz w:val="18"/>
          <w:szCs w:val="18"/>
        </w:rPr>
        <w:t>Константинова</w:t>
      </w:r>
      <w:r>
        <w:rPr>
          <w:rFonts w:ascii="Verdana" w:hAnsi="Verdana"/>
          <w:color w:val="000000"/>
          <w:sz w:val="18"/>
          <w:szCs w:val="18"/>
        </w:rPr>
        <w:t>, М.М. Коростелкина, В.В. Ковалева, И.А.</w:t>
      </w:r>
      <w:r>
        <w:rPr>
          <w:rStyle w:val="WW8Num2z0"/>
          <w:rFonts w:ascii="Verdana" w:hAnsi="Verdana"/>
          <w:color w:val="000000"/>
          <w:sz w:val="18"/>
          <w:szCs w:val="18"/>
        </w:rPr>
        <w:t> </w:t>
      </w:r>
      <w:r>
        <w:rPr>
          <w:rStyle w:val="WW8Num3z0"/>
          <w:rFonts w:ascii="Verdana" w:hAnsi="Verdana"/>
          <w:color w:val="4682B4"/>
          <w:sz w:val="18"/>
          <w:szCs w:val="18"/>
        </w:rPr>
        <w:t>Масловой</w:t>
      </w:r>
      <w:r>
        <w:rPr>
          <w:rFonts w:ascii="Verdana" w:hAnsi="Verdana"/>
          <w:color w:val="000000"/>
          <w:sz w:val="18"/>
          <w:szCs w:val="18"/>
        </w:rPr>
        <w:t>, JI.B. Поповой, Н.Ф. Расторгуевой, Ф.Б. Риполь-Сарагоси, Р.Ю.</w:t>
      </w:r>
      <w:r>
        <w:rPr>
          <w:rStyle w:val="WW8Num2z0"/>
          <w:rFonts w:ascii="Verdana" w:hAnsi="Verdana"/>
          <w:color w:val="000000"/>
          <w:sz w:val="18"/>
          <w:szCs w:val="18"/>
        </w:rPr>
        <w:t> </w:t>
      </w:r>
      <w:r>
        <w:rPr>
          <w:rStyle w:val="WW8Num3z0"/>
          <w:rFonts w:ascii="Verdana" w:hAnsi="Verdana"/>
          <w:color w:val="4682B4"/>
          <w:sz w:val="18"/>
          <w:szCs w:val="18"/>
        </w:rPr>
        <w:t>Симионова</w:t>
      </w:r>
      <w:r>
        <w:rPr>
          <w:rFonts w:ascii="Verdana" w:hAnsi="Verdana"/>
          <w:color w:val="000000"/>
          <w:sz w:val="18"/>
          <w:szCs w:val="18"/>
        </w:rPr>
        <w:t>, M.JI. Слуцкина, В.А. Чернова и многих др.</w:t>
      </w:r>
    </w:p>
    <w:p w14:paraId="46B8DF69"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Значительный вклад в разработку теоретических и практических положений учета добавленной стоимости внесли известные отечественные ученые:</w:t>
      </w:r>
      <w:r>
        <w:rPr>
          <w:rStyle w:val="WW8Num2z0"/>
          <w:rFonts w:ascii="Verdana" w:hAnsi="Verdana"/>
          <w:color w:val="000000"/>
          <w:sz w:val="18"/>
          <w:szCs w:val="18"/>
        </w:rPr>
        <w:t> </w:t>
      </w:r>
      <w:r>
        <w:rPr>
          <w:rStyle w:val="WW8Num3z0"/>
          <w:rFonts w:ascii="Verdana" w:hAnsi="Verdana"/>
          <w:color w:val="4682B4"/>
          <w:sz w:val="18"/>
          <w:szCs w:val="18"/>
        </w:rPr>
        <w:t>Абрютина</w:t>
      </w:r>
      <w:r>
        <w:rPr>
          <w:rFonts w:ascii="Verdana" w:hAnsi="Verdana"/>
          <w:color w:val="000000"/>
          <w:sz w:val="18"/>
          <w:szCs w:val="18"/>
        </w:rPr>
        <w:t>, М.С., Вечканов Г.С., Ковалев В.В., Малкина E.JL,</w:t>
      </w:r>
      <w:r>
        <w:rPr>
          <w:rStyle w:val="WW8Num2z0"/>
          <w:rFonts w:ascii="Verdana" w:hAnsi="Verdana"/>
          <w:color w:val="000000"/>
          <w:sz w:val="18"/>
          <w:szCs w:val="18"/>
        </w:rPr>
        <w:t> </w:t>
      </w:r>
      <w:r>
        <w:rPr>
          <w:rStyle w:val="WW8Num3z0"/>
          <w:rFonts w:ascii="Verdana" w:hAnsi="Verdana"/>
          <w:color w:val="4682B4"/>
          <w:sz w:val="18"/>
          <w:szCs w:val="18"/>
        </w:rPr>
        <w:t>Маслова</w:t>
      </w:r>
      <w:r>
        <w:rPr>
          <w:rStyle w:val="WW8Num2z0"/>
          <w:rFonts w:ascii="Verdana" w:hAnsi="Verdana"/>
          <w:color w:val="000000"/>
          <w:sz w:val="18"/>
          <w:szCs w:val="18"/>
        </w:rPr>
        <w:t> </w:t>
      </w:r>
      <w:r>
        <w:rPr>
          <w:rFonts w:ascii="Verdana" w:hAnsi="Verdana"/>
          <w:color w:val="000000"/>
          <w:sz w:val="18"/>
          <w:szCs w:val="18"/>
        </w:rPr>
        <w:t>И.А., Маслова Д.В., Жариков В.В. и др.</w:t>
      </w:r>
    </w:p>
    <w:p w14:paraId="3D5F9C35"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Ряд авторов исследовали теоретические и методические аспекты управленческого учета и анализа</w:t>
      </w:r>
      <w:r>
        <w:rPr>
          <w:rStyle w:val="WW8Num2z0"/>
          <w:rFonts w:ascii="Verdana" w:hAnsi="Verdana"/>
          <w:color w:val="000000"/>
          <w:sz w:val="18"/>
          <w:szCs w:val="18"/>
        </w:rPr>
        <w:t> </w:t>
      </w:r>
      <w:r>
        <w:rPr>
          <w:rStyle w:val="WW8Num3z0"/>
          <w:rFonts w:ascii="Verdana" w:hAnsi="Verdana"/>
          <w:color w:val="4682B4"/>
          <w:sz w:val="18"/>
          <w:szCs w:val="18"/>
        </w:rPr>
        <w:t>автотранспортной</w:t>
      </w:r>
      <w:r>
        <w:rPr>
          <w:rStyle w:val="WW8Num2z0"/>
          <w:rFonts w:ascii="Verdana" w:hAnsi="Verdana"/>
          <w:color w:val="000000"/>
          <w:sz w:val="18"/>
          <w:szCs w:val="18"/>
        </w:rPr>
        <w:t> </w:t>
      </w:r>
      <w:r>
        <w:rPr>
          <w:rFonts w:ascii="Verdana" w:hAnsi="Verdana"/>
          <w:color w:val="000000"/>
          <w:sz w:val="18"/>
          <w:szCs w:val="18"/>
        </w:rPr>
        <w:t>отрасли: Бахрушина М.А., Головина Т.А., Попова JI.B.,</w:t>
      </w:r>
      <w:r>
        <w:rPr>
          <w:rStyle w:val="WW8Num2z0"/>
          <w:rFonts w:ascii="Verdana" w:hAnsi="Verdana"/>
          <w:color w:val="000000"/>
          <w:sz w:val="18"/>
          <w:szCs w:val="18"/>
        </w:rPr>
        <w:t> </w:t>
      </w:r>
      <w:r>
        <w:rPr>
          <w:rStyle w:val="WW8Num3z0"/>
          <w:rFonts w:ascii="Verdana" w:hAnsi="Verdana"/>
          <w:color w:val="4682B4"/>
          <w:sz w:val="18"/>
          <w:szCs w:val="18"/>
        </w:rPr>
        <w:t>Маслова</w:t>
      </w:r>
      <w:r>
        <w:rPr>
          <w:rStyle w:val="WW8Num2z0"/>
          <w:rFonts w:ascii="Verdana" w:hAnsi="Verdana"/>
          <w:color w:val="000000"/>
          <w:sz w:val="18"/>
          <w:szCs w:val="18"/>
        </w:rPr>
        <w:t> </w:t>
      </w:r>
      <w:r>
        <w:rPr>
          <w:rFonts w:ascii="Verdana" w:hAnsi="Verdana"/>
          <w:color w:val="000000"/>
          <w:sz w:val="18"/>
          <w:szCs w:val="18"/>
        </w:rPr>
        <w:t>И.А., Алимов С.А., Коростелкин М.М., Керимов, В.Э. и др. Однако некоторые проблемы управленческого учета и анализа добавленной стоимости автотранспортной отрасли в настоящее время остаются открытыми и требуют особого внимания.</w:t>
      </w:r>
    </w:p>
    <w:p w14:paraId="17F867A9"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Недостаточная разработанность теоретических вопросов, возрастающая практическая значимость услуг и определили цели и задачи диссертационного исследования.</w:t>
      </w:r>
    </w:p>
    <w:p w14:paraId="2FAD8008"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Целью диссертационной работы является разработка теоретических, научно-методических положений и практических рекомендаций по формированию системы управленческого учета и анализа добавленной стоимости услуг по</w:t>
      </w:r>
      <w:r>
        <w:rPr>
          <w:rStyle w:val="WW8Num2z0"/>
          <w:rFonts w:ascii="Verdana" w:hAnsi="Verdana"/>
          <w:color w:val="000000"/>
          <w:sz w:val="18"/>
          <w:szCs w:val="18"/>
        </w:rPr>
        <w:t> </w:t>
      </w:r>
      <w:r>
        <w:rPr>
          <w:rStyle w:val="WW8Num3z0"/>
          <w:rFonts w:ascii="Verdana" w:hAnsi="Verdana"/>
          <w:color w:val="4682B4"/>
          <w:sz w:val="18"/>
          <w:szCs w:val="18"/>
        </w:rPr>
        <w:t>перевозке</w:t>
      </w:r>
      <w:r>
        <w:rPr>
          <w:rStyle w:val="WW8Num2z0"/>
          <w:rFonts w:ascii="Verdana" w:hAnsi="Verdana"/>
          <w:color w:val="000000"/>
          <w:sz w:val="18"/>
          <w:szCs w:val="18"/>
        </w:rPr>
        <w:t> </w:t>
      </w:r>
      <w:r>
        <w:rPr>
          <w:rFonts w:ascii="Verdana" w:hAnsi="Verdana"/>
          <w:color w:val="000000"/>
          <w:sz w:val="18"/>
          <w:szCs w:val="18"/>
        </w:rPr>
        <w:t>пассажиров, направленной на стабилизацию и повышение эффективности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w:t>
      </w:r>
    </w:p>
    <w:p w14:paraId="2E15913E"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поставленной целью можно выделить следующие задачи работы:</w:t>
      </w:r>
    </w:p>
    <w:p w14:paraId="0C71C54D"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проанализировать современную практику ведения учета формирования добавленной стоимости услуг, выявить основные этапы развития научных подходов к категории «</w:t>
      </w:r>
      <w:r>
        <w:rPr>
          <w:rStyle w:val="WW8Num3z0"/>
          <w:rFonts w:ascii="Verdana" w:hAnsi="Verdana"/>
          <w:color w:val="4682B4"/>
          <w:sz w:val="18"/>
          <w:szCs w:val="18"/>
        </w:rPr>
        <w:t>добавленная стоимость</w:t>
      </w:r>
      <w:r>
        <w:rPr>
          <w:rFonts w:ascii="Verdana" w:hAnsi="Verdana"/>
          <w:color w:val="000000"/>
          <w:sz w:val="18"/>
          <w:szCs w:val="18"/>
        </w:rPr>
        <w:t>»;</w:t>
      </w:r>
    </w:p>
    <w:p w14:paraId="03AAE348"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 рассмотренного зарубежного опыта формирования и</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показателя добавленной стоимости определить способы</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добавленной стоимости;</w:t>
      </w:r>
    </w:p>
    <w:p w14:paraId="4DDDFF7F"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исследовать методику финансового учета формирования добавленной стоимости услуг по перевозке</w:t>
      </w:r>
      <w:r>
        <w:rPr>
          <w:rStyle w:val="WW8Num2z0"/>
          <w:rFonts w:ascii="Verdana" w:hAnsi="Verdana"/>
          <w:color w:val="000000"/>
          <w:sz w:val="18"/>
          <w:szCs w:val="18"/>
        </w:rPr>
        <w:t> </w:t>
      </w:r>
      <w:r>
        <w:rPr>
          <w:rStyle w:val="WW8Num3z0"/>
          <w:rFonts w:ascii="Verdana" w:hAnsi="Verdana"/>
          <w:color w:val="4682B4"/>
          <w:sz w:val="18"/>
          <w:szCs w:val="18"/>
        </w:rPr>
        <w:t>пассажиров</w:t>
      </w:r>
      <w:r>
        <w:rPr>
          <w:rFonts w:ascii="Verdana" w:hAnsi="Verdana"/>
          <w:color w:val="000000"/>
          <w:sz w:val="18"/>
          <w:szCs w:val="18"/>
        </w:rPr>
        <w:t>, произвести пересчет налога на добавленную стоимость, используя зарубежные методы расчета, рассмотреть учет операций по</w:t>
      </w:r>
      <w:r>
        <w:rPr>
          <w:rStyle w:val="WW8Num2z0"/>
          <w:rFonts w:ascii="Verdana" w:hAnsi="Verdana"/>
          <w:color w:val="000000"/>
          <w:sz w:val="18"/>
          <w:szCs w:val="18"/>
        </w:rPr>
        <w:t> </w:t>
      </w:r>
      <w:r>
        <w:rPr>
          <w:rStyle w:val="WW8Num3z0"/>
          <w:rFonts w:ascii="Verdana" w:hAnsi="Verdana"/>
          <w:color w:val="4682B4"/>
          <w:sz w:val="18"/>
          <w:szCs w:val="18"/>
        </w:rPr>
        <w:t>налогообложению</w:t>
      </w:r>
      <w:r>
        <w:rPr>
          <w:rStyle w:val="WW8Num2z0"/>
          <w:rFonts w:ascii="Verdana" w:hAnsi="Verdana"/>
          <w:color w:val="000000"/>
          <w:sz w:val="18"/>
          <w:szCs w:val="18"/>
        </w:rPr>
        <w:t> </w:t>
      </w:r>
      <w:r>
        <w:rPr>
          <w:rFonts w:ascii="Verdana" w:hAnsi="Verdana"/>
          <w:color w:val="000000"/>
          <w:sz w:val="18"/>
          <w:szCs w:val="18"/>
        </w:rPr>
        <w:t>добавленной стоимости, выявить порядок формирования</w:t>
      </w:r>
      <w:r>
        <w:rPr>
          <w:rStyle w:val="WW8Num2z0"/>
          <w:rFonts w:ascii="Verdana" w:hAnsi="Verdana"/>
          <w:color w:val="000000"/>
          <w:sz w:val="18"/>
          <w:szCs w:val="18"/>
        </w:rPr>
        <w:t> </w:t>
      </w:r>
      <w:r>
        <w:rPr>
          <w:rStyle w:val="WW8Num3z0"/>
          <w:rFonts w:ascii="Verdana" w:hAnsi="Verdana"/>
          <w:color w:val="4682B4"/>
          <w:sz w:val="18"/>
          <w:szCs w:val="18"/>
        </w:rPr>
        <w:t>налогооблагаемой</w:t>
      </w:r>
      <w:r>
        <w:rPr>
          <w:rStyle w:val="WW8Num2z0"/>
          <w:rFonts w:ascii="Verdana" w:hAnsi="Verdana"/>
          <w:color w:val="000000"/>
          <w:sz w:val="18"/>
          <w:szCs w:val="18"/>
        </w:rPr>
        <w:t> </w:t>
      </w:r>
      <w:r>
        <w:rPr>
          <w:rFonts w:ascii="Verdana" w:hAnsi="Verdana"/>
          <w:color w:val="000000"/>
          <w:sz w:val="18"/>
          <w:szCs w:val="18"/>
        </w:rPr>
        <w:t>базы по НДС;</w:t>
      </w:r>
    </w:p>
    <w:p w14:paraId="589F89C5"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методику управленческого учета формирования добавленной стоимости;</w:t>
      </w:r>
    </w:p>
    <w:p w14:paraId="7B753436"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сформировать методику финансового анализа добавленной стоимости, позволяющей определять зависимость</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от добавленной стоимости в рамках проведения экономического анализа;</w:t>
      </w:r>
    </w:p>
    <w:p w14:paraId="5A61002A"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расширить направления проведения управленческого анализа путем внедрения методических рекомендаций по реализации системы финансового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деятельности хозяйствующего субъекта на будущий период.</w:t>
      </w:r>
    </w:p>
    <w:p w14:paraId="56503189"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проведено в рамках п. 1.9 «Проблемы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методы се статистического анализа», п. 1.12 «Инвестиционный,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 специальности 08.00.12 «</w:t>
      </w:r>
      <w:r>
        <w:rPr>
          <w:rStyle w:val="WW8Num3z0"/>
          <w:rFonts w:ascii="Verdana" w:hAnsi="Verdana"/>
          <w:color w:val="4682B4"/>
          <w:sz w:val="18"/>
          <w:szCs w:val="18"/>
        </w:rPr>
        <w:t>Бухгалтерский учет, статистика</w:t>
      </w:r>
      <w:r>
        <w:rPr>
          <w:rFonts w:ascii="Verdana" w:hAnsi="Verdana"/>
          <w:color w:val="000000"/>
          <w:sz w:val="18"/>
          <w:szCs w:val="18"/>
        </w:rPr>
        <w:t>»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(экономические науки).</w:t>
      </w:r>
    </w:p>
    <w:p w14:paraId="5D892C49"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управленческий учет и анализ формирования добавленной стоимости услуг по перевозке пассажиров.</w:t>
      </w:r>
    </w:p>
    <w:p w14:paraId="7274CC5A"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является экономические отношения, регулирующие учетно-аналитические процессы отражения добавленной стоимости оказанных услуг.</w:t>
      </w:r>
    </w:p>
    <w:p w14:paraId="05D07EC0"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послужили положения, содержащиеся в трудах ведущих отечественных и зарубежных авторов по теории и организации системы учета и анализа добавленной стоимости, а также законодательные, нормативные акты органов государственной власти Российской Федерации.</w:t>
      </w:r>
    </w:p>
    <w:p w14:paraId="2A9B4E83"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использовались различные методы научного познания: общенаучные (диалектика, анализ, синтез, системность,</w:t>
      </w:r>
      <w:r>
        <w:rPr>
          <w:rStyle w:val="WW8Num2z0"/>
          <w:rFonts w:ascii="Verdana" w:hAnsi="Verdana"/>
          <w:color w:val="000000"/>
          <w:sz w:val="18"/>
          <w:szCs w:val="18"/>
        </w:rPr>
        <w:t> </w:t>
      </w:r>
      <w:r>
        <w:rPr>
          <w:rStyle w:val="WW8Num3z0"/>
          <w:rFonts w:ascii="Verdana" w:hAnsi="Verdana"/>
          <w:color w:val="4682B4"/>
          <w:sz w:val="18"/>
          <w:szCs w:val="18"/>
        </w:rPr>
        <w:t>комплексность</w:t>
      </w:r>
      <w:r>
        <w:rPr>
          <w:rFonts w:ascii="Verdana" w:hAnsi="Verdana"/>
          <w:color w:val="000000"/>
          <w:sz w:val="18"/>
          <w:szCs w:val="18"/>
        </w:rPr>
        <w:t>), специальные экономические (сравнения, графический), статистические (метод группировок, метод цепных подстановок, факторный анализ) и выборочное наблюдение, а также специальные</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методы (документирование, оценка, калькуляция, счета, двойная запись и</w:t>
      </w:r>
      <w:r>
        <w:rPr>
          <w:rStyle w:val="WW8Num2z0"/>
          <w:rFonts w:ascii="Verdana" w:hAnsi="Verdana"/>
          <w:color w:val="000000"/>
          <w:sz w:val="18"/>
          <w:szCs w:val="18"/>
        </w:rPr>
        <w:t> </w:t>
      </w:r>
      <w:r>
        <w:rPr>
          <w:rStyle w:val="WW8Num3z0"/>
          <w:rFonts w:ascii="Verdana" w:hAnsi="Verdana"/>
          <w:color w:val="4682B4"/>
          <w:sz w:val="18"/>
          <w:szCs w:val="18"/>
        </w:rPr>
        <w:t>балансовое</w:t>
      </w:r>
      <w:r>
        <w:rPr>
          <w:rStyle w:val="WW8Num2z0"/>
          <w:rFonts w:ascii="Verdana" w:hAnsi="Verdana"/>
          <w:color w:val="000000"/>
          <w:sz w:val="18"/>
          <w:szCs w:val="18"/>
        </w:rPr>
        <w:t> </w:t>
      </w:r>
      <w:r>
        <w:rPr>
          <w:rFonts w:ascii="Verdana" w:hAnsi="Verdana"/>
          <w:color w:val="000000"/>
          <w:sz w:val="18"/>
          <w:szCs w:val="18"/>
        </w:rPr>
        <w:t>обобщение).</w:t>
      </w:r>
    </w:p>
    <w:p w14:paraId="231FCB5D"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являются данные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отчетности и аналитические данные организаций</w:t>
      </w:r>
      <w:r>
        <w:rPr>
          <w:rStyle w:val="WW8Num2z0"/>
          <w:rFonts w:ascii="Verdana" w:hAnsi="Verdana"/>
          <w:color w:val="000000"/>
          <w:sz w:val="18"/>
          <w:szCs w:val="18"/>
        </w:rPr>
        <w:t> </w:t>
      </w:r>
      <w:r>
        <w:rPr>
          <w:rStyle w:val="WW8Num3z0"/>
          <w:rFonts w:ascii="Verdana" w:hAnsi="Verdana"/>
          <w:color w:val="4682B4"/>
          <w:sz w:val="18"/>
          <w:szCs w:val="18"/>
        </w:rPr>
        <w:t>автомобильного</w:t>
      </w:r>
      <w:r>
        <w:rPr>
          <w:rStyle w:val="WW8Num2z0"/>
          <w:rFonts w:ascii="Verdana" w:hAnsi="Verdana"/>
          <w:color w:val="000000"/>
          <w:sz w:val="18"/>
          <w:szCs w:val="18"/>
        </w:rPr>
        <w:t> </w:t>
      </w:r>
      <w:r>
        <w:rPr>
          <w:rFonts w:ascii="Verdana" w:hAnsi="Verdana"/>
          <w:color w:val="000000"/>
          <w:sz w:val="18"/>
          <w:szCs w:val="18"/>
        </w:rPr>
        <w:t>пассажирского транспорта, в частности Орловского</w:t>
      </w:r>
      <w:r>
        <w:rPr>
          <w:rStyle w:val="WW8Num2z0"/>
          <w:rFonts w:ascii="Verdana" w:hAnsi="Verdana"/>
          <w:color w:val="000000"/>
          <w:sz w:val="18"/>
          <w:szCs w:val="18"/>
        </w:rPr>
        <w:t> </w:t>
      </w:r>
      <w:r>
        <w:rPr>
          <w:rStyle w:val="WW8Num3z0"/>
          <w:rFonts w:ascii="Verdana" w:hAnsi="Verdana"/>
          <w:color w:val="4682B4"/>
          <w:sz w:val="18"/>
          <w:szCs w:val="18"/>
        </w:rPr>
        <w:t>филиала</w:t>
      </w:r>
      <w:r>
        <w:rPr>
          <w:rStyle w:val="WW8Num2z0"/>
          <w:rFonts w:ascii="Verdana" w:hAnsi="Verdana"/>
          <w:color w:val="000000"/>
          <w:sz w:val="18"/>
          <w:szCs w:val="18"/>
        </w:rPr>
        <w:t> </w:t>
      </w:r>
      <w:r>
        <w:rPr>
          <w:rFonts w:ascii="Verdana" w:hAnsi="Verdana"/>
          <w:color w:val="000000"/>
          <w:sz w:val="18"/>
          <w:szCs w:val="18"/>
        </w:rPr>
        <w:t>ОАО «</w:t>
      </w:r>
      <w:r>
        <w:rPr>
          <w:rStyle w:val="WW8Num3z0"/>
          <w:rFonts w:ascii="Verdana" w:hAnsi="Verdana"/>
          <w:color w:val="4682B4"/>
          <w:sz w:val="18"/>
          <w:szCs w:val="18"/>
        </w:rPr>
        <w:t>Пассажирская транспортная компания</w:t>
      </w:r>
      <w:r>
        <w:rPr>
          <w:rFonts w:ascii="Verdana" w:hAnsi="Verdana"/>
          <w:color w:val="000000"/>
          <w:sz w:val="18"/>
          <w:szCs w:val="18"/>
        </w:rPr>
        <w:t>», материалы экономической и финансовой прессы, сведения, представленные в справочно-правовой системе «</w:t>
      </w:r>
      <w:r>
        <w:rPr>
          <w:rStyle w:val="WW8Num3z0"/>
          <w:rFonts w:ascii="Verdana" w:hAnsi="Verdana"/>
          <w:color w:val="4682B4"/>
          <w:sz w:val="18"/>
          <w:szCs w:val="18"/>
        </w:rPr>
        <w:t>КонсультантПлюс</w:t>
      </w:r>
      <w:r>
        <w:rPr>
          <w:rFonts w:ascii="Verdana" w:hAnsi="Verdana"/>
          <w:color w:val="000000"/>
          <w:sz w:val="18"/>
          <w:szCs w:val="18"/>
        </w:rPr>
        <w:t>», «</w:t>
      </w:r>
      <w:r>
        <w:rPr>
          <w:rStyle w:val="WW8Num3z0"/>
          <w:rFonts w:ascii="Verdana" w:hAnsi="Verdana"/>
          <w:color w:val="4682B4"/>
          <w:sz w:val="18"/>
          <w:szCs w:val="18"/>
        </w:rPr>
        <w:t>Гарант</w:t>
      </w:r>
      <w:r>
        <w:rPr>
          <w:rFonts w:ascii="Verdana" w:hAnsi="Verdana"/>
          <w:color w:val="000000"/>
          <w:sz w:val="18"/>
          <w:szCs w:val="18"/>
        </w:rPr>
        <w:t>».</w:t>
      </w:r>
    </w:p>
    <w:p w14:paraId="15C9651C"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разработке теоретико-методических подходов и практических рекомендаций формирования системы управленческого учета и анализа добавленной стоимости услуг по перевозке пассажиров, способной создать оптимальные условия для регулирования хозяйственных процессов и обеспечить реализацию принципов</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Fonts w:ascii="Verdana" w:hAnsi="Verdana"/>
          <w:color w:val="000000"/>
          <w:sz w:val="18"/>
          <w:szCs w:val="18"/>
        </w:rPr>
        <w:t>, своевременности и экономической эффективности использования учётной информации в процессе принятия управленческих решений.</w:t>
      </w:r>
    </w:p>
    <w:p w14:paraId="6A38B118"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Научную новизну подтверждают следующие научные результаты, выносимые на защиту:</w:t>
      </w:r>
    </w:p>
    <w:p w14:paraId="1BEEE254"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 с теоретической точки зрения, учитывая международную и отечественную практику бухгалтерско-аналитического обеспечения, конкретизировано понятие «</w:t>
      </w:r>
      <w:r>
        <w:rPr>
          <w:rStyle w:val="WW8Num3z0"/>
          <w:rFonts w:ascii="Verdana" w:hAnsi="Verdana"/>
          <w:color w:val="4682B4"/>
          <w:sz w:val="18"/>
          <w:szCs w:val="18"/>
        </w:rPr>
        <w:t>добавленная стоимость предприятия</w:t>
      </w:r>
      <w:r>
        <w:rPr>
          <w:rFonts w:ascii="Verdana" w:hAnsi="Verdana"/>
          <w:color w:val="000000"/>
          <w:sz w:val="18"/>
          <w:szCs w:val="18"/>
        </w:rPr>
        <w:t>», а также определены факторы развития</w:t>
      </w:r>
      <w:r>
        <w:rPr>
          <w:rStyle w:val="WW8Num2z0"/>
          <w:rFonts w:ascii="Verdana" w:hAnsi="Verdana"/>
          <w:color w:val="000000"/>
          <w:sz w:val="18"/>
          <w:szCs w:val="18"/>
        </w:rPr>
        <w:t> </w:t>
      </w:r>
      <w:r>
        <w:rPr>
          <w:rStyle w:val="WW8Num3z0"/>
          <w:rFonts w:ascii="Verdana" w:hAnsi="Verdana"/>
          <w:color w:val="4682B4"/>
          <w:sz w:val="18"/>
          <w:szCs w:val="18"/>
        </w:rPr>
        <w:t>транспортной</w:t>
      </w:r>
      <w:r>
        <w:rPr>
          <w:rStyle w:val="WW8Num2z0"/>
          <w:rFonts w:ascii="Verdana" w:hAnsi="Verdana"/>
          <w:color w:val="000000"/>
          <w:sz w:val="18"/>
          <w:szCs w:val="18"/>
        </w:rPr>
        <w:t> </w:t>
      </w:r>
      <w:r>
        <w:rPr>
          <w:rFonts w:ascii="Verdana" w:hAnsi="Verdana"/>
          <w:color w:val="000000"/>
          <w:sz w:val="18"/>
          <w:szCs w:val="18"/>
        </w:rPr>
        <w:t>отрасли и выявлены особенности формирования добавленной стоимости услуг, учитывающие</w:t>
      </w:r>
      <w:r>
        <w:rPr>
          <w:rStyle w:val="WW8Num2z0"/>
          <w:rFonts w:ascii="Verdana" w:hAnsi="Verdana"/>
          <w:color w:val="000000"/>
          <w:sz w:val="18"/>
          <w:szCs w:val="18"/>
        </w:rPr>
        <w:t> </w:t>
      </w:r>
      <w:r>
        <w:rPr>
          <w:rStyle w:val="WW8Num3z0"/>
          <w:rFonts w:ascii="Verdana" w:hAnsi="Verdana"/>
          <w:color w:val="4682B4"/>
          <w:sz w:val="18"/>
          <w:szCs w:val="18"/>
        </w:rPr>
        <w:t>отраслевую</w:t>
      </w:r>
      <w:r>
        <w:rPr>
          <w:rStyle w:val="WW8Num2z0"/>
          <w:rFonts w:ascii="Verdana" w:hAnsi="Verdana"/>
          <w:color w:val="000000"/>
          <w:sz w:val="18"/>
          <w:szCs w:val="18"/>
        </w:rPr>
        <w:t> </w:t>
      </w:r>
      <w:r>
        <w:rPr>
          <w:rFonts w:ascii="Verdana" w:hAnsi="Verdana"/>
          <w:color w:val="000000"/>
          <w:sz w:val="18"/>
          <w:szCs w:val="18"/>
        </w:rPr>
        <w:t>специфику (п. 1.9 паспорта специальности 08.00.12 ВАК);</w:t>
      </w:r>
    </w:p>
    <w:p w14:paraId="366D669D"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целях принятия управленческих решений на</w:t>
      </w:r>
      <w:r>
        <w:rPr>
          <w:rStyle w:val="WW8Num2z0"/>
          <w:rFonts w:ascii="Verdana" w:hAnsi="Verdana"/>
          <w:color w:val="000000"/>
          <w:sz w:val="18"/>
          <w:szCs w:val="18"/>
        </w:rPr>
        <w:t> </w:t>
      </w:r>
      <w:r>
        <w:rPr>
          <w:rStyle w:val="WW8Num3z0"/>
          <w:rFonts w:ascii="Verdana" w:hAnsi="Verdana"/>
          <w:color w:val="4682B4"/>
          <w:sz w:val="18"/>
          <w:szCs w:val="18"/>
        </w:rPr>
        <w:t>микроуровне</w:t>
      </w:r>
      <w:r>
        <w:rPr>
          <w:rStyle w:val="WW8Num2z0"/>
          <w:rFonts w:ascii="Verdana" w:hAnsi="Verdana"/>
          <w:color w:val="000000"/>
          <w:sz w:val="18"/>
          <w:szCs w:val="18"/>
        </w:rPr>
        <w:t> </w:t>
      </w:r>
      <w:r>
        <w:rPr>
          <w:rFonts w:ascii="Verdana" w:hAnsi="Verdana"/>
          <w:color w:val="000000"/>
          <w:sz w:val="18"/>
          <w:szCs w:val="18"/>
        </w:rPr>
        <w:t>предложена теоретическая модель анализа добавленной стоимости на каждом этапе</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позволяющая оптимизировать бизнес-процессы, устранять процессы, не образующие добавленной стоимости, а также повышать эффективность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сукбъекта (п. 1.12 паспорта специальности 08.00.12 ВАК);</w:t>
      </w:r>
    </w:p>
    <w:p w14:paraId="1E06746C"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 применения зарубежного опыта к расчету добавленной стоимости предложена организация учета добавленной стоимости на отдельном</w:t>
      </w:r>
      <w:r>
        <w:rPr>
          <w:rStyle w:val="WW8Num2z0"/>
          <w:rFonts w:ascii="Verdana" w:hAnsi="Verdana"/>
          <w:color w:val="000000"/>
          <w:sz w:val="18"/>
          <w:szCs w:val="18"/>
        </w:rPr>
        <w:t> </w:t>
      </w:r>
      <w:r>
        <w:rPr>
          <w:rStyle w:val="WW8Num3z0"/>
          <w:rFonts w:ascii="Verdana" w:hAnsi="Verdana"/>
          <w:color w:val="4682B4"/>
          <w:sz w:val="18"/>
          <w:szCs w:val="18"/>
        </w:rPr>
        <w:t>субконто</w:t>
      </w:r>
      <w:r>
        <w:rPr>
          <w:rStyle w:val="WW8Num2z0"/>
          <w:rFonts w:ascii="Verdana" w:hAnsi="Verdana"/>
          <w:color w:val="000000"/>
          <w:sz w:val="18"/>
          <w:szCs w:val="18"/>
        </w:rPr>
        <w:t> </w:t>
      </w:r>
      <w:r>
        <w:rPr>
          <w:rFonts w:ascii="Verdana" w:hAnsi="Verdana"/>
          <w:color w:val="000000"/>
          <w:sz w:val="18"/>
          <w:szCs w:val="18"/>
        </w:rPr>
        <w:t>счета 90 «</w:t>
      </w:r>
      <w:r>
        <w:rPr>
          <w:rStyle w:val="WW8Num3z0"/>
          <w:rFonts w:ascii="Verdana" w:hAnsi="Verdana"/>
          <w:color w:val="4682B4"/>
          <w:sz w:val="18"/>
          <w:szCs w:val="18"/>
        </w:rPr>
        <w:t>Продажи</w:t>
      </w:r>
      <w:r>
        <w:rPr>
          <w:rFonts w:ascii="Verdana" w:hAnsi="Verdana"/>
          <w:color w:val="000000"/>
          <w:sz w:val="18"/>
          <w:szCs w:val="18"/>
        </w:rPr>
        <w:t>», позволяющая определять стоимость затрат в процессе ведения финансово-хозяйственной деятельности как в целом по предприятию, так и по определенному</w:t>
      </w:r>
      <w:r>
        <w:rPr>
          <w:rStyle w:val="WW8Num2z0"/>
          <w:rFonts w:ascii="Verdana" w:hAnsi="Verdana"/>
          <w:color w:val="000000"/>
          <w:sz w:val="18"/>
          <w:szCs w:val="18"/>
        </w:rPr>
        <w:t> </w:t>
      </w:r>
      <w:r>
        <w:rPr>
          <w:rStyle w:val="WW8Num3z0"/>
          <w:rFonts w:ascii="Verdana" w:hAnsi="Verdana"/>
          <w:color w:val="4682B4"/>
          <w:sz w:val="18"/>
          <w:szCs w:val="18"/>
        </w:rPr>
        <w:t>заказу</w:t>
      </w:r>
      <w:r>
        <w:rPr>
          <w:rStyle w:val="WW8Num2z0"/>
          <w:rFonts w:ascii="Verdana" w:hAnsi="Verdana"/>
          <w:color w:val="000000"/>
          <w:sz w:val="18"/>
          <w:szCs w:val="18"/>
        </w:rPr>
        <w:t> </w:t>
      </w:r>
      <w:r>
        <w:rPr>
          <w:rFonts w:ascii="Verdana" w:hAnsi="Verdana"/>
          <w:color w:val="000000"/>
          <w:sz w:val="18"/>
          <w:szCs w:val="18"/>
        </w:rPr>
        <w:t>(п. 1.9 паспорта специальности 08.00.12 ВАК);</w:t>
      </w:r>
    </w:p>
    <w:p w14:paraId="78AD0F79"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управленческого учета добавленной стоимости услуг по перевозке, позволяющая формировать информационную базу для управленческого анализа и выявлять области наибольшего риска, узкие места в деятельности предприятия, малоэффективные или</w:t>
      </w:r>
      <w:r>
        <w:rPr>
          <w:rStyle w:val="WW8Num2z0"/>
          <w:rFonts w:ascii="Verdana" w:hAnsi="Verdana"/>
          <w:color w:val="000000"/>
          <w:sz w:val="18"/>
          <w:szCs w:val="18"/>
        </w:rPr>
        <w:t> </w:t>
      </w:r>
      <w:r>
        <w:rPr>
          <w:rStyle w:val="WW8Num3z0"/>
          <w:rFonts w:ascii="Verdana" w:hAnsi="Verdana"/>
          <w:color w:val="4682B4"/>
          <w:sz w:val="18"/>
          <w:szCs w:val="18"/>
        </w:rPr>
        <w:t>убыточные</w:t>
      </w:r>
      <w:r>
        <w:rPr>
          <w:rStyle w:val="WW8Num2z0"/>
          <w:rFonts w:ascii="Verdana" w:hAnsi="Verdana"/>
          <w:color w:val="000000"/>
          <w:sz w:val="18"/>
          <w:szCs w:val="18"/>
        </w:rPr>
        <w:t> </w:t>
      </w:r>
      <w:r>
        <w:rPr>
          <w:rFonts w:ascii="Verdana" w:hAnsi="Verdana"/>
          <w:color w:val="000000"/>
          <w:sz w:val="18"/>
          <w:szCs w:val="18"/>
        </w:rPr>
        <w:t>виды услуг (п. 1.9 паспорта специальности 08.00.12 ВАК);</w:t>
      </w:r>
    </w:p>
    <w:p w14:paraId="223796A9"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методика финансового анализа добавленной стоимости услуг по перевозке пассажиров, а также методика анализа влияния факторов на формирование добавленной стоимости услуг по перевозке пассажиров, направленные на получение комплексных оценок финансового состояния хозяйствующих субъектов (п. 1.12 паспорта специальности 08.00.12 ВАК);</w:t>
      </w:r>
    </w:p>
    <w:p w14:paraId="499B950E"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методические рекомендации по</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анализу и бюджетированию добавленной стоимости услуг по перевозке пассажиров, позволяющие свести к минимуму</w:t>
      </w:r>
      <w:r>
        <w:rPr>
          <w:rStyle w:val="WW8Num2z0"/>
          <w:rFonts w:ascii="Verdana" w:hAnsi="Verdana"/>
          <w:color w:val="000000"/>
          <w:sz w:val="18"/>
          <w:szCs w:val="18"/>
        </w:rPr>
        <w:t> </w:t>
      </w:r>
      <w:r>
        <w:rPr>
          <w:rStyle w:val="WW8Num3z0"/>
          <w:rFonts w:ascii="Verdana" w:hAnsi="Verdana"/>
          <w:color w:val="4682B4"/>
          <w:sz w:val="18"/>
          <w:szCs w:val="18"/>
        </w:rPr>
        <w:t>неопределенность</w:t>
      </w:r>
      <w:r>
        <w:rPr>
          <w:rStyle w:val="WW8Num2z0"/>
          <w:rFonts w:ascii="Verdana" w:hAnsi="Verdana"/>
          <w:color w:val="000000"/>
          <w:sz w:val="18"/>
          <w:szCs w:val="18"/>
        </w:rPr>
        <w:t> </w:t>
      </w:r>
      <w:r>
        <w:rPr>
          <w:rFonts w:ascii="Verdana" w:hAnsi="Verdana"/>
          <w:color w:val="000000"/>
          <w:sz w:val="18"/>
          <w:szCs w:val="18"/>
        </w:rPr>
        <w:t>рыночной среды и ее негативные последствия для предприятия, а также реализовать возможности</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планируемых экономико-социальных проектов с учетом конечных финансовых результатов (п. 1.12 паспорта специальности 08.00.12 ВАК).</w:t>
      </w:r>
    </w:p>
    <w:p w14:paraId="70B214BF"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Основные теоретические положения и выводы, содержащиеся в диссертационном исследовании, могут быть использованы для дальнейшего развития управленческого учета и анализа формирования добавленной стоимости услуг по перевозке пассажиров. Сформулированные в процессе.исследования выводы и методические рекомендации могут быть использованы для формирования массива информационно-аналитического обеспечения на предприятиях транспорта.</w:t>
      </w:r>
    </w:p>
    <w:p w14:paraId="7AD2DB58"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возможности применения предложенного комплекса мер на предприятиях транспорта, в частности в разработке научно-методического аппарата, позволяющего решать актуальные прикладные задачи формирования управленческого учета, учитывающего технологические процессы формирования услуг</w:t>
      </w:r>
      <w:r>
        <w:rPr>
          <w:rStyle w:val="WW8Num2z0"/>
          <w:rFonts w:ascii="Verdana" w:hAnsi="Verdana"/>
          <w:color w:val="000000"/>
          <w:sz w:val="18"/>
          <w:szCs w:val="18"/>
        </w:rPr>
        <w:t> </w:t>
      </w:r>
      <w:r>
        <w:rPr>
          <w:rStyle w:val="WW8Num3z0"/>
          <w:rFonts w:ascii="Verdana" w:hAnsi="Verdana"/>
          <w:color w:val="4682B4"/>
          <w:sz w:val="18"/>
          <w:szCs w:val="18"/>
        </w:rPr>
        <w:t>перевозки</w:t>
      </w:r>
      <w:r>
        <w:rPr>
          <w:rFonts w:ascii="Verdana" w:hAnsi="Verdana"/>
          <w:color w:val="000000"/>
          <w:sz w:val="18"/>
          <w:szCs w:val="18"/>
        </w:rPr>
        <w:t>, применения методики финансового анализа добавленной стоимости услуг по перевозке пассажиров и методики анализа влияния факторов на формирование добавленной стоимости услуг по перевозке пассажиров.</w:t>
      </w:r>
    </w:p>
    <w:p w14:paraId="0635B7D5"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работы. Основные теоретические и практические положения работы докладывались на следующих Международных научно-практических конференциях «Проблемы и перспективы организации финансовых, налоговых и</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отношений между субъектами хозяйствования в условиях рынка» (г. Орел, 2007 г.); «Социально - экономические приоритеты региональной политики развития</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и общественного питания» (г. Орел, 2007 г.); «Проблемы и перспективы организации финансовых, налоговых и бухгалтерских отношений между субъектами хозяйствования в условиях рынка» (г. Орел, 2008 г.);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анализ, аудит в условиях адаптации к</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(г. Орел, 2008 г.); «Современные направления развития автоматизированных систем в организации учетного процесса предприятий малого и среднего</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xml:space="preserve">» (г. Орел, 2010 г.), Современные системы учета, </w:t>
      </w:r>
      <w:r>
        <w:rPr>
          <w:rFonts w:ascii="Verdana" w:hAnsi="Verdana"/>
          <w:color w:val="000000"/>
          <w:sz w:val="18"/>
          <w:szCs w:val="18"/>
        </w:rPr>
        <w:lastRenderedPageBreak/>
        <w:t>анализа 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развитии малого бизнеса», (г. Орел, 2010 г.). Результаты исследования апробированы и внедрены в работу предприятий автомобильного транспорта Орловской области, а также используются в учебном процессе Орловского государственного технического университета при преподавании дисциплин «</w:t>
      </w:r>
      <w:r>
        <w:rPr>
          <w:rStyle w:val="WW8Num3z0"/>
          <w:rFonts w:ascii="Verdana" w:hAnsi="Verdana"/>
          <w:color w:val="4682B4"/>
          <w:sz w:val="18"/>
          <w:szCs w:val="18"/>
        </w:rPr>
        <w:t>Бухгалтерский управленческий учет</w:t>
      </w:r>
      <w:r>
        <w:rPr>
          <w:rFonts w:ascii="Verdana" w:hAnsi="Verdana"/>
          <w:color w:val="000000"/>
          <w:sz w:val="18"/>
          <w:szCs w:val="18"/>
        </w:rPr>
        <w:t>», «</w:t>
      </w:r>
      <w:r>
        <w:rPr>
          <w:rStyle w:val="WW8Num3z0"/>
          <w:rFonts w:ascii="Verdana" w:hAnsi="Verdana"/>
          <w:color w:val="4682B4"/>
          <w:sz w:val="18"/>
          <w:szCs w:val="18"/>
        </w:rPr>
        <w:t>Управленческий анализ</w:t>
      </w:r>
      <w:r>
        <w:rPr>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«Учет затрат, калькулирование и</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в различных отраслях хозяйствования».</w:t>
      </w:r>
    </w:p>
    <w:p w14:paraId="55DA1967"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1 I &gt;</w:t>
      </w:r>
    </w:p>
    <w:p w14:paraId="2B0D7902"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результатам исследования опубликовано 12 печатных работ общим объемом 9,7 пл., отражающих основное содержание диссертации, в том числе авторских - 6,5, из них две монографии и две статьи в журналах, рекомендуемых ВАК.</w:t>
      </w:r>
    </w:p>
    <w:p w14:paraId="3EE80D7B"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Диссертационная работа состоит из введения, трех глав, заключения, списка использованных источников, содержащего 122 наименования. Объем диссертационной работы составляет 150 страниц текста, включает в себя 28 таблиц, 33 рисунка.</w:t>
      </w:r>
    </w:p>
    <w:p w14:paraId="6759F3A9" w14:textId="77777777" w:rsidR="004749B9" w:rsidRDefault="004749B9" w:rsidP="004749B9">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Тюхова, Елена Анатольевна</w:t>
      </w:r>
    </w:p>
    <w:p w14:paraId="00E57B48"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EB7274F"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написания диссертационной работы на тему «Учет и анализ формирования добавленной стоимости услуг по</w:t>
      </w:r>
      <w:r>
        <w:rPr>
          <w:rStyle w:val="WW8Num2z0"/>
          <w:rFonts w:ascii="Verdana" w:hAnsi="Verdana"/>
          <w:color w:val="000000"/>
          <w:sz w:val="18"/>
          <w:szCs w:val="18"/>
        </w:rPr>
        <w:t> </w:t>
      </w:r>
      <w:r>
        <w:rPr>
          <w:rStyle w:val="WW8Num3z0"/>
          <w:rFonts w:ascii="Verdana" w:hAnsi="Verdana"/>
          <w:color w:val="4682B4"/>
          <w:sz w:val="18"/>
          <w:szCs w:val="18"/>
        </w:rPr>
        <w:t>перевозке</w:t>
      </w:r>
      <w:r>
        <w:rPr>
          <w:rStyle w:val="WW8Num2z0"/>
          <w:rFonts w:ascii="Verdana" w:hAnsi="Verdana"/>
          <w:color w:val="000000"/>
          <w:sz w:val="18"/>
          <w:szCs w:val="18"/>
        </w:rPr>
        <w:t> </w:t>
      </w:r>
      <w:r>
        <w:rPr>
          <w:rFonts w:ascii="Verdana" w:hAnsi="Verdana"/>
          <w:color w:val="000000"/>
          <w:sz w:val="18"/>
          <w:szCs w:val="18"/>
        </w:rPr>
        <w:t>пассажиров» были раскрыты поставленные задачи и вопросы. В первую очередь был раскрыт понятийный аппарат терминов «учет», «</w:t>
      </w:r>
      <w:r>
        <w:rPr>
          <w:rStyle w:val="WW8Num3z0"/>
          <w:rFonts w:ascii="Verdana" w:hAnsi="Verdana"/>
          <w:color w:val="4682B4"/>
          <w:sz w:val="18"/>
          <w:szCs w:val="18"/>
        </w:rPr>
        <w:t>анализ</w:t>
      </w:r>
      <w:r>
        <w:rPr>
          <w:rFonts w:ascii="Verdana" w:hAnsi="Verdana"/>
          <w:color w:val="000000"/>
          <w:sz w:val="18"/>
          <w:szCs w:val="18"/>
        </w:rPr>
        <w:t>» и «</w:t>
      </w:r>
      <w:r>
        <w:rPr>
          <w:rStyle w:val="WW8Num3z0"/>
          <w:rFonts w:ascii="Verdana" w:hAnsi="Verdana"/>
          <w:color w:val="4682B4"/>
          <w:sz w:val="18"/>
          <w:szCs w:val="18"/>
        </w:rPr>
        <w:t>добавленная стоимость</w:t>
      </w:r>
      <w:r>
        <w:rPr>
          <w:rFonts w:ascii="Verdana" w:hAnsi="Verdana"/>
          <w:color w:val="000000"/>
          <w:sz w:val="18"/>
          <w:szCs w:val="18"/>
        </w:rPr>
        <w:t>».</w:t>
      </w:r>
    </w:p>
    <w:p w14:paraId="536BFDB5"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Основываясь на мнении отечественных авторов можно сделать вывод, что учет как составная часть управления экономическими процессами и объектами необходим для сбора, регистрации, оценки и обработки информации о</w:t>
      </w:r>
      <w:r>
        <w:rPr>
          <w:rStyle w:val="WW8Num2z0"/>
          <w:rFonts w:ascii="Verdana" w:hAnsi="Verdana"/>
          <w:color w:val="000000"/>
          <w:sz w:val="18"/>
          <w:szCs w:val="18"/>
        </w:rPr>
        <w:t> </w:t>
      </w:r>
      <w:r>
        <w:rPr>
          <w:rStyle w:val="WW8Num3z0"/>
          <w:rFonts w:ascii="Verdana" w:hAnsi="Verdana"/>
          <w:color w:val="4682B4"/>
          <w:sz w:val="18"/>
          <w:szCs w:val="18"/>
        </w:rPr>
        <w:t>фактическом</w:t>
      </w:r>
      <w:r>
        <w:rPr>
          <w:rStyle w:val="WW8Num2z0"/>
          <w:rFonts w:ascii="Verdana" w:hAnsi="Verdana"/>
          <w:color w:val="000000"/>
          <w:sz w:val="18"/>
          <w:szCs w:val="18"/>
        </w:rPr>
        <w:t> </w:t>
      </w:r>
      <w:r>
        <w:rPr>
          <w:rFonts w:ascii="Verdana" w:hAnsi="Verdana"/>
          <w:color w:val="000000"/>
          <w:sz w:val="18"/>
          <w:szCs w:val="18"/>
        </w:rPr>
        <w:t>состоянии финансово-хозяйственной деятельности организаций. При этом учет непосредственно связан с другими функциями управления такими, как</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регулирование, анализ и контроль.</w:t>
      </w:r>
    </w:p>
    <w:p w14:paraId="70F0DF71"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 экономическим анализом следует понимать исследование экономики как совокупности протекающих в ней процессов, проводимого с целью выявления основных тенденций и закономерностей развития. При этом следует отметить, что экономический анализ как практика есть вид</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деятельности, предшествующий принятию управленческих решений и сводящийся к обоснованию этих решений на базе имеющейся информации.</w:t>
      </w:r>
    </w:p>
    <w:p w14:paraId="63B8F852"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 — это внутрифирменный анализ деятельности организации, необходимый для</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Fonts w:ascii="Verdana" w:hAnsi="Verdana"/>
          <w:color w:val="000000"/>
          <w:sz w:val="18"/>
          <w:szCs w:val="18"/>
        </w:rPr>
        <w:t>, тактического и оперативного управления предприятием. Управленческий анализ проводят с целью обобщения информации по функциям управления, технологии и эффективности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процесса. При осуществлении оперативного анализа по данным повседневного учета и контроля за ходом работы немедленно фиксируются нарушения в организации производства и одновременно устанавливаются причины и виновники нарушений.</w:t>
      </w:r>
    </w:p>
    <w:p w14:paraId="4A1B4ECF"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Было выявлено, что добавленная стоимость — это</w:t>
      </w:r>
      <w:r>
        <w:rPr>
          <w:rStyle w:val="WW8Num2z0"/>
          <w:rFonts w:ascii="Verdana" w:hAnsi="Verdana"/>
          <w:color w:val="000000"/>
          <w:sz w:val="18"/>
          <w:szCs w:val="18"/>
        </w:rPr>
        <w:t> </w:t>
      </w:r>
      <w:r>
        <w:rPr>
          <w:rStyle w:val="WW8Num3z0"/>
          <w:rFonts w:ascii="Verdana" w:hAnsi="Verdana"/>
          <w:color w:val="4682B4"/>
          <w:sz w:val="18"/>
          <w:szCs w:val="18"/>
        </w:rPr>
        <w:t>прирост</w:t>
      </w:r>
      <w:r>
        <w:rPr>
          <w:rStyle w:val="WW8Num2z0"/>
          <w:rFonts w:ascii="Verdana" w:hAnsi="Verdana"/>
          <w:color w:val="000000"/>
          <w:sz w:val="18"/>
          <w:szCs w:val="18"/>
        </w:rPr>
        <w:t> </w:t>
      </w:r>
      <w:r>
        <w:rPr>
          <w:rFonts w:ascii="Verdana" w:hAnsi="Verdana"/>
          <w:color w:val="000000"/>
          <w:sz w:val="18"/>
          <w:szCs w:val="18"/>
        </w:rPr>
        <w:t>стоимости, создаваемый на определенном предприятии в процессе производства</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I работ, услуг), которая включает в себя</w:t>
      </w:r>
      <w:r>
        <w:rPr>
          <w:rStyle w:val="WW8Num2z0"/>
          <w:rFonts w:ascii="Verdana" w:hAnsi="Verdana"/>
          <w:color w:val="000000"/>
          <w:sz w:val="18"/>
          <w:szCs w:val="18"/>
        </w:rPr>
        <w:t> </w:t>
      </w:r>
      <w:r>
        <w:rPr>
          <w:rStyle w:val="WW8Num3z0"/>
          <w:rFonts w:ascii="Verdana" w:hAnsi="Verdana"/>
          <w:color w:val="4682B4"/>
          <w:sz w:val="18"/>
          <w:szCs w:val="18"/>
        </w:rPr>
        <w:t>оплату</w:t>
      </w:r>
      <w:r>
        <w:rPr>
          <w:rStyle w:val="WW8Num2z0"/>
          <w:rFonts w:ascii="Verdana" w:hAnsi="Verdana"/>
          <w:color w:val="000000"/>
          <w:sz w:val="18"/>
          <w:szCs w:val="18"/>
        </w:rPr>
        <w:t> </w:t>
      </w:r>
      <w:r>
        <w:rPr>
          <w:rFonts w:ascii="Verdana" w:hAnsi="Verdana"/>
          <w:color w:val="000000"/>
          <w:sz w:val="18"/>
          <w:szCs w:val="18"/>
        </w:rPr>
        <w:t>труда, прибыль, амортизационные отчисления и некоторые другие элементы. На практике добавленная стоимость</w:t>
      </w:r>
      <w:r>
        <w:rPr>
          <w:rStyle w:val="WW8Num2z0"/>
          <w:rFonts w:ascii="Verdana" w:hAnsi="Verdana"/>
          <w:color w:val="000000"/>
          <w:sz w:val="18"/>
          <w:szCs w:val="18"/>
        </w:rPr>
        <w:t> </w:t>
      </w:r>
      <w:r>
        <w:rPr>
          <w:rStyle w:val="WW8Num3z0"/>
          <w:rFonts w:ascii="Verdana" w:hAnsi="Verdana"/>
          <w:color w:val="4682B4"/>
          <w:sz w:val="18"/>
          <w:szCs w:val="18"/>
        </w:rPr>
        <w:t>исчисляется</w:t>
      </w:r>
      <w:r>
        <w:rPr>
          <w:rStyle w:val="WW8Num2z0"/>
          <w:rFonts w:ascii="Verdana" w:hAnsi="Verdana"/>
          <w:color w:val="000000"/>
          <w:sz w:val="18"/>
          <w:szCs w:val="18"/>
        </w:rPr>
        <w:t> </w:t>
      </w:r>
      <w:r>
        <w:rPr>
          <w:rFonts w:ascii="Verdana" w:hAnsi="Verdana"/>
          <w:color w:val="000000"/>
          <w:sz w:val="18"/>
          <w:szCs w:val="18"/>
        </w:rPr>
        <w:t>как разница между стоимостью готовой продукции и стоимостью</w:t>
      </w:r>
      <w:r>
        <w:rPr>
          <w:rStyle w:val="WW8Num2z0"/>
          <w:rFonts w:ascii="Verdana" w:hAnsi="Verdana"/>
          <w:color w:val="000000"/>
          <w:sz w:val="18"/>
          <w:szCs w:val="18"/>
        </w:rPr>
        <w:t> </w:t>
      </w:r>
      <w:r>
        <w:rPr>
          <w:rStyle w:val="WW8Num3z0"/>
          <w:rFonts w:ascii="Verdana" w:hAnsi="Verdana"/>
          <w:color w:val="4682B4"/>
          <w:sz w:val="18"/>
          <w:szCs w:val="18"/>
        </w:rPr>
        <w:t>сырья</w:t>
      </w:r>
      <w:r>
        <w:rPr>
          <w:rFonts w:ascii="Verdana" w:hAnsi="Verdana"/>
          <w:color w:val="000000"/>
          <w:sz w:val="18"/>
          <w:szCs w:val="18"/>
        </w:rPr>
        <w:t>, материалов и полуфабрикатов, использованных для ее изготовления.</w:t>
      </w:r>
    </w:p>
    <w:p w14:paraId="14AB400E"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изучении исторического аспекта формирования показателя добавленной стоимости было выявлено, что наиболее употребительны две противоречивые теории добавленной стоимости. Одна — это классическая концепция</w:t>
      </w:r>
      <w:r>
        <w:rPr>
          <w:rStyle w:val="WW8Num2z0"/>
          <w:rFonts w:ascii="Verdana" w:hAnsi="Verdana"/>
          <w:color w:val="000000"/>
          <w:sz w:val="18"/>
          <w:szCs w:val="18"/>
        </w:rPr>
        <w:t> </w:t>
      </w:r>
      <w:r>
        <w:rPr>
          <w:rStyle w:val="WW8Num3z0"/>
          <w:rFonts w:ascii="Verdana" w:hAnsi="Verdana"/>
          <w:color w:val="4682B4"/>
          <w:sz w:val="18"/>
          <w:szCs w:val="18"/>
        </w:rPr>
        <w:t>прибавочной</w:t>
      </w:r>
      <w:r>
        <w:rPr>
          <w:rStyle w:val="WW8Num2z0"/>
          <w:rFonts w:ascii="Verdana" w:hAnsi="Verdana"/>
          <w:color w:val="000000"/>
          <w:sz w:val="18"/>
          <w:szCs w:val="18"/>
        </w:rPr>
        <w:t> </w:t>
      </w:r>
      <w:r>
        <w:rPr>
          <w:rFonts w:ascii="Verdana" w:hAnsi="Verdana"/>
          <w:color w:val="000000"/>
          <w:sz w:val="18"/>
          <w:szCs w:val="18"/>
        </w:rPr>
        <w:t>стоимости (А.Смит, Д.Рикардо, К.Маркс), где источником новой стоимости является так называемый</w:t>
      </w:r>
      <w:r>
        <w:rPr>
          <w:rStyle w:val="WW8Num2z0"/>
          <w:rFonts w:ascii="Verdana" w:hAnsi="Verdana"/>
          <w:color w:val="000000"/>
          <w:sz w:val="18"/>
          <w:szCs w:val="18"/>
        </w:rPr>
        <w:t> </w:t>
      </w:r>
      <w:r>
        <w:rPr>
          <w:rStyle w:val="WW8Num3z0"/>
          <w:rFonts w:ascii="Verdana" w:hAnsi="Verdana"/>
          <w:color w:val="4682B4"/>
          <w:sz w:val="18"/>
          <w:szCs w:val="18"/>
        </w:rPr>
        <w:t>прибавочный</w:t>
      </w:r>
      <w:r>
        <w:rPr>
          <w:rStyle w:val="WW8Num2z0"/>
          <w:rFonts w:ascii="Verdana" w:hAnsi="Verdana"/>
          <w:color w:val="000000"/>
          <w:sz w:val="18"/>
          <w:szCs w:val="18"/>
        </w:rPr>
        <w:t> </w:t>
      </w:r>
      <w:r>
        <w:rPr>
          <w:rFonts w:ascii="Verdana" w:hAnsi="Verdana"/>
          <w:color w:val="000000"/>
          <w:sz w:val="18"/>
          <w:szCs w:val="18"/>
        </w:rPr>
        <w:t>труд наемных работников. Другая исповедует концепцию факторов производства (Ж.Б. Сей, Дж.Б.Кларк), которая утверждает, что в создании стоимости участвуют труд,</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и природа, но не раскрывает механизма ее образования.</w:t>
      </w:r>
    </w:p>
    <w:p w14:paraId="08C51F4C"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 современной зарубежной практике при определении показателя добавленной стоимости теоретически возможны три метода учета: аддитивный и прямой методы, а также метод зачета. В настоящее время в российской практике показатель добавленной стоимости в учете не определяется </w:t>
      </w:r>
      <w:r>
        <w:rPr>
          <w:rFonts w:ascii="Verdana" w:hAnsi="Verdana"/>
          <w:color w:val="000000"/>
          <w:sz w:val="18"/>
          <w:szCs w:val="18"/>
        </w:rPr>
        <w:lastRenderedPageBreak/>
        <w:t>автономно на отдельном счете, либо</w:t>
      </w:r>
      <w:r>
        <w:rPr>
          <w:rStyle w:val="WW8Num2z0"/>
          <w:rFonts w:ascii="Verdana" w:hAnsi="Verdana"/>
          <w:color w:val="000000"/>
          <w:sz w:val="18"/>
          <w:szCs w:val="18"/>
        </w:rPr>
        <w:t> </w:t>
      </w:r>
      <w:r>
        <w:rPr>
          <w:rStyle w:val="WW8Num3z0"/>
          <w:rFonts w:ascii="Verdana" w:hAnsi="Verdana"/>
          <w:color w:val="4682B4"/>
          <w:sz w:val="18"/>
          <w:szCs w:val="18"/>
        </w:rPr>
        <w:t>субсчете</w:t>
      </w:r>
      <w:r>
        <w:rPr>
          <w:rFonts w:ascii="Verdana" w:hAnsi="Verdana"/>
          <w:color w:val="000000"/>
          <w:sz w:val="18"/>
          <w:szCs w:val="18"/>
        </w:rPr>
        <w:t>. При этом при исчислении</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на добавленную стоимость используется косвенный метод вычитания.</w:t>
      </w:r>
    </w:p>
    <w:p w14:paraId="0D4E61A8"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проведения финансового учета в исследуемой организации произведен расчет добавленной стоимости по конкретной операции оказания услуг с использованием метода сложения и вычитания. Эти два подхода к определению показателя добавленной стоимости лежат в основе четырех способов</w:t>
      </w:r>
      <w:r>
        <w:rPr>
          <w:rStyle w:val="WW8Num2z0"/>
          <w:rFonts w:ascii="Verdana" w:hAnsi="Verdana"/>
          <w:color w:val="000000"/>
          <w:sz w:val="18"/>
          <w:szCs w:val="18"/>
        </w:rPr>
        <w:t> </w:t>
      </w:r>
      <w:r>
        <w:rPr>
          <w:rStyle w:val="WW8Num3z0"/>
          <w:rFonts w:ascii="Verdana" w:hAnsi="Verdana"/>
          <w:color w:val="4682B4"/>
          <w:sz w:val="18"/>
          <w:szCs w:val="18"/>
        </w:rPr>
        <w:t>обложения</w:t>
      </w:r>
      <w:r>
        <w:rPr>
          <w:rStyle w:val="WW8Num2z0"/>
          <w:rFonts w:ascii="Verdana" w:hAnsi="Verdana"/>
          <w:color w:val="000000"/>
          <w:sz w:val="18"/>
          <w:szCs w:val="18"/>
        </w:rPr>
        <w:t> </w:t>
      </w:r>
      <w:r>
        <w:rPr>
          <w:rFonts w:ascii="Verdana" w:hAnsi="Verdana"/>
          <w:color w:val="000000"/>
          <w:sz w:val="18"/>
          <w:szCs w:val="18"/>
        </w:rPr>
        <w:t>НДС: косвенный аддитивный, прямой аддитивный, а также методы косвенного и прямого вычитания. При этом следует отметить, что при использовании метода косвенного вычитания показатель добавленная стоимость не применяется.</w:t>
      </w:r>
    </w:p>
    <w:p w14:paraId="1305229B"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Следует отметить, что при использовании аддитивных методов расчета при</w:t>
      </w:r>
      <w:r>
        <w:rPr>
          <w:rStyle w:val="WW8Num2z0"/>
          <w:rFonts w:ascii="Verdana" w:hAnsi="Verdana"/>
          <w:color w:val="000000"/>
          <w:sz w:val="18"/>
          <w:szCs w:val="18"/>
        </w:rPr>
        <w:t> </w:t>
      </w:r>
      <w:r>
        <w:rPr>
          <w:rStyle w:val="WW8Num3z0"/>
          <w:rFonts w:ascii="Verdana" w:hAnsi="Verdana"/>
          <w:color w:val="4682B4"/>
          <w:sz w:val="18"/>
          <w:szCs w:val="18"/>
        </w:rPr>
        <w:t>исчислении</w:t>
      </w:r>
      <w:r>
        <w:rPr>
          <w:rStyle w:val="WW8Num2z0"/>
          <w:rFonts w:ascii="Verdana" w:hAnsi="Verdana"/>
          <w:color w:val="000000"/>
          <w:sz w:val="18"/>
          <w:szCs w:val="18"/>
        </w:rPr>
        <w:t> </w:t>
      </w:r>
      <w:r>
        <w:rPr>
          <w:rFonts w:ascii="Verdana" w:hAnsi="Verdana"/>
          <w:color w:val="000000"/>
          <w:sz w:val="18"/>
          <w:szCs w:val="18"/>
        </w:rPr>
        <w:t>НДС будут применяться показатели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Fonts w:ascii="Verdana" w:hAnsi="Verdana"/>
          <w:color w:val="000000"/>
          <w:sz w:val="18"/>
          <w:szCs w:val="18"/>
        </w:rPr>
        <w:t>, а не экономической прибыли. Замена экономической</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на бухгалтерскую приведет к определенному искажению величины добавленной стоимости. Следует также обратить внимание на то, что использование аддитивных методов расчета не позволит использовать дифференцированные</w:t>
      </w:r>
      <w:r>
        <w:rPr>
          <w:rStyle w:val="WW8Num2z0"/>
          <w:rFonts w:ascii="Verdana" w:hAnsi="Verdana"/>
          <w:color w:val="000000"/>
          <w:sz w:val="18"/>
          <w:szCs w:val="18"/>
        </w:rPr>
        <w:t> </w:t>
      </w:r>
      <w:r>
        <w:rPr>
          <w:rStyle w:val="WW8Num3z0"/>
          <w:rFonts w:ascii="Verdana" w:hAnsi="Verdana"/>
          <w:color w:val="4682B4"/>
          <w:sz w:val="18"/>
          <w:szCs w:val="18"/>
        </w:rPr>
        <w:t>ставки</w:t>
      </w:r>
      <w:r>
        <w:rPr>
          <w:rStyle w:val="WW8Num2z0"/>
          <w:rFonts w:ascii="Verdana" w:hAnsi="Verdana"/>
          <w:color w:val="000000"/>
          <w:sz w:val="18"/>
          <w:szCs w:val="18"/>
        </w:rPr>
        <w:t> </w:t>
      </w:r>
      <w:r>
        <w:rPr>
          <w:rFonts w:ascii="Verdana" w:hAnsi="Verdana"/>
          <w:color w:val="000000"/>
          <w:sz w:val="18"/>
          <w:szCs w:val="18"/>
        </w:rPr>
        <w:t>НДС, что уменьшит регулирующее воздействие данного налога на экономические и социальные процессы в обществе.</w:t>
      </w:r>
    </w:p>
    <w:p w14:paraId="470D4D1B" w14:textId="77777777" w:rsidR="004749B9" w:rsidRDefault="004749B9" w:rsidP="004749B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финансовый учет добавленной стоимости необходим для формирования достоверной информации как о стоимости, поступившей в организацию за определенный период (входящей стоимости), так и о стоимости добавленной самой организацией в процессе ведения финансово-хозяйственной деятельности.</w:t>
      </w:r>
    </w:p>
    <w:p w14:paraId="6453D282"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соответствии с правилами ведения налогового учета в Орловском</w:t>
      </w:r>
      <w:r>
        <w:rPr>
          <w:rStyle w:val="WW8Num2z0"/>
          <w:rFonts w:ascii="Verdana" w:hAnsi="Verdana"/>
          <w:color w:val="000000"/>
          <w:sz w:val="18"/>
          <w:szCs w:val="18"/>
        </w:rPr>
        <w:t> </w:t>
      </w:r>
      <w:r>
        <w:rPr>
          <w:rStyle w:val="WW8Num3z0"/>
          <w:rFonts w:ascii="Verdana" w:hAnsi="Verdana"/>
          <w:color w:val="4682B4"/>
          <w:sz w:val="18"/>
          <w:szCs w:val="18"/>
        </w:rPr>
        <w:t>филиале</w:t>
      </w:r>
      <w:r>
        <w:rPr>
          <w:rStyle w:val="WW8Num2z0"/>
          <w:rFonts w:ascii="Verdana" w:hAnsi="Verdana"/>
          <w:color w:val="000000"/>
          <w:sz w:val="18"/>
          <w:szCs w:val="18"/>
        </w:rPr>
        <w:t> </w:t>
      </w:r>
      <w:r>
        <w:rPr>
          <w:rFonts w:ascii="Verdana" w:hAnsi="Verdana"/>
          <w:color w:val="000000"/>
          <w:sz w:val="18"/>
          <w:szCs w:val="18"/>
        </w:rPr>
        <w:t>ОАО «ПТК» методика определения сумм</w:t>
      </w:r>
      <w:r>
        <w:rPr>
          <w:rStyle w:val="WW8Num2z0"/>
          <w:rFonts w:ascii="Verdana" w:hAnsi="Verdana"/>
          <w:color w:val="000000"/>
          <w:sz w:val="18"/>
          <w:szCs w:val="18"/>
        </w:rPr>
        <w:t> </w:t>
      </w:r>
      <w:r>
        <w:rPr>
          <w:rStyle w:val="WW8Num3z0"/>
          <w:rFonts w:ascii="Verdana" w:hAnsi="Verdana"/>
          <w:color w:val="4682B4"/>
          <w:sz w:val="18"/>
          <w:szCs w:val="18"/>
        </w:rPr>
        <w:t>НДС</w:t>
      </w:r>
      <w:r>
        <w:rPr>
          <w:rStyle w:val="WW8Num2z0"/>
          <w:rFonts w:ascii="Verdana" w:hAnsi="Verdana"/>
          <w:color w:val="000000"/>
          <w:sz w:val="18"/>
          <w:szCs w:val="18"/>
        </w:rPr>
        <w:t> </w:t>
      </w:r>
      <w:r>
        <w:rPr>
          <w:rFonts w:ascii="Verdana" w:hAnsi="Verdana"/>
          <w:color w:val="000000"/>
          <w:sz w:val="18"/>
          <w:szCs w:val="18"/>
        </w:rPr>
        <w:t>заключается в том, что при</w:t>
      </w:r>
      <w:r>
        <w:rPr>
          <w:rStyle w:val="WW8Num2z0"/>
          <w:rFonts w:ascii="Verdana" w:hAnsi="Verdana"/>
          <w:color w:val="000000"/>
          <w:sz w:val="18"/>
          <w:szCs w:val="18"/>
        </w:rPr>
        <w:t> </w:t>
      </w:r>
      <w:r>
        <w:rPr>
          <w:rStyle w:val="WW8Num3z0"/>
          <w:rFonts w:ascii="Verdana" w:hAnsi="Verdana"/>
          <w:color w:val="4682B4"/>
          <w:sz w:val="18"/>
          <w:szCs w:val="18"/>
        </w:rPr>
        <w:t>покупке</w:t>
      </w:r>
      <w:r>
        <w:rPr>
          <w:rStyle w:val="WW8Num2z0"/>
          <w:rFonts w:ascii="Verdana" w:hAnsi="Verdana"/>
          <w:color w:val="000000"/>
          <w:sz w:val="18"/>
          <w:szCs w:val="18"/>
        </w:rPr>
        <w:t> </w:t>
      </w:r>
      <w:r>
        <w:rPr>
          <w:rFonts w:ascii="Verdana" w:hAnsi="Verdana"/>
          <w:color w:val="000000"/>
          <w:sz w:val="18"/>
          <w:szCs w:val="18"/>
        </w:rPr>
        <w:t>материалов у поставщиков организация одновременно</w:t>
      </w:r>
      <w:r>
        <w:rPr>
          <w:rStyle w:val="WW8Num2z0"/>
          <w:rFonts w:ascii="Verdana" w:hAnsi="Verdana"/>
          <w:color w:val="000000"/>
          <w:sz w:val="18"/>
          <w:szCs w:val="18"/>
        </w:rPr>
        <w:t> </w:t>
      </w:r>
      <w:r>
        <w:rPr>
          <w:rStyle w:val="WW8Num3z0"/>
          <w:rFonts w:ascii="Verdana" w:hAnsi="Verdana"/>
          <w:color w:val="4682B4"/>
          <w:sz w:val="18"/>
          <w:szCs w:val="18"/>
        </w:rPr>
        <w:t>оплачивает</w:t>
      </w:r>
      <w:r>
        <w:rPr>
          <w:rStyle w:val="WW8Num2z0"/>
          <w:rFonts w:ascii="Verdana" w:hAnsi="Verdana"/>
          <w:color w:val="000000"/>
          <w:sz w:val="18"/>
          <w:szCs w:val="18"/>
        </w:rPr>
        <w:t> </w:t>
      </w:r>
      <w:r>
        <w:rPr>
          <w:rFonts w:ascii="Verdana" w:hAnsi="Verdana"/>
          <w:color w:val="000000"/>
          <w:sz w:val="18"/>
          <w:szCs w:val="18"/>
        </w:rPr>
        <w:t>суммы НДС. Затем при оказании услуг</w:t>
      </w:r>
      <w:r>
        <w:rPr>
          <w:rStyle w:val="WW8Num2z0"/>
          <w:rFonts w:ascii="Verdana" w:hAnsi="Verdana"/>
          <w:color w:val="000000"/>
          <w:sz w:val="18"/>
          <w:szCs w:val="18"/>
        </w:rPr>
        <w:t> </w:t>
      </w:r>
      <w:r>
        <w:rPr>
          <w:rStyle w:val="WW8Num3z0"/>
          <w:rFonts w:ascii="Verdana" w:hAnsi="Verdana"/>
          <w:color w:val="4682B4"/>
          <w:sz w:val="18"/>
          <w:szCs w:val="18"/>
        </w:rPr>
        <w:t>покупателям</w:t>
      </w:r>
      <w:r>
        <w:rPr>
          <w:rStyle w:val="WW8Num2z0"/>
          <w:rFonts w:ascii="Verdana" w:hAnsi="Verdana"/>
          <w:color w:val="000000"/>
          <w:sz w:val="18"/>
          <w:szCs w:val="18"/>
        </w:rPr>
        <w:t> </w:t>
      </w:r>
      <w:r>
        <w:rPr>
          <w:rFonts w:ascii="Verdana" w:hAnsi="Verdana"/>
          <w:color w:val="000000"/>
          <w:sz w:val="18"/>
          <w:szCs w:val="18"/>
        </w:rPr>
        <w:t>предприятие обязано с выручки</w:t>
      </w:r>
      <w:r>
        <w:rPr>
          <w:rStyle w:val="WW8Num2z0"/>
          <w:rFonts w:ascii="Verdana" w:hAnsi="Verdana"/>
          <w:color w:val="000000"/>
          <w:sz w:val="18"/>
          <w:szCs w:val="18"/>
        </w:rPr>
        <w:t> </w:t>
      </w:r>
      <w:r>
        <w:rPr>
          <w:rStyle w:val="WW8Num3z0"/>
          <w:rFonts w:ascii="Verdana" w:hAnsi="Verdana"/>
          <w:color w:val="4682B4"/>
          <w:sz w:val="18"/>
          <w:szCs w:val="18"/>
        </w:rPr>
        <w:t>начислить</w:t>
      </w:r>
      <w:r>
        <w:rPr>
          <w:rStyle w:val="WW8Num2z0"/>
          <w:rFonts w:ascii="Verdana" w:hAnsi="Verdana"/>
          <w:color w:val="000000"/>
          <w:sz w:val="18"/>
          <w:szCs w:val="18"/>
        </w:rPr>
        <w:t> </w:t>
      </w:r>
      <w:r>
        <w:rPr>
          <w:rFonts w:ascii="Verdana" w:hAnsi="Verdana"/>
          <w:color w:val="000000"/>
          <w:sz w:val="18"/>
          <w:szCs w:val="18"/>
        </w:rPr>
        <w:t>сумму НДС, подлежащую уплате в</w:t>
      </w:r>
      <w:r>
        <w:rPr>
          <w:rStyle w:val="WW8Num2z0"/>
          <w:rFonts w:ascii="Verdana" w:hAnsi="Verdana"/>
          <w:color w:val="000000"/>
          <w:sz w:val="18"/>
          <w:szCs w:val="18"/>
        </w:rPr>
        <w:t> </w:t>
      </w:r>
      <w:r>
        <w:rPr>
          <w:rStyle w:val="WW8Num3z0"/>
          <w:rFonts w:ascii="Verdana" w:hAnsi="Verdana"/>
          <w:color w:val="4682B4"/>
          <w:sz w:val="18"/>
          <w:szCs w:val="18"/>
        </w:rPr>
        <w:t>бюджет</w:t>
      </w:r>
      <w:r>
        <w:rPr>
          <w:rFonts w:ascii="Verdana" w:hAnsi="Verdana"/>
          <w:color w:val="000000"/>
          <w:sz w:val="18"/>
          <w:szCs w:val="18"/>
        </w:rPr>
        <w:t>, при этом следует учесть ту долю налога, которая уже</w:t>
      </w:r>
      <w:r>
        <w:rPr>
          <w:rStyle w:val="WW8Num2z0"/>
          <w:rFonts w:ascii="Verdana" w:hAnsi="Verdana"/>
          <w:color w:val="000000"/>
          <w:sz w:val="18"/>
          <w:szCs w:val="18"/>
        </w:rPr>
        <w:t> </w:t>
      </w:r>
      <w:r>
        <w:rPr>
          <w:rStyle w:val="WW8Num3z0"/>
          <w:rFonts w:ascii="Verdana" w:hAnsi="Verdana"/>
          <w:color w:val="4682B4"/>
          <w:sz w:val="18"/>
          <w:szCs w:val="18"/>
        </w:rPr>
        <w:t>уплачена</w:t>
      </w:r>
      <w:r>
        <w:rPr>
          <w:rStyle w:val="WW8Num2z0"/>
          <w:rFonts w:ascii="Verdana" w:hAnsi="Verdana"/>
          <w:color w:val="000000"/>
          <w:sz w:val="18"/>
          <w:szCs w:val="18"/>
        </w:rPr>
        <w:t> </w:t>
      </w:r>
      <w:r>
        <w:rPr>
          <w:rFonts w:ascii="Verdana" w:hAnsi="Verdana"/>
          <w:color w:val="000000"/>
          <w:sz w:val="18"/>
          <w:szCs w:val="18"/>
        </w:rPr>
        <w:t>опосредовано, т.е. через поставщиков. Поэтому в налоговом учете при</w:t>
      </w:r>
      <w:r>
        <w:rPr>
          <w:rStyle w:val="WW8Num2z0"/>
          <w:rFonts w:ascii="Verdana" w:hAnsi="Verdana"/>
          <w:color w:val="000000"/>
          <w:sz w:val="18"/>
          <w:szCs w:val="18"/>
        </w:rPr>
        <w:t> </w:t>
      </w:r>
      <w:r>
        <w:rPr>
          <w:rStyle w:val="WW8Num3z0"/>
          <w:rFonts w:ascii="Verdana" w:hAnsi="Verdana"/>
          <w:color w:val="4682B4"/>
          <w:sz w:val="18"/>
          <w:szCs w:val="18"/>
        </w:rPr>
        <w:t>приемке</w:t>
      </w:r>
      <w:r>
        <w:rPr>
          <w:rStyle w:val="WW8Num2z0"/>
          <w:rFonts w:ascii="Verdana" w:hAnsi="Verdana"/>
          <w:color w:val="000000"/>
          <w:sz w:val="18"/>
          <w:szCs w:val="18"/>
        </w:rPr>
        <w:t> </w:t>
      </w:r>
      <w:r>
        <w:rPr>
          <w:rFonts w:ascii="Verdana" w:hAnsi="Verdana"/>
          <w:color w:val="000000"/>
          <w:sz w:val="18"/>
          <w:szCs w:val="18"/>
        </w:rPr>
        <w:t>материальных ценностей необходимо уделять внимание отражению выделенного и</w:t>
      </w:r>
      <w:r>
        <w:rPr>
          <w:rStyle w:val="WW8Num2z0"/>
          <w:rFonts w:ascii="Verdana" w:hAnsi="Verdana"/>
          <w:color w:val="000000"/>
          <w:sz w:val="18"/>
          <w:szCs w:val="18"/>
        </w:rPr>
        <w:t> </w:t>
      </w:r>
      <w:r>
        <w:rPr>
          <w:rStyle w:val="WW8Num3z0"/>
          <w:rFonts w:ascii="Verdana" w:hAnsi="Verdana"/>
          <w:color w:val="4682B4"/>
          <w:sz w:val="18"/>
          <w:szCs w:val="18"/>
        </w:rPr>
        <w:t>оплаченного</w:t>
      </w:r>
      <w:r>
        <w:rPr>
          <w:rStyle w:val="WW8Num2z0"/>
          <w:rFonts w:ascii="Verdana" w:hAnsi="Verdana"/>
          <w:color w:val="000000"/>
          <w:sz w:val="18"/>
          <w:szCs w:val="18"/>
        </w:rPr>
        <w:t> </w:t>
      </w:r>
      <w:r>
        <w:rPr>
          <w:rFonts w:ascii="Verdana" w:hAnsi="Verdana"/>
          <w:color w:val="000000"/>
          <w:sz w:val="18"/>
          <w:szCs w:val="18"/>
        </w:rPr>
        <w:t>НДС. Для этих целей существует счет-фактура, в котором сумма НДС выделяется отдельной строкой.</w:t>
      </w:r>
    </w:p>
    <w:p w14:paraId="7EBFACEC"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изучения</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добавленной стоимости были рассмотрены операции по зачету НДС с</w:t>
      </w:r>
      <w:r>
        <w:rPr>
          <w:rStyle w:val="WW8Num2z0"/>
          <w:rFonts w:ascii="Verdana" w:hAnsi="Verdana"/>
          <w:color w:val="000000"/>
          <w:sz w:val="18"/>
          <w:szCs w:val="18"/>
        </w:rPr>
        <w:t> </w:t>
      </w:r>
      <w:r>
        <w:rPr>
          <w:rStyle w:val="WW8Num3z0"/>
          <w:rFonts w:ascii="Verdana" w:hAnsi="Verdana"/>
          <w:color w:val="4682B4"/>
          <w:sz w:val="18"/>
          <w:szCs w:val="18"/>
        </w:rPr>
        <w:t>аванса</w:t>
      </w:r>
      <w:r>
        <w:rPr>
          <w:rFonts w:ascii="Verdana" w:hAnsi="Verdana"/>
          <w:color w:val="000000"/>
          <w:sz w:val="18"/>
          <w:szCs w:val="18"/>
        </w:rPr>
        <w:t>, а также операции по покупке основных средств, когда, часть и НДС- включается в первоначальную стоимость. Согласно п. 2 ст. 170 НК РФ суммы НДС, предъявленные</w:t>
      </w:r>
      <w:r>
        <w:rPr>
          <w:rStyle w:val="WW8Num2z0"/>
          <w:rFonts w:ascii="Verdana" w:hAnsi="Verdana"/>
          <w:color w:val="000000"/>
          <w:sz w:val="18"/>
          <w:szCs w:val="18"/>
        </w:rPr>
        <w:t> </w:t>
      </w:r>
      <w:r>
        <w:rPr>
          <w:rStyle w:val="WW8Num3z0"/>
          <w:rFonts w:ascii="Verdana" w:hAnsi="Verdana"/>
          <w:color w:val="4682B4"/>
          <w:sz w:val="18"/>
          <w:szCs w:val="18"/>
        </w:rPr>
        <w:t>покупателю</w:t>
      </w:r>
      <w:r>
        <w:rPr>
          <w:rStyle w:val="WW8Num2z0"/>
          <w:rFonts w:ascii="Verdana" w:hAnsi="Verdana"/>
          <w:color w:val="000000"/>
          <w:sz w:val="18"/>
          <w:szCs w:val="18"/>
        </w:rPr>
        <w:t> </w:t>
      </w:r>
      <w:r>
        <w:rPr>
          <w:rFonts w:ascii="Verdana" w:hAnsi="Verdana"/>
          <w:color w:val="000000"/>
          <w:sz w:val="18"/>
          <w:szCs w:val="18"/>
        </w:rPr>
        <w:t>при приобретении основных средств, учитываются в стоимости таких основных средств при условии, если данные</w:t>
      </w:r>
      <w:r>
        <w:rPr>
          <w:rStyle w:val="WW8Num2z0"/>
          <w:rFonts w:ascii="Verdana" w:hAnsi="Verdana"/>
          <w:color w:val="000000"/>
          <w:sz w:val="18"/>
          <w:szCs w:val="18"/>
        </w:rPr>
        <w:t> </w:t>
      </w:r>
      <w:r>
        <w:rPr>
          <w:rStyle w:val="WW8Num3z0"/>
          <w:rFonts w:ascii="Verdana" w:hAnsi="Verdana"/>
          <w:color w:val="4682B4"/>
          <w:sz w:val="18"/>
          <w:szCs w:val="18"/>
        </w:rPr>
        <w:t>активы</w:t>
      </w:r>
      <w:r>
        <w:rPr>
          <w:rFonts w:ascii="Verdana" w:hAnsi="Verdana"/>
          <w:color w:val="000000"/>
          <w:sz w:val="18"/>
          <w:szCs w:val="18"/>
        </w:rPr>
        <w:t>будут использованы для операций по производству и реализации, не подлежащих</w:t>
      </w:r>
      <w:r>
        <w:rPr>
          <w:rStyle w:val="WW8Num2z0"/>
          <w:rFonts w:ascii="Verdana" w:hAnsi="Verdana"/>
          <w:color w:val="000000"/>
          <w:sz w:val="18"/>
          <w:szCs w:val="18"/>
        </w:rPr>
        <w:t> </w:t>
      </w:r>
      <w:r>
        <w:rPr>
          <w:rStyle w:val="WW8Num3z0"/>
          <w:rFonts w:ascii="Verdana" w:hAnsi="Verdana"/>
          <w:color w:val="4682B4"/>
          <w:sz w:val="18"/>
          <w:szCs w:val="18"/>
        </w:rPr>
        <w:t>налогообложению</w:t>
      </w:r>
      <w:r>
        <w:rPr>
          <w:rFonts w:ascii="Verdana" w:hAnsi="Verdana"/>
          <w:color w:val="000000"/>
          <w:sz w:val="18"/>
          <w:szCs w:val="18"/>
        </w:rPr>
        <w:t>.</w:t>
      </w:r>
    </w:p>
    <w:p w14:paraId="1A59E8ED"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Налоговая база по НДС при реализации услуг определяется</w:t>
      </w:r>
      <w:r>
        <w:rPr>
          <w:rStyle w:val="WW8Num2z0"/>
          <w:rFonts w:ascii="Verdana" w:hAnsi="Verdana"/>
          <w:color w:val="000000"/>
          <w:sz w:val="18"/>
          <w:szCs w:val="18"/>
        </w:rPr>
        <w:t> </w:t>
      </w:r>
      <w:r>
        <w:rPr>
          <w:rStyle w:val="WW8Num3z0"/>
          <w:rFonts w:ascii="Verdana" w:hAnsi="Verdana"/>
          <w:color w:val="4682B4"/>
          <w:sz w:val="18"/>
          <w:szCs w:val="18"/>
        </w:rPr>
        <w:t>налогоплательщиком</w:t>
      </w:r>
      <w:r>
        <w:rPr>
          <w:rStyle w:val="WW8Num2z0"/>
          <w:rFonts w:ascii="Verdana" w:hAnsi="Verdana"/>
          <w:color w:val="000000"/>
          <w:sz w:val="18"/>
          <w:szCs w:val="18"/>
        </w:rPr>
        <w:t> </w:t>
      </w:r>
      <w:r>
        <w:rPr>
          <w:rFonts w:ascii="Verdana" w:hAnsi="Verdana"/>
          <w:color w:val="000000"/>
          <w:sz w:val="18"/>
          <w:szCs w:val="18"/>
        </w:rPr>
        <w:t>в соответствии со статьей 153 НК РФ в зависимости от особенностей реализации услуг.</w:t>
      </w:r>
    </w:p>
    <w:p w14:paraId="06498413"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Расчет суммы НДС, подлежащего</w:t>
      </w:r>
      <w:r>
        <w:rPr>
          <w:rStyle w:val="WW8Num2z0"/>
          <w:rFonts w:ascii="Verdana" w:hAnsi="Verdana"/>
          <w:color w:val="000000"/>
          <w:sz w:val="18"/>
          <w:szCs w:val="18"/>
        </w:rPr>
        <w:t> </w:t>
      </w:r>
      <w:r>
        <w:rPr>
          <w:rStyle w:val="WW8Num3z0"/>
          <w:rFonts w:ascii="Verdana" w:hAnsi="Verdana"/>
          <w:color w:val="4682B4"/>
          <w:sz w:val="18"/>
          <w:szCs w:val="18"/>
        </w:rPr>
        <w:t>уплате</w:t>
      </w:r>
      <w:r>
        <w:rPr>
          <w:rStyle w:val="WW8Num2z0"/>
          <w:rFonts w:ascii="Verdana" w:hAnsi="Verdana"/>
          <w:color w:val="000000"/>
          <w:sz w:val="18"/>
          <w:szCs w:val="18"/>
        </w:rPr>
        <w:t> </w:t>
      </w:r>
      <w:r>
        <w:rPr>
          <w:rFonts w:ascii="Verdana" w:hAnsi="Verdana"/>
          <w:color w:val="000000"/>
          <w:sz w:val="18"/>
          <w:szCs w:val="18"/>
        </w:rPr>
        <w:t>в бюджет, осуществляется в соответствии со статьей 173 НК РФ. Сумма налога исчисляется по итогам каждого налогового периода, как уменьшенная на сумму налоговых</w:t>
      </w:r>
      <w:r>
        <w:rPr>
          <w:rStyle w:val="WW8Num2z0"/>
          <w:rFonts w:ascii="Verdana" w:hAnsi="Verdana"/>
          <w:color w:val="000000"/>
          <w:sz w:val="18"/>
          <w:szCs w:val="18"/>
        </w:rPr>
        <w:t> </w:t>
      </w:r>
      <w:r>
        <w:rPr>
          <w:rStyle w:val="WW8Num3z0"/>
          <w:rFonts w:ascii="Verdana" w:hAnsi="Verdana"/>
          <w:color w:val="4682B4"/>
          <w:sz w:val="18"/>
          <w:szCs w:val="18"/>
        </w:rPr>
        <w:t>вычетов</w:t>
      </w:r>
      <w:r>
        <w:rPr>
          <w:rStyle w:val="WW8Num2z0"/>
          <w:rFonts w:ascii="Verdana" w:hAnsi="Verdana"/>
          <w:color w:val="000000"/>
          <w:sz w:val="18"/>
          <w:szCs w:val="18"/>
        </w:rPr>
        <w:t> </w:t>
      </w:r>
      <w:r>
        <w:rPr>
          <w:rFonts w:ascii="Verdana" w:hAnsi="Verdana"/>
          <w:color w:val="000000"/>
          <w:sz w:val="18"/>
          <w:szCs w:val="18"/>
        </w:rPr>
        <w:t>общая сумма НДС, исчисленного к уплате от реализации услуг и</w:t>
      </w:r>
      <w:r>
        <w:rPr>
          <w:rStyle w:val="WW8Num2z0"/>
          <w:rFonts w:ascii="Verdana" w:hAnsi="Verdana"/>
          <w:color w:val="000000"/>
          <w:sz w:val="18"/>
          <w:szCs w:val="18"/>
        </w:rPr>
        <w:t> </w:t>
      </w:r>
      <w:r>
        <w:rPr>
          <w:rStyle w:val="WW8Num3z0"/>
          <w:rFonts w:ascii="Verdana" w:hAnsi="Verdana"/>
          <w:color w:val="4682B4"/>
          <w:sz w:val="18"/>
          <w:szCs w:val="18"/>
        </w:rPr>
        <w:t>прочей</w:t>
      </w:r>
      <w:r>
        <w:rPr>
          <w:rStyle w:val="WW8Num2z0"/>
          <w:rFonts w:ascii="Verdana" w:hAnsi="Verdana"/>
          <w:color w:val="000000"/>
          <w:sz w:val="18"/>
          <w:szCs w:val="18"/>
        </w:rPr>
        <w:t> </w:t>
      </w:r>
      <w:r>
        <w:rPr>
          <w:rFonts w:ascii="Verdana" w:hAnsi="Verdana"/>
          <w:color w:val="000000"/>
          <w:sz w:val="18"/>
          <w:szCs w:val="18"/>
        </w:rPr>
        <w:t>деятельности.</w:t>
      </w:r>
    </w:p>
    <w:p w14:paraId="4D5C7450"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по данным Орловского</w:t>
      </w:r>
      <w:r>
        <w:rPr>
          <w:rStyle w:val="WW8Num2z0"/>
          <w:rFonts w:ascii="Verdana" w:hAnsi="Verdana"/>
          <w:color w:val="000000"/>
          <w:sz w:val="18"/>
          <w:szCs w:val="18"/>
        </w:rPr>
        <w:t> </w:t>
      </w:r>
      <w:r>
        <w:rPr>
          <w:rStyle w:val="WW8Num3z0"/>
          <w:rFonts w:ascii="Verdana" w:hAnsi="Verdana"/>
          <w:color w:val="4682B4"/>
          <w:sz w:val="18"/>
          <w:szCs w:val="18"/>
        </w:rPr>
        <w:t>филиала</w:t>
      </w:r>
      <w:r>
        <w:rPr>
          <w:rStyle w:val="WW8Num2z0"/>
          <w:rFonts w:ascii="Verdana" w:hAnsi="Verdana"/>
          <w:color w:val="000000"/>
          <w:sz w:val="18"/>
          <w:szCs w:val="18"/>
        </w:rPr>
        <w:t> </w:t>
      </w:r>
      <w:r>
        <w:rPr>
          <w:rFonts w:ascii="Verdana" w:hAnsi="Verdana"/>
          <w:color w:val="000000"/>
          <w:sz w:val="18"/>
          <w:szCs w:val="18"/>
        </w:rPr>
        <w:t>ОАО «ПТК» сумма НДС, подлежащая уплате в бюджет за 1</w:t>
      </w:r>
      <w:r>
        <w:rPr>
          <w:rStyle w:val="WW8Num2z0"/>
          <w:rFonts w:ascii="Verdana" w:hAnsi="Verdana"/>
          <w:color w:val="000000"/>
          <w:sz w:val="18"/>
          <w:szCs w:val="18"/>
        </w:rPr>
        <w:t> </w:t>
      </w:r>
      <w:r>
        <w:rPr>
          <w:rStyle w:val="WW8Num3z0"/>
          <w:rFonts w:ascii="Verdana" w:hAnsi="Verdana"/>
          <w:color w:val="4682B4"/>
          <w:sz w:val="18"/>
          <w:szCs w:val="18"/>
        </w:rPr>
        <w:t>квартал</w:t>
      </w:r>
      <w:r>
        <w:rPr>
          <w:rStyle w:val="WW8Num2z0"/>
          <w:rFonts w:ascii="Verdana" w:hAnsi="Verdana"/>
          <w:color w:val="000000"/>
          <w:sz w:val="18"/>
          <w:szCs w:val="18"/>
        </w:rPr>
        <w:t> </w:t>
      </w:r>
      <w:r>
        <w:rPr>
          <w:rFonts w:ascii="Verdana" w:hAnsi="Verdana"/>
          <w:color w:val="000000"/>
          <w:sz w:val="18"/>
          <w:szCs w:val="18"/>
        </w:rPr>
        <w:t>2010 г. составила 298877 руб.</w:t>
      </w:r>
    </w:p>
    <w:p w14:paraId="6EE70FBB"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Эффективность работы предприятия в рыночной экономике во многом зависит от управленческой деятельности, обеспечивающей его реальную самостоятельность и</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Fonts w:ascii="Verdana" w:hAnsi="Verdana"/>
          <w:color w:val="000000"/>
          <w:sz w:val="18"/>
          <w:szCs w:val="18"/>
        </w:rPr>
        <w:t>. Она требует другого подхода и организации информационной системы.</w:t>
      </w:r>
    </w:p>
    <w:p w14:paraId="31535DA3"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исследуемом предприятии в Орловском филиале</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«ПТК» управленческим учетом, планированием, координацией и анализом финансово-хозяйственной деятельности I непосредственно занимается планово-экономический отдел. На основе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 рамках ведения управленческой деятельности составляется анализ работы в разрезе</w:t>
      </w:r>
      <w:r>
        <w:rPr>
          <w:rStyle w:val="WW8Num2z0"/>
          <w:rFonts w:ascii="Verdana" w:hAnsi="Verdana"/>
          <w:color w:val="000000"/>
          <w:sz w:val="18"/>
          <w:szCs w:val="18"/>
        </w:rPr>
        <w:t> </w:t>
      </w:r>
      <w:r>
        <w:rPr>
          <w:rStyle w:val="WW8Num3z0"/>
          <w:rFonts w:ascii="Verdana" w:hAnsi="Verdana"/>
          <w:color w:val="4682B4"/>
          <w:sz w:val="18"/>
          <w:szCs w:val="18"/>
        </w:rPr>
        <w:t>транспортных</w:t>
      </w:r>
      <w:r>
        <w:rPr>
          <w:rStyle w:val="WW8Num2z0"/>
          <w:rFonts w:ascii="Verdana" w:hAnsi="Verdana"/>
          <w:color w:val="000000"/>
          <w:sz w:val="18"/>
          <w:szCs w:val="18"/>
        </w:rPr>
        <w:t> </w:t>
      </w:r>
      <w:r>
        <w:rPr>
          <w:rFonts w:ascii="Verdana" w:hAnsi="Verdana"/>
          <w:color w:val="000000"/>
          <w:sz w:val="18"/>
          <w:szCs w:val="18"/>
        </w:rPr>
        <w:t>средств. По данным анализа можно рассчитать добавленную стоимость по конкретной информационной единице (</w:t>
      </w:r>
      <w:r>
        <w:rPr>
          <w:rStyle w:val="WW8Num3z0"/>
          <w:rFonts w:ascii="Verdana" w:hAnsi="Verdana"/>
          <w:color w:val="4682B4"/>
          <w:sz w:val="18"/>
          <w:szCs w:val="18"/>
        </w:rPr>
        <w:t>транспортному</w:t>
      </w:r>
      <w:r>
        <w:rPr>
          <w:rStyle w:val="WW8Num2z0"/>
          <w:rFonts w:ascii="Verdana" w:hAnsi="Verdana"/>
          <w:color w:val="000000"/>
          <w:sz w:val="18"/>
          <w:szCs w:val="18"/>
        </w:rPr>
        <w:t> </w:t>
      </w:r>
      <w:r>
        <w:rPr>
          <w:rFonts w:ascii="Verdana" w:hAnsi="Verdana"/>
          <w:color w:val="000000"/>
          <w:sz w:val="18"/>
          <w:szCs w:val="18"/>
        </w:rPr>
        <w:t>средству). В рамках ведения управленческого учета можно организовать учет добавленной стоимости на отдельном счете (субсчете).</w:t>
      </w:r>
    </w:p>
    <w:p w14:paraId="663C14D9"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Орловском филиале ОАО «</w:t>
      </w:r>
      <w:r>
        <w:rPr>
          <w:rStyle w:val="WW8Num3z0"/>
          <w:rFonts w:ascii="Verdana" w:hAnsi="Verdana"/>
          <w:color w:val="4682B4"/>
          <w:sz w:val="18"/>
          <w:szCs w:val="18"/>
        </w:rPr>
        <w:t>ПТК</w:t>
      </w:r>
      <w:r>
        <w:rPr>
          <w:rFonts w:ascii="Verdana" w:hAnsi="Verdana"/>
          <w:color w:val="000000"/>
          <w:sz w:val="18"/>
          <w:szCs w:val="18"/>
        </w:rPr>
        <w:t xml:space="preserve">» в рамках ведения управленческого учета выделяют не </w:t>
      </w:r>
      <w:r>
        <w:rPr>
          <w:rFonts w:ascii="Verdana" w:hAnsi="Verdana"/>
          <w:color w:val="000000"/>
          <w:sz w:val="18"/>
          <w:szCs w:val="18"/>
        </w:rPr>
        <w:lastRenderedPageBreak/>
        <w:t>только</w:t>
      </w:r>
      <w:r>
        <w:rPr>
          <w:rStyle w:val="WW8Num2z0"/>
          <w:rFonts w:ascii="Verdana" w:hAnsi="Verdana"/>
          <w:color w:val="000000"/>
          <w:sz w:val="18"/>
          <w:szCs w:val="18"/>
        </w:rPr>
        <w:t> </w:t>
      </w:r>
      <w:r>
        <w:rPr>
          <w:rStyle w:val="WW8Num3z0"/>
          <w:rFonts w:ascii="Verdana" w:hAnsi="Verdana"/>
          <w:color w:val="4682B4"/>
          <w:sz w:val="18"/>
          <w:szCs w:val="18"/>
        </w:rPr>
        <w:t>сегментацию</w:t>
      </w:r>
      <w:r>
        <w:rPr>
          <w:rStyle w:val="WW8Num2z0"/>
          <w:rFonts w:ascii="Verdana" w:hAnsi="Verdana"/>
          <w:color w:val="000000"/>
          <w:sz w:val="18"/>
          <w:szCs w:val="18"/>
        </w:rPr>
        <w:t> </w:t>
      </w:r>
      <w:r>
        <w:rPr>
          <w:rFonts w:ascii="Verdana" w:hAnsi="Verdana"/>
          <w:color w:val="000000"/>
          <w:sz w:val="18"/>
          <w:szCs w:val="18"/>
        </w:rPr>
        <w:t>по автобусам, но и по видам маршрутов. По результатам работы за месяц в планово-экономическом отделе организации составляют отчет о доходах и расходах</w:t>
      </w:r>
      <w:r>
        <w:rPr>
          <w:rStyle w:val="WW8Num2z0"/>
          <w:rFonts w:ascii="Verdana" w:hAnsi="Verdana"/>
          <w:color w:val="000000"/>
          <w:sz w:val="18"/>
          <w:szCs w:val="18"/>
        </w:rPr>
        <w:t> </w:t>
      </w:r>
      <w:r>
        <w:rPr>
          <w:rStyle w:val="WW8Num3z0"/>
          <w:rFonts w:ascii="Verdana" w:hAnsi="Verdana"/>
          <w:color w:val="4682B4"/>
          <w:sz w:val="18"/>
          <w:szCs w:val="18"/>
        </w:rPr>
        <w:t>пассажирского</w:t>
      </w:r>
      <w:r>
        <w:rPr>
          <w:rStyle w:val="WW8Num2z0"/>
          <w:rFonts w:ascii="Verdana" w:hAnsi="Verdana"/>
          <w:color w:val="000000"/>
          <w:sz w:val="18"/>
          <w:szCs w:val="18"/>
        </w:rPr>
        <w:t> </w:t>
      </w:r>
      <w:r>
        <w:rPr>
          <w:rFonts w:ascii="Verdana" w:hAnsi="Verdana"/>
          <w:color w:val="000000"/>
          <w:sz w:val="18"/>
          <w:szCs w:val="18"/>
        </w:rPr>
        <w:t>транспорта по направлениям маршрутов. При этом все маршруты подразделяются на три основные группы:</w:t>
      </w:r>
      <w:r>
        <w:rPr>
          <w:rStyle w:val="WW8Num2z0"/>
          <w:rFonts w:ascii="Verdana" w:hAnsi="Verdana"/>
          <w:color w:val="000000"/>
          <w:sz w:val="18"/>
          <w:szCs w:val="18"/>
        </w:rPr>
        <w:t> </w:t>
      </w:r>
      <w:r>
        <w:rPr>
          <w:rStyle w:val="WW8Num3z0"/>
          <w:rFonts w:ascii="Verdana" w:hAnsi="Verdana"/>
          <w:color w:val="4682B4"/>
          <w:sz w:val="18"/>
          <w:szCs w:val="18"/>
        </w:rPr>
        <w:t>пригородные</w:t>
      </w:r>
      <w:r>
        <w:rPr>
          <w:rFonts w:ascii="Verdana" w:hAnsi="Verdana"/>
          <w:color w:val="000000"/>
          <w:sz w:val="18"/>
          <w:szCs w:val="18"/>
        </w:rPr>
        <w:t>, внутриобластные и межобластные маршруты. В данном отчете показывают суммы полученных доходов и</w:t>
      </w:r>
      <w:r>
        <w:rPr>
          <w:rStyle w:val="WW8Num2z0"/>
          <w:rFonts w:ascii="Verdana" w:hAnsi="Verdana"/>
          <w:color w:val="000000"/>
          <w:sz w:val="18"/>
          <w:szCs w:val="18"/>
        </w:rPr>
        <w:t> </w:t>
      </w:r>
      <w:r>
        <w:rPr>
          <w:rStyle w:val="WW8Num3z0"/>
          <w:rFonts w:ascii="Verdana" w:hAnsi="Verdana"/>
          <w:color w:val="4682B4"/>
          <w:sz w:val="18"/>
          <w:szCs w:val="18"/>
        </w:rPr>
        <w:t>понесенных</w:t>
      </w:r>
      <w:r>
        <w:rPr>
          <w:rStyle w:val="WW8Num2z0"/>
          <w:rFonts w:ascii="Verdana" w:hAnsi="Verdana"/>
          <w:color w:val="000000"/>
          <w:sz w:val="18"/>
          <w:szCs w:val="18"/>
        </w:rPr>
        <w:t> </w:t>
      </w:r>
      <w:r>
        <w:rPr>
          <w:rFonts w:ascii="Verdana" w:hAnsi="Verdana"/>
          <w:color w:val="000000"/>
          <w:sz w:val="18"/>
          <w:szCs w:val="18"/>
        </w:rPr>
        <w:t>расходов за отчетный месяц, при этом следует отметить, что часть дохода на</w:t>
      </w:r>
      <w:r>
        <w:rPr>
          <w:rStyle w:val="WW8Num2z0"/>
          <w:rFonts w:ascii="Verdana" w:hAnsi="Verdana"/>
          <w:color w:val="000000"/>
          <w:sz w:val="18"/>
          <w:szCs w:val="18"/>
        </w:rPr>
        <w:t> </w:t>
      </w:r>
      <w:r>
        <w:rPr>
          <w:rStyle w:val="WW8Num3z0"/>
          <w:rFonts w:ascii="Verdana" w:hAnsi="Verdana"/>
          <w:color w:val="4682B4"/>
          <w:sz w:val="18"/>
          <w:szCs w:val="18"/>
        </w:rPr>
        <w:t>пригородных</w:t>
      </w:r>
      <w:r>
        <w:rPr>
          <w:rStyle w:val="WW8Num2z0"/>
          <w:rFonts w:ascii="Verdana" w:hAnsi="Verdana"/>
          <w:color w:val="000000"/>
          <w:sz w:val="18"/>
          <w:szCs w:val="18"/>
        </w:rPr>
        <w:t> </w:t>
      </w:r>
      <w:r>
        <w:rPr>
          <w:rFonts w:ascii="Verdana" w:hAnsi="Verdana"/>
          <w:color w:val="000000"/>
          <w:sz w:val="18"/>
          <w:szCs w:val="18"/>
        </w:rPr>
        <w:t>маршрутах составляет выручка от</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проездных билетов.</w:t>
      </w:r>
    </w:p>
    <w:p w14:paraId="29F8B27C"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Можно сделать вывод, что управленческий учет это самостоятельное направление бухгалтерского учета организации, которое обеспечивает управленческий аппарат информацией, используемой для</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управления, контроля и оценки организации в целом, а также ее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w:t>
      </w:r>
    </w:p>
    <w:p w14:paraId="44E3F6DE"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проведении финансового анализа формирования добавленной стоимости на предприятии на основе данных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за 2006-2009 гг. была исследована динамики добавленной стоимости, произведены расчеты абсолютных и относительных отклонений основных факторов добавленной стоимости услуг. Важным направлением в исследовании динамики социально-экономических явлений и процессов является изучение общей тенденции развития явления. Конечной целью финансового анализа временных рядов является прогнозирование будущих значений исследуемого показателя. Для определения</w:t>
      </w:r>
      <w:r>
        <w:rPr>
          <w:rStyle w:val="WW8Num2z0"/>
          <w:rFonts w:ascii="Verdana" w:hAnsi="Verdana"/>
          <w:color w:val="000000"/>
          <w:sz w:val="18"/>
          <w:szCs w:val="18"/>
        </w:rPr>
        <w:t> </w:t>
      </w:r>
      <w:r>
        <w:rPr>
          <w:rStyle w:val="WW8Num3z0"/>
          <w:rFonts w:ascii="Verdana" w:hAnsi="Verdana"/>
          <w:color w:val="4682B4"/>
          <w:sz w:val="18"/>
          <w:szCs w:val="18"/>
        </w:rPr>
        <w:t>прогнозных</w:t>
      </w:r>
      <w:r>
        <w:rPr>
          <w:rStyle w:val="WW8Num2z0"/>
          <w:rFonts w:ascii="Verdana" w:hAnsi="Verdana"/>
          <w:color w:val="000000"/>
          <w:sz w:val="18"/>
          <w:szCs w:val="18"/>
        </w:rPr>
        <w:t> </w:t>
      </w:r>
      <w:r>
        <w:rPr>
          <w:rFonts w:ascii="Verdana" w:hAnsi="Verdana"/>
          <w:color w:val="000000"/>
          <w:sz w:val="18"/>
          <w:szCs w:val="18"/>
        </w:rPr>
        <w:t>значений уровня ряда динамики на будущее используют метод экстраполяции. На основе прогноза с вероятностью в 95 % можно утверждать, что добавленная стоимость в Орловском филиале ОАОк&lt;ПТК» в 2010 году будет не менее 14939,92 тыс. руб. и не более 23187,48 тыс. руб.</w:t>
      </w:r>
    </w:p>
    <w:p w14:paraId="788288D9"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Экономический анализ это вид управленческой деятельности, предшествующий принятию</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и сводящийся к обоснованию этих решений на базе имеющейся информации. На основе данных бухгалтерской отчетности за 2006-2009 гг. проведен корреляционно-регрессионный анализ зависимости</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от добавленной стоимости. По рассчитанному коэффициенту корреляции 0,95 можно сделать вывод о том, что связь между добавленной стоимостью услуг и</w:t>
      </w:r>
      <w:r>
        <w:rPr>
          <w:rStyle w:val="WW8Num2z0"/>
          <w:rFonts w:ascii="Verdana" w:hAnsi="Verdana"/>
          <w:color w:val="000000"/>
          <w:sz w:val="18"/>
          <w:szCs w:val="18"/>
        </w:rPr>
        <w:t> </w:t>
      </w:r>
      <w:r>
        <w:rPr>
          <w:rStyle w:val="WW8Num3z0"/>
          <w:rFonts w:ascii="Verdana" w:hAnsi="Verdana"/>
          <w:color w:val="4682B4"/>
          <w:sz w:val="18"/>
          <w:szCs w:val="18"/>
        </w:rPr>
        <w:t>выручкой</w:t>
      </w:r>
      <w:r>
        <w:rPr>
          <w:rStyle w:val="WW8Num2z0"/>
          <w:rFonts w:ascii="Verdana" w:hAnsi="Verdana"/>
          <w:color w:val="000000"/>
          <w:sz w:val="18"/>
          <w:szCs w:val="18"/>
        </w:rPr>
        <w:t> </w:t>
      </w:r>
      <w:r>
        <w:rPr>
          <w:rFonts w:ascii="Verdana" w:hAnsi="Verdana"/>
          <w:color w:val="000000"/>
          <w:sz w:val="18"/>
          <w:szCs w:val="18"/>
        </w:rPr>
        <w:t>от реализации является прямой и весьма высокой. Следует отметить, что ошибка аппроксимации построенного уравнения зависимости выручки от добавленной стоимости составляет 3,83 %, следовательно, уравнение регрессии в экономическом анализе является целесообразным, т.е. на его основе можно составлять прогнозы на будущие периоды. Таким образом, зная значение добавленной стоимости услуг, можем</w:t>
      </w:r>
      <w:r>
        <w:rPr>
          <w:rStyle w:val="WW8Num2z0"/>
          <w:rFonts w:ascii="Verdana" w:hAnsi="Verdana"/>
          <w:color w:val="000000"/>
          <w:sz w:val="18"/>
          <w:szCs w:val="18"/>
        </w:rPr>
        <w:t> </w:t>
      </w:r>
      <w:r>
        <w:rPr>
          <w:rStyle w:val="WW8Num3z0"/>
          <w:rFonts w:ascii="Verdana" w:hAnsi="Verdana"/>
          <w:color w:val="4682B4"/>
          <w:sz w:val="18"/>
          <w:szCs w:val="18"/>
        </w:rPr>
        <w:t>спрогнозировать</w:t>
      </w:r>
      <w:r>
        <w:rPr>
          <w:rStyle w:val="WW8Num2z0"/>
          <w:rFonts w:ascii="Verdana" w:hAnsi="Verdana"/>
          <w:color w:val="000000"/>
          <w:sz w:val="18"/>
          <w:szCs w:val="18"/>
        </w:rPr>
        <w:t> </w:t>
      </w:r>
      <w:r>
        <w:rPr>
          <w:rFonts w:ascii="Verdana" w:hAnsi="Verdana"/>
          <w:color w:val="000000"/>
          <w:sz w:val="18"/>
          <w:szCs w:val="18"/>
        </w:rPr>
        <w:t>значение выручки от реализации в Орловском филиале ОАО «ПТК» на 2010 год, используя ранее найденное уравнение регрессии. Таким образом, с вероятностью в 95 % можно утверждать, что при значении добавленной стоимости услуг от</w:t>
      </w:r>
      <w:r>
        <w:rPr>
          <w:rStyle w:val="WW8Num2z0"/>
          <w:rFonts w:ascii="Verdana" w:hAnsi="Verdana"/>
          <w:color w:val="000000"/>
          <w:sz w:val="18"/>
          <w:szCs w:val="18"/>
        </w:rPr>
        <w:t> </w:t>
      </w:r>
      <w:r>
        <w:rPr>
          <w:rStyle w:val="WW8Num3z0"/>
          <w:rFonts w:ascii="Verdana" w:hAnsi="Verdana"/>
          <w:color w:val="4682B4"/>
          <w:sz w:val="18"/>
          <w:szCs w:val="18"/>
        </w:rPr>
        <w:t>перевозки</w:t>
      </w:r>
      <w:r>
        <w:rPr>
          <w:rStyle w:val="WW8Num2z0"/>
          <w:rFonts w:ascii="Verdana" w:hAnsi="Verdana"/>
          <w:color w:val="000000"/>
          <w:sz w:val="18"/>
          <w:szCs w:val="18"/>
        </w:rPr>
        <w:t> </w:t>
      </w:r>
      <w:r>
        <w:rPr>
          <w:rFonts w:ascii="Verdana" w:hAnsi="Verdana"/>
          <w:color w:val="000000"/>
          <w:sz w:val="18"/>
          <w:szCs w:val="18"/>
        </w:rPr>
        <w:t>пассажиров равной 17930 тыс. руб.</w:t>
      </w:r>
      <w:r>
        <w:rPr>
          <w:rStyle w:val="WW8Num2z0"/>
          <w:rFonts w:ascii="Verdana" w:hAnsi="Verdana"/>
          <w:color w:val="000000"/>
          <w:sz w:val="18"/>
          <w:szCs w:val="18"/>
        </w:rPr>
        <w:t> </w:t>
      </w:r>
      <w:r>
        <w:rPr>
          <w:rStyle w:val="WW8Num3z0"/>
          <w:rFonts w:ascii="Verdana" w:hAnsi="Verdana"/>
          <w:color w:val="4682B4"/>
          <w:sz w:val="18"/>
          <w:szCs w:val="18"/>
        </w:rPr>
        <w:t>выручка</w:t>
      </w:r>
      <w:r>
        <w:rPr>
          <w:rStyle w:val="WW8Num2z0"/>
          <w:rFonts w:ascii="Verdana" w:hAnsi="Verdana"/>
          <w:color w:val="000000"/>
          <w:sz w:val="18"/>
          <w:szCs w:val="18"/>
        </w:rPr>
        <w:t> </w:t>
      </w:r>
      <w:r>
        <w:rPr>
          <w:rFonts w:ascii="Verdana" w:hAnsi="Verdana"/>
          <w:color w:val="000000"/>
          <w:sz w:val="18"/>
          <w:szCs w:val="18"/>
        </w:rPr>
        <w:t>от реализации таких услуг в Орловском филиале ОАО «ПТК» в 2010 г. будет не менее 33360,69 тыс. руб. и не более 42220,36 тыс. руб.</w:t>
      </w:r>
    </w:p>
    <w:p w14:paraId="42C8E3BE"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Управленческий анализ направлен на выявление внутренних ресурсов и возможностей предприятия, на оценку</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состояния бизнеса, выявления стратегических проблем. Управленческий анализ необходим при разработке стратегии предприятия, для оценки его</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Fonts w:ascii="Verdana" w:hAnsi="Verdana"/>
          <w:color w:val="000000"/>
          <w:sz w:val="18"/>
          <w:szCs w:val="18"/>
        </w:rPr>
        <w:t>, а также для выявления</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и возможностей компании. В рамках проведения управленческого анализа деятельности компании было проведено финансовое планирование. При этом</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доходов и расходов целесообразно составить конкретного по какому-либо виду</w:t>
      </w:r>
      <w:r>
        <w:rPr>
          <w:rStyle w:val="WW8Num2z0"/>
          <w:rFonts w:ascii="Verdana" w:hAnsi="Verdana"/>
          <w:color w:val="000000"/>
          <w:sz w:val="18"/>
          <w:szCs w:val="18"/>
        </w:rPr>
        <w:t> </w:t>
      </w:r>
      <w:r>
        <w:rPr>
          <w:rStyle w:val="WW8Num3z0"/>
          <w:rFonts w:ascii="Verdana" w:hAnsi="Verdana"/>
          <w:color w:val="4682B4"/>
          <w:sz w:val="18"/>
          <w:szCs w:val="18"/>
        </w:rPr>
        <w:t>транспортного</w:t>
      </w:r>
      <w:r>
        <w:rPr>
          <w:rStyle w:val="WW8Num2z0"/>
          <w:rFonts w:ascii="Verdana" w:hAnsi="Verdana"/>
          <w:color w:val="000000"/>
          <w:sz w:val="18"/>
          <w:szCs w:val="18"/>
        </w:rPr>
        <w:t> </w:t>
      </w:r>
      <w:r>
        <w:rPr>
          <w:rFonts w:ascii="Verdana" w:hAnsi="Verdana"/>
          <w:color w:val="000000"/>
          <w:sz w:val="18"/>
          <w:szCs w:val="18"/>
        </w:rPr>
        <w:t>средства. Таким образом, был разработан финансовый план на февраль 2010 г. для автобуса Икарус 280, предполагая его 100 %</w:t>
      </w:r>
      <w:r>
        <w:rPr>
          <w:rStyle w:val="WW8Num2z0"/>
          <w:rFonts w:ascii="Verdana" w:hAnsi="Verdana"/>
          <w:color w:val="000000"/>
          <w:sz w:val="18"/>
          <w:szCs w:val="18"/>
        </w:rPr>
        <w:t> </w:t>
      </w:r>
      <w:r>
        <w:rPr>
          <w:rStyle w:val="WW8Num3z0"/>
          <w:rFonts w:ascii="Verdana" w:hAnsi="Verdana"/>
          <w:color w:val="4682B4"/>
          <w:sz w:val="18"/>
          <w:szCs w:val="18"/>
        </w:rPr>
        <w:t>занятость</w:t>
      </w:r>
      <w:r>
        <w:rPr>
          <w:rFonts w:ascii="Verdana" w:hAnsi="Verdana"/>
          <w:color w:val="000000"/>
          <w:sz w:val="18"/>
          <w:szCs w:val="18"/>
        </w:rPr>
        <w:t>, а именно 20 рейсов за месяц по 8 часов, т.е. в расчете, что автобус пройдет 2400 км. Все расчеты финансового планирования были произведены на основе</w:t>
      </w:r>
      <w:r>
        <w:rPr>
          <w:rStyle w:val="WW8Num2z0"/>
          <w:rFonts w:ascii="Verdana" w:hAnsi="Verdana"/>
          <w:color w:val="000000"/>
          <w:sz w:val="18"/>
          <w:szCs w:val="18"/>
        </w:rPr>
        <w:t> </w:t>
      </w:r>
      <w:r>
        <w:rPr>
          <w:rStyle w:val="WW8Num3z0"/>
          <w:rFonts w:ascii="Verdana" w:hAnsi="Verdana"/>
          <w:color w:val="4682B4"/>
          <w:sz w:val="18"/>
          <w:szCs w:val="18"/>
        </w:rPr>
        <w:t>тарифов</w:t>
      </w:r>
      <w:r>
        <w:rPr>
          <w:rStyle w:val="WW8Num2z0"/>
          <w:rFonts w:ascii="Verdana" w:hAnsi="Verdana"/>
          <w:color w:val="000000"/>
          <w:sz w:val="18"/>
          <w:szCs w:val="18"/>
        </w:rPr>
        <w:t> </w:t>
      </w:r>
      <w:r>
        <w:rPr>
          <w:rFonts w:ascii="Verdana" w:hAnsi="Verdana"/>
          <w:color w:val="000000"/>
          <w:sz w:val="18"/>
          <w:szCs w:val="18"/>
        </w:rPr>
        <w:t>на заказные перевозки. Далее была разработана</w:t>
      </w:r>
      <w:r>
        <w:rPr>
          <w:rStyle w:val="WW8Num2z0"/>
          <w:rFonts w:ascii="Verdana" w:hAnsi="Verdana"/>
          <w:color w:val="000000"/>
          <w:sz w:val="18"/>
          <w:szCs w:val="18"/>
        </w:rPr>
        <w:t> </w:t>
      </w:r>
      <w:r>
        <w:rPr>
          <w:rStyle w:val="WW8Num3z0"/>
          <w:rFonts w:ascii="Verdana" w:hAnsi="Verdana"/>
          <w:color w:val="4682B4"/>
          <w:sz w:val="18"/>
          <w:szCs w:val="18"/>
        </w:rPr>
        <w:t>смета</w:t>
      </w:r>
      <w:r>
        <w:rPr>
          <w:rStyle w:val="WW8Num2z0"/>
          <w:rFonts w:ascii="Verdana" w:hAnsi="Verdana"/>
          <w:color w:val="000000"/>
          <w:sz w:val="18"/>
          <w:szCs w:val="18"/>
        </w:rPr>
        <w:t> </w:t>
      </w:r>
      <w:r>
        <w:rPr>
          <w:rFonts w:ascii="Verdana" w:hAnsi="Verdana"/>
          <w:color w:val="000000"/>
          <w:sz w:val="18"/>
          <w:szCs w:val="18"/>
        </w:rPr>
        <w:t>расчета добавленной стоимости и расчета налога на добавленную стоимость на будущую перспективу. При этом расчет добавленной стоимости производился на основе методов сложения и вычитания, а расчет НДС с использованием прямого и косвенного аддитивных методов.</w:t>
      </w:r>
    </w:p>
    <w:p w14:paraId="2FD5D40E"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Следует отметить, что в ходе планирования финансово-хозяйственной деятельности необходимо по возможности учитывать или анализировать все факторы, такие как аналитические материалы, тенденции рынков, общую политическую и экономическую обстановку, </w:t>
      </w:r>
      <w:r>
        <w:rPr>
          <w:rFonts w:ascii="Verdana" w:hAnsi="Verdana"/>
          <w:color w:val="000000"/>
          <w:sz w:val="18"/>
          <w:szCs w:val="18"/>
        </w:rPr>
        <w:lastRenderedPageBreak/>
        <w:t>мнения</w:t>
      </w:r>
      <w:r>
        <w:rPr>
          <w:rStyle w:val="WW8Num2z0"/>
          <w:rFonts w:ascii="Verdana" w:hAnsi="Verdana"/>
          <w:color w:val="000000"/>
          <w:sz w:val="18"/>
          <w:szCs w:val="18"/>
        </w:rPr>
        <w:t> </w:t>
      </w:r>
      <w:r>
        <w:rPr>
          <w:rStyle w:val="WW8Num3z0"/>
          <w:rFonts w:ascii="Verdana" w:hAnsi="Verdana"/>
          <w:color w:val="4682B4"/>
          <w:sz w:val="18"/>
          <w:szCs w:val="18"/>
        </w:rPr>
        <w:t>аналитиков</w:t>
      </w:r>
      <w:r>
        <w:rPr>
          <w:rStyle w:val="WW8Num2z0"/>
          <w:rFonts w:ascii="Verdana" w:hAnsi="Verdana"/>
          <w:color w:val="000000"/>
          <w:sz w:val="18"/>
          <w:szCs w:val="18"/>
        </w:rPr>
        <w:t> </w:t>
      </w:r>
      <w:r>
        <w:rPr>
          <w:rFonts w:ascii="Verdana" w:hAnsi="Verdana"/>
          <w:color w:val="000000"/>
          <w:sz w:val="18"/>
          <w:szCs w:val="18"/>
        </w:rPr>
        <w:t>и экспертов, моральные и этические нормы и</w:t>
      </w:r>
      <w:r>
        <w:rPr>
          <w:rStyle w:val="WW8Num2z0"/>
          <w:rFonts w:ascii="Verdana" w:hAnsi="Verdana"/>
          <w:color w:val="000000"/>
          <w:sz w:val="18"/>
          <w:szCs w:val="18"/>
        </w:rPr>
        <w:t> </w:t>
      </w:r>
      <w:r>
        <w:rPr>
          <w:rStyle w:val="WW8Num3z0"/>
          <w:rFonts w:ascii="Verdana" w:hAnsi="Verdana"/>
          <w:color w:val="4682B4"/>
          <w:sz w:val="18"/>
          <w:szCs w:val="18"/>
        </w:rPr>
        <w:t>прочее</w:t>
      </w:r>
      <w:r>
        <w:rPr>
          <w:rFonts w:ascii="Verdana" w:hAnsi="Verdana"/>
          <w:color w:val="000000"/>
          <w:sz w:val="18"/>
          <w:szCs w:val="18"/>
        </w:rPr>
        <w:t>.</w:t>
      </w:r>
    </w:p>
    <w:p w14:paraId="3934E35F" w14:textId="77777777" w:rsidR="004749B9" w:rsidRDefault="004749B9" w:rsidP="004749B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заключении можно сделать вывод, что методика учета и анализа добавленной стоимости заключается в проведении всестороннего и детального анализа формирования и</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данного показателя. Информация о размере добавленной стоимости необходима для своевременных выводов о результатах</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С помощью данного показателя можно выявить соответствие</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и фактических показателей деятельности, так как добавленная стоимость включает в себя не только суммы произведенных расходов, но и непосредственно норму прибыли. Следовательно, с помощью показателя добавленной стоимости можно делать выводы о</w:t>
      </w:r>
      <w:r>
        <w:rPr>
          <w:rStyle w:val="WW8Num2z0"/>
          <w:rFonts w:ascii="Verdana" w:hAnsi="Verdana"/>
          <w:color w:val="000000"/>
          <w:sz w:val="18"/>
          <w:szCs w:val="18"/>
        </w:rPr>
        <w:t> </w:t>
      </w:r>
      <w:r>
        <w:rPr>
          <w:rStyle w:val="WW8Num3z0"/>
          <w:rFonts w:ascii="Verdana" w:hAnsi="Verdana"/>
          <w:color w:val="4682B4"/>
          <w:sz w:val="18"/>
          <w:szCs w:val="18"/>
        </w:rPr>
        <w:t>прибыльности</w:t>
      </w:r>
      <w:r>
        <w:rPr>
          <w:rStyle w:val="WW8Num2z0"/>
          <w:rFonts w:ascii="Verdana" w:hAnsi="Verdana"/>
          <w:color w:val="000000"/>
          <w:sz w:val="18"/>
          <w:szCs w:val="18"/>
        </w:rPr>
        <w:t> </w:t>
      </w:r>
      <w:r>
        <w:rPr>
          <w:rFonts w:ascii="Verdana" w:hAnsi="Verdana"/>
          <w:color w:val="000000"/>
          <w:sz w:val="18"/>
          <w:szCs w:val="18"/>
        </w:rPr>
        <w:t>и рентабельности как отдельного</w:t>
      </w:r>
      <w:r>
        <w:rPr>
          <w:rStyle w:val="WW8Num2z0"/>
          <w:rFonts w:ascii="Verdana" w:hAnsi="Verdana"/>
          <w:color w:val="000000"/>
          <w:sz w:val="18"/>
          <w:szCs w:val="18"/>
        </w:rPr>
        <w:t> </w:t>
      </w:r>
      <w:r>
        <w:rPr>
          <w:rStyle w:val="WW8Num3z0"/>
          <w:rFonts w:ascii="Verdana" w:hAnsi="Verdana"/>
          <w:color w:val="4682B4"/>
          <w:sz w:val="18"/>
          <w:szCs w:val="18"/>
        </w:rPr>
        <w:t>товара</w:t>
      </w:r>
      <w:r>
        <w:rPr>
          <w:rStyle w:val="WW8Num2z0"/>
          <w:rFonts w:ascii="Verdana" w:hAnsi="Verdana"/>
          <w:color w:val="000000"/>
          <w:sz w:val="18"/>
          <w:szCs w:val="18"/>
        </w:rPr>
        <w:t> </w:t>
      </w:r>
      <w:r>
        <w:rPr>
          <w:rFonts w:ascii="Verdana" w:hAnsi="Verdana"/>
          <w:color w:val="000000"/>
          <w:sz w:val="18"/>
          <w:szCs w:val="18"/>
        </w:rPr>
        <w:t>или услуги, так и в целом по предприятию, как отдельно взятого</w:t>
      </w:r>
      <w:r>
        <w:rPr>
          <w:rStyle w:val="WW8Num2z0"/>
          <w:rFonts w:ascii="Verdana" w:hAnsi="Verdana"/>
          <w:color w:val="000000"/>
          <w:sz w:val="18"/>
          <w:szCs w:val="18"/>
        </w:rPr>
        <w:t> </w:t>
      </w:r>
      <w:r>
        <w:rPr>
          <w:rStyle w:val="WW8Num3z0"/>
          <w:rFonts w:ascii="Verdana" w:hAnsi="Verdana"/>
          <w:color w:val="4682B4"/>
          <w:sz w:val="18"/>
          <w:szCs w:val="18"/>
        </w:rPr>
        <w:t>хозяйственного</w:t>
      </w:r>
      <w:r>
        <w:rPr>
          <w:rStyle w:val="WW8Num2z0"/>
          <w:rFonts w:ascii="Verdana" w:hAnsi="Verdana"/>
          <w:color w:val="000000"/>
          <w:sz w:val="18"/>
          <w:szCs w:val="18"/>
        </w:rPr>
        <w:t> </w:t>
      </w:r>
      <w:r>
        <w:rPr>
          <w:rFonts w:ascii="Verdana" w:hAnsi="Verdana"/>
          <w:color w:val="000000"/>
          <w:sz w:val="18"/>
          <w:szCs w:val="18"/>
        </w:rPr>
        <w:t>комплекса.</w:t>
      </w:r>
    </w:p>
    <w:p w14:paraId="3D037586" w14:textId="77777777" w:rsidR="004749B9" w:rsidRDefault="004749B9" w:rsidP="004749B9">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Тюхова, Елена Анатольевна, 2010 год</w:t>
      </w:r>
    </w:p>
    <w:p w14:paraId="48C0707E"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Абрютина</w:t>
      </w:r>
      <w:r>
        <w:rPr>
          <w:rFonts w:ascii="Verdana" w:hAnsi="Verdana"/>
          <w:color w:val="000000"/>
          <w:sz w:val="18"/>
          <w:szCs w:val="18"/>
        </w:rPr>
        <w:t>, M.C. Добавленная стоимость и</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в системе микро- и</w:t>
      </w:r>
      <w:r>
        <w:rPr>
          <w:rStyle w:val="WW8Num2z0"/>
          <w:rFonts w:ascii="Verdana" w:hAnsi="Verdana"/>
          <w:color w:val="000000"/>
          <w:sz w:val="18"/>
          <w:szCs w:val="18"/>
        </w:rPr>
        <w:t> </w:t>
      </w:r>
      <w:r>
        <w:rPr>
          <w:rStyle w:val="WW8Num3z0"/>
          <w:rFonts w:ascii="Verdana" w:hAnsi="Verdana"/>
          <w:color w:val="4682B4"/>
          <w:sz w:val="18"/>
          <w:szCs w:val="18"/>
        </w:rPr>
        <w:t>макроанализа</w:t>
      </w:r>
      <w:r>
        <w:rPr>
          <w:rStyle w:val="WW8Num2z0"/>
          <w:rFonts w:ascii="Verdana" w:hAnsi="Verdana"/>
          <w:color w:val="000000"/>
          <w:sz w:val="18"/>
          <w:szCs w:val="18"/>
        </w:rPr>
        <w:t> </w:t>
      </w:r>
      <w:r>
        <w:rPr>
          <w:rFonts w:ascii="Verdana" w:hAnsi="Verdana"/>
          <w:color w:val="000000"/>
          <w:sz w:val="18"/>
          <w:szCs w:val="18"/>
        </w:rPr>
        <w:t>финансово-экономической деятельности //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2002. - №1. - С. 13-27.</w:t>
      </w:r>
    </w:p>
    <w:p w14:paraId="19A8714F"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Автономова</w:t>
      </w:r>
      <w:r>
        <w:rPr>
          <w:rFonts w:ascii="Verdana" w:hAnsi="Verdana"/>
          <w:color w:val="000000"/>
          <w:sz w:val="18"/>
          <w:szCs w:val="18"/>
        </w:rPr>
        <w:t>, В.А. История экономических учений Учебное пособие. / Под ред. В.А. Автономова, О.Н.</w:t>
      </w:r>
      <w:r>
        <w:rPr>
          <w:rStyle w:val="WW8Num2z0"/>
          <w:rFonts w:ascii="Verdana" w:hAnsi="Verdana"/>
          <w:color w:val="000000"/>
          <w:sz w:val="18"/>
          <w:szCs w:val="18"/>
        </w:rPr>
        <w:t> </w:t>
      </w:r>
      <w:r>
        <w:rPr>
          <w:rStyle w:val="WW8Num3z0"/>
          <w:rFonts w:ascii="Verdana" w:hAnsi="Verdana"/>
          <w:color w:val="4682B4"/>
          <w:sz w:val="18"/>
          <w:szCs w:val="18"/>
        </w:rPr>
        <w:t>Ананьина</w:t>
      </w:r>
      <w:r>
        <w:rPr>
          <w:rFonts w:ascii="Verdana" w:hAnsi="Verdana"/>
          <w:color w:val="000000"/>
          <w:sz w:val="18"/>
          <w:szCs w:val="18"/>
        </w:rPr>
        <w:t>. М.: ИНФРА-М, 2000. - 784 с.</w:t>
      </w:r>
    </w:p>
    <w:p w14:paraId="6E0FADE0"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Азрилиян</w:t>
      </w:r>
      <w:r>
        <w:rPr>
          <w:rFonts w:ascii="Verdana" w:hAnsi="Verdana"/>
          <w:color w:val="000000"/>
          <w:sz w:val="18"/>
          <w:szCs w:val="18"/>
        </w:rPr>
        <w:t>, А.Н. Экономический и юридический словарь / 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М.: Институт новой экономики, 2005. - 1088 с.</w:t>
      </w:r>
    </w:p>
    <w:p w14:paraId="6A8E63D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Бабаев</w:t>
      </w:r>
      <w:r>
        <w:rPr>
          <w:rFonts w:ascii="Verdana" w:hAnsi="Verdana"/>
          <w:color w:val="000000"/>
          <w:sz w:val="18"/>
          <w:szCs w:val="18"/>
        </w:rPr>
        <w:t>, Ю.А. Бухгалтерский учет: Учебник для студентов вузов / Ю.А. Бабаев, Н.Д.</w:t>
      </w:r>
      <w:r>
        <w:rPr>
          <w:rStyle w:val="WW8Num2z0"/>
          <w:rFonts w:ascii="Verdana" w:hAnsi="Verdana"/>
          <w:color w:val="000000"/>
          <w:sz w:val="18"/>
          <w:szCs w:val="18"/>
        </w:rPr>
        <w:t> </w:t>
      </w:r>
      <w:r>
        <w:rPr>
          <w:rStyle w:val="WW8Num3z0"/>
          <w:rFonts w:ascii="Verdana" w:hAnsi="Verdana"/>
          <w:color w:val="4682B4"/>
          <w:sz w:val="18"/>
          <w:szCs w:val="18"/>
        </w:rPr>
        <w:t>Амаглобели</w:t>
      </w:r>
      <w:r>
        <w:rPr>
          <w:rFonts w:ascii="Verdana" w:hAnsi="Verdana"/>
          <w:color w:val="000000"/>
          <w:sz w:val="18"/>
          <w:szCs w:val="18"/>
        </w:rPr>
        <w:t>, В.А. Бородин. 2-е изд., перераб. и доп. - М.: ЮНИТИ-ДАНА, 2006. - 527 с.</w:t>
      </w:r>
    </w:p>
    <w:p w14:paraId="7398CD2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Бабченко</w:t>
      </w:r>
      <w:r>
        <w:rPr>
          <w:rFonts w:ascii="Verdana" w:hAnsi="Verdana"/>
          <w:color w:val="000000"/>
          <w:sz w:val="18"/>
          <w:szCs w:val="18"/>
        </w:rPr>
        <w:t>, Т.Н. Бухгалтерский учет в организациях / Е.П.</w:t>
      </w:r>
      <w:r>
        <w:rPr>
          <w:rStyle w:val="WW8Num2z0"/>
          <w:rFonts w:ascii="Verdana" w:hAnsi="Verdana"/>
          <w:color w:val="000000"/>
          <w:sz w:val="18"/>
          <w:szCs w:val="18"/>
        </w:rPr>
        <w:t> </w:t>
      </w:r>
      <w:r>
        <w:rPr>
          <w:rStyle w:val="WW8Num3z0"/>
          <w:rFonts w:ascii="Verdana" w:hAnsi="Verdana"/>
          <w:color w:val="4682B4"/>
          <w:sz w:val="18"/>
          <w:szCs w:val="18"/>
        </w:rPr>
        <w:t>Козлова</w:t>
      </w:r>
      <w:r>
        <w:rPr>
          <w:rFonts w:ascii="Verdana" w:hAnsi="Verdana"/>
          <w:color w:val="000000"/>
          <w:sz w:val="18"/>
          <w:szCs w:val="18"/>
        </w:rPr>
        <w:t>, Т.Н. Бабченко, E.H. Галанина 2-е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 — 800 с.</w:t>
      </w:r>
    </w:p>
    <w:p w14:paraId="480324CA"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Багудина</w:t>
      </w:r>
      <w:r>
        <w:rPr>
          <w:rFonts w:ascii="Verdana" w:hAnsi="Verdana"/>
          <w:color w:val="000000"/>
          <w:sz w:val="18"/>
          <w:szCs w:val="18"/>
        </w:rPr>
        <w:t>, Е.Г. Экономический словарь / Е.Г. Багудина. М.: ТК Велби, Издательство Проспект, 2006. - 624 с.</w:t>
      </w:r>
    </w:p>
    <w:p w14:paraId="3BA7282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Баканов, М.И., Теория экономического анализа: Учебник. 4-е изд., перераб. и доп. / М.И. Баканов - М.: Финансы и статистика, 2002. - 416 с.</w:t>
      </w:r>
    </w:p>
    <w:p w14:paraId="16BB768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Бачурин</w:t>
      </w:r>
      <w:r>
        <w:rPr>
          <w:rFonts w:ascii="Verdana" w:hAnsi="Verdana"/>
          <w:color w:val="000000"/>
          <w:sz w:val="18"/>
          <w:szCs w:val="18"/>
        </w:rPr>
        <w:t>, A.A. Анализ производственно-хозяйственной деятельности</w:t>
      </w:r>
      <w:r>
        <w:rPr>
          <w:rStyle w:val="WW8Num2z0"/>
          <w:rFonts w:ascii="Verdana" w:hAnsi="Verdana"/>
          <w:color w:val="000000"/>
          <w:sz w:val="18"/>
          <w:szCs w:val="18"/>
        </w:rPr>
        <w:t> </w:t>
      </w:r>
      <w:r>
        <w:rPr>
          <w:rStyle w:val="WW8Num3z0"/>
          <w:rFonts w:ascii="Verdana" w:hAnsi="Verdana"/>
          <w:color w:val="4682B4"/>
          <w:sz w:val="18"/>
          <w:szCs w:val="18"/>
        </w:rPr>
        <w:t>автотранспортных</w:t>
      </w:r>
      <w:r>
        <w:rPr>
          <w:rStyle w:val="WW8Num2z0"/>
          <w:rFonts w:ascii="Verdana" w:hAnsi="Verdana"/>
          <w:color w:val="000000"/>
          <w:sz w:val="18"/>
          <w:szCs w:val="18"/>
        </w:rPr>
        <w:t> </w:t>
      </w:r>
      <w:r>
        <w:rPr>
          <w:rFonts w:ascii="Verdana" w:hAnsi="Verdana"/>
          <w:color w:val="000000"/>
          <w:sz w:val="18"/>
          <w:szCs w:val="18"/>
        </w:rPr>
        <w:t>организаций: Учебное пособие для студентов 2-е изд. / A.A. Бачурин - М.: Издательский центр Академия, 2006.-320 с.</w:t>
      </w:r>
    </w:p>
    <w:p w14:paraId="30BEA1D0"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Белик, Ю.А. Краткий экономический словарь / Под ред. Ю.А. Велика и др. 2-е изд., доп. - М.: Политиздат, 1989. - 399 с.</w:t>
      </w:r>
    </w:p>
    <w:p w14:paraId="1C5265B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Белов, A.A., Белов, А.Н.</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Теория и практика: Учебник. / Под ред. A.A. Белова М.: Издательство ЭКСМО, 2006. - 624 с.</w:t>
      </w:r>
    </w:p>
    <w:p w14:paraId="20148CA0"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Белоусов, В.М., Ершов, T.B. История экономических учений: Учебное пособие. / Под ред. В.М.</w:t>
      </w:r>
      <w:r>
        <w:rPr>
          <w:rStyle w:val="WW8Num2z0"/>
          <w:rFonts w:ascii="Verdana" w:hAnsi="Verdana"/>
          <w:color w:val="000000"/>
          <w:sz w:val="18"/>
          <w:szCs w:val="18"/>
        </w:rPr>
        <w:t> </w:t>
      </w:r>
      <w:r>
        <w:rPr>
          <w:rStyle w:val="WW8Num3z0"/>
          <w:rFonts w:ascii="Verdana" w:hAnsi="Verdana"/>
          <w:color w:val="4682B4"/>
          <w:sz w:val="18"/>
          <w:szCs w:val="18"/>
        </w:rPr>
        <w:t>Белоусова</w:t>
      </w:r>
      <w:r>
        <w:rPr>
          <w:rFonts w:ascii="Verdana" w:hAnsi="Verdana"/>
          <w:color w:val="000000"/>
          <w:sz w:val="18"/>
          <w:szCs w:val="18"/>
        </w:rPr>
        <w:t>, Т.В. Ершова Ростов н/Д.: Издательство Феникс, 1999. - 544 с.</w:t>
      </w:r>
    </w:p>
    <w:p w14:paraId="4F638E9F"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Бичик, C.B. Словарь экономических терминов / C.B. Бичик, A.C.</w:t>
      </w:r>
      <w:r>
        <w:rPr>
          <w:rStyle w:val="WW8Num2z0"/>
          <w:rFonts w:ascii="Verdana" w:hAnsi="Verdana"/>
          <w:color w:val="000000"/>
          <w:sz w:val="18"/>
          <w:szCs w:val="18"/>
        </w:rPr>
        <w:t> </w:t>
      </w:r>
      <w:r>
        <w:rPr>
          <w:rStyle w:val="WW8Num3z0"/>
          <w:rFonts w:ascii="Verdana" w:hAnsi="Verdana"/>
          <w:color w:val="4682B4"/>
          <w:sz w:val="18"/>
          <w:szCs w:val="18"/>
        </w:rPr>
        <w:t>Домарацкая</w:t>
      </w:r>
      <w:r>
        <w:rPr>
          <w:rFonts w:ascii="Verdana" w:hAnsi="Verdana"/>
          <w:color w:val="000000"/>
          <w:sz w:val="18"/>
          <w:szCs w:val="18"/>
        </w:rPr>
        <w:t>. — Минск: Университетское, 1998</w:t>
      </w:r>
    </w:p>
    <w:p w14:paraId="396341F4"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Булатов</w:t>
      </w:r>
      <w:r>
        <w:rPr>
          <w:rStyle w:val="WW8Num2z0"/>
          <w:rFonts w:ascii="Verdana" w:hAnsi="Verdana"/>
          <w:color w:val="000000"/>
          <w:sz w:val="18"/>
          <w:szCs w:val="18"/>
        </w:rPr>
        <w:t> </w:t>
      </w:r>
      <w:r>
        <w:rPr>
          <w:rFonts w:ascii="Verdana" w:hAnsi="Verdana"/>
          <w:color w:val="000000"/>
          <w:sz w:val="18"/>
          <w:szCs w:val="18"/>
        </w:rPr>
        <w:t>A.C. Экономика: учебник. Зе изд. - М.: Юрист, 1999.896 с.</w:t>
      </w:r>
    </w:p>
    <w:p w14:paraId="2FE5FF7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Буряковский, В. В. Финансы предприятий: Учебник. / В.В. Буряковский Д.: Пороги, 2006 - 427 с.</w:t>
      </w:r>
    </w:p>
    <w:p w14:paraId="2586393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Васильева, М.В. Государственный финансовый контроль в управлении регионом / М.В. Васильева // Региональная экономика, 2008.</w:t>
      </w:r>
    </w:p>
    <w:p w14:paraId="294CF92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Бахрушина, М.А. Бухгалтерский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Учебник для вузов. 3-е изд., испр. и доп. / М.А. Бахрушина М.: Омега-JÎ, 2005. -576с.</w:t>
      </w:r>
    </w:p>
    <w:p w14:paraId="08FEF34F"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Бахрушина, М.А. Управленческий анализ: учебное пособие: для студентов обучающихся по специальности «Бухгалтерский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 М.А. Бахрушина Изд. 4-е перераб. - Москва: Омега - JI, 2008. -397с.</w:t>
      </w:r>
    </w:p>
    <w:p w14:paraId="37C8E2A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Веселова, Т.Н.,</w:t>
      </w:r>
      <w:r>
        <w:rPr>
          <w:rStyle w:val="WW8Num2z0"/>
          <w:rFonts w:ascii="Verdana" w:hAnsi="Verdana"/>
          <w:color w:val="000000"/>
          <w:sz w:val="18"/>
          <w:szCs w:val="18"/>
        </w:rPr>
        <w:t> </w:t>
      </w:r>
      <w:r>
        <w:rPr>
          <w:rStyle w:val="WW8Num3z0"/>
          <w:rFonts w:ascii="Verdana" w:hAnsi="Verdana"/>
          <w:color w:val="4682B4"/>
          <w:sz w:val="18"/>
          <w:szCs w:val="18"/>
        </w:rPr>
        <w:t>Маренков</w:t>
      </w:r>
      <w:r>
        <w:rPr>
          <w:rFonts w:ascii="Verdana" w:hAnsi="Verdana"/>
          <w:color w:val="000000"/>
          <w:sz w:val="18"/>
          <w:szCs w:val="18"/>
        </w:rPr>
        <w:t>, H.JI. Бухгалтерский учет.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на предприятиях. Практическое пособие. / Т.Н. Веселова. М.: Издательство</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Фирма «Благовест-В», 2005. - 352 с.</w:t>
      </w:r>
    </w:p>
    <w:p w14:paraId="30AB3EE3"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Вечканов</w:t>
      </w:r>
      <w:r>
        <w:rPr>
          <w:rStyle w:val="WW8Num2z0"/>
          <w:rFonts w:ascii="Verdana" w:hAnsi="Verdana"/>
          <w:color w:val="000000"/>
          <w:sz w:val="18"/>
          <w:szCs w:val="18"/>
        </w:rPr>
        <w:t> </w:t>
      </w:r>
      <w:r>
        <w:rPr>
          <w:rFonts w:ascii="Verdana" w:hAnsi="Verdana"/>
          <w:color w:val="000000"/>
          <w:sz w:val="18"/>
          <w:szCs w:val="18"/>
        </w:rPr>
        <w:t>Г.С., Вечканова Г.Р. Микро- и</w:t>
      </w:r>
      <w:r>
        <w:rPr>
          <w:rStyle w:val="WW8Num2z0"/>
          <w:rFonts w:ascii="Verdana" w:hAnsi="Verdana"/>
          <w:color w:val="000000"/>
          <w:sz w:val="18"/>
          <w:szCs w:val="18"/>
        </w:rPr>
        <w:t> </w:t>
      </w:r>
      <w:r>
        <w:rPr>
          <w:rStyle w:val="WW8Num3z0"/>
          <w:rFonts w:ascii="Verdana" w:hAnsi="Verdana"/>
          <w:color w:val="4682B4"/>
          <w:sz w:val="18"/>
          <w:szCs w:val="18"/>
        </w:rPr>
        <w:t>макроэкономика</w:t>
      </w:r>
      <w:r>
        <w:rPr>
          <w:rFonts w:ascii="Verdana" w:hAnsi="Verdana"/>
          <w:color w:val="000000"/>
          <w:sz w:val="18"/>
          <w:szCs w:val="18"/>
        </w:rPr>
        <w:t xml:space="preserve">, энциклопедический словарь/Под </w:t>
      </w:r>
      <w:r>
        <w:rPr>
          <w:rFonts w:ascii="Verdana" w:hAnsi="Verdana"/>
          <w:color w:val="000000"/>
          <w:sz w:val="18"/>
          <w:szCs w:val="18"/>
        </w:rPr>
        <w:lastRenderedPageBreak/>
        <w:t>общей ред. Г.С.</w:t>
      </w:r>
      <w:r>
        <w:rPr>
          <w:rStyle w:val="WW8Num2z0"/>
          <w:rFonts w:ascii="Verdana" w:hAnsi="Verdana"/>
          <w:color w:val="000000"/>
          <w:sz w:val="18"/>
          <w:szCs w:val="18"/>
        </w:rPr>
        <w:t> </w:t>
      </w:r>
      <w:r>
        <w:rPr>
          <w:rStyle w:val="WW8Num3z0"/>
          <w:rFonts w:ascii="Verdana" w:hAnsi="Verdana"/>
          <w:color w:val="4682B4"/>
          <w:sz w:val="18"/>
          <w:szCs w:val="18"/>
        </w:rPr>
        <w:t>Вечканова</w:t>
      </w:r>
      <w:r>
        <w:rPr>
          <w:rFonts w:ascii="Verdana" w:hAnsi="Verdana"/>
          <w:color w:val="000000"/>
          <w:sz w:val="18"/>
          <w:szCs w:val="18"/>
        </w:rPr>
        <w:t>- СПб, издательство «Лань», 2000. 352с.</w:t>
      </w:r>
    </w:p>
    <w:p w14:paraId="349862B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Гетьман, В.Г. Финансовый учет: учебник / Под ред. проф. В.Г.</w:t>
      </w:r>
    </w:p>
    <w:p w14:paraId="551078B9"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21. Гетьмана- М.: Финансы и статистика, 2002. — 640 с.• . си , , </w:t>
      </w:r>
      <w:r>
        <w:rPr>
          <w:rFonts w:ascii="Arial" w:hAnsi="Arial" w:cs="Arial"/>
          <w:color w:val="000000"/>
          <w:sz w:val="18"/>
          <w:szCs w:val="18"/>
        </w:rPr>
        <w:t>■</w:t>
      </w:r>
    </w:p>
    <w:p w14:paraId="73F43469"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Fonts w:ascii="Verdana" w:hAnsi="Verdana"/>
          <w:color w:val="000000"/>
          <w:sz w:val="18"/>
          <w:szCs w:val="18"/>
        </w:rPr>
        <w:t>, Л.Т. Комплексный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Учебник. / Л.Т. Гиляровская M.: ТК Велби, Издательство Проспект, 2007. - 360 с.</w:t>
      </w:r>
    </w:p>
    <w:p w14:paraId="7A8B8CDD"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Головина</w:t>
      </w:r>
      <w:r>
        <w:rPr>
          <w:rStyle w:val="WW8Num2z0"/>
          <w:rFonts w:ascii="Verdana" w:hAnsi="Verdana"/>
          <w:color w:val="000000"/>
          <w:sz w:val="18"/>
          <w:szCs w:val="18"/>
        </w:rPr>
        <w:t> </w:t>
      </w:r>
      <w:r>
        <w:rPr>
          <w:rFonts w:ascii="Verdana" w:hAnsi="Verdana"/>
          <w:color w:val="000000"/>
          <w:sz w:val="18"/>
          <w:szCs w:val="18"/>
        </w:rPr>
        <w:t>Т.А., Попова Л.В., Маслова И.А. Современный управленческий анализ. Теория и практика</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Fonts w:ascii="Verdana" w:hAnsi="Verdana"/>
          <w:color w:val="000000"/>
          <w:sz w:val="18"/>
          <w:szCs w:val="18"/>
        </w:rPr>
        <w:t>: учебное пособие.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2007. — 272 с.</w:t>
      </w:r>
    </w:p>
    <w:p w14:paraId="56A7E9B4"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Гражданский кодекс Российской Федерации. Части первая, вторая и третья. М.: ТК Велби, Издательство Проспект, 2007. — 448 с.</w:t>
      </w:r>
    </w:p>
    <w:p w14:paraId="02BD7C21"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Гришакова, Е.А. «</w:t>
      </w:r>
      <w:r>
        <w:rPr>
          <w:rStyle w:val="WW8Num3z0"/>
          <w:rFonts w:ascii="Verdana" w:hAnsi="Verdana"/>
          <w:color w:val="4682B4"/>
          <w:sz w:val="18"/>
          <w:szCs w:val="18"/>
        </w:rPr>
        <w:t>Управление современным предприятием</w:t>
      </w:r>
      <w:r>
        <w:rPr>
          <w:rFonts w:ascii="Verdana" w:hAnsi="Verdana"/>
          <w:color w:val="000000"/>
          <w:sz w:val="18"/>
          <w:szCs w:val="18"/>
        </w:rPr>
        <w:t>». / Е.А. Гришакова Орел: ОрелГТУ, 2009.</w:t>
      </w:r>
    </w:p>
    <w:p w14:paraId="3A4FBA6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Ермолаева, Е.В. Предъявил</w:t>
      </w:r>
      <w:r>
        <w:rPr>
          <w:rStyle w:val="WW8Num2z0"/>
          <w:rFonts w:ascii="Verdana" w:hAnsi="Verdana"/>
          <w:color w:val="000000"/>
          <w:sz w:val="18"/>
          <w:szCs w:val="18"/>
        </w:rPr>
        <w:t> </w:t>
      </w:r>
      <w:r>
        <w:rPr>
          <w:rStyle w:val="WW8Num3z0"/>
          <w:rFonts w:ascii="Verdana" w:hAnsi="Verdana"/>
          <w:color w:val="4682B4"/>
          <w:sz w:val="18"/>
          <w:szCs w:val="18"/>
        </w:rPr>
        <w:t>НДС</w:t>
      </w:r>
      <w:r>
        <w:rPr>
          <w:rStyle w:val="WW8Num2z0"/>
          <w:rFonts w:ascii="Verdana" w:hAnsi="Verdana"/>
          <w:color w:val="000000"/>
          <w:sz w:val="18"/>
          <w:szCs w:val="18"/>
        </w:rPr>
        <w:t> </w:t>
      </w:r>
      <w:r>
        <w:rPr>
          <w:rFonts w:ascii="Verdana" w:hAnsi="Verdana"/>
          <w:color w:val="000000"/>
          <w:sz w:val="18"/>
          <w:szCs w:val="18"/>
        </w:rPr>
        <w:t>уплати его в бюджет / Е.В. Ермолаева //</w:t>
      </w:r>
      <w:r>
        <w:rPr>
          <w:rStyle w:val="WW8Num2z0"/>
          <w:rFonts w:ascii="Verdana" w:hAnsi="Verdana"/>
          <w:color w:val="000000"/>
          <w:sz w:val="18"/>
          <w:szCs w:val="18"/>
        </w:rPr>
        <w:t> </w:t>
      </w:r>
      <w:r>
        <w:rPr>
          <w:rStyle w:val="WW8Num3z0"/>
          <w:rFonts w:ascii="Verdana" w:hAnsi="Verdana"/>
          <w:color w:val="4682B4"/>
          <w:sz w:val="18"/>
          <w:szCs w:val="18"/>
        </w:rPr>
        <w:t>Торговля</w:t>
      </w:r>
      <w:r>
        <w:rPr>
          <w:rFonts w:ascii="Verdana" w:hAnsi="Verdana"/>
          <w:color w:val="000000"/>
          <w:sz w:val="18"/>
          <w:szCs w:val="18"/>
        </w:rPr>
        <w:t>: бухгалтерский учет и налогообложение, № 2, 2008. -С. 36-42</w:t>
      </w:r>
    </w:p>
    <w:p w14:paraId="1FAE0484"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Ефимова</w:t>
      </w:r>
      <w:r>
        <w:rPr>
          <w:rFonts w:ascii="Verdana" w:hAnsi="Verdana"/>
          <w:color w:val="000000"/>
          <w:sz w:val="18"/>
          <w:szCs w:val="18"/>
        </w:rPr>
        <w:t>, О.В. Анализ финансовой отчетности: Учебник / О.В. Ефимова,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М.: Омега-Л, 2005. - 495 с.</w:t>
      </w:r>
    </w:p>
    <w:p w14:paraId="71F00E4C"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Жариков</w:t>
      </w:r>
      <w:r>
        <w:rPr>
          <w:rFonts w:ascii="Verdana" w:hAnsi="Verdana"/>
          <w:color w:val="000000"/>
          <w:sz w:val="18"/>
          <w:szCs w:val="18"/>
        </w:rPr>
        <w:t>, В.В., Жариков, В.Д. Управление</w:t>
      </w:r>
      <w:r>
        <w:rPr>
          <w:rStyle w:val="WW8Num2z0"/>
          <w:rFonts w:ascii="Verdana" w:hAnsi="Verdana"/>
          <w:color w:val="000000"/>
          <w:sz w:val="18"/>
          <w:szCs w:val="18"/>
        </w:rPr>
        <w:t> </w:t>
      </w:r>
      <w:r>
        <w:rPr>
          <w:rStyle w:val="WW8Num3z0"/>
          <w:rFonts w:ascii="Verdana" w:hAnsi="Verdana"/>
          <w:color w:val="4682B4"/>
          <w:sz w:val="18"/>
          <w:szCs w:val="18"/>
        </w:rPr>
        <w:t>финансами</w:t>
      </w:r>
      <w:r>
        <w:rPr>
          <w:rFonts w:ascii="Verdana" w:hAnsi="Verdana"/>
          <w:color w:val="000000"/>
          <w:sz w:val="18"/>
          <w:szCs w:val="18"/>
        </w:rPr>
        <w:t>: Учебное пособие. / В.В. Жариков, В.Д. Жариков Тамбов.:</w:t>
      </w:r>
      <w:r>
        <w:rPr>
          <w:rStyle w:val="WW8Num2z0"/>
          <w:rFonts w:ascii="Verdana" w:hAnsi="Verdana"/>
          <w:color w:val="000000"/>
          <w:sz w:val="18"/>
          <w:szCs w:val="18"/>
        </w:rPr>
        <w:t> </w:t>
      </w:r>
      <w:r>
        <w:rPr>
          <w:rStyle w:val="WW8Num3z0"/>
          <w:rFonts w:ascii="Verdana" w:hAnsi="Verdana"/>
          <w:color w:val="4682B4"/>
          <w:sz w:val="18"/>
          <w:szCs w:val="18"/>
        </w:rPr>
        <w:t>ТГТУ</w:t>
      </w:r>
      <w:r>
        <w:rPr>
          <w:rFonts w:ascii="Verdana" w:hAnsi="Verdana"/>
          <w:color w:val="000000"/>
          <w:sz w:val="18"/>
          <w:szCs w:val="18"/>
        </w:rPr>
        <w:t>, 2002. - 80 с.</w:t>
      </w:r>
    </w:p>
    <w:p w14:paraId="21616B5A"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Жеребенкова, Л.Н.</w:t>
      </w:r>
      <w:r>
        <w:rPr>
          <w:rStyle w:val="WW8Num2z0"/>
          <w:rFonts w:ascii="Verdana" w:hAnsi="Verdana"/>
          <w:color w:val="000000"/>
          <w:sz w:val="18"/>
          <w:szCs w:val="18"/>
        </w:rPr>
        <w:t> </w:t>
      </w:r>
      <w:r>
        <w:rPr>
          <w:rStyle w:val="WW8Num3z0"/>
          <w:rFonts w:ascii="Verdana" w:hAnsi="Verdana"/>
          <w:color w:val="4682B4"/>
          <w:sz w:val="18"/>
          <w:szCs w:val="18"/>
        </w:rPr>
        <w:t>Документооборот</w:t>
      </w:r>
      <w:r>
        <w:rPr>
          <w:rStyle w:val="WW8Num2z0"/>
          <w:rFonts w:ascii="Verdana" w:hAnsi="Verdana"/>
          <w:color w:val="000000"/>
          <w:sz w:val="18"/>
          <w:szCs w:val="18"/>
        </w:rPr>
        <w:t> </w:t>
      </w:r>
      <w:r>
        <w:rPr>
          <w:rFonts w:ascii="Verdana" w:hAnsi="Verdana"/>
          <w:color w:val="000000"/>
          <w:sz w:val="18"/>
          <w:szCs w:val="18"/>
        </w:rPr>
        <w:t>на предприятии. / Под ред Л.Н. Жеребенкова М.: ИНФРА-М, 2005. - 640 с.</w:t>
      </w:r>
    </w:p>
    <w:p w14:paraId="31602B5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Закон РФ «О</w:t>
      </w:r>
      <w:r>
        <w:rPr>
          <w:rStyle w:val="WW8Num2z0"/>
          <w:rFonts w:ascii="Verdana" w:hAnsi="Verdana"/>
          <w:color w:val="000000"/>
          <w:sz w:val="18"/>
          <w:szCs w:val="18"/>
        </w:rPr>
        <w:t> </w:t>
      </w:r>
      <w:r>
        <w:rPr>
          <w:rStyle w:val="WW8Num3z0"/>
          <w:rFonts w:ascii="Verdana" w:hAnsi="Verdana"/>
          <w:color w:val="4682B4"/>
          <w:sz w:val="18"/>
          <w:szCs w:val="18"/>
        </w:rPr>
        <w:t>налоге</w:t>
      </w:r>
      <w:r>
        <w:rPr>
          <w:rStyle w:val="WW8Num2z0"/>
          <w:rFonts w:ascii="Verdana" w:hAnsi="Verdana"/>
          <w:color w:val="000000"/>
          <w:sz w:val="18"/>
          <w:szCs w:val="18"/>
        </w:rPr>
        <w:t> </w:t>
      </w:r>
      <w:r>
        <w:rPr>
          <w:rFonts w:ascii="Verdana" w:hAnsi="Verdana"/>
          <w:color w:val="000000"/>
          <w:sz w:val="18"/>
          <w:szCs w:val="18"/>
        </w:rPr>
        <w:t>на добавленную стоимость» от 6 декабря 1991 года</w:t>
      </w:r>
    </w:p>
    <w:p w14:paraId="516BAC0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Захарьин, В.Н. Теория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Учебник. / В.Н. Захарьин М.: ИНФРА-М, 2003. - 304 с.</w:t>
      </w:r>
    </w:p>
    <w:p w14:paraId="2AB37950"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Зайцев С.Н. Современные тенденции развития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 Бухгалтерский учет. 1996.-№ 12. - с. 34-38.</w:t>
      </w:r>
    </w:p>
    <w:p w14:paraId="4241B3B3"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Ильина</w:t>
      </w:r>
      <w:r>
        <w:rPr>
          <w:rFonts w:ascii="Verdana" w:hAnsi="Verdana"/>
          <w:color w:val="000000"/>
          <w:sz w:val="18"/>
          <w:szCs w:val="18"/>
        </w:rPr>
        <w:t>, М.В. Возмещение НДС по новым правилам / М.В. Ильина, Н.Л.</w:t>
      </w:r>
      <w:r>
        <w:rPr>
          <w:rStyle w:val="WW8Num2z0"/>
          <w:rFonts w:ascii="Verdana" w:hAnsi="Verdana"/>
          <w:color w:val="000000"/>
          <w:sz w:val="18"/>
          <w:szCs w:val="18"/>
        </w:rPr>
        <w:t> </w:t>
      </w:r>
      <w:r>
        <w:rPr>
          <w:rStyle w:val="WW8Num3z0"/>
          <w:rFonts w:ascii="Verdana" w:hAnsi="Verdana"/>
          <w:color w:val="4682B4"/>
          <w:sz w:val="18"/>
          <w:szCs w:val="18"/>
        </w:rPr>
        <w:t>Белозерцева</w:t>
      </w:r>
      <w:r>
        <w:rPr>
          <w:rStyle w:val="WW8Num2z0"/>
          <w:rFonts w:ascii="Verdana" w:hAnsi="Verdana"/>
          <w:color w:val="000000"/>
          <w:sz w:val="18"/>
          <w:szCs w:val="18"/>
        </w:rPr>
        <w:t> </w:t>
      </w:r>
      <w:r>
        <w:rPr>
          <w:rFonts w:ascii="Verdana" w:hAnsi="Verdana"/>
          <w:color w:val="000000"/>
          <w:sz w:val="18"/>
          <w:szCs w:val="18"/>
        </w:rPr>
        <w:t>// Главбух, № 4, 2008. С. 52-55</w:t>
      </w:r>
    </w:p>
    <w:p w14:paraId="6D97B85C"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Камышанов</w:t>
      </w:r>
      <w:r>
        <w:rPr>
          <w:rFonts w:ascii="Verdana" w:hAnsi="Verdana"/>
          <w:color w:val="000000"/>
          <w:sz w:val="18"/>
          <w:szCs w:val="18"/>
        </w:rPr>
        <w:t>, П.И. Бухгалтерский финансовый учет: Учебник для студентов / П.И.</w:t>
      </w:r>
      <w:r>
        <w:rPr>
          <w:rStyle w:val="WW8Num2z0"/>
          <w:rFonts w:ascii="Verdana" w:hAnsi="Verdana"/>
          <w:color w:val="000000"/>
          <w:sz w:val="18"/>
          <w:szCs w:val="18"/>
        </w:rPr>
        <w:t> </w:t>
      </w:r>
      <w:r>
        <w:rPr>
          <w:rStyle w:val="WW8Num3z0"/>
          <w:rFonts w:ascii="Verdana" w:hAnsi="Verdana"/>
          <w:color w:val="4682B4"/>
          <w:sz w:val="18"/>
          <w:szCs w:val="18"/>
        </w:rPr>
        <w:t>Камышанов</w:t>
      </w:r>
      <w:r>
        <w:rPr>
          <w:rFonts w:ascii="Verdana" w:hAnsi="Verdana"/>
          <w:color w:val="000000"/>
          <w:sz w:val="18"/>
          <w:szCs w:val="18"/>
        </w:rPr>
        <w:t>, А.П. Камышанов. 2-е изд., испр. и доп. - М.: Омега-Л, 2006. - 656 с.</w:t>
      </w:r>
    </w:p>
    <w:p w14:paraId="7088958F"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Карпова, Т.П. Управленческий учет: Учебник для вузов / Т.П. Карпова.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1998г.</w:t>
      </w:r>
    </w:p>
    <w:p w14:paraId="42DE7DC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Карпова, Т.П. Управленческий учет: Учебное пособие / Т.П. Карпова. М.: Аудит ЮНИТИ-ДАНА, 2005. - 351 с.</w:t>
      </w:r>
    </w:p>
    <w:p w14:paraId="6C8BBAEA"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Бухгалтерский учет: учеб. для вузов / В.Э. Керимов. М.: Эксмо, 2006-681 с.</w:t>
      </w:r>
    </w:p>
    <w:p w14:paraId="478EA6B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Керимов, В.Э. Бухгалтерский учет на производственных предприятиях: Учебник / В.Э. Керимов М.: Издат.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2002. -368 с.</w:t>
      </w:r>
    </w:p>
    <w:p w14:paraId="469F3A5C"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Керимов</w:t>
      </w:r>
      <w:r>
        <w:rPr>
          <w:rFonts w:ascii="Verdana" w:hAnsi="Verdana"/>
          <w:color w:val="000000"/>
          <w:sz w:val="18"/>
          <w:szCs w:val="18"/>
        </w:rPr>
        <w:t>, В.Э. Управленческий учет затрат в автотранспортных организациях / В.Э. Керимов, A.A.</w:t>
      </w:r>
      <w:r>
        <w:rPr>
          <w:rStyle w:val="WW8Num2z0"/>
          <w:rFonts w:ascii="Verdana" w:hAnsi="Verdana"/>
          <w:color w:val="000000"/>
          <w:sz w:val="18"/>
          <w:szCs w:val="18"/>
        </w:rPr>
        <w:t> </w:t>
      </w:r>
      <w:r>
        <w:rPr>
          <w:rStyle w:val="WW8Num3z0"/>
          <w:rFonts w:ascii="Verdana" w:hAnsi="Verdana"/>
          <w:color w:val="4682B4"/>
          <w:sz w:val="18"/>
          <w:szCs w:val="18"/>
        </w:rPr>
        <w:t>Петухов</w:t>
      </w:r>
      <w:r>
        <w:rPr>
          <w:rStyle w:val="WW8Num2z0"/>
          <w:rFonts w:ascii="Verdana" w:hAnsi="Verdana"/>
          <w:color w:val="000000"/>
          <w:sz w:val="18"/>
          <w:szCs w:val="18"/>
        </w:rPr>
        <w:t> </w:t>
      </w:r>
      <w:r>
        <w:rPr>
          <w:rFonts w:ascii="Verdana" w:hAnsi="Verdana"/>
          <w:color w:val="000000"/>
          <w:sz w:val="18"/>
          <w:szCs w:val="18"/>
        </w:rPr>
        <w:t>// Бухгалтерский учет, № 19, 2008.-С. 31-37.</w:t>
      </w:r>
    </w:p>
    <w:p w14:paraId="658EC0DF"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Киперман</w:t>
      </w:r>
      <w:r>
        <w:rPr>
          <w:rFonts w:ascii="Verdana" w:hAnsi="Verdana"/>
          <w:color w:val="000000"/>
          <w:sz w:val="18"/>
          <w:szCs w:val="18"/>
        </w:rPr>
        <w:t>, Г.Я. Популярный экономический словарь / Г.Я.</w:t>
      </w:r>
      <w:r>
        <w:rPr>
          <w:rStyle w:val="WW8Num2z0"/>
          <w:rFonts w:ascii="Verdana" w:hAnsi="Verdana"/>
          <w:color w:val="000000"/>
          <w:sz w:val="18"/>
          <w:szCs w:val="18"/>
        </w:rPr>
        <w:t> </w:t>
      </w:r>
      <w:r>
        <w:rPr>
          <w:rStyle w:val="WW8Num3z0"/>
          <w:rFonts w:ascii="Verdana" w:hAnsi="Verdana"/>
          <w:color w:val="4682B4"/>
          <w:sz w:val="18"/>
          <w:szCs w:val="18"/>
        </w:rPr>
        <w:t>Киперман</w:t>
      </w:r>
      <w:r>
        <w:rPr>
          <w:rFonts w:ascii="Verdana" w:hAnsi="Verdana"/>
          <w:color w:val="000000"/>
          <w:sz w:val="18"/>
          <w:szCs w:val="18"/>
        </w:rPr>
        <w:t>, Б.С. Сурганов. -М.: Экономика, 1993</w:t>
      </w:r>
    </w:p>
    <w:p w14:paraId="308A28F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Ковалев Вит. В., Учет, анализ и финансовый менеджмент: Учебно-методическое пособие. М.: Финансы и статистика, 2007. - 688 с.i</w:t>
      </w:r>
    </w:p>
    <w:p w14:paraId="3F52728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Ковалев, В.В., Волкова, О.Н. Анализ хозяйственной деятельности предприятия: Учебник / Под ред. В.В. Ковалева М.: ТК Велби, Издательство Проспект, 2005. - 424 с.</w:t>
      </w:r>
    </w:p>
    <w:p w14:paraId="5900AD5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Когденко</w:t>
      </w:r>
      <w:r>
        <w:rPr>
          <w:rFonts w:ascii="Verdana" w:hAnsi="Verdana"/>
          <w:color w:val="000000"/>
          <w:sz w:val="18"/>
          <w:szCs w:val="18"/>
        </w:rPr>
        <w:t>, В.Г. Экономический анализ: Учебное пособие для студентов / В.Г. Когденко М.: ЮНИТИ-ДАНА, 2007. - 390 с.</w:t>
      </w:r>
    </w:p>
    <w:p w14:paraId="0A06A59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Н.П. Бухгалтерский учет. Учебник. / Н.П. Кондраков М.: ТК Велби, Издательство Проспект, 2008. - 448 с.</w:t>
      </w:r>
    </w:p>
    <w:p w14:paraId="3C0B7A8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Корнеева, Е.И. Основные методологические принципы и концептуальные нормы организации финансового учета / Е.И. Корнеева // Финансовый директор, № 1. 2003.</w:t>
      </w:r>
    </w:p>
    <w:p w14:paraId="1F6883B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М.И. Теория бухгалтерского учета: Учебник 2-е изд., перераб. и доп. / М.И. Кутер - М.: Финансы и статистика, 2002. - 640 с.</w:t>
      </w:r>
    </w:p>
    <w:p w14:paraId="07926BFD"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Кутьина, М.В. Ведение книги</w:t>
      </w:r>
      <w:r>
        <w:rPr>
          <w:rStyle w:val="WW8Num2z0"/>
          <w:rFonts w:ascii="Verdana" w:hAnsi="Verdana"/>
          <w:color w:val="000000"/>
          <w:sz w:val="18"/>
          <w:szCs w:val="18"/>
        </w:rPr>
        <w:t> </w:t>
      </w:r>
      <w:r>
        <w:rPr>
          <w:rStyle w:val="WW8Num3z0"/>
          <w:rFonts w:ascii="Verdana" w:hAnsi="Verdana"/>
          <w:color w:val="4682B4"/>
          <w:sz w:val="18"/>
          <w:szCs w:val="18"/>
        </w:rPr>
        <w:t>покупок</w:t>
      </w:r>
      <w:r>
        <w:rPr>
          <w:rStyle w:val="WW8Num2z0"/>
          <w:rFonts w:ascii="Verdana" w:hAnsi="Verdana"/>
          <w:color w:val="000000"/>
          <w:sz w:val="18"/>
          <w:szCs w:val="18"/>
        </w:rPr>
        <w:t> </w:t>
      </w:r>
      <w:r>
        <w:rPr>
          <w:rFonts w:ascii="Verdana" w:hAnsi="Verdana"/>
          <w:color w:val="000000"/>
          <w:sz w:val="18"/>
          <w:szCs w:val="18"/>
        </w:rPr>
        <w:t xml:space="preserve">при осуществлении операций, облагаемых </w:t>
      </w:r>
      <w:r>
        <w:rPr>
          <w:rFonts w:ascii="Verdana" w:hAnsi="Verdana"/>
          <w:color w:val="000000"/>
          <w:sz w:val="18"/>
          <w:szCs w:val="18"/>
        </w:rPr>
        <w:lastRenderedPageBreak/>
        <w:t>и</w:t>
      </w:r>
      <w:r>
        <w:rPr>
          <w:rStyle w:val="WW8Num2z0"/>
          <w:rFonts w:ascii="Verdana" w:hAnsi="Verdana"/>
          <w:color w:val="000000"/>
          <w:sz w:val="18"/>
          <w:szCs w:val="18"/>
        </w:rPr>
        <w:t> </w:t>
      </w:r>
      <w:r>
        <w:rPr>
          <w:rStyle w:val="WW8Num3z0"/>
          <w:rFonts w:ascii="Verdana" w:hAnsi="Verdana"/>
          <w:color w:val="4682B4"/>
          <w:sz w:val="18"/>
          <w:szCs w:val="18"/>
        </w:rPr>
        <w:t>необлагаемых</w:t>
      </w:r>
      <w:r>
        <w:rPr>
          <w:rStyle w:val="WW8Num2z0"/>
          <w:rFonts w:ascii="Verdana" w:hAnsi="Verdana"/>
          <w:color w:val="000000"/>
          <w:sz w:val="18"/>
          <w:szCs w:val="18"/>
        </w:rPr>
        <w:t> </w:t>
      </w:r>
      <w:r>
        <w:rPr>
          <w:rFonts w:ascii="Verdana" w:hAnsi="Verdana"/>
          <w:color w:val="000000"/>
          <w:sz w:val="18"/>
          <w:szCs w:val="18"/>
        </w:rPr>
        <w:t>НДС / М.В. Кутьина // Бухгалтерский учет, № 7, 2008. С. 40-43</w:t>
      </w:r>
    </w:p>
    <w:p w14:paraId="17456E3A"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Ларионов</w:t>
      </w:r>
      <w:r>
        <w:rPr>
          <w:rFonts w:ascii="Verdana" w:hAnsi="Verdana"/>
          <w:color w:val="000000"/>
          <w:sz w:val="18"/>
          <w:szCs w:val="18"/>
        </w:rPr>
        <w:t>, А.Д. Бухгалтерский учет: учебник / А.Д. Ларионов, А.И.</w:t>
      </w:r>
      <w:r>
        <w:rPr>
          <w:rStyle w:val="WW8Num2z0"/>
          <w:rFonts w:ascii="Verdana" w:hAnsi="Verdana"/>
          <w:color w:val="000000"/>
          <w:sz w:val="18"/>
          <w:szCs w:val="18"/>
        </w:rPr>
        <w:t> </w:t>
      </w:r>
      <w:r>
        <w:rPr>
          <w:rStyle w:val="WW8Num3z0"/>
          <w:rFonts w:ascii="Verdana" w:hAnsi="Verdana"/>
          <w:color w:val="4682B4"/>
          <w:sz w:val="18"/>
          <w:szCs w:val="18"/>
        </w:rPr>
        <w:t>Нечитайло</w:t>
      </w:r>
      <w:r>
        <w:rPr>
          <w:rFonts w:ascii="Verdana" w:hAnsi="Verdana"/>
          <w:color w:val="000000"/>
          <w:sz w:val="18"/>
          <w:szCs w:val="18"/>
        </w:rPr>
        <w:t>. М.: Проспект: Велби, 2008. - 360с.</w:t>
      </w:r>
    </w:p>
    <w:p w14:paraId="5DA26C14"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Лигачева, Л.А. Бухгалтерский учет: учебное пособие / Л.А.</w:t>
      </w:r>
    </w:p>
    <w:p w14:paraId="3B19204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Лигачева. -М.: Юриспруденция, 2002. -312с.</w:t>
      </w:r>
    </w:p>
    <w:p w14:paraId="4DF7CB3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Н.П. Анализ финансово-экономической деятельности предприятии: Учебное пособие / Под ред. Н.П.</w:t>
      </w:r>
      <w:r>
        <w:rPr>
          <w:rStyle w:val="WW8Num2z0"/>
          <w:rFonts w:ascii="Verdana" w:hAnsi="Verdana"/>
          <w:color w:val="000000"/>
          <w:sz w:val="18"/>
          <w:szCs w:val="18"/>
        </w:rPr>
        <w:t> </w:t>
      </w:r>
      <w:r>
        <w:rPr>
          <w:rStyle w:val="WW8Num3z0"/>
          <w:rFonts w:ascii="Verdana" w:hAnsi="Verdana"/>
          <w:color w:val="4682B4"/>
          <w:sz w:val="18"/>
          <w:szCs w:val="18"/>
        </w:rPr>
        <w:t>Любушина</w:t>
      </w:r>
      <w:r>
        <w:rPr>
          <w:rFonts w:ascii="Verdana" w:hAnsi="Verdana"/>
          <w:color w:val="000000"/>
          <w:sz w:val="18"/>
          <w:szCs w:val="18"/>
        </w:rPr>
        <w:t>. М.: ЮНИТИ-ДАНА, 2002.-с. 471</w:t>
      </w:r>
    </w:p>
    <w:p w14:paraId="363BAFC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Любушин, Н.П. Комплексный экономический анализ хозяйственной деятельности: Учебное пособие. 2-е изд., перераб. и доп. / Н.П. Любушин -М.: ЮНИТИ-ДАНА, 2006. - 448 с.</w:t>
      </w:r>
    </w:p>
    <w:p w14:paraId="2AD36B5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Максютов, A.A. Экономический анализ. Учебное пособие для студентов / A.A. Максютов. М.: ЮНИТИ-ДАНА, 2006. - 543 с.</w:t>
      </w:r>
    </w:p>
    <w:p w14:paraId="0BC9C0BA"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Малкина</w:t>
      </w:r>
      <w:r>
        <w:rPr>
          <w:rStyle w:val="WW8Num2z0"/>
          <w:rFonts w:ascii="Verdana" w:hAnsi="Verdana"/>
          <w:color w:val="000000"/>
          <w:sz w:val="18"/>
          <w:szCs w:val="18"/>
        </w:rPr>
        <w:t> </w:t>
      </w:r>
      <w:r>
        <w:rPr>
          <w:rFonts w:ascii="Verdana" w:hAnsi="Verdana"/>
          <w:color w:val="000000"/>
          <w:sz w:val="18"/>
          <w:szCs w:val="18"/>
        </w:rPr>
        <w:t>Е.Л. Учет формирования и актуализации стоимости продукции на основе системы регионального</w:t>
      </w:r>
      <w:r>
        <w:rPr>
          <w:rStyle w:val="WW8Num2z0"/>
          <w:rFonts w:ascii="Verdana" w:hAnsi="Verdana"/>
          <w:color w:val="000000"/>
          <w:sz w:val="18"/>
          <w:szCs w:val="18"/>
        </w:rPr>
        <w:t> </w:t>
      </w:r>
      <w:r>
        <w:rPr>
          <w:rStyle w:val="WW8Num3z0"/>
          <w:rFonts w:ascii="Verdana" w:hAnsi="Verdana"/>
          <w:color w:val="4682B4"/>
          <w:sz w:val="18"/>
          <w:szCs w:val="18"/>
        </w:rPr>
        <w:t>счетоводства</w:t>
      </w:r>
      <w:r>
        <w:rPr>
          <w:rFonts w:ascii="Verdana" w:hAnsi="Verdana"/>
          <w:color w:val="000000"/>
          <w:sz w:val="18"/>
          <w:szCs w:val="18"/>
        </w:rPr>
        <w:t>: монография / И.А. Маслова, Е.Л. Малкина, Б.Г.</w:t>
      </w:r>
      <w:r>
        <w:rPr>
          <w:rStyle w:val="WW8Num2z0"/>
          <w:rFonts w:ascii="Verdana" w:hAnsi="Verdana"/>
          <w:color w:val="000000"/>
          <w:sz w:val="18"/>
          <w:szCs w:val="18"/>
        </w:rPr>
        <w:t> </w:t>
      </w:r>
      <w:r>
        <w:rPr>
          <w:rStyle w:val="WW8Num3z0"/>
          <w:rFonts w:ascii="Verdana" w:hAnsi="Verdana"/>
          <w:color w:val="4682B4"/>
          <w:sz w:val="18"/>
          <w:szCs w:val="18"/>
        </w:rPr>
        <w:t>Маслов</w:t>
      </w:r>
      <w:r>
        <w:rPr>
          <w:rFonts w:ascii="Verdana" w:hAnsi="Verdana"/>
          <w:color w:val="000000"/>
          <w:sz w:val="18"/>
          <w:szCs w:val="18"/>
        </w:rPr>
        <w:t>. М.: 2008г.</w:t>
      </w:r>
    </w:p>
    <w:p w14:paraId="55F3440F"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Малкина, Е.Л. Диссертации на соискание ученой степени кандидата экономических наук «Учет формирования и актуализации стоимости продукции на основе регионального счетоводства» / Е.Л. Малкина -Орел.: ОГТУ, 2009.</w:t>
      </w:r>
    </w:p>
    <w:p w14:paraId="7086DEE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Маслова</w:t>
      </w:r>
      <w:r>
        <w:rPr>
          <w:rStyle w:val="WW8Num2z0"/>
          <w:rFonts w:ascii="Verdana" w:hAnsi="Verdana"/>
          <w:color w:val="000000"/>
          <w:sz w:val="18"/>
          <w:szCs w:val="18"/>
        </w:rPr>
        <w:t> </w:t>
      </w:r>
      <w:r>
        <w:rPr>
          <w:rFonts w:ascii="Verdana" w:hAnsi="Verdana"/>
          <w:color w:val="000000"/>
          <w:sz w:val="18"/>
          <w:szCs w:val="18"/>
        </w:rPr>
        <w:t>И.А. Инфраструктурная концепция образования стоимости и распределения добавленной стоимости по группам экономических субъектов / И.А. Маслова //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2007. — №3.</w:t>
      </w:r>
    </w:p>
    <w:p w14:paraId="0121E32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Медведев, М.Ю. Общая теория учета: естественный, бухгалтерский и компьютерный методы / М.Ю. Медведев М.: Издательство «</w:t>
      </w:r>
      <w:r>
        <w:rPr>
          <w:rStyle w:val="WW8Num3z0"/>
          <w:rFonts w:ascii="Verdana" w:hAnsi="Verdana"/>
          <w:color w:val="4682B4"/>
          <w:sz w:val="18"/>
          <w:szCs w:val="18"/>
        </w:rPr>
        <w:t>Дело и сервис</w:t>
      </w:r>
      <w:r>
        <w:rPr>
          <w:rFonts w:ascii="Verdana" w:hAnsi="Verdana"/>
          <w:color w:val="000000"/>
          <w:sz w:val="18"/>
          <w:szCs w:val="18"/>
        </w:rPr>
        <w:t>», 2001. - 752 с.</w:t>
      </w:r>
    </w:p>
    <w:p w14:paraId="0C14925C"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Медведев, М.Ю. Общая теория учета: естественный, бухгалтерский и компьютерный методы: Учебник. М.: Дело и сервис, 2001. - 750 с.</w:t>
      </w:r>
    </w:p>
    <w:p w14:paraId="0C3F8D9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Методические рекомендации по применению главы 21 Налогового кодекса «</w:t>
      </w:r>
      <w:r>
        <w:rPr>
          <w:rStyle w:val="WW8Num3z0"/>
          <w:rFonts w:ascii="Verdana" w:hAnsi="Verdana"/>
          <w:color w:val="4682B4"/>
          <w:sz w:val="18"/>
          <w:szCs w:val="18"/>
        </w:rPr>
        <w:t>Налог</w:t>
      </w:r>
      <w:r>
        <w:rPr>
          <w:rStyle w:val="WW8Num2z0"/>
          <w:rFonts w:ascii="Verdana" w:hAnsi="Verdana"/>
          <w:color w:val="000000"/>
          <w:sz w:val="18"/>
          <w:szCs w:val="18"/>
        </w:rPr>
        <w:t> </w:t>
      </w:r>
      <w:r>
        <w:rPr>
          <w:rFonts w:ascii="Verdana" w:hAnsi="Verdana"/>
          <w:color w:val="000000"/>
          <w:sz w:val="18"/>
          <w:szCs w:val="18"/>
        </w:rPr>
        <w:t>на добавленную стоимость». Приказ министерства по</w:t>
      </w:r>
      <w:r>
        <w:rPr>
          <w:rStyle w:val="WW8Num2z0"/>
          <w:rFonts w:ascii="Verdana" w:hAnsi="Verdana"/>
          <w:color w:val="000000"/>
          <w:sz w:val="18"/>
          <w:szCs w:val="18"/>
        </w:rPr>
        <w:t> </w:t>
      </w:r>
      <w:r>
        <w:rPr>
          <w:rStyle w:val="WW8Num3z0"/>
          <w:rFonts w:ascii="Verdana" w:hAnsi="Verdana"/>
          <w:color w:val="4682B4"/>
          <w:sz w:val="18"/>
          <w:szCs w:val="18"/>
        </w:rPr>
        <w:t>налогам</w:t>
      </w:r>
      <w:r>
        <w:rPr>
          <w:rStyle w:val="WW8Num2z0"/>
          <w:rFonts w:ascii="Verdana" w:hAnsi="Verdana"/>
          <w:color w:val="000000"/>
          <w:sz w:val="18"/>
          <w:szCs w:val="18"/>
        </w:rPr>
        <w:t> </w:t>
      </w:r>
      <w:r>
        <w:rPr>
          <w:rFonts w:ascii="Verdana" w:hAnsi="Verdana"/>
          <w:color w:val="000000"/>
          <w:sz w:val="18"/>
          <w:szCs w:val="18"/>
        </w:rPr>
        <w:t>и сборам от 20 декабря 2000 г. № БГЗ 03/447</w:t>
      </w:r>
    </w:p>
    <w:p w14:paraId="7D26D73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Миллер, H.H. Финансовый анализ: Учебное пособие / H.H. Миллер -М.: ТК Велби, Издательство Проспект, 2006. — 224 с.</w:t>
      </w:r>
    </w:p>
    <w:p w14:paraId="561B51E0"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Молибог</w:t>
      </w:r>
      <w:r>
        <w:rPr>
          <w:rFonts w:ascii="Verdana" w:hAnsi="Verdana"/>
          <w:color w:val="000000"/>
          <w:sz w:val="18"/>
          <w:szCs w:val="18"/>
        </w:rPr>
        <w:t>, Т.А., Молибог, Ю.И. Комплексный финансово-экономический анализ финансово-хозяйственной деятельности организации: Учебное пособие / Т.А. Молибог, Ю.И. Молибог. М.: ВЛАДОС, 2006. - 383 с.</w:t>
      </w:r>
    </w:p>
    <w:p w14:paraId="7120EE64"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Молчанов, A.B. Взаимосвязь показателей экономической эффективности факторов производства / A.B. Молчанов // Экономический анализ. 2005. - №11. - с. 8-14.</w:t>
      </w:r>
    </w:p>
    <w:p w14:paraId="17666160"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Муравицкая</w:t>
      </w:r>
      <w:r>
        <w:rPr>
          <w:rFonts w:ascii="Verdana" w:hAnsi="Verdana"/>
          <w:color w:val="000000"/>
          <w:sz w:val="18"/>
          <w:szCs w:val="18"/>
        </w:rPr>
        <w:t>, Н.К. Бухгалтерский учет. Управленческий учет. Финансовая отчетность: учеб. пособ. для вузов / Н.К. Муравицкая, Г.Н.</w:t>
      </w:r>
      <w:r>
        <w:rPr>
          <w:rStyle w:val="WW8Num2z0"/>
          <w:rFonts w:ascii="Verdana" w:hAnsi="Verdana"/>
          <w:color w:val="000000"/>
          <w:sz w:val="18"/>
          <w:szCs w:val="18"/>
        </w:rPr>
        <w:t> </w:t>
      </w:r>
      <w:r>
        <w:rPr>
          <w:rStyle w:val="WW8Num3z0"/>
          <w:rFonts w:ascii="Verdana" w:hAnsi="Verdana"/>
          <w:color w:val="4682B4"/>
          <w:sz w:val="18"/>
          <w:szCs w:val="18"/>
        </w:rPr>
        <w:t>Лукьяненко</w:t>
      </w:r>
      <w:r>
        <w:rPr>
          <w:rFonts w:ascii="Verdana" w:hAnsi="Verdana"/>
          <w:color w:val="000000"/>
          <w:sz w:val="18"/>
          <w:szCs w:val="18"/>
        </w:rPr>
        <w:t>; Финансовая академия при Правительстве РФ.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2006. 522с.</w:t>
      </w:r>
    </w:p>
    <w:p w14:paraId="4DB25AD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Муравицкая, Н.К. Бухгалтерский учет. Учебное пособие / Н.К. Муравицкая М.: КНОРУС, 2006. - 528 с.</w:t>
      </w:r>
    </w:p>
    <w:p w14:paraId="4E53E86F"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Налог на добавленную стоимость налоговые</w:t>
      </w:r>
      <w:r>
        <w:rPr>
          <w:rStyle w:val="WW8Num2z0"/>
          <w:rFonts w:ascii="Verdana" w:hAnsi="Verdana"/>
          <w:color w:val="000000"/>
          <w:sz w:val="18"/>
          <w:szCs w:val="18"/>
        </w:rPr>
        <w:t> </w:t>
      </w:r>
      <w:r>
        <w:rPr>
          <w:rStyle w:val="WW8Num3z0"/>
          <w:rFonts w:ascii="Verdana" w:hAnsi="Verdana"/>
          <w:color w:val="4682B4"/>
          <w:sz w:val="18"/>
          <w:szCs w:val="18"/>
        </w:rPr>
        <w:t>вычеты</w:t>
      </w:r>
      <w:r>
        <w:rPr>
          <w:rStyle w:val="WW8Num2z0"/>
          <w:rFonts w:ascii="Verdana" w:hAnsi="Verdana"/>
          <w:color w:val="000000"/>
          <w:sz w:val="18"/>
          <w:szCs w:val="18"/>
        </w:rPr>
        <w:t> </w:t>
      </w:r>
      <w:r>
        <w:rPr>
          <w:rFonts w:ascii="Verdana" w:hAnsi="Verdana"/>
          <w:color w:val="000000"/>
          <w:sz w:val="18"/>
          <w:szCs w:val="18"/>
        </w:rPr>
        <w:t>/ С.М. Павлов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бухгалтера, № 1, 2007. - С. 105-111</w:t>
      </w:r>
    </w:p>
    <w:p w14:paraId="0408CD9C"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Налоговый Кодекс Российской Федерации. Части первая и вторая: по состоянию на 1 декабря 2010 года, включая изм., вступ. в силу с 1 января 2010 года. Новосибирск: Сиб. унив. изд-во, 2010.-681 с.</w:t>
      </w:r>
    </w:p>
    <w:p w14:paraId="60C480A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Национальное</w:t>
      </w:r>
      <w:r>
        <w:rPr>
          <w:rStyle w:val="WW8Num2z0"/>
          <w:rFonts w:ascii="Verdana" w:hAnsi="Verdana"/>
          <w:color w:val="000000"/>
          <w:sz w:val="18"/>
          <w:szCs w:val="18"/>
        </w:rPr>
        <w:t> </w:t>
      </w:r>
      <w:r>
        <w:rPr>
          <w:rStyle w:val="WW8Num3z0"/>
          <w:rFonts w:ascii="Verdana" w:hAnsi="Verdana"/>
          <w:color w:val="4682B4"/>
          <w:sz w:val="18"/>
          <w:szCs w:val="18"/>
        </w:rPr>
        <w:t>счетоводство</w:t>
      </w:r>
      <w:r>
        <w:rPr>
          <w:rFonts w:ascii="Verdana" w:hAnsi="Verdana"/>
          <w:color w:val="000000"/>
          <w:sz w:val="18"/>
          <w:szCs w:val="18"/>
        </w:rPr>
        <w:t>: Учебник для вузов / Под ред. Б.И.- &gt; (&gt; I 't i I i . 1 . ." &gt;</w:t>
      </w:r>
    </w:p>
    <w:p w14:paraId="6D87B21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Башкатова. 2-е изд. - М.: Финансы и статистика, 2002. - 608 с.</w:t>
      </w:r>
    </w:p>
    <w:p w14:paraId="09C759F9"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Началов A.B. Налоговый словарь. М., 2005//Internet resource: http://yas.yuna.ru</w:t>
      </w:r>
    </w:p>
    <w:p w14:paraId="3FD35BA1"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Началов, В.А. Налоговый словарь / В.А. Началов. М.: ИНФРА-М, 2005. -358 с. ,</w:t>
      </w:r>
    </w:p>
    <w:p w14:paraId="2A6F15D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Нидлз</w:t>
      </w:r>
      <w:r>
        <w:rPr>
          <w:rFonts w:ascii="Verdana" w:hAnsi="Verdana"/>
          <w:color w:val="000000"/>
          <w:sz w:val="18"/>
          <w:szCs w:val="18"/>
        </w:rPr>
        <w:t>, Белверд и др. Принципы бухгалтерского учета Пер. с англ. / Б. Нидлз, X. Андерсон, Д.</w:t>
      </w:r>
      <w:r>
        <w:rPr>
          <w:rStyle w:val="WW8Num2z0"/>
          <w:rFonts w:ascii="Verdana" w:hAnsi="Verdana"/>
          <w:color w:val="000000"/>
          <w:sz w:val="18"/>
          <w:szCs w:val="18"/>
        </w:rPr>
        <w:t> </w:t>
      </w:r>
      <w:r>
        <w:rPr>
          <w:rStyle w:val="WW8Num3z0"/>
          <w:rFonts w:ascii="Verdana" w:hAnsi="Verdana"/>
          <w:color w:val="4682B4"/>
          <w:sz w:val="18"/>
          <w:szCs w:val="18"/>
        </w:rPr>
        <w:t>Колдуэлл</w:t>
      </w:r>
      <w:r>
        <w:rPr>
          <w:rFonts w:ascii="Verdana" w:hAnsi="Verdana"/>
          <w:color w:val="000000"/>
          <w:sz w:val="18"/>
          <w:szCs w:val="18"/>
        </w:rPr>
        <w:t>. М.: Финансы и статистика,1993. 495с.</w:t>
      </w:r>
    </w:p>
    <w:p w14:paraId="02A5B79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 Е., Шишкова Т. В. Управленческий учет. М.: Изд-во урсс, 2003. — 368 с.</w:t>
      </w:r>
    </w:p>
    <w:p w14:paraId="2A80F79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Нормативная база бухгалтерского учета: Сборник официальных материалов. — М.: Бухгалтерский учет, 2006. 360 с.</w:t>
      </w:r>
    </w:p>
    <w:p w14:paraId="30A65C1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74.</w:t>
      </w:r>
      <w:r>
        <w:rPr>
          <w:rStyle w:val="WW8Num2z0"/>
          <w:rFonts w:ascii="Verdana" w:hAnsi="Verdana"/>
          <w:color w:val="000000"/>
          <w:sz w:val="18"/>
          <w:szCs w:val="18"/>
        </w:rPr>
        <w:t> </w:t>
      </w:r>
      <w:r>
        <w:rPr>
          <w:rStyle w:val="WW8Num3z0"/>
          <w:rFonts w:ascii="Verdana" w:hAnsi="Verdana"/>
          <w:color w:val="4682B4"/>
          <w:sz w:val="18"/>
          <w:szCs w:val="18"/>
        </w:rPr>
        <w:t>Носова</w:t>
      </w:r>
      <w:r>
        <w:rPr>
          <w:rStyle w:val="WW8Num2z0"/>
          <w:rFonts w:ascii="Verdana" w:hAnsi="Verdana"/>
          <w:color w:val="000000"/>
          <w:sz w:val="18"/>
          <w:szCs w:val="18"/>
        </w:rPr>
        <w:t> </w:t>
      </w:r>
      <w:r>
        <w:rPr>
          <w:rFonts w:ascii="Verdana" w:hAnsi="Verdana"/>
          <w:color w:val="000000"/>
          <w:sz w:val="18"/>
          <w:szCs w:val="18"/>
        </w:rPr>
        <w:t>С.С., Талахадзе JI.B. Экономика: Энциклопедический словарь. М.:</w:t>
      </w:r>
      <w:r>
        <w:rPr>
          <w:rStyle w:val="WW8Num2z0"/>
          <w:rFonts w:ascii="Verdana" w:hAnsi="Verdana"/>
          <w:color w:val="000000"/>
          <w:sz w:val="18"/>
          <w:szCs w:val="18"/>
        </w:rPr>
        <w:t> </w:t>
      </w:r>
      <w:r>
        <w:rPr>
          <w:rStyle w:val="WW8Num3z0"/>
          <w:rFonts w:ascii="Verdana" w:hAnsi="Verdana"/>
          <w:color w:val="4682B4"/>
          <w:sz w:val="18"/>
          <w:szCs w:val="18"/>
        </w:rPr>
        <w:t>Гелиос</w:t>
      </w:r>
      <w:r>
        <w:rPr>
          <w:rFonts w:ascii="Verdana" w:hAnsi="Verdana"/>
          <w:color w:val="000000"/>
          <w:sz w:val="18"/>
          <w:szCs w:val="18"/>
        </w:rPr>
        <w:t>. АРВ, 2003. - 512 с.</w:t>
      </w:r>
    </w:p>
    <w:p w14:paraId="79284DE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Об утверждении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«Учет материально-производственных запасов»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5/01). Приказ Министерства Финансов Российской Федерации №44н от 9.06.2001г.</w:t>
      </w:r>
    </w:p>
    <w:p w14:paraId="1A41657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Об утверждении Положения по ведению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в Российской Федерации. Приказ Министерства финансов Российской Федерации №34н от 29.07.1998г.</w:t>
      </w:r>
    </w:p>
    <w:p w14:paraId="59DD87AD"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Операции, освобождаемые от</w:t>
      </w:r>
      <w:r>
        <w:rPr>
          <w:rStyle w:val="WW8Num2z0"/>
          <w:rFonts w:ascii="Verdana" w:hAnsi="Verdana"/>
          <w:color w:val="000000"/>
          <w:sz w:val="18"/>
          <w:szCs w:val="18"/>
        </w:rPr>
        <w:t> </w:t>
      </w:r>
      <w:r>
        <w:rPr>
          <w:rStyle w:val="WW8Num3z0"/>
          <w:rFonts w:ascii="Verdana" w:hAnsi="Verdana"/>
          <w:color w:val="4682B4"/>
          <w:sz w:val="18"/>
          <w:szCs w:val="18"/>
        </w:rPr>
        <w:t>уплаты</w:t>
      </w:r>
      <w:r>
        <w:rPr>
          <w:rStyle w:val="WW8Num2z0"/>
          <w:rFonts w:ascii="Verdana" w:hAnsi="Verdana"/>
          <w:color w:val="000000"/>
          <w:sz w:val="18"/>
          <w:szCs w:val="18"/>
        </w:rPr>
        <w:t> </w:t>
      </w:r>
      <w:r>
        <w:rPr>
          <w:rFonts w:ascii="Verdana" w:hAnsi="Verdana"/>
          <w:color w:val="000000"/>
          <w:sz w:val="18"/>
          <w:szCs w:val="18"/>
        </w:rPr>
        <w:t>НДС / C.B. Сергеева // Бухгалтерский учет, № 4, 2007. С. 30-33</w:t>
      </w:r>
    </w:p>
    <w:p w14:paraId="22AAD9B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Осмаловский А.И. Теория анализа хозяйственной деятельности: Учебник. М.: Издательство Гелиос, 2007. - 316 с.</w:t>
      </w:r>
    </w:p>
    <w:p w14:paraId="0F6EB0C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Управленческий учет новое прочтение</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расчета/Бухгалтерский учет, 2000. - № 17.-е. 47-53.</w:t>
      </w:r>
    </w:p>
    <w:p w14:paraId="2480625D"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План счетов бухгалтерского учета финансово-хозяйственной деятельности предприятий. Приказ Министерства финансов Российской Федерации № 94н от 31.10.2000г.</w:t>
      </w:r>
    </w:p>
    <w:p w14:paraId="6C4A59B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Поленова, С.Н. Учет расходов на содержание и эксплуатацию собственного</w:t>
      </w:r>
      <w:r>
        <w:rPr>
          <w:rStyle w:val="WW8Num2z0"/>
          <w:rFonts w:ascii="Verdana" w:hAnsi="Verdana"/>
          <w:color w:val="000000"/>
          <w:sz w:val="18"/>
          <w:szCs w:val="18"/>
        </w:rPr>
        <w:t> </w:t>
      </w:r>
      <w:r>
        <w:rPr>
          <w:rStyle w:val="WW8Num3z0"/>
          <w:rFonts w:ascii="Verdana" w:hAnsi="Verdana"/>
          <w:color w:val="4682B4"/>
          <w:sz w:val="18"/>
          <w:szCs w:val="18"/>
        </w:rPr>
        <w:t>транспорта</w:t>
      </w:r>
      <w:r>
        <w:rPr>
          <w:rStyle w:val="WW8Num2z0"/>
          <w:rFonts w:ascii="Verdana" w:hAnsi="Verdana"/>
          <w:color w:val="000000"/>
          <w:sz w:val="18"/>
          <w:szCs w:val="18"/>
        </w:rPr>
        <w:t> </w:t>
      </w:r>
      <w:r>
        <w:rPr>
          <w:rFonts w:ascii="Verdana" w:hAnsi="Verdana"/>
          <w:color w:val="000000"/>
          <w:sz w:val="18"/>
          <w:szCs w:val="18"/>
        </w:rPr>
        <w:t>/ С.Н. Поленова // Бухгалтерский учет, № 7, 2008. -С.19-23.</w:t>
      </w:r>
    </w:p>
    <w:p w14:paraId="7B6153DD"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Утверждено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06.07.99 г. № 43н.</w:t>
      </w:r>
    </w:p>
    <w:p w14:paraId="5FDB4C14"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Утверждено приказом Минфина РФ от 06.05.99 г. № 32н.</w:t>
      </w:r>
    </w:p>
    <w:p w14:paraId="7B0292C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w:t>
      </w:r>
    </w:p>
    <w:p w14:paraId="2CC5AB4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ПБУ 10/99. Утверждено приказом Минфина РФ от 06.05.99 г. № ЗЗн.</w:t>
      </w:r>
    </w:p>
    <w:p w14:paraId="36483AED"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Положение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 (ПБУ 1/2009).</w:t>
      </w:r>
    </w:p>
    <w:p w14:paraId="0C096D2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JI.B. Теория бухгалтерского учета: Учебное пособие / JI.B. Попова, И.А.</w:t>
      </w:r>
      <w:r>
        <w:rPr>
          <w:rStyle w:val="WW8Num2z0"/>
          <w:rFonts w:ascii="Verdana" w:hAnsi="Verdana"/>
          <w:color w:val="000000"/>
          <w:sz w:val="18"/>
          <w:szCs w:val="18"/>
        </w:rPr>
        <w:t> </w:t>
      </w:r>
      <w:r>
        <w:rPr>
          <w:rStyle w:val="WW8Num3z0"/>
          <w:rFonts w:ascii="Verdana" w:hAnsi="Verdana"/>
          <w:color w:val="4682B4"/>
          <w:sz w:val="18"/>
          <w:szCs w:val="18"/>
        </w:rPr>
        <w:t>Маслова</w:t>
      </w:r>
      <w:r>
        <w:rPr>
          <w:rFonts w:ascii="Verdana" w:hAnsi="Verdana"/>
          <w:color w:val="000000"/>
          <w:sz w:val="18"/>
          <w:szCs w:val="18"/>
        </w:rPr>
        <w:t>, Б.Г. Маслов. М.: Дело и Сервис, 2007. - 208 с.</w:t>
      </w:r>
    </w:p>
    <w:p w14:paraId="60ADC0A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Попова, JI.B. Управленческий учет и анализ с практическими примерами: учебное пособие / J1.B. Попова, В.А.</w:t>
      </w:r>
      <w:r>
        <w:rPr>
          <w:rStyle w:val="WW8Num2z0"/>
          <w:rFonts w:ascii="Verdana" w:hAnsi="Verdana"/>
          <w:color w:val="000000"/>
          <w:sz w:val="18"/>
          <w:szCs w:val="18"/>
        </w:rPr>
        <w:t> </w:t>
      </w:r>
      <w:r>
        <w:rPr>
          <w:rStyle w:val="WW8Num3z0"/>
          <w:rFonts w:ascii="Verdana" w:hAnsi="Verdana"/>
          <w:color w:val="4682B4"/>
          <w:sz w:val="18"/>
          <w:szCs w:val="18"/>
        </w:rPr>
        <w:t>Константинов</w:t>
      </w:r>
      <w:r>
        <w:rPr>
          <w:rFonts w:ascii="Verdana" w:hAnsi="Verdana"/>
          <w:color w:val="000000"/>
          <w:sz w:val="18"/>
          <w:szCs w:val="18"/>
        </w:rPr>
        <w:t>, И.А. Маслова, Е.Ю. Степанова. М.: Дело и Сервис, 2007. - 224 с.</w:t>
      </w:r>
    </w:p>
    <w:p w14:paraId="04C4525C"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Попова, Л.В. Управленческий учет: Учебное пособие / Под ред. Л.В. Поповой Орел: ОрелГТУ, 2007. - 108 с.</w:t>
      </w:r>
    </w:p>
    <w:p w14:paraId="7A9853C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Л.В. Учет затрат, калькулирование и</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в отдельных отраслях производственной сферы: учебно-методическое пособие / Л.В. Попова, И.А.</w:t>
      </w:r>
      <w:r>
        <w:rPr>
          <w:rStyle w:val="WW8Num2z0"/>
          <w:rFonts w:ascii="Verdana" w:hAnsi="Verdana"/>
          <w:color w:val="000000"/>
          <w:sz w:val="18"/>
          <w:szCs w:val="18"/>
        </w:rPr>
        <w:t> </w:t>
      </w:r>
      <w:r>
        <w:rPr>
          <w:rStyle w:val="WW8Num3z0"/>
          <w:rFonts w:ascii="Verdana" w:hAnsi="Verdana"/>
          <w:color w:val="4682B4"/>
          <w:sz w:val="18"/>
          <w:szCs w:val="18"/>
        </w:rPr>
        <w:t>Маслова</w:t>
      </w:r>
      <w:r>
        <w:rPr>
          <w:rFonts w:ascii="Verdana" w:hAnsi="Verdana"/>
          <w:color w:val="000000"/>
          <w:sz w:val="18"/>
          <w:szCs w:val="18"/>
        </w:rPr>
        <w:t>, С.А. Алимов, М.М. Коростелкин. М.: Дело и Сервис, 2008. - 448 с.</w:t>
      </w:r>
    </w:p>
    <w:p w14:paraId="40D320FC"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Попова, Л.В.,</w:t>
      </w:r>
      <w:r>
        <w:rPr>
          <w:rStyle w:val="WW8Num2z0"/>
          <w:rFonts w:ascii="Verdana" w:hAnsi="Verdana"/>
          <w:color w:val="000000"/>
          <w:sz w:val="18"/>
          <w:szCs w:val="18"/>
        </w:rPr>
        <w:t> </w:t>
      </w:r>
      <w:r>
        <w:rPr>
          <w:rStyle w:val="WW8Num3z0"/>
          <w:rFonts w:ascii="Verdana" w:hAnsi="Verdana"/>
          <w:color w:val="4682B4"/>
          <w:sz w:val="18"/>
          <w:szCs w:val="18"/>
        </w:rPr>
        <w:t>Головина</w:t>
      </w:r>
      <w:r>
        <w:rPr>
          <w:rStyle w:val="WW8Num2z0"/>
          <w:rFonts w:ascii="Verdana" w:hAnsi="Verdana"/>
          <w:color w:val="000000"/>
          <w:sz w:val="18"/>
          <w:szCs w:val="18"/>
        </w:rPr>
        <w:t> </w:t>
      </w:r>
      <w:r>
        <w:rPr>
          <w:rFonts w:ascii="Verdana" w:hAnsi="Verdana"/>
          <w:color w:val="000000"/>
          <w:sz w:val="18"/>
          <w:szCs w:val="18"/>
        </w:rPr>
        <w:t>Т.А., Маслова И.А. Современный управленческий анализ. Теория и практика контроллинга: учебное пособие / Под ред. Л.В. Поповой М.: Издательство «</w:t>
      </w:r>
      <w:r>
        <w:rPr>
          <w:rStyle w:val="WW8Num3z0"/>
          <w:rFonts w:ascii="Verdana" w:hAnsi="Verdana"/>
          <w:color w:val="4682B4"/>
          <w:sz w:val="18"/>
          <w:szCs w:val="18"/>
        </w:rPr>
        <w:t>Дело и Сервис</w:t>
      </w:r>
      <w:r>
        <w:rPr>
          <w:rFonts w:ascii="Verdana" w:hAnsi="Verdana"/>
          <w:color w:val="000000"/>
          <w:sz w:val="18"/>
          <w:szCs w:val="18"/>
        </w:rPr>
        <w:t>», 2007. - 272 с.</w:t>
      </w:r>
    </w:p>
    <w:p w14:paraId="7EA52ACD"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Прыкина</w:t>
      </w:r>
      <w:r>
        <w:rPr>
          <w:rStyle w:val="WW8Num2z0"/>
          <w:rFonts w:ascii="Verdana" w:hAnsi="Verdana"/>
          <w:color w:val="000000"/>
          <w:sz w:val="18"/>
          <w:szCs w:val="18"/>
        </w:rPr>
        <w:t> </w:t>
      </w:r>
      <w:r>
        <w:rPr>
          <w:rFonts w:ascii="Verdana" w:hAnsi="Verdana"/>
          <w:color w:val="000000"/>
          <w:sz w:val="18"/>
          <w:szCs w:val="18"/>
        </w:rPr>
        <w:t>Л.В. Экономический анализ предприятия: Учебник для вузов. -2-е изд., переаб. и доп. М.: ЮНИТИ-ДАНА, 2003. - 407с.</w:t>
      </w:r>
    </w:p>
    <w:p w14:paraId="2167F0B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Прыкина, Л.В. Экономический анализ предприятия: Учебник для вузов / Л.В. Прыкина М.: ЮНИТИ-ДАНА, 2001. - 360 с.</w:t>
      </w:r>
    </w:p>
    <w:p w14:paraId="2B8A41DF"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Райзберг</w:t>
      </w:r>
      <w:r>
        <w:rPr>
          <w:rStyle w:val="WW8Num2z0"/>
          <w:rFonts w:ascii="Verdana" w:hAnsi="Verdana"/>
          <w:color w:val="000000"/>
          <w:sz w:val="18"/>
          <w:szCs w:val="18"/>
        </w:rPr>
        <w:t> </w:t>
      </w:r>
      <w:r>
        <w:rPr>
          <w:rFonts w:ascii="Verdana" w:hAnsi="Verdana"/>
          <w:color w:val="000000"/>
          <w:sz w:val="18"/>
          <w:szCs w:val="18"/>
        </w:rPr>
        <w:t>Б.А., Лозовский Л.Ш., Стародубцева E.B//Internet resource: http://www.smartcat.ru</w:t>
      </w:r>
    </w:p>
    <w:p w14:paraId="720DD3FC"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Райзберг</w:t>
      </w:r>
      <w:r>
        <w:rPr>
          <w:rFonts w:ascii="Verdana" w:hAnsi="Verdana"/>
          <w:color w:val="000000"/>
          <w:sz w:val="18"/>
          <w:szCs w:val="18"/>
        </w:rPr>
        <w:t>, Б.А. Современный экономический словарь. 5-е изд.,перераб. и доп. / Б.А. Райзберг, Л.Ш.</w:t>
      </w:r>
      <w:r>
        <w:rPr>
          <w:rStyle w:val="WW8Num2z0"/>
          <w:rFonts w:ascii="Verdana" w:hAnsi="Verdana"/>
          <w:color w:val="000000"/>
          <w:sz w:val="18"/>
          <w:szCs w:val="18"/>
        </w:rPr>
        <w:t> </w:t>
      </w:r>
      <w:r>
        <w:rPr>
          <w:rStyle w:val="WW8Num3z0"/>
          <w:rFonts w:ascii="Verdana" w:hAnsi="Verdana"/>
          <w:color w:val="4682B4"/>
          <w:sz w:val="18"/>
          <w:szCs w:val="18"/>
        </w:rPr>
        <w:t>Лозовский</w:t>
      </w:r>
      <w:r>
        <w:rPr>
          <w:rFonts w:ascii="Verdana" w:hAnsi="Verdana"/>
          <w:color w:val="000000"/>
          <w:sz w:val="18"/>
          <w:szCs w:val="18"/>
        </w:rPr>
        <w:t>, Е.Б. Стародубцева. М.:i lili1. ИНФРА-М, 2008. 495 с.</w:t>
      </w:r>
    </w:p>
    <w:p w14:paraId="178A71CC"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Савицкая, Г.В. Методика комплексного анализа хозяйственной деятельности: Учебник / Г.В. Савицкая М.: ИНФРА-М, 2001. - 288 с.</w:t>
      </w:r>
    </w:p>
    <w:p w14:paraId="353C4D5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Савицкая, Г.В. Экономический анализ: Учебник. 12-е изд., испр. и доп. / Г.В. Савицкая - М.: Новое знание, 2007. - 679 с.</w:t>
      </w:r>
    </w:p>
    <w:p w14:paraId="656FDF3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Савицкая, Е.В., Евсеева, O.B. Экономический словарь для юных бизнесменов / Е.В. Савицкая -М.: Финансы и статистика, 1994. 192 с.</w:t>
      </w:r>
    </w:p>
    <w:p w14:paraId="0FD32E4E"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Соколов Я В. Управленческий учет: миф или реальность?/ Бухгалтерский учет. 2000.- № 18.-е. 50-52.</w:t>
      </w:r>
    </w:p>
    <w:p w14:paraId="33A41A5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xml:space="preserve">, Я.В. Бухгалтерский учет для руководителя: учебно-практическое пособие / Я.В. </w:t>
      </w:r>
      <w:r>
        <w:rPr>
          <w:rFonts w:ascii="Verdana" w:hAnsi="Verdana"/>
          <w:color w:val="000000"/>
          <w:sz w:val="18"/>
          <w:szCs w:val="18"/>
        </w:rPr>
        <w:lastRenderedPageBreak/>
        <w:t>Соколов, M.JI.</w:t>
      </w:r>
      <w:r>
        <w:rPr>
          <w:rStyle w:val="WW8Num2z0"/>
          <w:rFonts w:ascii="Verdana" w:hAnsi="Verdana"/>
          <w:color w:val="000000"/>
          <w:sz w:val="18"/>
          <w:szCs w:val="18"/>
        </w:rPr>
        <w:t> </w:t>
      </w:r>
      <w:r>
        <w:rPr>
          <w:rStyle w:val="WW8Num3z0"/>
          <w:rFonts w:ascii="Verdana" w:hAnsi="Verdana"/>
          <w:color w:val="4682B4"/>
          <w:sz w:val="18"/>
          <w:szCs w:val="18"/>
        </w:rPr>
        <w:t>Пятов</w:t>
      </w:r>
      <w:r>
        <w:rPr>
          <w:rFonts w:ascii="Verdana" w:hAnsi="Verdana"/>
          <w:color w:val="000000"/>
          <w:sz w:val="18"/>
          <w:szCs w:val="18"/>
        </w:rPr>
        <w:t>. Изд. 3-е, перераб. и доп. -М.: Проспект, 2009. -231с.</w:t>
      </w:r>
    </w:p>
    <w:p w14:paraId="39933154"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H.A. Учет и налогообложение в организациях, имеющих обособленные</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Style w:val="WW8Num2z0"/>
          <w:rFonts w:ascii="Verdana" w:hAnsi="Verdana"/>
          <w:color w:val="000000"/>
          <w:sz w:val="18"/>
          <w:szCs w:val="18"/>
        </w:rPr>
        <w:t> </w:t>
      </w:r>
      <w:r>
        <w:rPr>
          <w:rFonts w:ascii="Verdana" w:hAnsi="Verdana"/>
          <w:color w:val="000000"/>
          <w:sz w:val="18"/>
          <w:szCs w:val="18"/>
        </w:rPr>
        <w:t>/ H.A. Соколова, И.Н.</w:t>
      </w:r>
      <w:r>
        <w:rPr>
          <w:rStyle w:val="WW8Num2z0"/>
          <w:rFonts w:ascii="Verdana" w:hAnsi="Verdana"/>
          <w:color w:val="000000"/>
          <w:sz w:val="18"/>
          <w:szCs w:val="18"/>
        </w:rPr>
        <w:t> </w:t>
      </w:r>
      <w:r>
        <w:rPr>
          <w:rStyle w:val="WW8Num3z0"/>
          <w:rFonts w:ascii="Verdana" w:hAnsi="Verdana"/>
          <w:color w:val="4682B4"/>
          <w:sz w:val="18"/>
          <w:szCs w:val="18"/>
        </w:rPr>
        <w:t>Томшинская</w:t>
      </w:r>
      <w:r>
        <w:rPr>
          <w:rStyle w:val="WW8Num2z0"/>
          <w:rFonts w:ascii="Verdana" w:hAnsi="Verdana"/>
          <w:color w:val="000000"/>
          <w:sz w:val="18"/>
          <w:szCs w:val="18"/>
        </w:rPr>
        <w:t> </w:t>
      </w:r>
      <w:r>
        <w:rPr>
          <w:rFonts w:ascii="Verdana" w:hAnsi="Verdana"/>
          <w:color w:val="000000"/>
          <w:sz w:val="18"/>
          <w:szCs w:val="18"/>
        </w:rPr>
        <w:t>// Бухгалтерский учет, № 3, 2008. С. 18-24</w:t>
      </w:r>
    </w:p>
    <w:p w14:paraId="5ED8466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Стражева</w:t>
      </w:r>
      <w:r>
        <w:rPr>
          <w:rFonts w:ascii="Verdana" w:hAnsi="Verdana"/>
          <w:color w:val="000000"/>
          <w:sz w:val="18"/>
          <w:szCs w:val="18"/>
        </w:rPr>
        <w:t>, В.И. Анализ хозяйственной деятельности: Учебник / Под общ. ред. В.И. Стражева. Мн.: Высш. Шк., 1998. - 420 с.</w:t>
      </w:r>
    </w:p>
    <w:p w14:paraId="2A126E15"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Суворова, Н.Р. Курс лекций по финансовому и</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 Н.Р. Суворова М.: ИНФРА-М, 2006. - 412 с.</w:t>
      </w:r>
    </w:p>
    <w:p w14:paraId="2015F51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Тарасова, В.Ф.</w:t>
      </w:r>
      <w:r>
        <w:rPr>
          <w:rStyle w:val="WW8Num2z0"/>
          <w:rFonts w:ascii="Verdana" w:hAnsi="Verdana"/>
          <w:color w:val="000000"/>
          <w:sz w:val="18"/>
          <w:szCs w:val="18"/>
        </w:rPr>
        <w:t> </w:t>
      </w:r>
      <w:r>
        <w:rPr>
          <w:rStyle w:val="WW8Num3z0"/>
          <w:rFonts w:ascii="Verdana" w:hAnsi="Verdana"/>
          <w:color w:val="4682B4"/>
          <w:sz w:val="18"/>
          <w:szCs w:val="18"/>
        </w:rPr>
        <w:t>Налоги</w:t>
      </w:r>
      <w:r>
        <w:rPr>
          <w:rStyle w:val="WW8Num2z0"/>
          <w:rFonts w:ascii="Verdana" w:hAnsi="Verdana"/>
          <w:color w:val="000000"/>
          <w:sz w:val="18"/>
          <w:szCs w:val="18"/>
        </w:rPr>
        <w:t> </w:t>
      </w:r>
      <w:r>
        <w:rPr>
          <w:rFonts w:ascii="Verdana" w:hAnsi="Verdana"/>
          <w:color w:val="000000"/>
          <w:sz w:val="18"/>
          <w:szCs w:val="18"/>
        </w:rPr>
        <w:t>и налогообложение. Учебное пособие для вузов. 2-е изд., испр. и доп. / В.Ф. Тарасова. - М.: КНОРУС, 2006. - 868 с.</w:t>
      </w:r>
    </w:p>
    <w:p w14:paraId="05686EE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Толкушин</w:t>
      </w:r>
      <w:r>
        <w:rPr>
          <w:rFonts w:ascii="Verdana" w:hAnsi="Verdana"/>
          <w:color w:val="000000"/>
          <w:sz w:val="18"/>
          <w:szCs w:val="18"/>
        </w:rPr>
        <w:t>, A.B. История налогов в России / A.B. Толкушин. М.: Юрист, 2001.-432 с.</w:t>
      </w:r>
    </w:p>
    <w:p w14:paraId="1273CEA4"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Федеральный закон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от 21 ноября 1996г.</w:t>
      </w:r>
    </w:p>
    <w:p w14:paraId="7FCB35ED"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Ч.Т. Бухгалтерский учет: управленческий аспект: Пер с англ. / Ч.Т.</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Дж. Фостер. М.: Финансы и статистика. 1995. - 416 с.</w:t>
      </w:r>
    </w:p>
    <w:p w14:paraId="31E0C8D3"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Хэлферт</w:t>
      </w:r>
      <w:r>
        <w:rPr>
          <w:rFonts w:ascii="Verdana" w:hAnsi="Verdana"/>
          <w:color w:val="000000"/>
          <w:sz w:val="18"/>
          <w:szCs w:val="18"/>
        </w:rPr>
        <w:t>, Э. Техника финансового анализа / Пер. с англ. Э.</w:t>
      </w:r>
      <w:r>
        <w:rPr>
          <w:rStyle w:val="WW8Num2z0"/>
          <w:rFonts w:ascii="Verdana" w:hAnsi="Verdana"/>
          <w:color w:val="000000"/>
          <w:sz w:val="18"/>
          <w:szCs w:val="18"/>
        </w:rPr>
        <w:t> </w:t>
      </w:r>
      <w:r>
        <w:rPr>
          <w:rStyle w:val="WW8Num3z0"/>
          <w:rFonts w:ascii="Verdana" w:hAnsi="Verdana"/>
          <w:color w:val="4682B4"/>
          <w:sz w:val="18"/>
          <w:szCs w:val="18"/>
        </w:rPr>
        <w:t>Хелферт</w:t>
      </w:r>
      <w:r>
        <w:rPr>
          <w:rStyle w:val="WW8Num2z0"/>
          <w:rFonts w:ascii="Verdana" w:hAnsi="Verdana"/>
          <w:color w:val="000000"/>
          <w:sz w:val="18"/>
          <w:szCs w:val="18"/>
        </w:rPr>
        <w:t> </w:t>
      </w:r>
      <w:r>
        <w:rPr>
          <w:rFonts w:ascii="Verdana" w:hAnsi="Verdana"/>
          <w:color w:val="000000"/>
          <w:sz w:val="18"/>
          <w:szCs w:val="18"/>
        </w:rPr>
        <w:t>М.: Аудит, ЮНИТИ, 1996. - 257 с.</w:t>
      </w:r>
    </w:p>
    <w:p w14:paraId="178506B8"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Церпенто</w:t>
      </w:r>
      <w:r>
        <w:rPr>
          <w:rFonts w:ascii="Verdana" w:hAnsi="Verdana"/>
          <w:color w:val="000000"/>
          <w:sz w:val="18"/>
          <w:szCs w:val="18"/>
        </w:rPr>
        <w:t>, С.И. Теория бухгалтерского учета: Учебное пособие / С.И. Церпенто М.: КНОРУС, 2006. - 384 с.</w:t>
      </w:r>
    </w:p>
    <w:p w14:paraId="655F7FEE"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Черемушкин, С.А.</w:t>
      </w:r>
      <w:r>
        <w:rPr>
          <w:rStyle w:val="WW8Num2z0"/>
          <w:rFonts w:ascii="Verdana" w:hAnsi="Verdana"/>
          <w:color w:val="000000"/>
          <w:sz w:val="18"/>
          <w:szCs w:val="18"/>
        </w:rPr>
        <w:t> </w:t>
      </w:r>
      <w:r>
        <w:rPr>
          <w:rStyle w:val="WW8Num3z0"/>
          <w:rFonts w:ascii="Verdana" w:hAnsi="Verdana"/>
          <w:color w:val="4682B4"/>
          <w:sz w:val="18"/>
          <w:szCs w:val="18"/>
        </w:rPr>
        <w:t>Мания</w:t>
      </w:r>
      <w:r>
        <w:rPr>
          <w:rStyle w:val="WW8Num2z0"/>
          <w:rFonts w:ascii="Verdana" w:hAnsi="Verdana"/>
          <w:color w:val="000000"/>
          <w:sz w:val="18"/>
          <w:szCs w:val="18"/>
        </w:rPr>
        <w:t> </w:t>
      </w:r>
      <w:r>
        <w:rPr>
          <w:rFonts w:ascii="Verdana" w:hAnsi="Verdana"/>
          <w:color w:val="000000"/>
          <w:sz w:val="18"/>
          <w:szCs w:val="18"/>
        </w:rPr>
        <w:t>финансовой метрики / С.А. Черемушкин // Финансовый менеджмент №10, 2006 г.</w:t>
      </w:r>
    </w:p>
    <w:p w14:paraId="1BBBCB6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Чипуренко</w:t>
      </w:r>
      <w:r>
        <w:rPr>
          <w:rFonts w:ascii="Verdana" w:hAnsi="Verdana"/>
          <w:color w:val="000000"/>
          <w:sz w:val="18"/>
          <w:szCs w:val="18"/>
        </w:rPr>
        <w:t>, Е.В. НДС как фактор формирования финансового результата / Е.В. Чипуренко // Бухгалтерский учет, № 17, 2007. С. 14-20</w:t>
      </w:r>
    </w:p>
    <w:p w14:paraId="0E778850"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Д.А. Шевченко М.:</w:t>
      </w:r>
      <w:r>
        <w:rPr>
          <w:rStyle w:val="WW8Num2z0"/>
          <w:rFonts w:ascii="Verdana" w:hAnsi="Verdana"/>
          <w:color w:val="000000"/>
          <w:sz w:val="18"/>
          <w:szCs w:val="18"/>
        </w:rPr>
        <w:t> </w:t>
      </w:r>
      <w:r>
        <w:rPr>
          <w:rStyle w:val="WW8Num3z0"/>
          <w:rFonts w:ascii="Verdana" w:hAnsi="Verdana"/>
          <w:color w:val="4682B4"/>
          <w:sz w:val="18"/>
          <w:szCs w:val="18"/>
        </w:rPr>
        <w:t>РГТУ</w:t>
      </w:r>
      <w:r>
        <w:rPr>
          <w:rFonts w:ascii="Verdana" w:hAnsi="Verdana"/>
          <w:color w:val="000000"/>
          <w:sz w:val="18"/>
          <w:szCs w:val="18"/>
        </w:rPr>
        <w:t>, 2005. - 118 с.</w:t>
      </w:r>
    </w:p>
    <w:p w14:paraId="1AB520A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Негашев Е.В. Методика финансового анализа. -М: ИНФРА-М, 2007.</w:t>
      </w:r>
    </w:p>
    <w:p w14:paraId="31B1A9D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Шеремет, А.Д. Теория экономического анализа: Учебник. 2-е изд., доп. - М.: ИНФРА-М, 2006. - 366 с.</w:t>
      </w:r>
    </w:p>
    <w:p w14:paraId="07CD5F6C"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Шеремет, А.Д. Управленческий учет: Учебное пособие / Под ред.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М.: ИД ФБК-ПРЕСС, 2000. - 512 с.</w:t>
      </w:r>
    </w:p>
    <w:p w14:paraId="6CD25C31"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А.Д., Сайфулин, P.C. Финансы предприятий: учебное пособие / А.Д. Шеремет, P.C.</w:t>
      </w:r>
      <w:r>
        <w:rPr>
          <w:rStyle w:val="WW8Num2z0"/>
          <w:rFonts w:ascii="Verdana" w:hAnsi="Verdana"/>
          <w:color w:val="000000"/>
          <w:sz w:val="18"/>
          <w:szCs w:val="18"/>
        </w:rPr>
        <w:t> </w:t>
      </w:r>
      <w:r>
        <w:rPr>
          <w:rStyle w:val="WW8Num3z0"/>
          <w:rFonts w:ascii="Verdana" w:hAnsi="Verdana"/>
          <w:color w:val="4682B4"/>
          <w:sz w:val="18"/>
          <w:szCs w:val="18"/>
        </w:rPr>
        <w:t>Сайфулин</w:t>
      </w:r>
      <w:r>
        <w:rPr>
          <w:rFonts w:ascii="Verdana" w:hAnsi="Verdana"/>
          <w:color w:val="000000"/>
          <w:sz w:val="18"/>
          <w:szCs w:val="18"/>
        </w:rPr>
        <w:t>. М.: ИНФРА - М, 1999. -343с.</w:t>
      </w:r>
    </w:p>
    <w:p w14:paraId="5D27B93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Экономический и юридический словарь/Под ред. А.Н. Азрилияна. М.: Институт новой экономики, 2005. - 1088 с.</w:t>
      </w:r>
    </w:p>
    <w:p w14:paraId="57F93EBB"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Экономический словарь/ Е.Г.</w:t>
      </w:r>
      <w:r>
        <w:rPr>
          <w:rStyle w:val="WW8Num2z0"/>
          <w:rFonts w:ascii="Verdana" w:hAnsi="Verdana"/>
          <w:color w:val="000000"/>
          <w:sz w:val="18"/>
          <w:szCs w:val="18"/>
        </w:rPr>
        <w:t> </w:t>
      </w:r>
      <w:r>
        <w:rPr>
          <w:rStyle w:val="WW8Num3z0"/>
          <w:rFonts w:ascii="Verdana" w:hAnsi="Verdana"/>
          <w:color w:val="4682B4"/>
          <w:sz w:val="18"/>
          <w:szCs w:val="18"/>
        </w:rPr>
        <w:t>Багудина</w:t>
      </w:r>
      <w:r>
        <w:rPr>
          <w:rFonts w:ascii="Verdana" w:hAnsi="Verdana"/>
          <w:color w:val="000000"/>
          <w:sz w:val="18"/>
          <w:szCs w:val="18"/>
        </w:rPr>
        <w:t>, А.К. Большаков и др., отв. ред. А.И. Архипов. М.: ТК Велби, издательство Проспект, 2005. - 624 с.</w:t>
      </w:r>
    </w:p>
    <w:p w14:paraId="0FE87E4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Энтони А. Управленческий учет Издательский дом «</w:t>
      </w:r>
      <w:r>
        <w:rPr>
          <w:rStyle w:val="WW8Num3z0"/>
          <w:rFonts w:ascii="Verdana" w:hAnsi="Verdana"/>
          <w:color w:val="4682B4"/>
          <w:sz w:val="18"/>
          <w:szCs w:val="18"/>
        </w:rPr>
        <w:t>Вильяме</w:t>
      </w:r>
      <w:r>
        <w:rPr>
          <w:rFonts w:ascii="Verdana" w:hAnsi="Verdana"/>
          <w:color w:val="000000"/>
          <w:sz w:val="18"/>
          <w:szCs w:val="18"/>
        </w:rPr>
        <w:t>» -Москва - Санкт -Петербург - Киев. -2008. - с. 15.</w:t>
      </w:r>
    </w:p>
    <w:p w14:paraId="6541244F"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Яковлев А. Управленческий учет: история и перспективы развития./ Финансовая газета. Региональный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2002. - № 27. — с.15-21.</w:t>
      </w:r>
    </w:p>
    <w:p w14:paraId="0F1AE59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Internet resource: http://www.glossostav.ruj</w:t>
      </w:r>
    </w:p>
    <w:p w14:paraId="15E65AC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Internet resource: http://slovari-online.ru</w:t>
      </w:r>
    </w:p>
    <w:p w14:paraId="41352902"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Internet resource: http,7/www.cfin.ru</w:t>
      </w:r>
    </w:p>
    <w:p w14:paraId="2F730BB7"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Internet resource: http://www.slovari.yandex.ru</w:t>
      </w:r>
    </w:p>
    <w:p w14:paraId="6B954B16" w14:textId="77777777" w:rsidR="004749B9" w:rsidRDefault="004749B9" w:rsidP="004749B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Internet resource: http://www.iglib.ru</w:t>
      </w:r>
    </w:p>
    <w:p w14:paraId="3BE42FA6" w14:textId="7F915DE9" w:rsidR="00E364B3" w:rsidRPr="004749B9" w:rsidRDefault="004749B9" w:rsidP="004749B9">
      <w:r>
        <w:rPr>
          <w:rFonts w:ascii="Verdana" w:hAnsi="Verdana"/>
          <w:color w:val="000000"/>
          <w:sz w:val="18"/>
          <w:szCs w:val="18"/>
        </w:rPr>
        <w:br/>
      </w:r>
      <w:r>
        <w:rPr>
          <w:rFonts w:ascii="Verdana" w:hAnsi="Verdana"/>
          <w:color w:val="000000"/>
          <w:sz w:val="18"/>
          <w:szCs w:val="18"/>
        </w:rPr>
        <w:br/>
      </w:r>
      <w:bookmarkStart w:id="0" w:name="_GoBack"/>
      <w:bookmarkEnd w:id="0"/>
    </w:p>
    <w:sectPr w:rsidR="00E364B3" w:rsidRPr="004749B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71DD8" w14:textId="77777777" w:rsidR="004D49BE" w:rsidRDefault="004D49BE">
      <w:pPr>
        <w:spacing w:after="0" w:line="240" w:lineRule="auto"/>
      </w:pPr>
      <w:r>
        <w:separator/>
      </w:r>
    </w:p>
  </w:endnote>
  <w:endnote w:type="continuationSeparator" w:id="0">
    <w:p w14:paraId="66DC04A6" w14:textId="77777777" w:rsidR="004D49BE" w:rsidRDefault="004D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318A" w14:textId="77777777" w:rsidR="004D49BE" w:rsidRDefault="004D49BE">
      <w:pPr>
        <w:spacing w:after="0" w:line="240" w:lineRule="auto"/>
      </w:pPr>
      <w:r>
        <w:separator/>
      </w:r>
    </w:p>
  </w:footnote>
  <w:footnote w:type="continuationSeparator" w:id="0">
    <w:p w14:paraId="529499A8" w14:textId="77777777" w:rsidR="004D49BE" w:rsidRDefault="004D4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213"/>
    <w:rsid w:val="000B05CF"/>
    <w:rsid w:val="000B24E1"/>
    <w:rsid w:val="000B339E"/>
    <w:rsid w:val="000B399A"/>
    <w:rsid w:val="000B3F2C"/>
    <w:rsid w:val="000B42E1"/>
    <w:rsid w:val="000B499D"/>
    <w:rsid w:val="000B638A"/>
    <w:rsid w:val="000B7059"/>
    <w:rsid w:val="000B771A"/>
    <w:rsid w:val="000B7B13"/>
    <w:rsid w:val="000C06F5"/>
    <w:rsid w:val="000C0CCE"/>
    <w:rsid w:val="000C11E1"/>
    <w:rsid w:val="000C1A3B"/>
    <w:rsid w:val="000C20E4"/>
    <w:rsid w:val="000C2D41"/>
    <w:rsid w:val="000C416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58D2"/>
    <w:rsid w:val="00157EE5"/>
    <w:rsid w:val="00160A63"/>
    <w:rsid w:val="00161624"/>
    <w:rsid w:val="0016197F"/>
    <w:rsid w:val="00162FA8"/>
    <w:rsid w:val="00162FB7"/>
    <w:rsid w:val="00163329"/>
    <w:rsid w:val="001635A9"/>
    <w:rsid w:val="00163E5F"/>
    <w:rsid w:val="00165161"/>
    <w:rsid w:val="001655F6"/>
    <w:rsid w:val="00166078"/>
    <w:rsid w:val="00166579"/>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2374"/>
    <w:rsid w:val="00205B24"/>
    <w:rsid w:val="002064B7"/>
    <w:rsid w:val="00206777"/>
    <w:rsid w:val="00206E86"/>
    <w:rsid w:val="0020735B"/>
    <w:rsid w:val="00210170"/>
    <w:rsid w:val="002101CD"/>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7AC3"/>
    <w:rsid w:val="00280DA2"/>
    <w:rsid w:val="002816EA"/>
    <w:rsid w:val="00282381"/>
    <w:rsid w:val="002826C8"/>
    <w:rsid w:val="0028644F"/>
    <w:rsid w:val="002869FE"/>
    <w:rsid w:val="00287ADD"/>
    <w:rsid w:val="00287DEA"/>
    <w:rsid w:val="00287E52"/>
    <w:rsid w:val="002905B8"/>
    <w:rsid w:val="00291FF7"/>
    <w:rsid w:val="002927D5"/>
    <w:rsid w:val="00292992"/>
    <w:rsid w:val="00292F45"/>
    <w:rsid w:val="00292F48"/>
    <w:rsid w:val="00293246"/>
    <w:rsid w:val="002935E6"/>
    <w:rsid w:val="00293C61"/>
    <w:rsid w:val="00293EAF"/>
    <w:rsid w:val="00294075"/>
    <w:rsid w:val="00294325"/>
    <w:rsid w:val="00296543"/>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3B35"/>
    <w:rsid w:val="00364663"/>
    <w:rsid w:val="003656FD"/>
    <w:rsid w:val="00365770"/>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1A63"/>
    <w:rsid w:val="00382AE4"/>
    <w:rsid w:val="0038362C"/>
    <w:rsid w:val="00383820"/>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478B"/>
    <w:rsid w:val="00464E6D"/>
    <w:rsid w:val="00465251"/>
    <w:rsid w:val="00466D82"/>
    <w:rsid w:val="0046782D"/>
    <w:rsid w:val="004749B9"/>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C94"/>
    <w:rsid w:val="00496ECC"/>
    <w:rsid w:val="004A0827"/>
    <w:rsid w:val="004A18A1"/>
    <w:rsid w:val="004A21A4"/>
    <w:rsid w:val="004A2434"/>
    <w:rsid w:val="004A249E"/>
    <w:rsid w:val="004A255F"/>
    <w:rsid w:val="004A3930"/>
    <w:rsid w:val="004A3F39"/>
    <w:rsid w:val="004A4C0C"/>
    <w:rsid w:val="004A4CEC"/>
    <w:rsid w:val="004A547D"/>
    <w:rsid w:val="004A7BDA"/>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49BE"/>
    <w:rsid w:val="004D6178"/>
    <w:rsid w:val="004D621D"/>
    <w:rsid w:val="004D64F7"/>
    <w:rsid w:val="004D6645"/>
    <w:rsid w:val="004D6F01"/>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F94"/>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6025"/>
    <w:rsid w:val="00606183"/>
    <w:rsid w:val="00606DAE"/>
    <w:rsid w:val="00607955"/>
    <w:rsid w:val="00607C38"/>
    <w:rsid w:val="00610029"/>
    <w:rsid w:val="0061207A"/>
    <w:rsid w:val="00612FE4"/>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47136"/>
    <w:rsid w:val="00750176"/>
    <w:rsid w:val="007526D1"/>
    <w:rsid w:val="00752A5F"/>
    <w:rsid w:val="00752A81"/>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9E0"/>
    <w:rsid w:val="007832BD"/>
    <w:rsid w:val="007838F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711D"/>
    <w:rsid w:val="007D7C6C"/>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1DC"/>
    <w:rsid w:val="008E1816"/>
    <w:rsid w:val="008E18FC"/>
    <w:rsid w:val="008E1CCE"/>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1A84"/>
    <w:rsid w:val="00AD22A3"/>
    <w:rsid w:val="00AD38CB"/>
    <w:rsid w:val="00AD50C1"/>
    <w:rsid w:val="00AD61A2"/>
    <w:rsid w:val="00AD6EFF"/>
    <w:rsid w:val="00AE0ABC"/>
    <w:rsid w:val="00AE0FF1"/>
    <w:rsid w:val="00AE1540"/>
    <w:rsid w:val="00AE162A"/>
    <w:rsid w:val="00AE3C70"/>
    <w:rsid w:val="00AE6026"/>
    <w:rsid w:val="00AE7E1D"/>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61CF"/>
    <w:rsid w:val="00B0705F"/>
    <w:rsid w:val="00B0708C"/>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5059B"/>
    <w:rsid w:val="00B50747"/>
    <w:rsid w:val="00B50A7D"/>
    <w:rsid w:val="00B50C96"/>
    <w:rsid w:val="00B5396C"/>
    <w:rsid w:val="00B54641"/>
    <w:rsid w:val="00B54C72"/>
    <w:rsid w:val="00B57FF0"/>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76B6"/>
    <w:rsid w:val="00C27AC0"/>
    <w:rsid w:val="00C27F7F"/>
    <w:rsid w:val="00C3119F"/>
    <w:rsid w:val="00C3179F"/>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5C4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1FDC"/>
    <w:rsid w:val="00D82686"/>
    <w:rsid w:val="00D83276"/>
    <w:rsid w:val="00D837CB"/>
    <w:rsid w:val="00D8425A"/>
    <w:rsid w:val="00D84557"/>
    <w:rsid w:val="00D84B46"/>
    <w:rsid w:val="00D86B66"/>
    <w:rsid w:val="00D86C65"/>
    <w:rsid w:val="00D90911"/>
    <w:rsid w:val="00D915EF"/>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5104"/>
    <w:rsid w:val="00E56068"/>
    <w:rsid w:val="00E5608D"/>
    <w:rsid w:val="00E56DFB"/>
    <w:rsid w:val="00E57404"/>
    <w:rsid w:val="00E620BC"/>
    <w:rsid w:val="00E623D1"/>
    <w:rsid w:val="00E632A4"/>
    <w:rsid w:val="00E632B1"/>
    <w:rsid w:val="00E64444"/>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169"/>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670E"/>
    <w:rsid w:val="00F9714D"/>
    <w:rsid w:val="00F97F68"/>
    <w:rsid w:val="00FA0171"/>
    <w:rsid w:val="00FA0D18"/>
    <w:rsid w:val="00FA2E21"/>
    <w:rsid w:val="00FA31E6"/>
    <w:rsid w:val="00FA33D8"/>
    <w:rsid w:val="00FA4405"/>
    <w:rsid w:val="00FA5096"/>
    <w:rsid w:val="00FA7278"/>
    <w:rsid w:val="00FA7CA7"/>
    <w:rsid w:val="00FB1605"/>
    <w:rsid w:val="00FB380A"/>
    <w:rsid w:val="00FB6785"/>
    <w:rsid w:val="00FB7163"/>
    <w:rsid w:val="00FB7AA8"/>
    <w:rsid w:val="00FB7C98"/>
    <w:rsid w:val="00FB7F45"/>
    <w:rsid w:val="00FC0F90"/>
    <w:rsid w:val="00FC25AB"/>
    <w:rsid w:val="00FC547D"/>
    <w:rsid w:val="00FC5A9B"/>
    <w:rsid w:val="00FC6FC6"/>
    <w:rsid w:val="00FC7920"/>
    <w:rsid w:val="00FD0347"/>
    <w:rsid w:val="00FD17C4"/>
    <w:rsid w:val="00FD1F2F"/>
    <w:rsid w:val="00FD2846"/>
    <w:rsid w:val="00FD2855"/>
    <w:rsid w:val="00FD2F74"/>
    <w:rsid w:val="00FD37B1"/>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8115</TotalTime>
  <Pages>12</Pages>
  <Words>6361</Words>
  <Characters>36264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42540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15</cp:revision>
  <cp:lastPrinted>2009-02-06T05:36:00Z</cp:lastPrinted>
  <dcterms:created xsi:type="dcterms:W3CDTF">2016-05-04T14:28:00Z</dcterms:created>
  <dcterms:modified xsi:type="dcterms:W3CDTF">2016-07-01T12:57:00Z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