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0B476F04" w:rsidR="00065367" w:rsidRPr="009F0086" w:rsidRDefault="009F0086" w:rsidP="009F0086">
      <w:bookmarkStart w:id="0" w:name="_GoBack"/>
      <w:r>
        <w:rPr>
          <w:rFonts w:ascii="Verdana" w:hAnsi="Verdana"/>
          <w:color w:val="000000"/>
          <w:sz w:val="18"/>
          <w:szCs w:val="18"/>
          <w:shd w:val="clear" w:color="auto" w:fill="FFFFFF"/>
        </w:rPr>
        <w:t>Котлярова Вера Викторовна. Сущность, виды и порядок применения обеспечительных мер в арбитражном процессе</w:t>
      </w:r>
      <w:bookmarkEnd w:id="0"/>
      <w:r>
        <w:rPr>
          <w:rFonts w:ascii="Verdana" w:hAnsi="Verdana"/>
          <w:color w:val="000000"/>
          <w:sz w:val="18"/>
          <w:szCs w:val="18"/>
          <w:shd w:val="clear" w:color="auto" w:fill="FFFFFF"/>
        </w:rPr>
        <w:t xml:space="preserve">: диссертация ... кандидата юридических наук: 12.00.15 / Котлярова Вера </w:t>
      </w:r>
      <w:proofErr w:type="gramStart"/>
      <w:r>
        <w:rPr>
          <w:rFonts w:ascii="Verdana" w:hAnsi="Verdana"/>
          <w:color w:val="000000"/>
          <w:sz w:val="18"/>
          <w:szCs w:val="18"/>
          <w:shd w:val="clear" w:color="auto" w:fill="FFFFFF"/>
        </w:rPr>
        <w:t>Викторовна;[</w:t>
      </w:r>
      <w:proofErr w:type="gramEnd"/>
      <w:r>
        <w:rPr>
          <w:rFonts w:ascii="Verdana" w:hAnsi="Verdana"/>
          <w:color w:val="000000"/>
          <w:sz w:val="18"/>
          <w:szCs w:val="18"/>
          <w:shd w:val="clear" w:color="auto" w:fill="FFFFFF"/>
        </w:rPr>
        <w:t>Место защиты: Самарский государственный университет].- Самара, 2015.- 266 с.</w:t>
      </w:r>
    </w:p>
    <w:sectPr w:rsidR="00065367" w:rsidRPr="009F008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10211" w14:textId="77777777" w:rsidR="004E1DD1" w:rsidRDefault="004E1DD1">
      <w:pPr>
        <w:spacing w:after="0" w:line="240" w:lineRule="auto"/>
      </w:pPr>
      <w:r>
        <w:separator/>
      </w:r>
    </w:p>
  </w:endnote>
  <w:endnote w:type="continuationSeparator" w:id="0">
    <w:p w14:paraId="2C35C8B0" w14:textId="77777777" w:rsidR="004E1DD1" w:rsidRDefault="004E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5B059" w14:textId="77777777" w:rsidR="004E1DD1" w:rsidRDefault="004E1DD1">
      <w:pPr>
        <w:spacing w:after="0" w:line="240" w:lineRule="auto"/>
      </w:pPr>
      <w:r>
        <w:separator/>
      </w:r>
    </w:p>
  </w:footnote>
  <w:footnote w:type="continuationSeparator" w:id="0">
    <w:p w14:paraId="37B22EE7" w14:textId="77777777" w:rsidR="004E1DD1" w:rsidRDefault="004E1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24742</TotalTime>
  <Pages>1</Pages>
  <Words>39</Words>
  <Characters>227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5077</cp:revision>
  <cp:lastPrinted>2009-02-06T05:36:00Z</cp:lastPrinted>
  <dcterms:created xsi:type="dcterms:W3CDTF">2016-09-19T15:12:00Z</dcterms:created>
  <dcterms:modified xsi:type="dcterms:W3CDTF">2017-02-07T10:59:00Z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