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C2AEE" w:rsidRDefault="00DC2AEE" w:rsidP="00382BBF">
      <w:pPr>
        <w:jc w:val="both"/>
        <w:rPr>
          <w:rFonts w:ascii="Verdana" w:hAnsi="Verdana"/>
          <w:color w:val="000000"/>
          <w:sz w:val="18"/>
          <w:szCs w:val="18"/>
        </w:rPr>
      </w:pPr>
      <w:r>
        <w:rPr>
          <w:rFonts w:ascii="Verdana" w:hAnsi="Verdana"/>
          <w:color w:val="000000"/>
          <w:sz w:val="18"/>
          <w:szCs w:val="18"/>
          <w:shd w:val="clear" w:color="auto" w:fill="FFFFFF"/>
        </w:rPr>
        <w:t>Вопросы теории и практики рассмотрения и разрешения гражданских дел с участием ребенка</w:t>
      </w:r>
      <w:r>
        <w:rPr>
          <w:rFonts w:ascii="Verdana" w:hAnsi="Verdana"/>
          <w:color w:val="000000"/>
          <w:sz w:val="18"/>
          <w:szCs w:val="18"/>
        </w:rPr>
        <w:br/>
      </w:r>
    </w:p>
    <w:p w:rsidR="00DC2AEE" w:rsidRDefault="00DC2AEE" w:rsidP="00382BBF">
      <w:pPr>
        <w:jc w:val="both"/>
        <w:rPr>
          <w:rFonts w:ascii="Verdana" w:hAnsi="Verdana"/>
          <w:color w:val="000000"/>
          <w:sz w:val="18"/>
          <w:szCs w:val="18"/>
        </w:rPr>
      </w:pPr>
    </w:p>
    <w:p w:rsidR="00DC2AEE" w:rsidRDefault="00DC2AEE" w:rsidP="00382BBF">
      <w:pPr>
        <w:jc w:val="both"/>
        <w:rPr>
          <w:rFonts w:ascii="Verdana" w:hAnsi="Verdana"/>
          <w:color w:val="000000"/>
          <w:sz w:val="18"/>
          <w:szCs w:val="18"/>
        </w:rPr>
      </w:pPr>
    </w:p>
    <w:p w:rsidR="00DC2AEE" w:rsidRDefault="00DC2AEE" w:rsidP="00DC2AEE">
      <w:pPr>
        <w:spacing w:line="270" w:lineRule="atLeast"/>
        <w:rPr>
          <w:rFonts w:ascii="Verdana" w:hAnsi="Verdana"/>
          <w:b/>
          <w:bCs/>
          <w:color w:val="000000"/>
          <w:sz w:val="18"/>
          <w:szCs w:val="18"/>
        </w:rPr>
      </w:pPr>
      <w:r>
        <w:rPr>
          <w:rFonts w:ascii="Verdana" w:hAnsi="Verdana"/>
          <w:b/>
          <w:bCs/>
          <w:color w:val="000000"/>
          <w:sz w:val="18"/>
          <w:szCs w:val="18"/>
        </w:rPr>
        <w:t>Год: </w:t>
      </w:r>
    </w:p>
    <w:p w:rsidR="00DC2AEE" w:rsidRDefault="00DC2AEE" w:rsidP="00DC2AEE">
      <w:pPr>
        <w:spacing w:line="270" w:lineRule="atLeast"/>
        <w:rPr>
          <w:rFonts w:ascii="Verdana" w:hAnsi="Verdana"/>
          <w:color w:val="000000"/>
          <w:sz w:val="18"/>
          <w:szCs w:val="18"/>
        </w:rPr>
      </w:pPr>
      <w:r>
        <w:rPr>
          <w:rFonts w:ascii="Verdana" w:hAnsi="Verdana"/>
          <w:color w:val="000000"/>
          <w:sz w:val="18"/>
          <w:szCs w:val="18"/>
        </w:rPr>
        <w:t>2003</w:t>
      </w:r>
    </w:p>
    <w:p w:rsidR="00DC2AEE" w:rsidRDefault="00DC2AEE" w:rsidP="00DC2AE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C2AEE" w:rsidRDefault="00DC2AEE" w:rsidP="00DC2AEE">
      <w:pPr>
        <w:spacing w:line="270" w:lineRule="atLeast"/>
        <w:rPr>
          <w:rFonts w:ascii="Verdana" w:hAnsi="Verdana"/>
          <w:color w:val="000000"/>
          <w:sz w:val="18"/>
          <w:szCs w:val="18"/>
        </w:rPr>
      </w:pPr>
      <w:r>
        <w:rPr>
          <w:rFonts w:ascii="Verdana" w:hAnsi="Verdana"/>
          <w:color w:val="000000"/>
          <w:sz w:val="18"/>
          <w:szCs w:val="18"/>
        </w:rPr>
        <w:t>Текеев, Али Исмаилович</w:t>
      </w:r>
    </w:p>
    <w:p w:rsidR="00DC2AEE" w:rsidRDefault="00DC2AEE" w:rsidP="00DC2AE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C2AEE" w:rsidRDefault="00DC2AEE" w:rsidP="00DC2AE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C2AEE" w:rsidRDefault="00DC2AEE" w:rsidP="00DC2AE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C2AEE" w:rsidRDefault="00DC2AEE" w:rsidP="00DC2AEE">
      <w:pPr>
        <w:spacing w:line="270" w:lineRule="atLeast"/>
        <w:rPr>
          <w:rFonts w:ascii="Verdana" w:hAnsi="Verdana"/>
          <w:color w:val="000000"/>
          <w:sz w:val="18"/>
          <w:szCs w:val="18"/>
        </w:rPr>
      </w:pPr>
      <w:r>
        <w:rPr>
          <w:rFonts w:ascii="Verdana" w:hAnsi="Verdana"/>
          <w:color w:val="000000"/>
          <w:sz w:val="18"/>
          <w:szCs w:val="18"/>
        </w:rPr>
        <w:t>Москва</w:t>
      </w:r>
    </w:p>
    <w:p w:rsidR="00DC2AEE" w:rsidRDefault="00DC2AEE" w:rsidP="00DC2AE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C2AEE" w:rsidRDefault="00DC2AEE" w:rsidP="00DC2AEE">
      <w:pPr>
        <w:spacing w:line="270" w:lineRule="atLeast"/>
        <w:rPr>
          <w:rFonts w:ascii="Verdana" w:hAnsi="Verdana"/>
          <w:color w:val="000000"/>
          <w:sz w:val="18"/>
          <w:szCs w:val="18"/>
        </w:rPr>
      </w:pPr>
      <w:r>
        <w:rPr>
          <w:rFonts w:ascii="Verdana" w:hAnsi="Verdana"/>
          <w:color w:val="000000"/>
          <w:sz w:val="18"/>
          <w:szCs w:val="18"/>
        </w:rPr>
        <w:t>12.00.15</w:t>
      </w:r>
    </w:p>
    <w:p w:rsidR="00DC2AEE" w:rsidRDefault="00DC2AEE" w:rsidP="00DC2AE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C2AEE" w:rsidRDefault="00DC2AEE" w:rsidP="00DC2AEE">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DC2AEE" w:rsidRDefault="00DC2AEE" w:rsidP="00DC2AE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C2AEE" w:rsidRDefault="00DC2AEE" w:rsidP="00DC2AEE">
      <w:pPr>
        <w:spacing w:line="270" w:lineRule="atLeast"/>
        <w:rPr>
          <w:rFonts w:ascii="Verdana" w:hAnsi="Verdana"/>
          <w:color w:val="000000"/>
          <w:sz w:val="18"/>
          <w:szCs w:val="18"/>
        </w:rPr>
      </w:pPr>
      <w:r>
        <w:rPr>
          <w:rFonts w:ascii="Verdana" w:hAnsi="Verdana"/>
          <w:color w:val="000000"/>
          <w:sz w:val="18"/>
          <w:szCs w:val="18"/>
        </w:rPr>
        <w:t>142</w:t>
      </w:r>
    </w:p>
    <w:p w:rsidR="00DC2AEE" w:rsidRDefault="00DC2AEE" w:rsidP="00DC2AE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Текеев, Али Исмаилович</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1.Глава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Особенности их процессуального положения.</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Ребенок как самостоятельный участник дела.</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представители, заинтересованные лица и временные представители как участники дела.</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Органы</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и прокурор как участники дела.</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2.Глава Особенности подготовки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и судебного разбирательства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 участием ребенка.</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Подготовка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3.Глава Специфика содержания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выносимых по делам с</w:t>
      </w:r>
      <w:r>
        <w:rPr>
          <w:rStyle w:val="WW8Num3z0"/>
          <w:rFonts w:ascii="Verdana" w:hAnsi="Verdana"/>
          <w:color w:val="000000"/>
          <w:sz w:val="18"/>
          <w:szCs w:val="18"/>
        </w:rPr>
        <w:t> </w:t>
      </w:r>
      <w:r>
        <w:rPr>
          <w:rStyle w:val="WW8Num4z0"/>
          <w:rFonts w:ascii="Verdana" w:hAnsi="Verdana"/>
          <w:color w:val="4682B4"/>
          <w:sz w:val="18"/>
          <w:szCs w:val="18"/>
        </w:rPr>
        <w:t>участием</w:t>
      </w:r>
      <w:r>
        <w:rPr>
          <w:rStyle w:val="WW8Num3z0"/>
          <w:rFonts w:ascii="Verdana" w:hAnsi="Verdana"/>
          <w:color w:val="000000"/>
          <w:sz w:val="18"/>
          <w:szCs w:val="18"/>
        </w:rPr>
        <w:t> </w:t>
      </w:r>
      <w:r>
        <w:rPr>
          <w:rFonts w:ascii="Verdana" w:hAnsi="Verdana"/>
          <w:color w:val="000000"/>
          <w:sz w:val="18"/>
          <w:szCs w:val="18"/>
        </w:rPr>
        <w:t>ребенка.</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суда первой инстанции, которым разрешается дело по существу.</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Судебное решение.</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Постановления суда, выносимые до</w:t>
      </w:r>
      <w:r>
        <w:rPr>
          <w:rStyle w:val="WW8Num3z0"/>
          <w:rFonts w:ascii="Verdana" w:hAnsi="Verdana"/>
          <w:color w:val="000000"/>
          <w:sz w:val="18"/>
          <w:szCs w:val="18"/>
        </w:rPr>
        <w:t> </w:t>
      </w:r>
      <w:r>
        <w:rPr>
          <w:rStyle w:val="WW8Num4z0"/>
          <w:rFonts w:ascii="Verdana" w:hAnsi="Verdana"/>
          <w:color w:val="4682B4"/>
          <w:sz w:val="18"/>
          <w:szCs w:val="18"/>
        </w:rPr>
        <w:t>разрешения</w:t>
      </w:r>
      <w:r>
        <w:rPr>
          <w:rStyle w:val="WW8Num3z0"/>
          <w:rFonts w:ascii="Verdana" w:hAnsi="Verdana"/>
          <w:color w:val="000000"/>
          <w:sz w:val="18"/>
          <w:szCs w:val="18"/>
        </w:rPr>
        <w:t> </w:t>
      </w:r>
      <w:r>
        <w:rPr>
          <w:rFonts w:ascii="Verdana" w:hAnsi="Verdana"/>
          <w:color w:val="000000"/>
          <w:sz w:val="18"/>
          <w:szCs w:val="18"/>
        </w:rPr>
        <w:t>дела по существу.</w:t>
      </w:r>
    </w:p>
    <w:p w:rsidR="00DC2AEE" w:rsidRDefault="00DC2AEE" w:rsidP="00DC2AE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"Вопросы теории и практики рассмотрения и разрешения гражданских дел с участием ребенка"</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Материальное и</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отечественные законодательства, следуя требованиям международных правовых актов в области прав ребенка и прежде всего,</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ребенка, Конвенции ООН о правах ребенка, Всемирной декларации об обеспечении выживания, защиты и развития детей, Минимальных стандартных правил</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касающихся отправления правосудия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признает ребенка самостоятельным участником правовых отношений, в том числе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Fonts w:ascii="Verdana" w:hAnsi="Verdana"/>
          <w:color w:val="000000"/>
          <w:sz w:val="18"/>
          <w:szCs w:val="18"/>
        </w:rPr>
        <w:t>.</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некоторые положения правового статуса ребенка изложены неясно, существует множество</w:t>
      </w:r>
      <w:r>
        <w:rPr>
          <w:rStyle w:val="WW8Num3z0"/>
          <w:rFonts w:ascii="Verdana" w:hAnsi="Verdana"/>
          <w:color w:val="000000"/>
          <w:sz w:val="18"/>
          <w:szCs w:val="18"/>
        </w:rPr>
        <w:t> </w:t>
      </w:r>
      <w:r>
        <w:rPr>
          <w:rStyle w:val="WW8Num4z0"/>
          <w:rFonts w:ascii="Verdana" w:hAnsi="Verdana"/>
          <w:color w:val="4682B4"/>
          <w:sz w:val="18"/>
          <w:szCs w:val="18"/>
        </w:rPr>
        <w:t>неурегулированных</w:t>
      </w:r>
      <w:r>
        <w:rPr>
          <w:rStyle w:val="WW8Num3z0"/>
          <w:rFonts w:ascii="Verdana" w:hAnsi="Verdana"/>
          <w:color w:val="000000"/>
          <w:sz w:val="18"/>
          <w:szCs w:val="18"/>
        </w:rPr>
        <w:t> </w:t>
      </w:r>
      <w:r>
        <w:rPr>
          <w:rFonts w:ascii="Verdana" w:hAnsi="Verdana"/>
          <w:color w:val="000000"/>
          <w:sz w:val="18"/>
          <w:szCs w:val="18"/>
        </w:rPr>
        <w:t>вопросов, отмечается разнонаправленность правового регулирования, а также несогласованность между нормативными правовыми актами, регламентирующими участие ребенка в правовых отношениях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практикой.</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Принятые</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СК РФ, ГК РФ и некоторые другие федеральные законы свидетельствуют о том,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исходил из единых принципов</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относительно правового положения ребенка и в полном объеме не</w:t>
      </w:r>
      <w:r>
        <w:rPr>
          <w:rStyle w:val="WW8Num3z0"/>
          <w:rFonts w:ascii="Verdana" w:hAnsi="Verdana"/>
          <w:color w:val="000000"/>
          <w:sz w:val="18"/>
          <w:szCs w:val="18"/>
        </w:rPr>
        <w:t>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самостоятельность ребенка как субъекта прав по сравнению с другими субъектами. Отсутствует система процессуальных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xml:space="preserve">, обеспечивающих самостоятельность и юридическое равенство ребенка с другими субъектами. Более </w:t>
      </w:r>
      <w:r>
        <w:rPr>
          <w:rFonts w:ascii="Verdana" w:hAnsi="Verdana"/>
          <w:color w:val="000000"/>
          <w:sz w:val="18"/>
          <w:szCs w:val="18"/>
        </w:rPr>
        <w:lastRenderedPageBreak/>
        <w:t>того, ГПК РФ в отличие от СК РФ не содержит четких правил о приоритетности интересов ребенка при рассмотрении и разрешении дел, связанных с защитой его прав.</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социально-экономические преобразования повлекли возникновение новых и обострение прежних проблем участия ребенка в правовых отношениях, в том числе процессуальных. Многократно и широкомасштабно нарушаются права ребенка и увеличивается число дел, рассматриваемых судами по защите прав ребенка. Об этом свидетельствует официальная статистика.</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начало 2002года численность детей в возрасте до восемнадцати лет составила 31,6 млн. человек. В 2001 году вне брака родилось 377,3 тыс. детей или 28,8 % всех родившихся. В 2001 году выявлено 128,1 тыс. детей оставшихся без попечения родителей, на 4 % больше, чем в 2000 году и на 12,4 % больше, чем в 1999 году. Свыше 40 % из них составляют дети, чьи родители лишены родительских прав. В 2001 году 77,8 тыс. детей передано под</w:t>
      </w:r>
      <w:r>
        <w:rPr>
          <w:rStyle w:val="WW8Num3z0"/>
          <w:rFonts w:ascii="Verdana" w:hAnsi="Verdana"/>
          <w:color w:val="000000"/>
          <w:sz w:val="18"/>
          <w:szCs w:val="18"/>
        </w:rPr>
        <w:t> </w:t>
      </w:r>
      <w:r>
        <w:rPr>
          <w:rStyle w:val="WW8Num4z0"/>
          <w:rFonts w:ascii="Verdana" w:hAnsi="Verdana"/>
          <w:color w:val="4682B4"/>
          <w:sz w:val="18"/>
          <w:szCs w:val="18"/>
        </w:rPr>
        <w:t>опеку</w:t>
      </w:r>
      <w:r>
        <w:rPr>
          <w:rFonts w:ascii="Verdana" w:hAnsi="Verdana"/>
          <w:color w:val="000000"/>
          <w:sz w:val="18"/>
          <w:szCs w:val="18"/>
        </w:rPr>
        <w:t>; 23,2 тыс. детей - на</w:t>
      </w:r>
      <w:r>
        <w:rPr>
          <w:rStyle w:val="WW8Num3z0"/>
          <w:rFonts w:ascii="Verdana" w:hAnsi="Verdana"/>
          <w:color w:val="000000"/>
          <w:sz w:val="18"/>
          <w:szCs w:val="18"/>
        </w:rPr>
        <w:t> </w:t>
      </w:r>
      <w:r>
        <w:rPr>
          <w:rStyle w:val="WW8Num4z0"/>
          <w:rFonts w:ascii="Verdana" w:hAnsi="Verdana"/>
          <w:color w:val="4682B4"/>
          <w:sz w:val="18"/>
          <w:szCs w:val="18"/>
        </w:rPr>
        <w:t>усыновление</w:t>
      </w:r>
      <w:r>
        <w:rPr>
          <w:rFonts w:ascii="Verdana" w:hAnsi="Verdana"/>
          <w:color w:val="000000"/>
          <w:sz w:val="18"/>
          <w:szCs w:val="18"/>
        </w:rPr>
        <w:t>1.</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РФ в первом полугодии 2001 года по сравнению с аналогичным периодом 2000 года увеличилось на 10,7 % число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(с 2,8 тыс. до 3,1 тыс.); на 10,5 %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родительских прав (с 25,0 тыс. до 27,7 тыс.)</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физической и умственной незрелости, основаниями для особой заботы государства и общества о ребенке, реализации его прав стали рост</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права ребенка, ненадлежащая</w:t>
      </w:r>
      <w:r>
        <w:rPr>
          <w:rStyle w:val="WW8Num3z0"/>
          <w:rFonts w:ascii="Verdana" w:hAnsi="Verdana"/>
          <w:color w:val="000000"/>
          <w:sz w:val="18"/>
          <w:szCs w:val="18"/>
        </w:rPr>
        <w:t> </w:t>
      </w:r>
      <w:r>
        <w:rPr>
          <w:rStyle w:val="WW8Num4z0"/>
          <w:rFonts w:ascii="Verdana" w:hAnsi="Verdana"/>
          <w:color w:val="4682B4"/>
          <w:sz w:val="18"/>
          <w:szCs w:val="18"/>
        </w:rPr>
        <w:t>урегулированность</w:t>
      </w:r>
      <w:r>
        <w:rPr>
          <w:rStyle w:val="WW8Num3z0"/>
          <w:rFonts w:ascii="Verdana" w:hAnsi="Verdana"/>
          <w:color w:val="000000"/>
          <w:sz w:val="18"/>
          <w:szCs w:val="18"/>
        </w:rPr>
        <w:t> </w:t>
      </w:r>
      <w:r>
        <w:rPr>
          <w:rFonts w:ascii="Verdana" w:hAnsi="Verdana"/>
          <w:color w:val="000000"/>
          <w:sz w:val="18"/>
          <w:szCs w:val="18"/>
        </w:rPr>
        <w:t>его положения как субъекта права и другие недостатки.</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таких условиях остро стоит вопрос об эффективности судебной защиты прав ребенка.</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Защита гражданских и семейных прав ребенка осуществляется по правилам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закрепляются ГПК РФ, СК РФ и других нормативных правовых актах. Несмотря на принятие нового</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 положении детей в РФ. Государственный доклад. 2002. -М., 2002.- С.5-57.</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статистика за первое полугодие 2001г.// Росс.</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2002. -№ 1.-С.76. в ГПК РФ многие вопросы так и остались неразрешенными. Это касается, в частности специфики рассмотрения и разрешения гражданских и семейных дел с участием ребенка. К сожалению, особенности участия ребенка в процессе не нашли четкого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Fonts w:ascii="Verdana" w:hAnsi="Verdana"/>
          <w:color w:val="000000"/>
          <w:sz w:val="18"/>
          <w:szCs w:val="18"/>
        </w:rPr>
        <w:t>оформления.</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Этот недостаток сказывается на эффективности судебной защиты прав ребенка.</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научной литературе вопросы участия ребенка в рассмотрении дел, связанных с защитой его гражданских и семейных прав изучены неполно. На основе нового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монографических и диссертационных исследований не проводилось.</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базе прежнего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имелись труды, которые рассматривали отдельные аспекты проблемы. В целом вопросы участия ребенка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не подвергались изучению.</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деятельность по вопросам реализации процессуальных прав ребенка имеет недостатки, нуждается в научно-обоснованных рекомендациях и свидетельствует о необходимости совершенствования процессуального законодательства.</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 В специальной литературе вопросы участия ребенка в рассмотрении и разрешении гражданских дел, связанных с защитой его прав изучены неполно.</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Монографических и диссертационных исследований на основе анализа нового гражданского процессуального и семейного законодательства по данной проблеме не проводилось.</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эффективной защиты прав ребенка требуется изучить вопросы его участия в деле, выявить проблемы и выработать систему научно-обоснованных правовых, в том числе процессуальных мер их решения.</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состояния гражданских процессуальных отношений с участием ребенка.</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Углубление и обоснование теоретических положений гражданского процессуального статуса ребенка (</w:t>
      </w:r>
      <w:r>
        <w:rPr>
          <w:rStyle w:val="WW8Num4z0"/>
          <w:rFonts w:ascii="Verdana" w:hAnsi="Verdana"/>
          <w:color w:val="4682B4"/>
          <w:sz w:val="18"/>
          <w:szCs w:val="18"/>
        </w:rPr>
        <w:t>правоспособность</w:t>
      </w:r>
      <w:r>
        <w:rPr>
          <w:rFonts w:ascii="Verdana" w:hAnsi="Verdana"/>
          <w:color w:val="000000"/>
          <w:sz w:val="18"/>
          <w:szCs w:val="18"/>
        </w:rPr>
        <w:t>, дееспособность).</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учения об участии ребенка в деле в качестве самостоятельного субъекта.</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Выявление элементов, свидетельствующих о неравенстве ребенка с другими субъектами и определение путей их устранения.</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особенностей процессуального положения лиц, участвующих в деле с участием ребенка.</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комплексного характера правового регулирования отношений с участием ребенка.</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комплекса правовых мер с целью эффективной защиты прав ребенка.</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Научное обеспечение положений гражданского процессуального законодательства с целью создания оптимальных условий реализации процессуальных прав ребенка.</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Сопоставление требований материального и процессуального права по вопросам защиты прав ребенка.</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проблем связанных с реализацией гражданских процессуальных прав ребенка.</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стали гражданские процессуальные отношения с участием ребенка.</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теоретические и практические проблемы участия ребенка в деле, связанном с защитой его гражданских и семейных прав.</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статус ребенка. Особенности состава лиц, участвующих в деле и их процессуального положения. Специфика всего стадий рассмотрения и разрешения дел с участием ребенка и др.</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стали теоретические положения общей теории права, изложенные в трудах С.С.Алексеева, М.И.Байтина,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Н.И. Матузова, P.O. Халфиной и др.</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Изучены труды ученых-процессуалистов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В.В. Бутнева, Н.А. Баринова,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Р.Е. Гукасяна, М.А. Викут,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А.А. Добровольского, В.М. Жуйкова,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С.А. Ивановой, П.Ф. Елисейкина, Н.М.</w:t>
      </w:r>
      <w:r>
        <w:rPr>
          <w:rStyle w:val="WW8Num3z0"/>
          <w:rFonts w:ascii="Verdana" w:hAnsi="Verdana"/>
          <w:color w:val="000000"/>
          <w:sz w:val="18"/>
          <w:szCs w:val="18"/>
        </w:rPr>
        <w:t> </w:t>
      </w:r>
      <w:r>
        <w:rPr>
          <w:rStyle w:val="WW8Num4z0"/>
          <w:rFonts w:ascii="Verdana" w:hAnsi="Verdana"/>
          <w:color w:val="4682B4"/>
          <w:sz w:val="18"/>
          <w:szCs w:val="18"/>
        </w:rPr>
        <w:t>Костровой</w:t>
      </w:r>
      <w:r>
        <w:rPr>
          <w:rFonts w:ascii="Verdana" w:hAnsi="Verdana"/>
          <w:color w:val="000000"/>
          <w:sz w:val="18"/>
          <w:szCs w:val="18"/>
        </w:rPr>
        <w:t>, Р.Ф. Калистратова, А.К. Кац, В.М.</w:t>
      </w:r>
      <w:r>
        <w:rPr>
          <w:rStyle w:val="WW8Num3z0"/>
          <w:rFonts w:ascii="Verdana" w:hAnsi="Verdana"/>
          <w:color w:val="000000"/>
          <w:sz w:val="18"/>
          <w:szCs w:val="18"/>
        </w:rPr>
        <w:t> </w:t>
      </w:r>
      <w:r>
        <w:rPr>
          <w:rStyle w:val="WW8Num4z0"/>
          <w:rFonts w:ascii="Verdana" w:hAnsi="Verdana"/>
          <w:color w:val="4682B4"/>
          <w:sz w:val="18"/>
          <w:szCs w:val="18"/>
        </w:rPr>
        <w:t>Кошкина</w:t>
      </w:r>
      <w:r>
        <w:rPr>
          <w:rFonts w:ascii="Verdana" w:hAnsi="Verdana"/>
          <w:color w:val="000000"/>
          <w:sz w:val="18"/>
          <w:szCs w:val="18"/>
        </w:rPr>
        <w:t>, Л.Ф. Лесницкой, В.К. Пучинского, И.Г.</w:t>
      </w:r>
      <w:r>
        <w:rPr>
          <w:rStyle w:val="WW8Num3z0"/>
          <w:rFonts w:ascii="Verdana" w:hAnsi="Verdana"/>
          <w:color w:val="000000"/>
          <w:sz w:val="18"/>
          <w:szCs w:val="18"/>
        </w:rPr>
        <w:t> </w:t>
      </w:r>
      <w:r>
        <w:rPr>
          <w:rStyle w:val="WW8Num4z0"/>
          <w:rFonts w:ascii="Verdana" w:hAnsi="Verdana"/>
          <w:color w:val="4682B4"/>
          <w:sz w:val="18"/>
          <w:szCs w:val="18"/>
        </w:rPr>
        <w:t>Побирченко</w:t>
      </w:r>
      <w:r>
        <w:rPr>
          <w:rFonts w:ascii="Verdana" w:hAnsi="Verdana"/>
          <w:color w:val="000000"/>
          <w:sz w:val="18"/>
          <w:szCs w:val="18"/>
        </w:rPr>
        <w:t>, И.М. Резниченко, В.А. Рязановского,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П.Я. Трубникова, Д.М. Чечота,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М.С. Шакарян, С.А. Шишкина,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исходил и из положений, представленных в работах ученых, занимающихся изучением вопросов семейного права, в том числе реализации семейных прав и, прежде всего, М.В.</w:t>
      </w:r>
      <w:r>
        <w:rPr>
          <w:rStyle w:val="WW8Num3z0"/>
          <w:rFonts w:ascii="Verdana" w:hAnsi="Verdana"/>
          <w:color w:val="000000"/>
          <w:sz w:val="18"/>
          <w:szCs w:val="18"/>
        </w:rPr>
        <w:t> </w:t>
      </w:r>
      <w:r>
        <w:rPr>
          <w:rStyle w:val="WW8Num4z0"/>
          <w:rFonts w:ascii="Verdana" w:hAnsi="Verdana"/>
          <w:color w:val="4682B4"/>
          <w:sz w:val="18"/>
          <w:szCs w:val="18"/>
        </w:rPr>
        <w:t>Антокольской</w:t>
      </w:r>
      <w:r>
        <w:rPr>
          <w:rFonts w:ascii="Verdana" w:hAnsi="Verdana"/>
          <w:color w:val="000000"/>
          <w:sz w:val="18"/>
          <w:szCs w:val="18"/>
        </w:rPr>
        <w:t>, A.M. Беляковой, Е.М. Белогорской, Ю.Ф.</w:t>
      </w:r>
      <w:r>
        <w:rPr>
          <w:rStyle w:val="WW8Num3z0"/>
          <w:rFonts w:ascii="Verdana" w:hAnsi="Verdana"/>
          <w:color w:val="000000"/>
          <w:sz w:val="18"/>
          <w:szCs w:val="18"/>
        </w:rPr>
        <w:t> </w:t>
      </w:r>
      <w:r>
        <w:rPr>
          <w:rStyle w:val="WW8Num4z0"/>
          <w:rFonts w:ascii="Verdana" w:hAnsi="Verdana"/>
          <w:color w:val="4682B4"/>
          <w:sz w:val="18"/>
          <w:szCs w:val="18"/>
        </w:rPr>
        <w:t>Беспалова</w:t>
      </w:r>
      <w:r>
        <w:rPr>
          <w:rFonts w:ascii="Verdana" w:hAnsi="Verdana"/>
          <w:color w:val="000000"/>
          <w:sz w:val="18"/>
          <w:szCs w:val="18"/>
        </w:rPr>
        <w:t>, Я.Р. Веберса, Е.М. Ворожейкина, З.И.</w:t>
      </w:r>
      <w:r>
        <w:rPr>
          <w:rStyle w:val="WW8Num3z0"/>
          <w:rFonts w:ascii="Verdana" w:hAnsi="Verdana"/>
          <w:color w:val="000000"/>
          <w:sz w:val="18"/>
          <w:szCs w:val="18"/>
        </w:rPr>
        <w:t> </w:t>
      </w:r>
      <w:r>
        <w:rPr>
          <w:rStyle w:val="WW8Num4z0"/>
          <w:rFonts w:ascii="Verdana" w:hAnsi="Verdana"/>
          <w:color w:val="4682B4"/>
          <w:sz w:val="18"/>
          <w:szCs w:val="18"/>
        </w:rPr>
        <w:t>Ворониной</w:t>
      </w:r>
      <w:r>
        <w:rPr>
          <w:rFonts w:ascii="Verdana" w:hAnsi="Verdana"/>
          <w:color w:val="000000"/>
          <w:sz w:val="18"/>
          <w:szCs w:val="18"/>
        </w:rPr>
        <w:t>, А.Т. Гойхбарга, Л.М. Звягинцевой, В.И.</w:t>
      </w:r>
      <w:r>
        <w:rPr>
          <w:rStyle w:val="WW8Num3z0"/>
          <w:rFonts w:ascii="Verdana" w:hAnsi="Verdana"/>
          <w:color w:val="000000"/>
          <w:sz w:val="18"/>
          <w:szCs w:val="18"/>
        </w:rPr>
        <w:t> </w:t>
      </w:r>
      <w:r>
        <w:rPr>
          <w:rStyle w:val="WW8Num4z0"/>
          <w:rFonts w:ascii="Verdana" w:hAnsi="Verdana"/>
          <w:color w:val="4682B4"/>
          <w:sz w:val="18"/>
          <w:szCs w:val="18"/>
        </w:rPr>
        <w:t>Данилина</w:t>
      </w:r>
      <w:r>
        <w:rPr>
          <w:rFonts w:ascii="Verdana" w:hAnsi="Verdana"/>
          <w:color w:val="000000"/>
          <w:sz w:val="18"/>
          <w:szCs w:val="18"/>
        </w:rPr>
        <w:t>, М.Н. Ершовой, Ю.А. Королева,</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A.Е.</w:t>
      </w:r>
      <w:r>
        <w:rPr>
          <w:rStyle w:val="WW8Num3z0"/>
          <w:rFonts w:ascii="Verdana" w:hAnsi="Verdana"/>
          <w:color w:val="000000"/>
          <w:sz w:val="18"/>
          <w:szCs w:val="18"/>
        </w:rPr>
        <w:t> </w:t>
      </w:r>
      <w:r>
        <w:rPr>
          <w:rStyle w:val="WW8Num4z0"/>
          <w:rFonts w:ascii="Verdana" w:hAnsi="Verdana"/>
          <w:color w:val="4682B4"/>
          <w:sz w:val="18"/>
          <w:szCs w:val="18"/>
        </w:rPr>
        <w:t>Казанцевой</w:t>
      </w:r>
      <w:r>
        <w:rPr>
          <w:rFonts w:ascii="Verdana" w:hAnsi="Verdana"/>
          <w:color w:val="000000"/>
          <w:sz w:val="18"/>
          <w:szCs w:val="18"/>
        </w:rPr>
        <w:t>, И.М. Кузнецовой, A.M. Нечаевой, В.П.</w:t>
      </w:r>
      <w:r>
        <w:rPr>
          <w:rStyle w:val="WW8Num3z0"/>
          <w:rFonts w:ascii="Verdana" w:hAnsi="Verdana"/>
          <w:color w:val="000000"/>
          <w:sz w:val="18"/>
          <w:szCs w:val="18"/>
        </w:rPr>
        <w:t> </w:t>
      </w:r>
      <w:r>
        <w:rPr>
          <w:rStyle w:val="WW8Num4z0"/>
          <w:rFonts w:ascii="Verdana" w:hAnsi="Verdana"/>
          <w:color w:val="4682B4"/>
          <w:sz w:val="18"/>
          <w:szCs w:val="18"/>
        </w:rPr>
        <w:t>Никитиной</w:t>
      </w:r>
      <w:r>
        <w:rPr>
          <w:rFonts w:ascii="Verdana" w:hAnsi="Verdana"/>
          <w:color w:val="000000"/>
          <w:sz w:val="18"/>
          <w:szCs w:val="18"/>
        </w:rPr>
        <w:t>, З.В. Ромовской, А.И. Пергамент, Л.И. Пацевой,</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B.А.Тархова, Е.Н. Тресцовой, Т.В.</w:t>
      </w:r>
      <w:r>
        <w:rPr>
          <w:rStyle w:val="WW8Num3z0"/>
          <w:rFonts w:ascii="Verdana" w:hAnsi="Verdana"/>
          <w:color w:val="000000"/>
          <w:sz w:val="18"/>
          <w:szCs w:val="18"/>
        </w:rPr>
        <w:t> </w:t>
      </w:r>
      <w:r>
        <w:rPr>
          <w:rStyle w:val="WW8Num4z0"/>
          <w:rFonts w:ascii="Verdana" w:hAnsi="Verdana"/>
          <w:color w:val="4682B4"/>
          <w:sz w:val="18"/>
          <w:szCs w:val="18"/>
        </w:rPr>
        <w:t>Шахматова</w:t>
      </w:r>
      <w:r>
        <w:rPr>
          <w:rFonts w:ascii="Verdana" w:hAnsi="Verdana"/>
          <w:color w:val="000000"/>
          <w:sz w:val="18"/>
          <w:szCs w:val="18"/>
        </w:rPr>
        <w:t>, Я.Н. Шевченко, К.Б. Ярошенко и других. Изучены труды по вопросам гражданского права, написанные Д.И.</w:t>
      </w:r>
      <w:r>
        <w:rPr>
          <w:rStyle w:val="WW8Num3z0"/>
          <w:rFonts w:ascii="Verdana" w:hAnsi="Verdana"/>
          <w:color w:val="000000"/>
          <w:sz w:val="18"/>
          <w:szCs w:val="18"/>
        </w:rPr>
        <w:t> </w:t>
      </w:r>
      <w:r>
        <w:rPr>
          <w:rStyle w:val="WW8Num4z0"/>
          <w:rFonts w:ascii="Verdana" w:hAnsi="Verdana"/>
          <w:color w:val="4682B4"/>
          <w:sz w:val="18"/>
          <w:szCs w:val="18"/>
        </w:rPr>
        <w:t>Мейром</w:t>
      </w:r>
      <w:r>
        <w:rPr>
          <w:rFonts w:ascii="Verdana" w:hAnsi="Verdana"/>
          <w:color w:val="000000"/>
          <w:sz w:val="18"/>
          <w:szCs w:val="18"/>
        </w:rPr>
        <w:t>, И.А. Покровским, В.А. Тарховым, Г.Ф.</w:t>
      </w:r>
      <w:r>
        <w:rPr>
          <w:rStyle w:val="WW8Num3z0"/>
          <w:rFonts w:ascii="Verdana" w:hAnsi="Verdana"/>
          <w:color w:val="000000"/>
          <w:sz w:val="18"/>
          <w:szCs w:val="18"/>
        </w:rPr>
        <w:t> </w:t>
      </w:r>
      <w:r>
        <w:rPr>
          <w:rStyle w:val="WW8Num4z0"/>
          <w:rFonts w:ascii="Verdana" w:hAnsi="Verdana"/>
          <w:color w:val="4682B4"/>
          <w:sz w:val="18"/>
          <w:szCs w:val="18"/>
        </w:rPr>
        <w:t>Шершеневичем</w:t>
      </w:r>
      <w:r>
        <w:rPr>
          <w:rStyle w:val="WW8Num3z0"/>
          <w:rFonts w:ascii="Verdana" w:hAnsi="Verdana"/>
          <w:color w:val="000000"/>
          <w:sz w:val="18"/>
          <w:szCs w:val="18"/>
        </w:rPr>
        <w:t> </w:t>
      </w:r>
      <w:r>
        <w:rPr>
          <w:rFonts w:ascii="Verdana" w:hAnsi="Verdana"/>
          <w:color w:val="000000"/>
          <w:sz w:val="18"/>
          <w:szCs w:val="18"/>
        </w:rPr>
        <w:t>и др.</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ребенка (1959), Конвенция ООН о правах ребенка (1989),</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Семейный кодекс РФ,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Гражданский процессуальный кодекс РФ, ФЗ РФ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14.09.1995 года № 942, которым утвержден Национальный план действий в интересах детей,</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25.08.2000г. № 625 «О федеральных целевых программах по улучшению положения детей в Российской Федерации 2001-2002 годы» и другие нормативные правовые акты.</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использовались также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27.05.1998г. № 10 «О применении судами законодательства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воспитанием детей»,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25.10.1996 года № 9 «О применении судами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при рассмотрении дел об установлении отцовства и</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алиментов», постановление Пленума Верховного Суда РФ от 04.07.1997 года № 9 «О применении судами законодательства при рассмотрении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Fonts w:ascii="Verdana" w:hAnsi="Verdana"/>
          <w:color w:val="000000"/>
          <w:sz w:val="18"/>
          <w:szCs w:val="18"/>
        </w:rPr>
        <w:t xml:space="preserve">», </w:t>
      </w:r>
      <w:r>
        <w:rPr>
          <w:rFonts w:ascii="Verdana" w:hAnsi="Verdana"/>
          <w:color w:val="000000"/>
          <w:sz w:val="18"/>
          <w:szCs w:val="18"/>
        </w:rPr>
        <w:lastRenderedPageBreak/>
        <w:t>постановление Пленума Верховного Суда РФ от 05.11.1998г. № 15 «О применении судами законодательства при рассмотрении дел о</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брака».</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Проанализированы гражданские дела о защите прав ребенка, рассмотренные судами Владимирской области и г. Москвы в 20012002гг.</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общенаучные методы, а также</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исторического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комплексного исследования, системного анализа и конкретных социологических исследований.</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Данные методы исследования дали возможность обнаружить не только общие направления участия ребенка в деле, но и особенности. Комплексный подход к исследованию позволил выработать единую концепцию участия ребенка в деле.</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Специальное диссертационное исследование теоретических и практических проблем участия ребенка в деле, связанном с защитой его прав проведено впервые. Разработано и обосновано учение об участий ребенка в деле в качестве самостоятельного субъекта, разработана и обоснована идея о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статусе ребенка, об особенностях состава лиц и их процессуального положения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 участием ребенка. Обоснованы рекомендации по совершенствованию гражданского процессуального законодательства.</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разработаны следующие положения, выносимые на защиту:</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Разработано и научно обосновано положение об участи ребенка в деле, связанном с защитой его прав в качестве самостоятельного субъекта.</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Разработано и обосновано учение о гражданском процессуальном статусе ребенка. Выявлены, исследованы и научно обоснованы особенности гражданского процессуального положения ребенка,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правоспособность ребенка, гражданская процессуальная</w:t>
      </w:r>
      <w:r>
        <w:rPr>
          <w:rStyle w:val="WW8Num3z0"/>
          <w:rFonts w:ascii="Verdana" w:hAnsi="Verdana"/>
          <w:color w:val="000000"/>
          <w:sz w:val="18"/>
          <w:szCs w:val="18"/>
        </w:rPr>
        <w:t> </w:t>
      </w:r>
      <w:r>
        <w:rPr>
          <w:rStyle w:val="WW8Num4z0"/>
          <w:rFonts w:ascii="Verdana" w:hAnsi="Verdana"/>
          <w:color w:val="4682B4"/>
          <w:sz w:val="18"/>
          <w:szCs w:val="18"/>
        </w:rPr>
        <w:t>дееспособность</w:t>
      </w:r>
      <w:r>
        <w:rPr>
          <w:rStyle w:val="WW8Num3z0"/>
          <w:rFonts w:ascii="Verdana" w:hAnsi="Verdana"/>
          <w:color w:val="000000"/>
          <w:sz w:val="18"/>
          <w:szCs w:val="18"/>
        </w:rPr>
        <w:t> </w:t>
      </w:r>
      <w:r>
        <w:rPr>
          <w:rFonts w:ascii="Verdana" w:hAnsi="Verdana"/>
          <w:color w:val="000000"/>
          <w:sz w:val="18"/>
          <w:szCs w:val="18"/>
        </w:rPr>
        <w:t>ребенка, виды гражданской процессуальной</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Fonts w:ascii="Verdana" w:hAnsi="Verdana"/>
          <w:color w:val="000000"/>
          <w:sz w:val="18"/>
          <w:szCs w:val="18"/>
        </w:rPr>
        <w:t>ребенка ( полная и неполная гражданская процессуальная дееспособность ребенка). Неполная в свою очередь поделена на два вида: неполная гражданская процессуальная дееспособность ребенка в возрасте от четырнадцати до восемнадцати лет и неполная гражданская процессуальная дееспособность ребенка в возрасте от десяти до четырнадцати лет.</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Сделан вывод о том , что возраст ребенка является одним из критериев определяющих состав лиц, участвующих в деле.</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Научно обоснованы особенности процессуального положения</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представителей; заинтересованных лиц; временных представителей, назначаемых органами</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в случае выявления противоречий между интересами родителей (родителя) и ребенка. Сделан вывод о несовпадении объема их процессуальных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Выявлены и научно обоснованы особенности всех стадий судопроизводства по делам с участием ребенка, касающиеся в частности, возбуждения дела, подготовки его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судебного разбирательства, состава лиц, участвующих в деле и их</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взаимозависимости, ограничении самостоятельности в реализации специальных полномочий, предмета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и другие. Сделан вывод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оформлении этих особенностей в ГПК РФ.</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Научно обоснована идея о сочетании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следственности судопроизводства по делам с участием ребенка. Доказывается необходимость расширения инициативы суда по такой категории дел в</w:t>
      </w:r>
      <w:r>
        <w:rPr>
          <w:rStyle w:val="WW8Num3z0"/>
          <w:rFonts w:ascii="Verdana" w:hAnsi="Verdana"/>
          <w:color w:val="000000"/>
          <w:sz w:val="18"/>
          <w:szCs w:val="18"/>
        </w:rPr>
        <w:t> </w:t>
      </w:r>
      <w:r>
        <w:rPr>
          <w:rStyle w:val="WW8Num4z0"/>
          <w:rFonts w:ascii="Verdana" w:hAnsi="Verdana"/>
          <w:color w:val="4682B4"/>
          <w:sz w:val="18"/>
          <w:szCs w:val="18"/>
        </w:rPr>
        <w:t>собирании</w:t>
      </w:r>
      <w:r>
        <w:rPr>
          <w:rStyle w:val="WW8Num3z0"/>
          <w:rFonts w:ascii="Verdana" w:hAnsi="Verdana"/>
          <w:color w:val="000000"/>
          <w:sz w:val="18"/>
          <w:szCs w:val="18"/>
        </w:rPr>
        <w:t> </w:t>
      </w:r>
      <w:r>
        <w:rPr>
          <w:rFonts w:ascii="Verdana" w:hAnsi="Verdana"/>
          <w:color w:val="000000"/>
          <w:sz w:val="18"/>
          <w:szCs w:val="18"/>
        </w:rPr>
        <w:t>доказательств, оказании процессуальной помощи ребенку на всех стадиях рассмотрения и разрешения дела.</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Обоснована специфика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по делам с участием ребенка. Даны научно обоснованные рекомендации по содержанию</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постановляемого по такой категории дел.</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Расширено и углублено учение о комплексном регулировании отношений с участием ребенка. Делается вывод о том, что материальное право (СК РФ), содержащее процессуальные нормы исходит из интересов ребенка при разрешении вопросов о защите его прав, а процессуальное право не содержит как общих, так и специальных положений по этому вопросу. Доказывается необходимость устранения этой разнонаправленности в правовом регулировании.</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9. Разработана система мер, направленная на эффективную защиту нарушенных (</w:t>
      </w:r>
      <w:r>
        <w:rPr>
          <w:rStyle w:val="WW8Num4z0"/>
          <w:rFonts w:ascii="Verdana" w:hAnsi="Verdana"/>
          <w:color w:val="4682B4"/>
          <w:sz w:val="18"/>
          <w:szCs w:val="18"/>
        </w:rPr>
        <w:t>оспоренных</w:t>
      </w:r>
      <w:r>
        <w:rPr>
          <w:rFonts w:ascii="Verdana" w:hAnsi="Verdana"/>
          <w:color w:val="000000"/>
          <w:sz w:val="18"/>
          <w:szCs w:val="18"/>
        </w:rPr>
        <w:t>) прав ребенка.</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Доказывается необходимость восполнения фактического неучастия ребенка в деле</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гарантиями, обеспечивающими его права и касающиеся всех стадий процесса. (Назначение ребенку, обратившемуся в суд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представителя, непринятие отказа от</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без согласия органов опеки и попечительства, уточнение</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судов общей юрисдикции по делам с участием ребенка и устранение неясностей в подсудности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др.)</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11.Обоснованы рекомендации по совершенствованию гражданского процессуального законодательства, с целью четкой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особенностей возбуждения гражданского дела, подготовки его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судебного разбирательства, постановления судебного акта по делам с участием ребенка.</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на кафедре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Российской правовой академии МЮ РФ.</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 состоит в просветительской, учебной деятельности; в совершенствовании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органов. Сделанные автором выводы и рекомендации могут быть использованы в деятельности судов, органов опеки и попечительства, при чтении лекций, в дальнейшей разработке теоретических и практических проблем участия ребенка в деле,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исследования изложены в 3 публикациях, в том числе в одной монографии.</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отдельные выводы доложены на республиканских научно-практических конференциях в Российской правовой академии МЮ РФ «</w:t>
      </w:r>
      <w:r>
        <w:rPr>
          <w:rStyle w:val="WW8Num4z0"/>
          <w:rFonts w:ascii="Verdana" w:hAnsi="Verdana"/>
          <w:color w:val="4682B4"/>
          <w:sz w:val="18"/>
          <w:szCs w:val="18"/>
        </w:rPr>
        <w:t>Актуальные проблемы современного права</w:t>
      </w:r>
      <w:r>
        <w:rPr>
          <w:rFonts w:ascii="Verdana" w:hAnsi="Verdana"/>
          <w:color w:val="000000"/>
          <w:sz w:val="18"/>
          <w:szCs w:val="18"/>
        </w:rPr>
        <w:t>» (2001г.), во Владимирском государственном педагогическом университете (2000-2002гт.).</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Содержание работы. Работа состоит из введения, трех глав, поделенных на параграфы, заключения и библиографического списка.</w:t>
      </w:r>
    </w:p>
    <w:p w:rsidR="00DC2AEE" w:rsidRDefault="00DC2AEE" w:rsidP="00DC2AE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Текеев, Али Исмаилович</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Исследованные в работе вопросы участия ребенка в рассмотрении и разрешении дел выявили множество проблем теоретического и практического характера.</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Установлено, что участие ребенка в рассмотрении гражданских дел регламентируется помимо</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СК РФ. Однако они содержат разные подходы (основы) к регулированию участия ребенка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это свидетельствует о разнонаправленности регулирования между ГПК РФ СК РФ.</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сожалению новый ГПК РФ не устранил эти проблемы и не в полной мере выражает задачу государства и общества об особой заботе о правах ребенка.</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Прежний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содержал одну главу, регламентирующую</w:t>
      </w:r>
      <w:r>
        <w:rPr>
          <w:rStyle w:val="WW8Num3z0"/>
          <w:rFonts w:ascii="Verdana" w:hAnsi="Verdana"/>
          <w:color w:val="000000"/>
          <w:sz w:val="18"/>
          <w:szCs w:val="18"/>
        </w:rPr>
        <w:t> </w:t>
      </w:r>
      <w:r>
        <w:rPr>
          <w:rStyle w:val="WW8Num4z0"/>
          <w:rFonts w:ascii="Verdana" w:hAnsi="Verdana"/>
          <w:color w:val="4682B4"/>
          <w:sz w:val="18"/>
          <w:szCs w:val="18"/>
        </w:rPr>
        <w:t>усыновление</w:t>
      </w:r>
      <w:r>
        <w:rPr>
          <w:rFonts w:ascii="Verdana" w:hAnsi="Verdana"/>
          <w:color w:val="000000"/>
          <w:sz w:val="18"/>
          <w:szCs w:val="18"/>
        </w:rPr>
        <w:t>, то есть непосредственно касающуюся прав ребенка. Новый ГПК РФ помимо гл. 29 об</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ввел еще две главы (31 и 32), регламентирующие порядок рассмотрения дел об ограничении или</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несовершеннолетних в возрасте от четырнадцати до восемнадцати лет права самостоятельно распоряжаться своими доходами и объявление ребенка эмансипированным.</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этих положений крайне недостаточно для обеспечения эффективности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делам с участием ребенка.</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общие, так и специальные положения ГПК РФ об участии ребенка в деле не исходят не только из приоритетности прав ребенка как самостоятельного участника процесса, но и не содержат четких правил регулирующих участие ребенка в деле.</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Участие ребенка в деле не ограничивается вопросами</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Fonts w:ascii="Verdana" w:hAnsi="Verdana"/>
          <w:color w:val="000000"/>
          <w:sz w:val="18"/>
          <w:szCs w:val="18"/>
        </w:rPr>
        <w:t>, эмансипации и ограничения права самостоятельно распоряжаться доходами. Оно может касаться реализации любого права ребенка.</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СК РФ, в частности наделяет ребенка правом самостоятельно обратиться в суд по достижении возраста четырнадцати лет с требованиями об установлении</w:t>
      </w:r>
      <w:r>
        <w:rPr>
          <w:rStyle w:val="WW8Num3z0"/>
          <w:rFonts w:ascii="Verdana" w:hAnsi="Verdana"/>
          <w:color w:val="000000"/>
          <w:sz w:val="18"/>
          <w:szCs w:val="18"/>
        </w:rPr>
        <w:t> </w:t>
      </w:r>
      <w:r>
        <w:rPr>
          <w:rStyle w:val="WW8Num4z0"/>
          <w:rFonts w:ascii="Verdana" w:hAnsi="Verdana"/>
          <w:color w:val="4682B4"/>
          <w:sz w:val="18"/>
          <w:szCs w:val="18"/>
        </w:rPr>
        <w:t>отцовства</w:t>
      </w:r>
      <w:r>
        <w:rPr>
          <w:rFonts w:ascii="Verdana" w:hAnsi="Verdana"/>
          <w:color w:val="000000"/>
          <w:sz w:val="18"/>
          <w:szCs w:val="18"/>
        </w:rPr>
        <w:t>, отмене усыновления.</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Это положение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ГПК РФ не учитывает.</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ребенок являясь самостоятельным участником материального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должен быть признан и самостоятельным лицом в деле, в качестве стороны.</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Фактическое неучастие ребенка в возрасте до четырнадцати лет в деле должно быть восполнено</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гарантиями обеспечения его прав.</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обстоятельство ГПК РФ также не учитывает. В работе с целью устранения недостатков разработано и научно обосновано положение об участи ребенка в деле, связанном с защитой его прав в качестве самостоятельного субъекта. Разработано и обосновано учение о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статусе ребенка. Выявлены, исследованы и научно-обоснованы особенности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положения ребенка, гражданская процессуальная</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ребенка, гражданская процессуальная дееспособность ребенка, виды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дееспособности ребенка (полная и неполная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дееспособность ребенка). Неполная в свою очередь поделена на два вида: неполная гражданская процессуальная</w:t>
      </w:r>
      <w:r>
        <w:rPr>
          <w:rStyle w:val="WW8Num3z0"/>
          <w:rFonts w:ascii="Verdana" w:hAnsi="Verdana"/>
          <w:color w:val="000000"/>
          <w:sz w:val="18"/>
          <w:szCs w:val="18"/>
        </w:rPr>
        <w:t> </w:t>
      </w:r>
      <w:r>
        <w:rPr>
          <w:rStyle w:val="WW8Num4z0"/>
          <w:rFonts w:ascii="Verdana" w:hAnsi="Verdana"/>
          <w:color w:val="4682B4"/>
          <w:sz w:val="18"/>
          <w:szCs w:val="18"/>
        </w:rPr>
        <w:t>дееспособность</w:t>
      </w:r>
      <w:r>
        <w:rPr>
          <w:rStyle w:val="WW8Num3z0"/>
          <w:rFonts w:ascii="Verdana" w:hAnsi="Verdana"/>
          <w:color w:val="000000"/>
          <w:sz w:val="18"/>
          <w:szCs w:val="18"/>
        </w:rPr>
        <w:t> </w:t>
      </w:r>
      <w:r>
        <w:rPr>
          <w:rFonts w:ascii="Verdana" w:hAnsi="Verdana"/>
          <w:color w:val="000000"/>
          <w:sz w:val="18"/>
          <w:szCs w:val="18"/>
        </w:rPr>
        <w:t>ребенка в возрасте от четырнадцати до восемнадцати лет и неполная гражданская процессуальная дееспособность ребенка в возрасте от десяти до четырнадцати лет.</w:t>
      </w:r>
    </w:p>
    <w:p w:rsidR="00DC2AEE" w:rsidRDefault="00DC2AEE" w:rsidP="00DC2AE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Сделан вывод о том, что возраст ребенка является одним из критериев определяющих состав лиц, участвующих в деле.</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 обоснованы особенности процессуального положения</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представителей; заинтересованных лиц; временных представителей, назначенных органами</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в случае выявления противоречий между интересами родителей (родителя) и ребенка. Сделан вывод о несовпадении объема 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полномочий.</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Выявлены и научно обоснованы особенности всех стадий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 участием ребенка, касающиеся в частности, возбуждения дела, подготовки его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судебного разбирательства, состава лиц, участвующих в деле и их процессуальной взаимозависимости, ограничении самостоятельности в реализации специальных</w:t>
      </w:r>
      <w:r>
        <w:rPr>
          <w:rStyle w:val="WW8Num4z0"/>
          <w:rFonts w:ascii="Verdana" w:hAnsi="Verdana"/>
          <w:color w:val="4682B4"/>
          <w:sz w:val="18"/>
          <w:szCs w:val="18"/>
        </w:rPr>
        <w:t>полномочий</w:t>
      </w:r>
      <w:r>
        <w:rPr>
          <w:rFonts w:ascii="Verdana" w:hAnsi="Verdana"/>
          <w:color w:val="000000"/>
          <w:sz w:val="18"/>
          <w:szCs w:val="18"/>
        </w:rPr>
        <w:t>, предмета доказывания и другие. Сделан вывод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оформлении этих особенностей в ГПК РФ.</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 обоснована идея о сочетании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следственности судопроизводства по делам с участием ребенка. Доказывается необходимость расширения инициативы суда по такой категории дел в</w:t>
      </w:r>
      <w:r>
        <w:rPr>
          <w:rStyle w:val="WW8Num3z0"/>
          <w:rFonts w:ascii="Verdana" w:hAnsi="Verdana"/>
          <w:color w:val="000000"/>
          <w:sz w:val="18"/>
          <w:szCs w:val="18"/>
        </w:rPr>
        <w:t> </w:t>
      </w:r>
      <w:r>
        <w:rPr>
          <w:rStyle w:val="WW8Num4z0"/>
          <w:rFonts w:ascii="Verdana" w:hAnsi="Verdana"/>
          <w:color w:val="4682B4"/>
          <w:sz w:val="18"/>
          <w:szCs w:val="18"/>
        </w:rPr>
        <w:t>собирании</w:t>
      </w:r>
      <w:r>
        <w:rPr>
          <w:rStyle w:val="WW8Num3z0"/>
          <w:rFonts w:ascii="Verdana" w:hAnsi="Verdana"/>
          <w:color w:val="000000"/>
          <w:sz w:val="18"/>
          <w:szCs w:val="18"/>
        </w:rPr>
        <w:t> </w:t>
      </w:r>
      <w:r>
        <w:rPr>
          <w:rFonts w:ascii="Verdana" w:hAnsi="Verdana"/>
          <w:color w:val="000000"/>
          <w:sz w:val="18"/>
          <w:szCs w:val="18"/>
        </w:rPr>
        <w:t>доказательств, оказании процессуальной помощи ребенку на всех стадиях рассмотрения и разрешения дела.</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Обоснована специфика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по делам с участием ребенка. Даны научно обоснованные рекомендации по содержанию</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постановляемого по такой категории дел.</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Расширено и углублено учение о комплексном регулировании отношений с участием ребенка. Делается вывод о том, что материальное право (СК РФ), содержащее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исходит из интересов ребенка при разрешении вопросов о защите его прав, а</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не содержит как общих, так и специальных положений по этому вопросу. Доказывается необходимость устранения этой разнонаправленности в правовом регулировании.</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Разработана система мер, направленная на эффективную защиту нарушенных (</w:t>
      </w:r>
      <w:r>
        <w:rPr>
          <w:rStyle w:val="WW8Num4z0"/>
          <w:rFonts w:ascii="Verdana" w:hAnsi="Verdana"/>
          <w:color w:val="4682B4"/>
          <w:sz w:val="18"/>
          <w:szCs w:val="18"/>
        </w:rPr>
        <w:t>оспоренных</w:t>
      </w:r>
      <w:r>
        <w:rPr>
          <w:rFonts w:ascii="Verdana" w:hAnsi="Verdana"/>
          <w:color w:val="000000"/>
          <w:sz w:val="18"/>
          <w:szCs w:val="18"/>
        </w:rPr>
        <w:t>) прав ребенка. Доказывается необходимость восполнения фактического неучастия ребенка в деле процессуальными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Fonts w:ascii="Verdana" w:hAnsi="Verdana"/>
          <w:color w:val="000000"/>
          <w:sz w:val="18"/>
          <w:szCs w:val="18"/>
        </w:rPr>
        <w:t>, обеспечивающими его права и касающиеся всех стадий процесса. (Назначение ребенку, обратившемуся в суд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представителя, непринятие отказа от</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без согласия органов опеки и попечительства и др.)</w:t>
      </w:r>
    </w:p>
    <w:p w:rsidR="00DC2AEE" w:rsidRDefault="00DC2AEE" w:rsidP="00DC2AE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Обоснованы рекомендации по совершенствованию гражданского процессуального законодательства, с целью четкой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особенностей возбуждения гражданского дела, подготовки его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судебного разбирательства, постановления судебного акта по делам с участием ребенка.</w:t>
      </w:r>
    </w:p>
    <w:p w:rsidR="00DC2AEE" w:rsidRDefault="00DC2AEE" w:rsidP="00DC2AE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Текеев, Али Исмаилович, 2003 год</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1.Нормативные правовые акты</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ребенка (1959 год)</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о правах ребенка (1989 год)13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(1993 год)14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процессуальный кодекс РФ.</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Свод законов гражданских / Российское законодательство Х-ХХ веков. М., 1985, т. 1.</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Кодекс о браке и семье</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ВВС РСФСР. 1969. № 326. Ст. 1086.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Семейный кодекс РФ.// СЗ РФ. 1996. № 1. Ст. 16.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ФЗ РФ от 31.12.1996. №1</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 в РФ</w:t>
      </w:r>
      <w:r>
        <w:rPr>
          <w:rFonts w:ascii="Verdana" w:hAnsi="Verdana"/>
          <w:color w:val="000000"/>
          <w:sz w:val="18"/>
          <w:szCs w:val="18"/>
        </w:rPr>
        <w:t>». //СЗ РФ. 1997. № 1. Ст. 1.</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ФЗ РФ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РФ». //СЗ РФ. №31. Ст.3802.</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ФЗ РФ от 24.07.1999. № 120-ФЗ «Об основах системыпрофилактики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//СЗ РФ. 1999. №26. Ст.3177.</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 О Межведомственной комиссии по вопросам</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(удочерения) иностранными гражданами детей, являющихся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РФ» от 28.03.2000. №267 // СЗ РФ. 2000.№ 4. Ст.140.</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Постановление Правительства РФ «Об утверждении порядка предоставления отпуска работникам,</w:t>
      </w:r>
      <w:r>
        <w:rPr>
          <w:rStyle w:val="WW8Num3z0"/>
          <w:rFonts w:ascii="Verdana" w:hAnsi="Verdana"/>
          <w:color w:val="000000"/>
          <w:sz w:val="18"/>
          <w:szCs w:val="18"/>
        </w:rPr>
        <w:t> </w:t>
      </w:r>
      <w:r>
        <w:rPr>
          <w:rStyle w:val="WW8Num4z0"/>
          <w:rFonts w:ascii="Verdana" w:hAnsi="Verdana"/>
          <w:color w:val="4682B4"/>
          <w:sz w:val="18"/>
          <w:szCs w:val="18"/>
        </w:rPr>
        <w:t>усыновившим</w:t>
      </w:r>
      <w:r>
        <w:rPr>
          <w:rStyle w:val="WW8Num3z0"/>
          <w:rFonts w:ascii="Verdana" w:hAnsi="Verdana"/>
          <w:color w:val="000000"/>
          <w:sz w:val="18"/>
          <w:szCs w:val="18"/>
        </w:rPr>
        <w:t> </w:t>
      </w:r>
      <w:r>
        <w:rPr>
          <w:rFonts w:ascii="Verdana" w:hAnsi="Verdana"/>
          <w:color w:val="000000"/>
          <w:sz w:val="18"/>
          <w:szCs w:val="18"/>
        </w:rPr>
        <w:t>ребенка». От 11.10.2001. № 719 //СЗ РФ. 2001. №43. Ст. 4101.</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Постановление Правительства РФ «Программа мер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социального сиротства и улучшению положения детей сирот и детей оставшихся без попечения родителей на 2001-2002 годы» от 23.10.2000 // СЗ РФ. 2000. № 43. Ст. 4012.</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Постановление Правительства РФ « О деятельности органов и организации иностранных государств по</w:t>
      </w:r>
      <w:r>
        <w:rPr>
          <w:rStyle w:val="WW8Num3z0"/>
          <w:rFonts w:ascii="Verdana" w:hAnsi="Verdana"/>
          <w:color w:val="000000"/>
          <w:sz w:val="18"/>
          <w:szCs w:val="18"/>
        </w:rPr>
        <w:t> </w:t>
      </w:r>
      <w:r>
        <w:rPr>
          <w:rStyle w:val="WW8Num4z0"/>
          <w:rFonts w:ascii="Verdana" w:hAnsi="Verdana"/>
          <w:color w:val="4682B4"/>
          <w:sz w:val="18"/>
          <w:szCs w:val="18"/>
        </w:rPr>
        <w:t>усыновлению</w:t>
      </w:r>
      <w:r>
        <w:rPr>
          <w:rStyle w:val="WW8Num3z0"/>
          <w:rFonts w:ascii="Verdana" w:hAnsi="Verdana"/>
          <w:color w:val="000000"/>
          <w:sz w:val="18"/>
          <w:szCs w:val="18"/>
        </w:rPr>
        <w:t> </w:t>
      </w:r>
      <w:r>
        <w:rPr>
          <w:rFonts w:ascii="Verdana" w:hAnsi="Verdana"/>
          <w:color w:val="000000"/>
          <w:sz w:val="18"/>
          <w:szCs w:val="18"/>
        </w:rPr>
        <w:t>(удочерению) детей на территории РФ и контролю за ее осуществлением» от 28.03 2000. № 268 //СЗ РФ. 2000. №4. Ст. 146.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Постановление Правительства РФ «Об утверждении перечнязаболеваний, при наличии которых лицо не может</w:t>
      </w:r>
      <w:r>
        <w:rPr>
          <w:rStyle w:val="WW8Num3z0"/>
          <w:rFonts w:ascii="Verdana" w:hAnsi="Verdana"/>
          <w:color w:val="000000"/>
          <w:sz w:val="18"/>
          <w:szCs w:val="18"/>
        </w:rPr>
        <w:t> </w:t>
      </w:r>
      <w:r>
        <w:rPr>
          <w:rStyle w:val="WW8Num4z0"/>
          <w:rFonts w:ascii="Verdana" w:hAnsi="Verdana"/>
          <w:color w:val="4682B4"/>
          <w:sz w:val="18"/>
          <w:szCs w:val="18"/>
        </w:rPr>
        <w:t>усыновить</w:t>
      </w:r>
      <w:r>
        <w:rPr>
          <w:rStyle w:val="WW8Num3z0"/>
          <w:rFonts w:ascii="Verdana" w:hAnsi="Verdana"/>
          <w:color w:val="000000"/>
          <w:sz w:val="18"/>
          <w:szCs w:val="18"/>
        </w:rPr>
        <w:t> </w:t>
      </w:r>
      <w:r>
        <w:rPr>
          <w:rFonts w:ascii="Verdana" w:hAnsi="Verdana"/>
          <w:color w:val="000000"/>
          <w:sz w:val="18"/>
          <w:szCs w:val="18"/>
        </w:rPr>
        <w:t>ребенка, принять его под</w:t>
      </w:r>
      <w:r>
        <w:rPr>
          <w:rStyle w:val="WW8Num3z0"/>
          <w:rFonts w:ascii="Verdana" w:hAnsi="Verdana"/>
          <w:color w:val="000000"/>
          <w:sz w:val="18"/>
          <w:szCs w:val="18"/>
        </w:rPr>
        <w:t> </w:t>
      </w:r>
      <w:r>
        <w:rPr>
          <w:rStyle w:val="WW8Num4z0"/>
          <w:rFonts w:ascii="Verdana" w:hAnsi="Verdana"/>
          <w:color w:val="4682B4"/>
          <w:sz w:val="18"/>
          <w:szCs w:val="18"/>
        </w:rPr>
        <w:t>опеку</w:t>
      </w:r>
      <w:r>
        <w:rPr>
          <w:rStyle w:val="WW8Num3z0"/>
          <w:rFonts w:ascii="Verdana" w:hAnsi="Verdana"/>
          <w:color w:val="000000"/>
          <w:sz w:val="18"/>
          <w:szCs w:val="18"/>
        </w:rPr>
        <w:t> </w:t>
      </w:r>
      <w:r>
        <w:rPr>
          <w:rFonts w:ascii="Verdana" w:hAnsi="Verdana"/>
          <w:color w:val="000000"/>
          <w:sz w:val="18"/>
          <w:szCs w:val="18"/>
        </w:rPr>
        <w:t>(попечительство), взять в приемную семью» от 01.05.1996. № 542 //СЗ РФ. 1996. № 19. Ст.2304.</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Правительства РФ «О федеральных целевыхпрограммах по улучшению положения детей в Российской Федерации на 2001-2002 годы».от 25.08.2000. №625 // СЗ РФ. 2000. № 31. Ст.3712.</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Правительства РФ «О федеральных целевых программах по улучшению положения детей в Российской Федерации» от 25.08.2000. № 625//СЗ РФ.2000.№31.Ст.3712.</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Аграновская</w:t>
      </w:r>
      <w:r>
        <w:rPr>
          <w:rStyle w:val="WW8Num3z0"/>
          <w:rFonts w:ascii="Verdana" w:hAnsi="Verdana"/>
          <w:color w:val="000000"/>
          <w:sz w:val="18"/>
          <w:szCs w:val="18"/>
        </w:rPr>
        <w:t> </w:t>
      </w:r>
      <w:r>
        <w:rPr>
          <w:rFonts w:ascii="Verdana" w:hAnsi="Verdana"/>
          <w:color w:val="000000"/>
          <w:sz w:val="18"/>
          <w:szCs w:val="18"/>
        </w:rPr>
        <w:t>Е.В. Формирование рынка в России и защитаправ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Соц. гос-во и защита прав человека. М., 1994.</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двух томах. Т. 1М.,1981.</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Свердловск, 1972.</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Частное право.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Значение вины потерпевшего при гражданскомправонарушении.-М.: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1950.</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Антокольская</w:t>
      </w:r>
      <w:r>
        <w:rPr>
          <w:rStyle w:val="WW8Num3z0"/>
          <w:rFonts w:ascii="Verdana" w:hAnsi="Verdana"/>
          <w:color w:val="000000"/>
          <w:sz w:val="18"/>
          <w:szCs w:val="18"/>
        </w:rPr>
        <w:t> </w:t>
      </w:r>
      <w:r>
        <w:rPr>
          <w:rFonts w:ascii="Verdana" w:hAnsi="Verdana"/>
          <w:color w:val="000000"/>
          <w:sz w:val="18"/>
          <w:szCs w:val="18"/>
        </w:rPr>
        <w:t>М.В. Семейное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Антокольская</w:t>
      </w:r>
      <w:r>
        <w:rPr>
          <w:rStyle w:val="WW8Num3z0"/>
          <w:rFonts w:ascii="Verdana" w:hAnsi="Verdana"/>
          <w:color w:val="000000"/>
          <w:sz w:val="18"/>
          <w:szCs w:val="18"/>
        </w:rPr>
        <w:t> </w:t>
      </w:r>
      <w:r>
        <w:rPr>
          <w:rFonts w:ascii="Verdana" w:hAnsi="Verdana"/>
          <w:color w:val="000000"/>
          <w:sz w:val="18"/>
          <w:szCs w:val="18"/>
        </w:rPr>
        <w:t>М.В. Алиментные обязательства.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1988.</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Антокольская</w:t>
      </w:r>
      <w:r>
        <w:rPr>
          <w:rStyle w:val="WW8Num3z0"/>
          <w:rFonts w:ascii="Verdana" w:hAnsi="Verdana"/>
          <w:color w:val="000000"/>
          <w:sz w:val="18"/>
          <w:szCs w:val="18"/>
        </w:rPr>
        <w:t> </w:t>
      </w:r>
      <w:r>
        <w:rPr>
          <w:rFonts w:ascii="Verdana" w:hAnsi="Verdana"/>
          <w:color w:val="000000"/>
          <w:sz w:val="18"/>
          <w:szCs w:val="18"/>
        </w:rPr>
        <w:t>М.В. Комментарий к Семейному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Федерации./Отв.ред. И.М. Кузнецова М.: изд-во Бек, 1996.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Антокольская</w:t>
      </w:r>
      <w:r>
        <w:rPr>
          <w:rStyle w:val="WW8Num3z0"/>
          <w:rFonts w:ascii="Verdana" w:hAnsi="Verdana"/>
          <w:color w:val="000000"/>
          <w:sz w:val="18"/>
          <w:szCs w:val="18"/>
        </w:rPr>
        <w:t> </w:t>
      </w:r>
      <w:r>
        <w:rPr>
          <w:rFonts w:ascii="Verdana" w:hAnsi="Verdana"/>
          <w:color w:val="000000"/>
          <w:sz w:val="18"/>
          <w:szCs w:val="18"/>
        </w:rPr>
        <w:t>М.В. Курс лекций по семейному праву. —М.: Юристъ, 1995.</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Антокольская</w:t>
      </w:r>
      <w:r>
        <w:rPr>
          <w:rStyle w:val="WW8Num3z0"/>
          <w:rFonts w:ascii="Verdana" w:hAnsi="Verdana"/>
          <w:color w:val="000000"/>
          <w:sz w:val="18"/>
          <w:szCs w:val="18"/>
        </w:rPr>
        <w:t> </w:t>
      </w:r>
      <w:r>
        <w:rPr>
          <w:rFonts w:ascii="Verdana" w:hAnsi="Verdana"/>
          <w:color w:val="000000"/>
          <w:sz w:val="18"/>
          <w:szCs w:val="18"/>
        </w:rPr>
        <w:t>М.В. Место семейного права в системе отраслей частного права // Государство и право. 1995. №6.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А.Н. Охрана материнства и младенчества. JL, 1929. Т.1. Вып. 1.</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Аргунов В.</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и исполнительная надпись.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1996. №7.С.З1-33</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Аркадьев</w:t>
      </w:r>
      <w:r>
        <w:rPr>
          <w:rStyle w:val="WW8Num3z0"/>
          <w:rFonts w:ascii="Verdana" w:hAnsi="Verdana"/>
          <w:color w:val="000000"/>
          <w:sz w:val="18"/>
          <w:szCs w:val="18"/>
        </w:rPr>
        <w:t> </w:t>
      </w:r>
      <w:r>
        <w:rPr>
          <w:rFonts w:ascii="Verdana" w:hAnsi="Verdana"/>
          <w:color w:val="000000"/>
          <w:sz w:val="18"/>
          <w:szCs w:val="18"/>
        </w:rPr>
        <w:t>Н.А., Игорев Я. Пакты о правах человека. 1967. №5.</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Афанасьева</w:t>
      </w:r>
      <w:r>
        <w:rPr>
          <w:rStyle w:val="WW8Num3z0"/>
          <w:rFonts w:ascii="Verdana" w:hAnsi="Verdana"/>
          <w:color w:val="000000"/>
          <w:sz w:val="18"/>
          <w:szCs w:val="18"/>
        </w:rPr>
        <w:t> </w:t>
      </w:r>
      <w:r>
        <w:rPr>
          <w:rFonts w:ascii="Verdana" w:hAnsi="Verdana"/>
          <w:color w:val="000000"/>
          <w:sz w:val="18"/>
          <w:szCs w:val="18"/>
        </w:rPr>
        <w:t>Е.Г.У истоков человеческой жизни: правовыеаспекты.-М., 1994.</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Н.А. Процессуальные нормы в международным частном праве.-Саратов. 2001. 128с.</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БайтинМ.И. Правовое государство: понятие, принципы, формирование // Вестник Саратовской государственной академии права. Саратов. 1995. №2. С. 18-31.</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Акты гражданской самозащиты в системе правовых отношений в РФ. В кн: Правовые отношения в условиях социально-экономических преобразований. -Владимир:</w:t>
      </w:r>
      <w:r>
        <w:rPr>
          <w:rStyle w:val="WW8Num3z0"/>
          <w:rFonts w:ascii="Verdana" w:hAnsi="Verdana"/>
          <w:color w:val="000000"/>
          <w:sz w:val="18"/>
          <w:szCs w:val="18"/>
        </w:rPr>
        <w:t> </w:t>
      </w:r>
      <w:r>
        <w:rPr>
          <w:rStyle w:val="WW8Num4z0"/>
          <w:rFonts w:ascii="Verdana" w:hAnsi="Verdana"/>
          <w:color w:val="4682B4"/>
          <w:sz w:val="18"/>
          <w:szCs w:val="18"/>
        </w:rPr>
        <w:t>ВЮИ</w:t>
      </w:r>
      <w:r>
        <w:rPr>
          <w:rFonts w:ascii="Verdana" w:hAnsi="Verdana"/>
          <w:color w:val="000000"/>
          <w:sz w:val="18"/>
          <w:szCs w:val="18"/>
        </w:rPr>
        <w:t>, 1997.</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w:t>
      </w:r>
      <w:r>
        <w:rPr>
          <w:rStyle w:val="WW8Num3z0"/>
          <w:rFonts w:ascii="Verdana" w:hAnsi="Verdana"/>
          <w:color w:val="000000"/>
          <w:sz w:val="18"/>
          <w:szCs w:val="18"/>
        </w:rPr>
        <w:t> </w:t>
      </w:r>
      <w:r>
        <w:rPr>
          <w:rStyle w:val="WW8Num4z0"/>
          <w:rFonts w:ascii="Verdana" w:hAnsi="Verdana"/>
          <w:color w:val="4682B4"/>
          <w:sz w:val="18"/>
          <w:szCs w:val="18"/>
        </w:rPr>
        <w:t>Басин</w:t>
      </w:r>
      <w:r>
        <w:rPr>
          <w:rStyle w:val="WW8Num3z0"/>
          <w:rFonts w:ascii="Verdana" w:hAnsi="Verdana"/>
          <w:color w:val="000000"/>
          <w:sz w:val="18"/>
          <w:szCs w:val="18"/>
        </w:rPr>
        <w:t> </w:t>
      </w:r>
      <w:r>
        <w:rPr>
          <w:rFonts w:ascii="Verdana" w:hAnsi="Verdana"/>
          <w:color w:val="000000"/>
          <w:sz w:val="18"/>
          <w:szCs w:val="18"/>
        </w:rPr>
        <w:t>Ю.Т. Основы гражданского законодательства о защите субъективных прав //Проблемы применения основ гражданского законодательства и Основ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СССР и Союзных Республик. Саратов, 1971</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Бахрушин С. Организация попечения о беспризорных детях в Москве. -М., 1916.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Безлепкин</w:t>
      </w:r>
      <w:r>
        <w:rPr>
          <w:rStyle w:val="WW8Num3z0"/>
          <w:rFonts w:ascii="Verdana" w:hAnsi="Verdana"/>
          <w:color w:val="000000"/>
          <w:sz w:val="18"/>
          <w:szCs w:val="18"/>
        </w:rPr>
        <w:t> </w:t>
      </w:r>
      <w:r>
        <w:rPr>
          <w:rFonts w:ascii="Verdana" w:hAnsi="Verdana"/>
          <w:color w:val="000000"/>
          <w:sz w:val="18"/>
          <w:szCs w:val="18"/>
        </w:rPr>
        <w:t>Б.Т. Судебно-правовая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в отношениях с государственными органами 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-М., Учебно-консультационный центр "</w:t>
      </w:r>
      <w:r>
        <w:rPr>
          <w:rStyle w:val="WW8Num4z0"/>
          <w:rFonts w:ascii="Verdana" w:hAnsi="Verdana"/>
          <w:color w:val="4682B4"/>
          <w:sz w:val="18"/>
          <w:szCs w:val="18"/>
        </w:rPr>
        <w:t>Юринформ</w:t>
      </w:r>
      <w:r>
        <w:rPr>
          <w:rFonts w:ascii="Verdana" w:hAnsi="Verdana"/>
          <w:color w:val="000000"/>
          <w:sz w:val="18"/>
          <w:szCs w:val="18"/>
        </w:rPr>
        <w:t>", 1997.</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Беляков</w:t>
      </w:r>
      <w:r>
        <w:rPr>
          <w:rStyle w:val="WW8Num3z0"/>
          <w:rFonts w:ascii="Verdana" w:hAnsi="Verdana"/>
          <w:color w:val="000000"/>
          <w:sz w:val="18"/>
          <w:szCs w:val="18"/>
        </w:rPr>
        <w:t> </w:t>
      </w:r>
      <w:r>
        <w:rPr>
          <w:rFonts w:ascii="Verdana" w:hAnsi="Verdana"/>
          <w:color w:val="000000"/>
          <w:sz w:val="18"/>
          <w:szCs w:val="18"/>
        </w:rPr>
        <w:t>В.В. Сиротские детские учреждения России: Исторический очерк. -М.: Дом, 1993.</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Белякова</w:t>
      </w:r>
      <w:r>
        <w:rPr>
          <w:rStyle w:val="WW8Num3z0"/>
          <w:rFonts w:ascii="Verdana" w:hAnsi="Verdana"/>
          <w:color w:val="000000"/>
          <w:sz w:val="18"/>
          <w:szCs w:val="18"/>
        </w:rPr>
        <w:t> </w:t>
      </w:r>
      <w:r>
        <w:rPr>
          <w:rFonts w:ascii="Verdana" w:hAnsi="Verdana"/>
          <w:color w:val="000000"/>
          <w:sz w:val="18"/>
          <w:szCs w:val="18"/>
        </w:rPr>
        <w:t>A.M. К разработке Закона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 правах ребенка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1990. №2.</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Белякова</w:t>
      </w:r>
      <w:r>
        <w:rPr>
          <w:rStyle w:val="WW8Num3z0"/>
          <w:rFonts w:ascii="Verdana" w:hAnsi="Verdana"/>
          <w:color w:val="000000"/>
          <w:sz w:val="18"/>
          <w:szCs w:val="18"/>
        </w:rPr>
        <w:t> </w:t>
      </w:r>
      <w:r>
        <w:rPr>
          <w:rFonts w:ascii="Verdana" w:hAnsi="Verdana"/>
          <w:color w:val="000000"/>
          <w:sz w:val="18"/>
          <w:szCs w:val="18"/>
        </w:rPr>
        <w:t>A.M. Вопросы советского семейного права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практике.-М.:"Знание", 1989.</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Белякова</w:t>
      </w:r>
      <w:r>
        <w:rPr>
          <w:rStyle w:val="WW8Num3z0"/>
          <w:rFonts w:ascii="Verdana" w:hAnsi="Verdana"/>
          <w:color w:val="000000"/>
          <w:sz w:val="18"/>
          <w:szCs w:val="18"/>
        </w:rPr>
        <w:t> </w:t>
      </w:r>
      <w:r>
        <w:rPr>
          <w:rFonts w:ascii="Verdana" w:hAnsi="Verdana"/>
          <w:color w:val="000000"/>
          <w:sz w:val="18"/>
          <w:szCs w:val="18"/>
        </w:rPr>
        <w:t>A.M., Ворожейкин В.М. Советское семейное право. М.: Юридическая литература, 1974.</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Белогорская</w:t>
      </w:r>
      <w:r>
        <w:rPr>
          <w:rStyle w:val="WW8Num3z0"/>
          <w:rFonts w:ascii="Verdana" w:hAnsi="Verdana"/>
          <w:color w:val="000000"/>
          <w:sz w:val="18"/>
          <w:szCs w:val="18"/>
        </w:rPr>
        <w:t> </w:t>
      </w:r>
      <w:r>
        <w:rPr>
          <w:rFonts w:ascii="Verdana" w:hAnsi="Verdana"/>
          <w:color w:val="000000"/>
          <w:sz w:val="18"/>
          <w:szCs w:val="18"/>
        </w:rPr>
        <w:t>Е.М. Метод семейно-правового регулированияобщественных отношений. В кн: Развитие законодательства о браке и семье. -М., 1978.С.156.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Семейно-правовое положение ребенка в РФ. — Владимир: В</w:t>
      </w:r>
      <w:r>
        <w:rPr>
          <w:rStyle w:val="WW8Num3z0"/>
          <w:rFonts w:ascii="Verdana" w:hAnsi="Verdana"/>
          <w:color w:val="000000"/>
          <w:sz w:val="18"/>
          <w:szCs w:val="18"/>
        </w:rPr>
        <w:t> </w:t>
      </w:r>
      <w:r>
        <w:rPr>
          <w:rStyle w:val="WW8Num4z0"/>
          <w:rFonts w:ascii="Verdana" w:hAnsi="Verdana"/>
          <w:color w:val="4682B4"/>
          <w:sz w:val="18"/>
          <w:szCs w:val="18"/>
        </w:rPr>
        <w:t>ГПУ</w:t>
      </w:r>
      <w:r>
        <w:rPr>
          <w:rFonts w:ascii="Verdana" w:hAnsi="Verdana"/>
          <w:color w:val="000000"/>
          <w:sz w:val="18"/>
          <w:szCs w:val="18"/>
        </w:rPr>
        <w:t>, 2000.</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Судебная защита прав и интересов ребенка // Российская юстиция. 1996. №12.</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Защита прав несовершеннолетних //Российская юстиция. 1997. №1.</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Средства судебной защиты гражданских прав ребенка // Российская юстиция. 1997. №12.</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Особенности судебного разбирательства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защите семейных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ребенка. Учебное пособие. 2 изд. Перераб. и доп.— Владимир:</w:t>
      </w:r>
      <w:r>
        <w:rPr>
          <w:rStyle w:val="WW8Num3z0"/>
          <w:rFonts w:ascii="Verdana" w:hAnsi="Verdana"/>
          <w:color w:val="000000"/>
          <w:sz w:val="18"/>
          <w:szCs w:val="18"/>
        </w:rPr>
        <w:t> </w:t>
      </w:r>
      <w:r>
        <w:rPr>
          <w:rStyle w:val="WW8Num4z0"/>
          <w:rFonts w:ascii="Verdana" w:hAnsi="Verdana"/>
          <w:color w:val="4682B4"/>
          <w:sz w:val="18"/>
          <w:szCs w:val="18"/>
        </w:rPr>
        <w:t>ВГПУ</w:t>
      </w:r>
      <w:r>
        <w:rPr>
          <w:rFonts w:ascii="Verdana" w:hAnsi="Verdana"/>
          <w:color w:val="000000"/>
          <w:sz w:val="18"/>
          <w:szCs w:val="18"/>
        </w:rPr>
        <w:t>, 2001.</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Разбирательство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 Российская юстиция. 2000. №6.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Беспалов</w:t>
      </w:r>
      <w:r>
        <w:rPr>
          <w:rStyle w:val="WW8Num3z0"/>
          <w:rFonts w:ascii="Verdana" w:hAnsi="Verdana"/>
          <w:color w:val="000000"/>
          <w:sz w:val="18"/>
          <w:szCs w:val="18"/>
        </w:rPr>
        <w:t> </w:t>
      </w:r>
      <w:r>
        <w:rPr>
          <w:rFonts w:ascii="Verdana" w:hAnsi="Verdana"/>
          <w:color w:val="000000"/>
          <w:sz w:val="18"/>
          <w:szCs w:val="18"/>
        </w:rPr>
        <w:t>Ю.Ф. Теоретические и практические проблемы реализации семейных прав ребенка в Российской Федерации. Диссертация на соискание ученой степени доктора юридических наук. -М., 2002.</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Белявский</w:t>
      </w:r>
      <w:r>
        <w:rPr>
          <w:rStyle w:val="WW8Num3z0"/>
          <w:rFonts w:ascii="Verdana" w:hAnsi="Verdana"/>
          <w:color w:val="000000"/>
          <w:sz w:val="18"/>
          <w:szCs w:val="18"/>
        </w:rPr>
        <w:t> </w:t>
      </w:r>
      <w:r>
        <w:rPr>
          <w:rFonts w:ascii="Verdana" w:hAnsi="Verdana"/>
          <w:color w:val="000000"/>
          <w:sz w:val="18"/>
          <w:szCs w:val="18"/>
        </w:rPr>
        <w:t>А.В. Судебная защита чести и достоинства граждан. М.,1966.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С.В. Комментарий к Конституции РФ. -М.: Фонд Правовая культура, 1996.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Богатырев М. Основания для</w:t>
      </w:r>
      <w:r>
        <w:rPr>
          <w:rStyle w:val="WW8Num3z0"/>
          <w:rFonts w:ascii="Verdana" w:hAnsi="Verdana"/>
          <w:color w:val="000000"/>
          <w:sz w:val="18"/>
          <w:szCs w:val="18"/>
        </w:rPr>
        <w:t> </w:t>
      </w:r>
      <w:r>
        <w:rPr>
          <w:rStyle w:val="WW8Num4z0"/>
          <w:rFonts w:ascii="Verdana" w:hAnsi="Verdana"/>
          <w:color w:val="4682B4"/>
          <w:sz w:val="18"/>
          <w:szCs w:val="18"/>
        </w:rPr>
        <w:t>отобрания</w:t>
      </w:r>
      <w:r>
        <w:rPr>
          <w:rStyle w:val="WW8Num3z0"/>
          <w:rFonts w:ascii="Verdana" w:hAnsi="Verdana"/>
          <w:color w:val="000000"/>
          <w:sz w:val="18"/>
          <w:szCs w:val="18"/>
        </w:rPr>
        <w:t> </w:t>
      </w:r>
      <w:r>
        <w:rPr>
          <w:rFonts w:ascii="Verdana" w:hAnsi="Verdana"/>
          <w:color w:val="000000"/>
          <w:sz w:val="18"/>
          <w:szCs w:val="18"/>
        </w:rPr>
        <w:t>детей у родителей безлишения родительских прав // Российская юстиция. 1994. №10.</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Бошко</w:t>
      </w:r>
      <w:r>
        <w:rPr>
          <w:rStyle w:val="WW8Num3z0"/>
          <w:rFonts w:ascii="Verdana" w:hAnsi="Verdana"/>
          <w:color w:val="000000"/>
          <w:sz w:val="18"/>
          <w:szCs w:val="18"/>
        </w:rPr>
        <w:t> </w:t>
      </w:r>
      <w:r>
        <w:rPr>
          <w:rFonts w:ascii="Verdana" w:hAnsi="Verdana"/>
          <w:color w:val="000000"/>
          <w:sz w:val="18"/>
          <w:szCs w:val="18"/>
        </w:rPr>
        <w:t>В.И. Очерки советского семейного права. Киев, 1952.</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Принципы гражданского процессуального права. В учебнике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изд. "Былина", 1996.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Городец, 2000.</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Бочаров</w:t>
      </w:r>
      <w:r>
        <w:rPr>
          <w:rStyle w:val="WW8Num3z0"/>
          <w:rFonts w:ascii="Verdana" w:hAnsi="Verdana"/>
          <w:color w:val="000000"/>
          <w:sz w:val="18"/>
          <w:szCs w:val="18"/>
        </w:rPr>
        <w:t> </w:t>
      </w:r>
      <w:r>
        <w:rPr>
          <w:rFonts w:ascii="Verdana" w:hAnsi="Verdana"/>
          <w:color w:val="000000"/>
          <w:sz w:val="18"/>
          <w:szCs w:val="18"/>
        </w:rPr>
        <w:t>Ю.М. Первые особые суды по делам</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в России. В кн.: Дети</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Fonts w:ascii="Verdana" w:hAnsi="Verdana"/>
          <w:color w:val="000000"/>
          <w:sz w:val="18"/>
          <w:szCs w:val="18"/>
        </w:rPr>
        <w:t>. //Под. ред. М.Н. Гернета -М., 1912.</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Братько А.Г. Правовые отношения. Общая теория права и государства. // Под ред.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-М.: "Юрист", 1994.</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 М.: Юридическая литература., 1976.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О соотношении гражданской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и субъективных прав. Советское государство и право, 1949.- №8.- С.14.</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1950.</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К понятию механизма защиты субъективных прав. // Субъективное право. Проблемы осуществления и защиты. Владивосток, 1989.</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Ванеева JI.A.</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познание в советском гражданском процессе. Владивосток, 1972.</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Э.К. Семья и ее функции. -М.: Статистика, 1975.</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Василенко</w:t>
      </w:r>
      <w:r>
        <w:rPr>
          <w:rStyle w:val="WW8Num3z0"/>
          <w:rFonts w:ascii="Verdana" w:hAnsi="Verdana"/>
          <w:color w:val="000000"/>
          <w:sz w:val="18"/>
          <w:szCs w:val="18"/>
        </w:rPr>
        <w:t> </w:t>
      </w:r>
      <w:r>
        <w:rPr>
          <w:rFonts w:ascii="Verdana" w:hAnsi="Verdana"/>
          <w:color w:val="000000"/>
          <w:sz w:val="18"/>
          <w:szCs w:val="18"/>
        </w:rPr>
        <w:t>А.В. Сущность и принципы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Автореф. дис. канд. юрид. наук. Саратов, 1987.</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Т. 1. -М., 1913.</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О видах судопроизводства по гражданским делам. Вестник Саратовской Государственной академии права.1. Саратов. 1996. №1.</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Изд. Саратовского Университета, 1968</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Проблемы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положения и деятельность сторон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судопроизводстве Автореф. дис. докт. юрид. наук. Саратов, 1971.</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Социально-правовой механизм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граждан. В кн:</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статус личности в СССР. -М.: Наука, 1980.</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-М., 1979.</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Веберс</w:t>
      </w:r>
      <w:r>
        <w:rPr>
          <w:rStyle w:val="WW8Num3z0"/>
          <w:rFonts w:ascii="Verdana" w:hAnsi="Verdana"/>
          <w:color w:val="000000"/>
          <w:sz w:val="18"/>
          <w:szCs w:val="18"/>
        </w:rPr>
        <w:t> </w:t>
      </w:r>
      <w:r>
        <w:rPr>
          <w:rFonts w:ascii="Verdana" w:hAnsi="Verdana"/>
          <w:color w:val="000000"/>
          <w:sz w:val="18"/>
          <w:szCs w:val="18"/>
        </w:rPr>
        <w:t>Я.Р. Правосубъектность граждан в советском гражданском и семейном праве. -Рига, 1976.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Веберс</w:t>
      </w:r>
      <w:r>
        <w:rPr>
          <w:rStyle w:val="WW8Num3z0"/>
          <w:rFonts w:ascii="Verdana" w:hAnsi="Verdana"/>
          <w:color w:val="000000"/>
          <w:sz w:val="18"/>
          <w:szCs w:val="18"/>
        </w:rPr>
        <w:t> </w:t>
      </w:r>
      <w:r>
        <w:rPr>
          <w:rFonts w:ascii="Verdana" w:hAnsi="Verdana"/>
          <w:color w:val="000000"/>
          <w:sz w:val="18"/>
          <w:szCs w:val="18"/>
        </w:rPr>
        <w:t>Я.Р. О понятии дееспособности граждан в советском гражданском и семейном праве. В кн: Осуществление и защита личности 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Рига, 1968.</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Н.И. Охрана интересов семьи уголовно-правовыми средствами. -М.: Знание, 1990.</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Ветрова</w:t>
      </w:r>
      <w:r>
        <w:rPr>
          <w:rStyle w:val="WW8Num3z0"/>
          <w:rFonts w:ascii="Verdana" w:hAnsi="Verdana"/>
          <w:color w:val="000000"/>
          <w:sz w:val="18"/>
          <w:szCs w:val="18"/>
        </w:rPr>
        <w:t> </w:t>
      </w:r>
      <w:r>
        <w:rPr>
          <w:rFonts w:ascii="Verdana" w:hAnsi="Verdana"/>
          <w:color w:val="000000"/>
          <w:sz w:val="18"/>
          <w:szCs w:val="18"/>
        </w:rPr>
        <w:t>Т.Н. Санкции в судопроизводстве. М., 1991.</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Владимирский-Буданов М.Ф. Обзор истории русского права. Киев, 1886.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-М.: изд-во Московского университета, 1997.</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ВольфсонС. Семья и брак в их историческом развитии. М., 1937.</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М.К. О способах защиты гражданских прав. В книге: Теории по</w:t>
      </w:r>
      <w:r>
        <w:rPr>
          <w:rStyle w:val="WW8Num3z0"/>
          <w:rFonts w:ascii="Verdana" w:hAnsi="Verdana"/>
          <w:color w:val="000000"/>
          <w:sz w:val="18"/>
          <w:szCs w:val="18"/>
        </w:rPr>
        <w:t> </w:t>
      </w:r>
      <w:r>
        <w:rPr>
          <w:rStyle w:val="WW8Num4z0"/>
          <w:rFonts w:ascii="Verdana" w:hAnsi="Verdana"/>
          <w:color w:val="4682B4"/>
          <w:sz w:val="18"/>
          <w:szCs w:val="18"/>
        </w:rPr>
        <w:t>правоведению</w:t>
      </w:r>
      <w:r>
        <w:rPr>
          <w:rFonts w:ascii="Verdana" w:hAnsi="Verdana"/>
          <w:color w:val="000000"/>
          <w:sz w:val="18"/>
          <w:szCs w:val="18"/>
        </w:rPr>
        <w:t>. Новосибирск, 1968.</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Ворожейкин</w:t>
      </w:r>
      <w:r>
        <w:rPr>
          <w:rStyle w:val="WW8Num3z0"/>
          <w:rFonts w:ascii="Verdana" w:hAnsi="Verdana"/>
          <w:color w:val="000000"/>
          <w:sz w:val="18"/>
          <w:szCs w:val="18"/>
        </w:rPr>
        <w:t> </w:t>
      </w:r>
      <w:r>
        <w:rPr>
          <w:rFonts w:ascii="Verdana" w:hAnsi="Verdana"/>
          <w:color w:val="000000"/>
          <w:sz w:val="18"/>
          <w:szCs w:val="18"/>
        </w:rPr>
        <w:t>Е.М. Семейные правоотношения в СССР. -М., 1972.</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Ворожейкин</w:t>
      </w:r>
      <w:r>
        <w:rPr>
          <w:rStyle w:val="WW8Num3z0"/>
          <w:rFonts w:ascii="Verdana" w:hAnsi="Verdana"/>
          <w:color w:val="000000"/>
          <w:sz w:val="18"/>
          <w:szCs w:val="18"/>
        </w:rPr>
        <w:t> </w:t>
      </w:r>
      <w:r>
        <w:rPr>
          <w:rFonts w:ascii="Verdana" w:hAnsi="Verdana"/>
          <w:color w:val="000000"/>
          <w:sz w:val="18"/>
          <w:szCs w:val="18"/>
        </w:rPr>
        <w:t>Е.М. Гражданско-правовая охрана имущественных и личных</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 советских граждан. Сов. государство и право. 1974. №12. С.28.</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Воронина</w:t>
      </w:r>
      <w:r>
        <w:rPr>
          <w:rStyle w:val="WW8Num3z0"/>
          <w:rFonts w:ascii="Verdana" w:hAnsi="Verdana"/>
          <w:color w:val="000000"/>
          <w:sz w:val="18"/>
          <w:szCs w:val="18"/>
        </w:rPr>
        <w:t> </w:t>
      </w:r>
      <w:r>
        <w:rPr>
          <w:rFonts w:ascii="Verdana" w:hAnsi="Verdana"/>
          <w:color w:val="000000"/>
          <w:sz w:val="18"/>
          <w:szCs w:val="18"/>
        </w:rPr>
        <w:t>З.И. Правовые формы воспитания детей оставшихся без попечения родителей. Автореф. дис. канд. юрид. наук. С.Петербург, 1993.</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Воронина</w:t>
      </w:r>
      <w:r>
        <w:rPr>
          <w:rStyle w:val="WW8Num3z0"/>
          <w:rFonts w:ascii="Verdana" w:hAnsi="Verdana"/>
          <w:color w:val="000000"/>
          <w:sz w:val="18"/>
          <w:szCs w:val="18"/>
        </w:rPr>
        <w:t> </w:t>
      </w:r>
      <w:r>
        <w:rPr>
          <w:rFonts w:ascii="Verdana" w:hAnsi="Verdana"/>
          <w:color w:val="000000"/>
          <w:sz w:val="18"/>
          <w:szCs w:val="18"/>
        </w:rPr>
        <w:t>З.И. Институт фактического воспитания в Семейном праве /Изв. вузов. Правоведение. -СПб., 1992. №5.</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Воронина</w:t>
      </w:r>
      <w:r>
        <w:rPr>
          <w:rStyle w:val="WW8Num3z0"/>
          <w:rFonts w:ascii="Verdana" w:hAnsi="Verdana"/>
          <w:color w:val="000000"/>
          <w:sz w:val="18"/>
          <w:szCs w:val="18"/>
        </w:rPr>
        <w:t> </w:t>
      </w:r>
      <w:r>
        <w:rPr>
          <w:rFonts w:ascii="Verdana" w:hAnsi="Verdana"/>
          <w:color w:val="000000"/>
          <w:sz w:val="18"/>
          <w:szCs w:val="18"/>
        </w:rPr>
        <w:t>З.И. Место норм, регулирующих правовые формы воспитания детей в новом Семейном</w:t>
      </w:r>
      <w:r>
        <w:rPr>
          <w:rStyle w:val="WW8Num3z0"/>
          <w:rFonts w:ascii="Verdana" w:hAnsi="Verdana"/>
          <w:color w:val="000000"/>
          <w:sz w:val="18"/>
          <w:szCs w:val="18"/>
        </w:rPr>
        <w:t> </w:t>
      </w:r>
      <w:r>
        <w:rPr>
          <w:rStyle w:val="WW8Num4z0"/>
          <w:rFonts w:ascii="Verdana" w:hAnsi="Verdana"/>
          <w:color w:val="4682B4"/>
          <w:sz w:val="18"/>
          <w:szCs w:val="18"/>
        </w:rPr>
        <w:t>кодексе</w:t>
      </w:r>
      <w:r>
        <w:rPr>
          <w:rFonts w:ascii="Verdana" w:hAnsi="Verdana"/>
          <w:color w:val="000000"/>
          <w:sz w:val="18"/>
          <w:szCs w:val="18"/>
        </w:rPr>
        <w:t>. /Проблемы реализации правовых норм в период проведения судебно-правовой реформы.-Тюмень, 1994.</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Выготский J1.C. Проблема возраста. В кн: Хрестоматия детской психологии. -М., 1996.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Татарский А. Работа судов РФ в 1997 г. // Российская юстиция, 1998. №7.</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Глушкова</w:t>
      </w:r>
      <w:r>
        <w:rPr>
          <w:rStyle w:val="WW8Num3z0"/>
          <w:rFonts w:ascii="Verdana" w:hAnsi="Verdana"/>
          <w:color w:val="000000"/>
          <w:sz w:val="18"/>
          <w:szCs w:val="18"/>
        </w:rPr>
        <w:t> </w:t>
      </w:r>
      <w:r>
        <w:rPr>
          <w:rFonts w:ascii="Verdana" w:hAnsi="Verdana"/>
          <w:color w:val="000000"/>
          <w:sz w:val="18"/>
          <w:szCs w:val="18"/>
        </w:rPr>
        <w:t>Л.И. Ответственность в советском семейном праве. Автореф. дис. канд. юрид. наук. М.,1982.</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Государственный доклад «О положении детей в РФ 1998г.», -М.: Международный издательский дом «</w:t>
      </w:r>
      <w:r>
        <w:rPr>
          <w:rStyle w:val="WW8Num4z0"/>
          <w:rFonts w:ascii="Verdana" w:hAnsi="Verdana"/>
          <w:color w:val="4682B4"/>
          <w:sz w:val="18"/>
          <w:szCs w:val="18"/>
        </w:rPr>
        <w:t>Энергия</w:t>
      </w:r>
      <w:r>
        <w:rPr>
          <w:rFonts w:ascii="Verdana" w:hAnsi="Verdana"/>
          <w:color w:val="000000"/>
          <w:sz w:val="18"/>
          <w:szCs w:val="18"/>
        </w:rPr>
        <w:t>», 1998.</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Государственный доклад «О положении детей в РФ 1999г.», -М.: Международный издательский дом «</w:t>
      </w:r>
      <w:r>
        <w:rPr>
          <w:rStyle w:val="WW8Num4z0"/>
          <w:rFonts w:ascii="Verdana" w:hAnsi="Verdana"/>
          <w:color w:val="4682B4"/>
          <w:sz w:val="18"/>
          <w:szCs w:val="18"/>
        </w:rPr>
        <w:t>Энергия</w:t>
      </w:r>
      <w:r>
        <w:rPr>
          <w:rFonts w:ascii="Verdana" w:hAnsi="Verdana"/>
          <w:color w:val="000000"/>
          <w:sz w:val="18"/>
          <w:szCs w:val="18"/>
        </w:rPr>
        <w:t>», 1999.</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Государственный доклад «О положении детей в РФ 2000г.», -М.: Международный издательский дом «</w:t>
      </w:r>
      <w:r>
        <w:rPr>
          <w:rStyle w:val="WW8Num4z0"/>
          <w:rFonts w:ascii="Verdana" w:hAnsi="Verdana"/>
          <w:color w:val="4682B4"/>
          <w:sz w:val="18"/>
          <w:szCs w:val="18"/>
        </w:rPr>
        <w:t>Энергия</w:t>
      </w:r>
      <w:r>
        <w:rPr>
          <w:rFonts w:ascii="Verdana" w:hAnsi="Verdana"/>
          <w:color w:val="000000"/>
          <w:sz w:val="18"/>
          <w:szCs w:val="18"/>
        </w:rPr>
        <w:t>», 2000.</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Государственный доклад «О положении детей в РФ 2001 г.», -М.: Международный издательский дом «</w:t>
      </w:r>
      <w:r>
        <w:rPr>
          <w:rStyle w:val="WW8Num4z0"/>
          <w:rFonts w:ascii="Verdana" w:hAnsi="Verdana"/>
          <w:color w:val="4682B4"/>
          <w:sz w:val="18"/>
          <w:szCs w:val="18"/>
        </w:rPr>
        <w:t>Энергия</w:t>
      </w:r>
      <w:r>
        <w:rPr>
          <w:rFonts w:ascii="Verdana" w:hAnsi="Verdana"/>
          <w:color w:val="000000"/>
          <w:sz w:val="18"/>
          <w:szCs w:val="18"/>
        </w:rPr>
        <w:t>», 2001.</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1972.</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М., 1976.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Городецкая</w:t>
      </w:r>
      <w:r>
        <w:rPr>
          <w:rStyle w:val="WW8Num3z0"/>
          <w:rFonts w:ascii="Verdana" w:hAnsi="Verdana"/>
          <w:color w:val="000000"/>
          <w:sz w:val="18"/>
          <w:szCs w:val="18"/>
        </w:rPr>
        <w:t> </w:t>
      </w:r>
      <w:r>
        <w:rPr>
          <w:rFonts w:ascii="Verdana" w:hAnsi="Verdana"/>
          <w:color w:val="000000"/>
          <w:sz w:val="18"/>
          <w:szCs w:val="18"/>
        </w:rPr>
        <w:t>И.К. Международная защита прав и интересовдетей. -М: Изд. "Международные отношения", 1973.</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Охраняемый законом интерес как предмет судебной защиты. Ученые труды. Саратов, 1964. Выпуск 3.</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Новое семейное право. -М., 1918.</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Гниденко</w:t>
      </w:r>
      <w:r>
        <w:rPr>
          <w:rStyle w:val="WW8Num3z0"/>
          <w:rFonts w:ascii="Verdana" w:hAnsi="Verdana"/>
          <w:color w:val="000000"/>
          <w:sz w:val="18"/>
          <w:szCs w:val="18"/>
        </w:rPr>
        <w:t> </w:t>
      </w:r>
      <w:r>
        <w:rPr>
          <w:rFonts w:ascii="Verdana" w:hAnsi="Verdana"/>
          <w:color w:val="000000"/>
          <w:sz w:val="18"/>
          <w:szCs w:val="18"/>
        </w:rPr>
        <w:t>Т.В., Кузнецова И.М., Максимович Л.Б.,</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Ю.Н., Хазова О.А. Семейный кодекс и брачный договор. Библиотека журнала «</w:t>
      </w:r>
      <w:r>
        <w:rPr>
          <w:rStyle w:val="WW8Num4z0"/>
          <w:rFonts w:ascii="Verdana" w:hAnsi="Verdana"/>
          <w:color w:val="4682B4"/>
          <w:sz w:val="18"/>
          <w:szCs w:val="18"/>
        </w:rPr>
        <w:t>Социальная защита</w:t>
      </w:r>
      <w:r>
        <w:rPr>
          <w:rFonts w:ascii="Verdana" w:hAnsi="Verdana"/>
          <w:color w:val="000000"/>
          <w:sz w:val="18"/>
          <w:szCs w:val="18"/>
        </w:rPr>
        <w:t>». 1996. Выпуск №5.</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w:t>
      </w:r>
      <w:r>
        <w:rPr>
          <w:rStyle w:val="WW8Num3z0"/>
          <w:rFonts w:ascii="Verdana" w:hAnsi="Verdana"/>
          <w:color w:val="000000"/>
          <w:sz w:val="18"/>
          <w:szCs w:val="18"/>
        </w:rPr>
        <w:t> </w:t>
      </w:r>
      <w:r>
        <w:rPr>
          <w:rStyle w:val="WW8Num4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"Фирма Гардарика", 1996.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Гражданское процессуальное право России. Учебник // Под. ред. М.С. Шакарян -М.: Изд. «</w:t>
      </w:r>
      <w:r>
        <w:rPr>
          <w:rStyle w:val="WW8Num4z0"/>
          <w:rFonts w:ascii="Verdana" w:hAnsi="Verdana"/>
          <w:color w:val="4682B4"/>
          <w:sz w:val="18"/>
          <w:szCs w:val="18"/>
        </w:rPr>
        <w:t>Былина</w:t>
      </w:r>
      <w:r>
        <w:rPr>
          <w:rFonts w:ascii="Verdana" w:hAnsi="Verdana"/>
          <w:color w:val="000000"/>
          <w:sz w:val="18"/>
          <w:szCs w:val="18"/>
        </w:rPr>
        <w:t>», 1996.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 Гражданское право. Учебник в 2-х томах.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Style w:val="WW8Num3z0"/>
          <w:rFonts w:ascii="Verdana" w:hAnsi="Verdana"/>
          <w:color w:val="000000"/>
          <w:sz w:val="18"/>
          <w:szCs w:val="18"/>
        </w:rPr>
        <w:t> </w:t>
      </w:r>
      <w:r>
        <w:rPr>
          <w:rFonts w:ascii="Verdana" w:hAnsi="Verdana"/>
          <w:color w:val="000000"/>
          <w:sz w:val="18"/>
          <w:szCs w:val="18"/>
        </w:rPr>
        <w:t>-М.: Изд. БЕК, 1994.</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Гражданский процесс. //Под ред.</w:t>
      </w:r>
      <w:r>
        <w:rPr>
          <w:rStyle w:val="WW8Num3z0"/>
          <w:rFonts w:ascii="Verdana" w:hAnsi="Verdana"/>
          <w:color w:val="000000"/>
          <w:sz w:val="18"/>
          <w:szCs w:val="18"/>
        </w:rPr>
        <w:t> </w:t>
      </w:r>
      <w:r>
        <w:rPr>
          <w:rStyle w:val="WW8Num4z0"/>
          <w:rFonts w:ascii="Verdana" w:hAnsi="Verdana"/>
          <w:color w:val="4682B4"/>
          <w:sz w:val="18"/>
          <w:szCs w:val="18"/>
        </w:rPr>
        <w:t>Осипова</w:t>
      </w:r>
      <w:r>
        <w:rPr>
          <w:rStyle w:val="WW8Num3z0"/>
          <w:rFonts w:ascii="Verdana" w:hAnsi="Verdana"/>
          <w:color w:val="000000"/>
          <w:sz w:val="18"/>
          <w:szCs w:val="18"/>
        </w:rPr>
        <w:t> </w:t>
      </w:r>
      <w:r>
        <w:rPr>
          <w:rFonts w:ascii="Verdana" w:hAnsi="Verdana"/>
          <w:color w:val="000000"/>
          <w:sz w:val="18"/>
          <w:szCs w:val="18"/>
        </w:rPr>
        <w:t>Ю.К. -М.: Изд. БЕК,1995.</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Грошева</w:t>
      </w:r>
      <w:r>
        <w:rPr>
          <w:rStyle w:val="WW8Num3z0"/>
          <w:rFonts w:ascii="Verdana" w:hAnsi="Verdana"/>
          <w:color w:val="000000"/>
          <w:sz w:val="18"/>
          <w:szCs w:val="18"/>
        </w:rPr>
        <w:t> </w:t>
      </w:r>
      <w:r>
        <w:rPr>
          <w:rFonts w:ascii="Verdana" w:hAnsi="Verdana"/>
          <w:color w:val="000000"/>
          <w:sz w:val="18"/>
          <w:szCs w:val="18"/>
        </w:rPr>
        <w:t>Е.А. Будем родными! -М.: Дом, 1993. (Проблемы детства: наука и практика).</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А.Т. Сравнительное семейное право. М., 1925.</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А.Т. Брачное, семейное и опекунское право Советской Республики. М., 1920.</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1970.</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Принципы советского гражданского процессуального права, (система и содержание) / Советское государство и право. 1974. №12.</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Д.М., Новицкий И.Б., Рабинович Н.В. История советского гражданского права. 1917-1947. М., 1949.</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 судопроизводства. СПб., 1913.</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Исковая форма защиты права. -М., 1965.</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Джабраилова</w:t>
      </w:r>
      <w:r>
        <w:rPr>
          <w:rStyle w:val="WW8Num3z0"/>
          <w:rFonts w:ascii="Verdana" w:hAnsi="Verdana"/>
          <w:color w:val="000000"/>
          <w:sz w:val="18"/>
          <w:szCs w:val="18"/>
        </w:rPr>
        <w:t> </w:t>
      </w:r>
      <w:r>
        <w:rPr>
          <w:rFonts w:ascii="Verdana" w:hAnsi="Verdana"/>
          <w:color w:val="000000"/>
          <w:sz w:val="18"/>
          <w:szCs w:val="18"/>
        </w:rPr>
        <w:t>А.Д. Охрана прав и интересов несовершеннолетних, оставшихся без родительскогопопечения, органами</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Автореф. дис.канд. юрид. наук.- М., 1987.</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судебной деятельности в советском гражданском процессе. Автореф. дис. докт. юрид. наук. Л., 1979.</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Ем</w:t>
      </w:r>
      <w:r>
        <w:rPr>
          <w:rStyle w:val="WW8Num3z0"/>
          <w:rFonts w:ascii="Verdana" w:hAnsi="Verdana"/>
          <w:color w:val="000000"/>
          <w:sz w:val="18"/>
          <w:szCs w:val="18"/>
        </w:rPr>
        <w:t> </w:t>
      </w:r>
      <w:r>
        <w:rPr>
          <w:rFonts w:ascii="Verdana" w:hAnsi="Verdana"/>
          <w:color w:val="000000"/>
          <w:sz w:val="18"/>
          <w:szCs w:val="18"/>
        </w:rPr>
        <w:t>B.C. Понятие, содержание и виды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Гражданское право в 2-х томах. Т. 1 // Под ред. Е.А. Суханова. -М.: Изд. БЕК, 1994.</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В.И. Реализация и охрана брачно- семейных прав. Учебное пособие. Уфа, 1989.</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В.И. Санкции в советском семейном праве. / Осуществление и защита имущественных прав граждан и организаций в условиях формирования социалистического правового государства. -Уфа, 1991.</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В.И. Реутов С.И. Юридические факты в Советском семейном праве. Свердловск, 1989.</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Сов. Государство и право. 1970. №5,6.2197 Сравнительное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М.,1996.2198 Судебная защита прав и свобод граждан /Отв. ред. В.П. Каменов. М., 1999.2199 Тихомирова JI.B. и</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Юридическая энциклопедия</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27.05.98 №10 «О применении судами законодательства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воспитанием детей»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1998. № 11.</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№9 от 25.10.96 «О применении судами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при рассмотрении дел об установлении отцовства и</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алиментов» // Бюллетень Верховного Суда РФ. 1996. № 12.</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Постановление Пленума Верховного Суда Российской Федерации №9 от 04.07.97 «О применении судами законодательства при рассмотрении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Fonts w:ascii="Verdana" w:hAnsi="Verdana"/>
          <w:color w:val="000000"/>
          <w:sz w:val="18"/>
          <w:szCs w:val="18"/>
        </w:rPr>
        <w:t>» // Бюллетень Верховного Суда РФ. 1997. № 9.</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Архив Ковровского городского суда. 2000 г. Дело 2-1519.</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Архив Кольчугинского городского суда. 2001 г. Дело № 2 -138.</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Архив Муромского городского суда. 2000г. Дело 2-1620.</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Архив</w:t>
      </w:r>
      <w:r>
        <w:rPr>
          <w:rStyle w:val="WW8Num3z0"/>
          <w:rFonts w:ascii="Verdana" w:hAnsi="Verdana"/>
          <w:color w:val="000000"/>
          <w:sz w:val="18"/>
          <w:szCs w:val="18"/>
        </w:rPr>
        <w:t> </w:t>
      </w:r>
      <w:r>
        <w:rPr>
          <w:rStyle w:val="WW8Num4z0"/>
          <w:rFonts w:ascii="Verdana" w:hAnsi="Verdana"/>
          <w:color w:val="4682B4"/>
          <w:sz w:val="18"/>
          <w:szCs w:val="18"/>
        </w:rPr>
        <w:t>Люблинского</w:t>
      </w:r>
      <w:r>
        <w:rPr>
          <w:rStyle w:val="WW8Num3z0"/>
          <w:rFonts w:ascii="Verdana" w:hAnsi="Verdana"/>
          <w:color w:val="000000"/>
          <w:sz w:val="18"/>
          <w:szCs w:val="18"/>
        </w:rPr>
        <w:t> </w:t>
      </w:r>
      <w:r>
        <w:rPr>
          <w:rFonts w:ascii="Verdana" w:hAnsi="Verdana"/>
          <w:color w:val="000000"/>
          <w:sz w:val="18"/>
          <w:szCs w:val="18"/>
        </w:rPr>
        <w:t>районного суда г. Москвы. Дело № 2 1309.</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Архив Савеловского районного суда г. Москвы.2001 г. Дело №2-1637.</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Архив Перовского районного суда г. Москвы. 2002г. Дело №2 976</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Архив Зеленоградского районного суда г. Москвы. 2001 г. Дело №2-1714.</w:t>
      </w:r>
    </w:p>
    <w:p w:rsidR="00DC2AEE" w:rsidRDefault="00DC2AEE" w:rsidP="00DC2AE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Архив Зеленоградского районного суда г. Москвы. Дело №2 1365.</w:t>
      </w:r>
    </w:p>
    <w:p w:rsidR="00DC2AEE" w:rsidRDefault="00DC2AEE" w:rsidP="00DC2AEE">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p>
    <w:p w:rsidR="00DC2AEE" w:rsidRDefault="00DC2AEE" w:rsidP="00DC2AEE">
      <w:pPr>
        <w:jc w:val="both"/>
        <w:rPr>
          <w:rFonts w:ascii="Verdana" w:hAnsi="Verdana"/>
          <w:color w:val="FF0000"/>
          <w:sz w:val="18"/>
          <w:szCs w:val="18"/>
        </w:rPr>
      </w:pPr>
    </w:p>
    <w:p w:rsidR="0068362D" w:rsidRPr="00031E5A" w:rsidRDefault="00ED1762" w:rsidP="00DC2AEE">
      <w:pPr>
        <w:jc w:val="both"/>
      </w:pPr>
      <w:bookmarkStart w:id="0" w:name="_GoBack"/>
      <w:bookmarkEnd w:id="0"/>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E0A" w:rsidRDefault="00604E0A">
      <w:r>
        <w:separator/>
      </w:r>
    </w:p>
  </w:endnote>
  <w:endnote w:type="continuationSeparator" w:id="0">
    <w:p w:rsidR="00604E0A" w:rsidRDefault="0060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E0A" w:rsidRDefault="00604E0A">
      <w:r>
        <w:separator/>
      </w:r>
    </w:p>
  </w:footnote>
  <w:footnote w:type="continuationSeparator" w:id="0">
    <w:p w:rsidR="00604E0A" w:rsidRDefault="00604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4E0A"/>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EA589-4573-4438-A0DD-945D4680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11045</TotalTime>
  <Pages>10</Pages>
  <Words>5334</Words>
  <Characters>30405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2914</cp:revision>
  <cp:lastPrinted>2009-02-06T08:36:00Z</cp:lastPrinted>
  <dcterms:created xsi:type="dcterms:W3CDTF">2015-03-22T11:10:00Z</dcterms:created>
  <dcterms:modified xsi:type="dcterms:W3CDTF">2015-10-05T11:54:00Z</dcterms:modified>
</cp:coreProperties>
</file>