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182776" w:rsidRPr="00517599" w:rsidRDefault="00182776" w:rsidP="00182776">
      <w:pPr>
        <w:spacing w:line="360" w:lineRule="auto"/>
        <w:ind w:left="14" w:right="139" w:firstLine="568"/>
        <w:jc w:val="center"/>
        <w:rPr>
          <w:b/>
          <w:sz w:val="28"/>
        </w:rPr>
      </w:pPr>
      <w:r w:rsidRPr="00517599">
        <w:rPr>
          <w:b/>
          <w:sz w:val="28"/>
        </w:rPr>
        <w:t>МИНИСТЕРСТВО ЗДРАВООХРАНЕНИЯ УКРАИНЫ</w:t>
      </w:r>
    </w:p>
    <w:p w:rsidR="00182776" w:rsidRDefault="00182776" w:rsidP="00182776">
      <w:pPr>
        <w:spacing w:line="360" w:lineRule="auto"/>
        <w:ind w:left="14" w:right="139" w:firstLine="568"/>
        <w:jc w:val="center"/>
        <w:rPr>
          <w:sz w:val="28"/>
        </w:rPr>
      </w:pPr>
      <w:r w:rsidRPr="00355BDE">
        <w:rPr>
          <w:sz w:val="28"/>
        </w:rPr>
        <w:t>КРЫМСКИЙ ГОСУДАРСТВЕННЫЙ МЕДИЦИНСКИЙ УНИВЕРСИТЕТ ИМ. С.И.ГЕОРГИЕВСКОГО</w:t>
      </w:r>
    </w:p>
    <w:p w:rsidR="00182776" w:rsidRDefault="00182776" w:rsidP="00182776">
      <w:pPr>
        <w:spacing w:line="360" w:lineRule="auto"/>
        <w:ind w:left="14" w:right="139" w:firstLine="568"/>
        <w:jc w:val="center"/>
        <w:rPr>
          <w:sz w:val="28"/>
        </w:rPr>
      </w:pPr>
    </w:p>
    <w:p w:rsidR="00182776" w:rsidRPr="00355BDE" w:rsidRDefault="00182776" w:rsidP="00182776">
      <w:pPr>
        <w:spacing w:line="360" w:lineRule="auto"/>
        <w:ind w:left="14" w:right="139" w:firstLine="568"/>
        <w:jc w:val="center"/>
        <w:rPr>
          <w:sz w:val="28"/>
        </w:rPr>
      </w:pPr>
      <w:r>
        <w:rPr>
          <w:sz w:val="28"/>
        </w:rPr>
        <w:t>На правах рукописи</w:t>
      </w:r>
    </w:p>
    <w:p w:rsidR="00182776" w:rsidRDefault="00182776" w:rsidP="00182776">
      <w:pPr>
        <w:spacing w:line="360" w:lineRule="auto"/>
        <w:ind w:left="14" w:right="139" w:firstLine="568"/>
        <w:jc w:val="center"/>
        <w:rPr>
          <w:sz w:val="28"/>
        </w:rPr>
      </w:pPr>
    </w:p>
    <w:p w:rsidR="00182776" w:rsidRDefault="00182776" w:rsidP="00182776">
      <w:pPr>
        <w:spacing w:line="360" w:lineRule="auto"/>
        <w:ind w:left="14" w:right="139" w:firstLine="568"/>
        <w:jc w:val="center"/>
        <w:rPr>
          <w:sz w:val="28"/>
        </w:rPr>
      </w:pPr>
      <w:r>
        <w:rPr>
          <w:sz w:val="28"/>
        </w:rPr>
        <w:t>МАТВЕЕВА НАТАЛЬЯ ВАСИЛЬЕВНА</w:t>
      </w:r>
    </w:p>
    <w:p w:rsidR="00182776" w:rsidRDefault="00182776" w:rsidP="00182776">
      <w:pPr>
        <w:spacing w:line="360" w:lineRule="auto"/>
        <w:ind w:left="14" w:right="139" w:firstLine="568"/>
        <w:jc w:val="center"/>
        <w:rPr>
          <w:sz w:val="28"/>
        </w:rPr>
      </w:pPr>
    </w:p>
    <w:p w:rsidR="00182776" w:rsidRPr="00517599" w:rsidRDefault="00182776" w:rsidP="00182776">
      <w:pPr>
        <w:spacing w:line="360" w:lineRule="auto"/>
        <w:ind w:left="14" w:right="139" w:firstLine="568"/>
        <w:jc w:val="right"/>
        <w:rPr>
          <w:sz w:val="28"/>
          <w:szCs w:val="28"/>
        </w:rPr>
      </w:pPr>
      <w:r w:rsidRPr="00517599">
        <w:rPr>
          <w:spacing w:val="22"/>
          <w:sz w:val="28"/>
          <w:szCs w:val="28"/>
        </w:rPr>
        <w:t xml:space="preserve">УДК: </w:t>
      </w:r>
      <w:r w:rsidRPr="00517599">
        <w:rPr>
          <w:sz w:val="28"/>
          <w:szCs w:val="28"/>
        </w:rPr>
        <w:t>615.838.7</w:t>
      </w:r>
      <w:r w:rsidRPr="00517599">
        <w:rPr>
          <w:sz w:val="28"/>
          <w:szCs w:val="28"/>
          <w:lang w:val="uk-UA"/>
        </w:rPr>
        <w:t>+616.711-002:612-083:611.778:577.17:599.323.4</w:t>
      </w:r>
    </w:p>
    <w:p w:rsidR="00182776" w:rsidRPr="00FC317A" w:rsidRDefault="00182776" w:rsidP="00182776">
      <w:pPr>
        <w:spacing w:line="360" w:lineRule="auto"/>
        <w:ind w:left="14" w:right="139" w:firstLine="568"/>
        <w:rPr>
          <w:sz w:val="28"/>
        </w:rPr>
      </w:pPr>
    </w:p>
    <w:p w:rsidR="00182776" w:rsidRDefault="00182776" w:rsidP="00182776">
      <w:pPr>
        <w:pStyle w:val="aa"/>
        <w:spacing w:line="360" w:lineRule="auto"/>
        <w:ind w:left="14" w:right="139" w:firstLine="568"/>
        <w:rPr>
          <w:b/>
          <w:szCs w:val="28"/>
          <w:lang w:val="uk-UA"/>
        </w:rPr>
      </w:pPr>
      <w:bookmarkStart w:id="0" w:name="_GoBack"/>
      <w:r w:rsidRPr="00FC317A">
        <w:rPr>
          <w:b/>
          <w:szCs w:val="28"/>
        </w:rPr>
        <w:t>ИММУНО</w:t>
      </w:r>
      <w:r w:rsidRPr="00922D79">
        <w:rPr>
          <w:szCs w:val="28"/>
        </w:rPr>
        <w:t>-</w:t>
      </w:r>
      <w:r w:rsidRPr="00FC317A">
        <w:rPr>
          <w:b/>
          <w:szCs w:val="28"/>
        </w:rPr>
        <w:t>БИОХИМИЧЕСКИЕ АСПЕКТЫ ПРИМЕНЕНИЯ ЛЕЧЕБНЫХ ГРЯЗЕЙ В КОМПЛЕКСНО</w:t>
      </w:r>
      <w:r>
        <w:rPr>
          <w:b/>
          <w:szCs w:val="28"/>
        </w:rPr>
        <w:t>Й</w:t>
      </w:r>
      <w:r w:rsidRPr="00FC317A">
        <w:rPr>
          <w:b/>
          <w:szCs w:val="28"/>
        </w:rPr>
        <w:t xml:space="preserve"> РЕАБИЛИТАЦИИ БОЛЬНЫХ </w:t>
      </w:r>
      <w:r>
        <w:rPr>
          <w:b/>
          <w:szCs w:val="28"/>
          <w:lang w:val="uk-UA"/>
        </w:rPr>
        <w:t>С ОСТЕОХОНДРОЗОМ ПОЗВОНОЧНИКА</w:t>
      </w:r>
    </w:p>
    <w:p w:rsidR="00182776" w:rsidRPr="0090780B" w:rsidRDefault="00182776" w:rsidP="00182776">
      <w:pPr>
        <w:pStyle w:val="aa"/>
        <w:spacing w:line="360" w:lineRule="auto"/>
        <w:ind w:left="14" w:right="139" w:firstLine="568"/>
        <w:rPr>
          <w:b/>
          <w:sz w:val="24"/>
        </w:rPr>
      </w:pPr>
      <w:r w:rsidRPr="0090780B">
        <w:rPr>
          <w:b/>
          <w:sz w:val="24"/>
        </w:rPr>
        <w:t>(ЭКСПЕРИМЕНТАЛЬНО-КЛИНИЧЕСКОЕ ИССЛЕДОВАНИЕ)</w:t>
      </w:r>
    </w:p>
    <w:bookmarkEnd w:id="0"/>
    <w:p w:rsidR="00182776" w:rsidRPr="00FC317A" w:rsidRDefault="00182776" w:rsidP="00182776">
      <w:pPr>
        <w:pStyle w:val="aa"/>
        <w:spacing w:line="360" w:lineRule="auto"/>
        <w:ind w:left="14" w:right="139" w:firstLine="568"/>
        <w:rPr>
          <w:b/>
        </w:rPr>
      </w:pPr>
    </w:p>
    <w:p w:rsidR="00182776" w:rsidRPr="00FC317A" w:rsidRDefault="00182776" w:rsidP="00182776">
      <w:pPr>
        <w:spacing w:line="360" w:lineRule="auto"/>
        <w:ind w:left="14" w:right="139" w:firstLine="568"/>
        <w:jc w:val="center"/>
        <w:rPr>
          <w:sz w:val="28"/>
        </w:rPr>
      </w:pPr>
      <w:r w:rsidRPr="00FC317A">
        <w:rPr>
          <w:sz w:val="28"/>
        </w:rPr>
        <w:t>14.01.33</w:t>
      </w:r>
      <w:r>
        <w:rPr>
          <w:sz w:val="28"/>
        </w:rPr>
        <w:t xml:space="preserve"> – </w:t>
      </w:r>
      <w:r>
        <w:rPr>
          <w:sz w:val="28"/>
          <w:lang w:val="uk-UA"/>
        </w:rPr>
        <w:t xml:space="preserve">медицинская реабилитация, </w:t>
      </w:r>
      <w:r w:rsidRPr="00FC317A">
        <w:rPr>
          <w:sz w:val="28"/>
        </w:rPr>
        <w:t xml:space="preserve">физиотерапия </w:t>
      </w:r>
      <w:r>
        <w:rPr>
          <w:sz w:val="28"/>
        </w:rPr>
        <w:t xml:space="preserve">и </w:t>
      </w:r>
      <w:r w:rsidRPr="00FC317A">
        <w:rPr>
          <w:sz w:val="28"/>
        </w:rPr>
        <w:t xml:space="preserve">курортология  </w:t>
      </w:r>
    </w:p>
    <w:p w:rsidR="00182776" w:rsidRPr="00FC317A" w:rsidRDefault="00182776" w:rsidP="00182776">
      <w:pPr>
        <w:spacing w:line="360" w:lineRule="auto"/>
        <w:ind w:left="14" w:right="139" w:firstLine="568"/>
        <w:jc w:val="center"/>
        <w:rPr>
          <w:sz w:val="28"/>
        </w:rPr>
      </w:pPr>
    </w:p>
    <w:p w:rsidR="00182776" w:rsidRDefault="00182776" w:rsidP="00182776">
      <w:pPr>
        <w:pStyle w:val="34"/>
        <w:spacing w:line="360" w:lineRule="auto"/>
        <w:ind w:left="14" w:right="139" w:firstLine="568"/>
        <w:rPr>
          <w:sz w:val="28"/>
        </w:rPr>
      </w:pPr>
      <w:r>
        <w:rPr>
          <w:sz w:val="28"/>
        </w:rPr>
        <w:t xml:space="preserve">Диссертация на соискание научной степени </w:t>
      </w:r>
    </w:p>
    <w:p w:rsidR="00182776" w:rsidRDefault="00182776" w:rsidP="00182776">
      <w:pPr>
        <w:pStyle w:val="34"/>
        <w:spacing w:line="360" w:lineRule="auto"/>
        <w:ind w:left="14" w:right="139" w:firstLine="568"/>
        <w:rPr>
          <w:sz w:val="28"/>
        </w:rPr>
      </w:pPr>
      <w:r>
        <w:rPr>
          <w:sz w:val="28"/>
        </w:rPr>
        <w:t>кандидата медицинских наук</w:t>
      </w:r>
    </w:p>
    <w:p w:rsidR="00182776" w:rsidRDefault="00182776" w:rsidP="00182776">
      <w:pPr>
        <w:pStyle w:val="34"/>
        <w:spacing w:line="360" w:lineRule="auto"/>
        <w:ind w:left="14" w:right="139" w:firstLine="568"/>
        <w:rPr>
          <w:sz w:val="28"/>
        </w:rPr>
      </w:pPr>
    </w:p>
    <w:p w:rsidR="00182776" w:rsidRPr="00FC317A" w:rsidRDefault="00182776" w:rsidP="00182776">
      <w:pPr>
        <w:pStyle w:val="34"/>
        <w:spacing w:line="360" w:lineRule="auto"/>
        <w:ind w:left="14" w:right="139" w:firstLine="568"/>
        <w:rPr>
          <w:sz w:val="28"/>
        </w:rPr>
      </w:pPr>
    </w:p>
    <w:p w:rsidR="00182776" w:rsidRPr="00FC317A" w:rsidRDefault="00182776" w:rsidP="00182776">
      <w:pPr>
        <w:spacing w:line="360" w:lineRule="auto"/>
        <w:ind w:left="5245" w:right="139"/>
        <w:rPr>
          <w:sz w:val="28"/>
        </w:rPr>
      </w:pPr>
      <w:r w:rsidRPr="00FC317A">
        <w:rPr>
          <w:sz w:val="28"/>
        </w:rPr>
        <w:t xml:space="preserve">Научный руководитель: </w:t>
      </w:r>
    </w:p>
    <w:p w:rsidR="00182776" w:rsidRDefault="00182776" w:rsidP="00182776">
      <w:pPr>
        <w:spacing w:line="360" w:lineRule="auto"/>
        <w:ind w:left="5245" w:right="139"/>
        <w:rPr>
          <w:sz w:val="28"/>
        </w:rPr>
      </w:pPr>
      <w:r w:rsidRPr="00FC317A">
        <w:rPr>
          <w:sz w:val="28"/>
        </w:rPr>
        <w:lastRenderedPageBreak/>
        <w:t>доктор медицинских наук,</w:t>
      </w:r>
    </w:p>
    <w:p w:rsidR="00182776" w:rsidRPr="00FC317A" w:rsidRDefault="00182776" w:rsidP="00182776">
      <w:pPr>
        <w:spacing w:line="360" w:lineRule="auto"/>
        <w:ind w:left="5245" w:right="139"/>
        <w:rPr>
          <w:sz w:val="28"/>
        </w:rPr>
      </w:pPr>
      <w:r w:rsidRPr="00FC317A">
        <w:rPr>
          <w:sz w:val="28"/>
        </w:rPr>
        <w:t>профессор</w:t>
      </w:r>
      <w:r>
        <w:rPr>
          <w:sz w:val="28"/>
        </w:rPr>
        <w:t xml:space="preserve"> </w:t>
      </w:r>
      <w:r w:rsidRPr="00FC317A">
        <w:rPr>
          <w:sz w:val="28"/>
        </w:rPr>
        <w:t>Горлов А</w:t>
      </w:r>
      <w:r>
        <w:rPr>
          <w:sz w:val="28"/>
        </w:rPr>
        <w:t>. А.</w:t>
      </w:r>
    </w:p>
    <w:p w:rsidR="00182776" w:rsidRPr="00FC317A" w:rsidRDefault="00182776" w:rsidP="00182776">
      <w:pPr>
        <w:spacing w:line="360" w:lineRule="auto"/>
        <w:ind w:left="14" w:right="139" w:firstLine="568"/>
        <w:rPr>
          <w:sz w:val="28"/>
        </w:rPr>
      </w:pPr>
    </w:p>
    <w:p w:rsidR="00182776" w:rsidRPr="00FC317A" w:rsidRDefault="00182776" w:rsidP="00182776">
      <w:pPr>
        <w:pStyle w:val="34"/>
        <w:spacing w:line="360" w:lineRule="auto"/>
        <w:ind w:left="14" w:right="139" w:firstLine="568"/>
        <w:rPr>
          <w:sz w:val="28"/>
        </w:rPr>
      </w:pPr>
    </w:p>
    <w:p w:rsidR="00182776" w:rsidRDefault="00182776" w:rsidP="00182776">
      <w:pPr>
        <w:pStyle w:val="34"/>
        <w:spacing w:line="360" w:lineRule="auto"/>
        <w:ind w:left="14" w:right="139" w:firstLine="568"/>
        <w:rPr>
          <w:sz w:val="28"/>
        </w:rPr>
      </w:pPr>
      <w:r w:rsidRPr="00FC317A">
        <w:rPr>
          <w:sz w:val="28"/>
        </w:rPr>
        <w:t>Симферополь</w:t>
      </w:r>
      <w:r>
        <w:rPr>
          <w:sz w:val="28"/>
        </w:rPr>
        <w:t xml:space="preserve"> – 2009</w:t>
      </w:r>
    </w:p>
    <w:p w:rsidR="00182776" w:rsidRDefault="00182776" w:rsidP="00182776">
      <w:pPr>
        <w:pStyle w:val="34"/>
        <w:spacing w:line="360" w:lineRule="auto"/>
        <w:ind w:left="14" w:right="139" w:firstLine="568"/>
        <w:rPr>
          <w:sz w:val="28"/>
        </w:rPr>
      </w:pPr>
    </w:p>
    <w:p w:rsidR="00182776" w:rsidRDefault="00182776" w:rsidP="00182776">
      <w:pPr>
        <w:pStyle w:val="34"/>
        <w:spacing w:line="360" w:lineRule="auto"/>
        <w:ind w:left="14" w:right="139" w:firstLine="568"/>
        <w:rPr>
          <w:sz w:val="28"/>
        </w:rPr>
      </w:pPr>
    </w:p>
    <w:p w:rsidR="00182776" w:rsidRPr="008F313B" w:rsidRDefault="00182776" w:rsidP="00182776">
      <w:pPr>
        <w:pStyle w:val="34"/>
        <w:spacing w:line="360" w:lineRule="auto"/>
        <w:ind w:left="14" w:right="139" w:firstLine="568"/>
        <w:rPr>
          <w:sz w:val="28"/>
        </w:rPr>
      </w:pPr>
    </w:p>
    <w:p w:rsidR="00182776" w:rsidRPr="008F313B" w:rsidRDefault="00182776" w:rsidP="00182776">
      <w:pPr>
        <w:pStyle w:val="34"/>
        <w:spacing w:line="360" w:lineRule="auto"/>
        <w:ind w:right="139" w:firstLine="784"/>
        <w:rPr>
          <w:b/>
          <w:sz w:val="28"/>
          <w:szCs w:val="28"/>
        </w:rPr>
      </w:pPr>
      <w:r w:rsidRPr="008F313B">
        <w:rPr>
          <w:b/>
          <w:sz w:val="28"/>
          <w:szCs w:val="28"/>
        </w:rPr>
        <w:t>СОДЕРЖАНИЕ</w:t>
      </w:r>
    </w:p>
    <w:tbl>
      <w:tblPr>
        <w:tblW w:w="9711" w:type="dxa"/>
        <w:tblLayout w:type="fixed"/>
        <w:tblLook w:val="0000" w:firstRow="0" w:lastRow="0" w:firstColumn="0" w:lastColumn="0" w:noHBand="0" w:noVBand="0"/>
      </w:tblPr>
      <w:tblGrid>
        <w:gridCol w:w="8897"/>
        <w:gridCol w:w="814"/>
      </w:tblGrid>
      <w:tr w:rsidR="00182776" w:rsidRPr="00FC317A" w:rsidTr="00F62BBD">
        <w:tc>
          <w:tcPr>
            <w:tcW w:w="8897" w:type="dxa"/>
            <w:vAlign w:val="bottom"/>
          </w:tcPr>
          <w:p w:rsidR="00182776" w:rsidRPr="002F06A9" w:rsidRDefault="00182776" w:rsidP="00F62BBD">
            <w:pPr>
              <w:pStyle w:val="7"/>
              <w:rPr>
                <w:b w:val="0"/>
                <w:lang w:val="en-US"/>
              </w:rPr>
            </w:pPr>
            <w:r w:rsidRPr="00421D39">
              <w:rPr>
                <w:b w:val="0"/>
                <w:szCs w:val="28"/>
              </w:rPr>
              <w:t>ПЕРЕЧЕНЬ УСЛОВНЫХ СОКРАЩЕНИЙ</w:t>
            </w:r>
            <w:r w:rsidRPr="002F06A9">
              <w:rPr>
                <w:szCs w:val="28"/>
                <w:lang w:val="en-US"/>
              </w:rPr>
              <w:t>……………………………</w:t>
            </w:r>
          </w:p>
        </w:tc>
        <w:tc>
          <w:tcPr>
            <w:tcW w:w="814" w:type="dxa"/>
            <w:vAlign w:val="bottom"/>
          </w:tcPr>
          <w:p w:rsidR="00182776" w:rsidRPr="002F06A9" w:rsidRDefault="00182776" w:rsidP="00F62BBD">
            <w:pPr>
              <w:spacing w:line="360" w:lineRule="auto"/>
              <w:rPr>
                <w:sz w:val="28"/>
                <w:lang w:val="en-US"/>
              </w:rPr>
            </w:pPr>
            <w:r>
              <w:rPr>
                <w:sz w:val="28"/>
              </w:rPr>
              <w:t>5</w:t>
            </w:r>
          </w:p>
        </w:tc>
      </w:tr>
      <w:tr w:rsidR="00182776" w:rsidRPr="00FC317A" w:rsidTr="00F62BBD">
        <w:tc>
          <w:tcPr>
            <w:tcW w:w="8897" w:type="dxa"/>
            <w:vAlign w:val="bottom"/>
          </w:tcPr>
          <w:p w:rsidR="00182776" w:rsidRPr="002F06A9" w:rsidRDefault="00182776" w:rsidP="00F62BBD">
            <w:pPr>
              <w:spacing w:line="360" w:lineRule="auto"/>
              <w:jc w:val="both"/>
              <w:rPr>
                <w:b/>
                <w:sz w:val="28"/>
                <w:lang w:val="en-US"/>
              </w:rPr>
            </w:pPr>
            <w:r w:rsidRPr="00421D39">
              <w:rPr>
                <w:b/>
                <w:sz w:val="28"/>
              </w:rPr>
              <w:t>В</w:t>
            </w:r>
            <w:r w:rsidRPr="00421D39">
              <w:rPr>
                <w:b/>
                <w:sz w:val="28"/>
                <w:lang w:val="uk-UA"/>
              </w:rPr>
              <w:t>ВЕ</w:t>
            </w:r>
            <w:r w:rsidRPr="00421D39">
              <w:rPr>
                <w:b/>
                <w:sz w:val="28"/>
              </w:rPr>
              <w:t>ДЕНИЕ</w:t>
            </w:r>
            <w:r w:rsidRPr="002F06A9">
              <w:rPr>
                <w:sz w:val="28"/>
                <w:lang w:val="en-US"/>
              </w:rPr>
              <w:t>………………………………………………………………….</w:t>
            </w:r>
          </w:p>
        </w:tc>
        <w:tc>
          <w:tcPr>
            <w:tcW w:w="814" w:type="dxa"/>
            <w:vAlign w:val="bottom"/>
          </w:tcPr>
          <w:p w:rsidR="00182776" w:rsidRPr="00FC317A" w:rsidRDefault="00182776" w:rsidP="00F62BBD">
            <w:pPr>
              <w:spacing w:line="360" w:lineRule="auto"/>
              <w:rPr>
                <w:sz w:val="28"/>
              </w:rPr>
            </w:pPr>
            <w:r>
              <w:rPr>
                <w:sz w:val="28"/>
              </w:rPr>
              <w:t>6</w:t>
            </w:r>
          </w:p>
        </w:tc>
      </w:tr>
      <w:tr w:rsidR="00182776" w:rsidRPr="00FC317A" w:rsidTr="00F62BBD">
        <w:tc>
          <w:tcPr>
            <w:tcW w:w="8897" w:type="dxa"/>
            <w:vAlign w:val="bottom"/>
          </w:tcPr>
          <w:p w:rsidR="00182776" w:rsidRPr="002F06A9" w:rsidRDefault="00182776" w:rsidP="00F62BBD">
            <w:pPr>
              <w:spacing w:line="360" w:lineRule="auto"/>
              <w:rPr>
                <w:b/>
                <w:sz w:val="28"/>
              </w:rPr>
            </w:pPr>
            <w:r w:rsidRPr="00421D39">
              <w:rPr>
                <w:b/>
                <w:sz w:val="28"/>
              </w:rPr>
              <w:t xml:space="preserve">РАЗДЕЛ 1. </w:t>
            </w:r>
            <w:r>
              <w:rPr>
                <w:b/>
                <w:sz w:val="28"/>
                <w:szCs w:val="28"/>
                <w:lang w:val="uk-UA"/>
              </w:rPr>
              <w:t>ПРИМЕНЕНИЕ</w:t>
            </w:r>
            <w:r w:rsidRPr="00264914">
              <w:rPr>
                <w:b/>
                <w:sz w:val="28"/>
                <w:szCs w:val="28"/>
              </w:rPr>
              <w:t xml:space="preserve"> ПЕЛОИДОТЕРАПИИ И КЛИНИЧЕСКИЕ ЭФФЕКТЫ ВОЗДЕЙСТВИЯ ЛЕЧЕБНЫХ ГРЯЗЕЙ</w:t>
            </w:r>
            <w:r w:rsidRPr="0090780B">
              <w:rPr>
                <w:b/>
                <w:sz w:val="32"/>
                <w:szCs w:val="32"/>
              </w:rPr>
              <w:t xml:space="preserve"> </w:t>
            </w:r>
            <w:r>
              <w:rPr>
                <w:b/>
                <w:sz w:val="28"/>
                <w:szCs w:val="28"/>
              </w:rPr>
              <w:t>(</w:t>
            </w:r>
            <w:r w:rsidRPr="00421D39">
              <w:rPr>
                <w:b/>
                <w:sz w:val="28"/>
                <w:szCs w:val="28"/>
              </w:rPr>
              <w:t>ОБЗОР ЛИТЕРАТУРЫ</w:t>
            </w:r>
            <w:r>
              <w:rPr>
                <w:b/>
                <w:sz w:val="28"/>
                <w:szCs w:val="28"/>
              </w:rPr>
              <w:t>)</w:t>
            </w:r>
            <w:r w:rsidRPr="002F06A9">
              <w:rPr>
                <w:sz w:val="28"/>
                <w:szCs w:val="28"/>
              </w:rPr>
              <w:t>……………………………………….</w:t>
            </w:r>
          </w:p>
        </w:tc>
        <w:tc>
          <w:tcPr>
            <w:tcW w:w="814" w:type="dxa"/>
            <w:vAlign w:val="bottom"/>
          </w:tcPr>
          <w:p w:rsidR="00182776" w:rsidRPr="00FC317A" w:rsidRDefault="00182776" w:rsidP="00F62BBD">
            <w:pPr>
              <w:spacing w:line="360" w:lineRule="auto"/>
              <w:rPr>
                <w:sz w:val="28"/>
              </w:rPr>
            </w:pPr>
            <w:r>
              <w:rPr>
                <w:sz w:val="28"/>
              </w:rPr>
              <w:t>15</w:t>
            </w:r>
          </w:p>
        </w:tc>
      </w:tr>
      <w:tr w:rsidR="00182776" w:rsidRPr="00FC317A" w:rsidTr="00F62BBD">
        <w:trPr>
          <w:trHeight w:val="192"/>
        </w:trPr>
        <w:tc>
          <w:tcPr>
            <w:tcW w:w="8897" w:type="dxa"/>
            <w:vAlign w:val="bottom"/>
          </w:tcPr>
          <w:p w:rsidR="00182776" w:rsidRPr="00267195" w:rsidRDefault="00182776" w:rsidP="001976ED">
            <w:pPr>
              <w:numPr>
                <w:ilvl w:val="1"/>
                <w:numId w:val="21"/>
              </w:numPr>
              <w:spacing w:after="0" w:line="360" w:lineRule="auto"/>
              <w:ind w:left="0" w:firstLine="0"/>
              <w:jc w:val="both"/>
              <w:rPr>
                <w:sz w:val="28"/>
                <w:szCs w:val="28"/>
              </w:rPr>
            </w:pPr>
            <w:r>
              <w:rPr>
                <w:sz w:val="28"/>
                <w:szCs w:val="28"/>
              </w:rPr>
              <w:t>Общие п</w:t>
            </w:r>
            <w:r w:rsidRPr="00267195">
              <w:rPr>
                <w:sz w:val="28"/>
                <w:szCs w:val="28"/>
              </w:rPr>
              <w:t>редставлени</w:t>
            </w:r>
            <w:r>
              <w:rPr>
                <w:sz w:val="28"/>
                <w:szCs w:val="28"/>
              </w:rPr>
              <w:t>я</w:t>
            </w:r>
            <w:r w:rsidRPr="00267195">
              <w:rPr>
                <w:sz w:val="28"/>
                <w:szCs w:val="28"/>
              </w:rPr>
              <w:t xml:space="preserve"> о лечебных грязях</w:t>
            </w:r>
            <w:r w:rsidRPr="002F06A9">
              <w:rPr>
                <w:sz w:val="28"/>
                <w:szCs w:val="28"/>
              </w:rPr>
              <w:t>…………………………...</w:t>
            </w:r>
          </w:p>
        </w:tc>
        <w:tc>
          <w:tcPr>
            <w:tcW w:w="814" w:type="dxa"/>
            <w:vAlign w:val="bottom"/>
          </w:tcPr>
          <w:p w:rsidR="00182776" w:rsidRPr="00FC317A" w:rsidRDefault="00182776" w:rsidP="00F62BBD">
            <w:pPr>
              <w:spacing w:line="360" w:lineRule="auto"/>
              <w:rPr>
                <w:sz w:val="28"/>
              </w:rPr>
            </w:pPr>
            <w:r>
              <w:rPr>
                <w:sz w:val="28"/>
              </w:rPr>
              <w:t>15</w:t>
            </w:r>
          </w:p>
        </w:tc>
      </w:tr>
      <w:tr w:rsidR="00182776" w:rsidRPr="00FC317A" w:rsidTr="00F62BBD">
        <w:trPr>
          <w:trHeight w:val="192"/>
        </w:trPr>
        <w:tc>
          <w:tcPr>
            <w:tcW w:w="8897" w:type="dxa"/>
            <w:vAlign w:val="bottom"/>
          </w:tcPr>
          <w:p w:rsidR="00182776" w:rsidRPr="00267195" w:rsidRDefault="00182776" w:rsidP="001976ED">
            <w:pPr>
              <w:numPr>
                <w:ilvl w:val="1"/>
                <w:numId w:val="21"/>
              </w:numPr>
              <w:spacing w:after="0" w:line="360" w:lineRule="auto"/>
              <w:ind w:left="0" w:firstLine="0"/>
              <w:jc w:val="both"/>
              <w:rPr>
                <w:sz w:val="28"/>
                <w:szCs w:val="28"/>
              </w:rPr>
            </w:pPr>
            <w:r w:rsidRPr="00267195">
              <w:rPr>
                <w:sz w:val="28"/>
                <w:szCs w:val="28"/>
              </w:rPr>
              <w:t>Эффекты  воздействия лечебных грязей на организм</w:t>
            </w:r>
            <w:r>
              <w:rPr>
                <w:sz w:val="28"/>
                <w:szCs w:val="28"/>
              </w:rPr>
              <w:t>…</w:t>
            </w:r>
            <w:r w:rsidRPr="002F06A9">
              <w:rPr>
                <w:sz w:val="28"/>
                <w:szCs w:val="28"/>
              </w:rPr>
              <w:t>…………...</w:t>
            </w:r>
          </w:p>
        </w:tc>
        <w:tc>
          <w:tcPr>
            <w:tcW w:w="814" w:type="dxa"/>
            <w:vAlign w:val="bottom"/>
          </w:tcPr>
          <w:p w:rsidR="00182776" w:rsidRPr="00FC317A" w:rsidRDefault="00182776" w:rsidP="00F62BBD">
            <w:pPr>
              <w:spacing w:line="360" w:lineRule="auto"/>
              <w:rPr>
                <w:sz w:val="28"/>
              </w:rPr>
            </w:pPr>
            <w:r>
              <w:rPr>
                <w:sz w:val="28"/>
              </w:rPr>
              <w:t>21</w:t>
            </w:r>
          </w:p>
        </w:tc>
      </w:tr>
      <w:tr w:rsidR="00182776" w:rsidRPr="00FC317A" w:rsidTr="00F62BBD">
        <w:trPr>
          <w:trHeight w:val="63"/>
        </w:trPr>
        <w:tc>
          <w:tcPr>
            <w:tcW w:w="8897" w:type="dxa"/>
            <w:vAlign w:val="bottom"/>
          </w:tcPr>
          <w:p w:rsidR="00182776" w:rsidRPr="002F06A9" w:rsidRDefault="00182776" w:rsidP="00F62BBD">
            <w:pPr>
              <w:spacing w:line="360" w:lineRule="auto"/>
              <w:jc w:val="both"/>
              <w:rPr>
                <w:sz w:val="28"/>
              </w:rPr>
            </w:pPr>
            <w:r w:rsidRPr="00267195">
              <w:rPr>
                <w:sz w:val="28"/>
                <w:szCs w:val="28"/>
              </w:rPr>
              <w:t>1.2.</w:t>
            </w:r>
            <w:r>
              <w:rPr>
                <w:sz w:val="28"/>
                <w:szCs w:val="28"/>
              </w:rPr>
              <w:t>1.</w:t>
            </w:r>
            <w:r w:rsidRPr="00267195">
              <w:rPr>
                <w:sz w:val="28"/>
                <w:szCs w:val="28"/>
              </w:rPr>
              <w:t xml:space="preserve"> Физические свойства лечебных грязей и их влияние на организм</w:t>
            </w:r>
            <w:r w:rsidRPr="002F06A9">
              <w:rPr>
                <w:sz w:val="28"/>
                <w:szCs w:val="28"/>
              </w:rPr>
              <w:t>..</w:t>
            </w:r>
          </w:p>
        </w:tc>
        <w:tc>
          <w:tcPr>
            <w:tcW w:w="814" w:type="dxa"/>
            <w:vAlign w:val="bottom"/>
          </w:tcPr>
          <w:p w:rsidR="00182776" w:rsidRPr="00FC317A" w:rsidRDefault="00182776" w:rsidP="00F62BBD">
            <w:pPr>
              <w:spacing w:line="360" w:lineRule="auto"/>
              <w:rPr>
                <w:sz w:val="28"/>
              </w:rPr>
            </w:pPr>
            <w:r>
              <w:rPr>
                <w:sz w:val="28"/>
              </w:rPr>
              <w:t>22</w:t>
            </w:r>
          </w:p>
        </w:tc>
      </w:tr>
      <w:tr w:rsidR="00182776" w:rsidRPr="00FC317A" w:rsidTr="00F62BBD">
        <w:trPr>
          <w:trHeight w:val="63"/>
        </w:trPr>
        <w:tc>
          <w:tcPr>
            <w:tcW w:w="8897" w:type="dxa"/>
            <w:vAlign w:val="bottom"/>
          </w:tcPr>
          <w:p w:rsidR="00182776" w:rsidRPr="002F06A9" w:rsidRDefault="00182776" w:rsidP="00F62BBD">
            <w:pPr>
              <w:spacing w:line="360" w:lineRule="auto"/>
              <w:jc w:val="both"/>
              <w:rPr>
                <w:sz w:val="28"/>
                <w:szCs w:val="28"/>
              </w:rPr>
            </w:pPr>
            <w:r w:rsidRPr="00267195">
              <w:rPr>
                <w:sz w:val="28"/>
                <w:szCs w:val="28"/>
              </w:rPr>
              <w:t>1.2.</w:t>
            </w:r>
            <w:r>
              <w:rPr>
                <w:sz w:val="28"/>
                <w:szCs w:val="28"/>
              </w:rPr>
              <w:t>2.</w:t>
            </w:r>
            <w:r w:rsidRPr="00267195">
              <w:rPr>
                <w:sz w:val="28"/>
                <w:szCs w:val="28"/>
              </w:rPr>
              <w:t xml:space="preserve"> Влияние на организм химических компонентов лечебных грязей</w:t>
            </w:r>
            <w:r w:rsidRPr="002F06A9">
              <w:rPr>
                <w:sz w:val="28"/>
                <w:szCs w:val="28"/>
              </w:rPr>
              <w:t>..</w:t>
            </w:r>
          </w:p>
        </w:tc>
        <w:tc>
          <w:tcPr>
            <w:tcW w:w="814" w:type="dxa"/>
            <w:vAlign w:val="bottom"/>
          </w:tcPr>
          <w:p w:rsidR="00182776" w:rsidRPr="00FC317A" w:rsidRDefault="00182776" w:rsidP="00F62BBD">
            <w:pPr>
              <w:spacing w:line="360" w:lineRule="auto"/>
              <w:rPr>
                <w:sz w:val="28"/>
              </w:rPr>
            </w:pPr>
            <w:r>
              <w:rPr>
                <w:sz w:val="28"/>
              </w:rPr>
              <w:t>30</w:t>
            </w:r>
          </w:p>
        </w:tc>
      </w:tr>
      <w:tr w:rsidR="00182776" w:rsidRPr="00FC317A" w:rsidTr="00F62BBD">
        <w:trPr>
          <w:trHeight w:val="63"/>
        </w:trPr>
        <w:tc>
          <w:tcPr>
            <w:tcW w:w="8897" w:type="dxa"/>
            <w:vAlign w:val="bottom"/>
          </w:tcPr>
          <w:p w:rsidR="00182776" w:rsidRPr="00FC317A" w:rsidRDefault="00182776" w:rsidP="001976ED">
            <w:pPr>
              <w:numPr>
                <w:ilvl w:val="1"/>
                <w:numId w:val="21"/>
              </w:numPr>
              <w:spacing w:after="0" w:line="360" w:lineRule="auto"/>
              <w:ind w:left="0" w:firstLine="0"/>
              <w:jc w:val="both"/>
              <w:rPr>
                <w:sz w:val="28"/>
              </w:rPr>
            </w:pPr>
            <w:r>
              <w:rPr>
                <w:sz w:val="28"/>
                <w:szCs w:val="28"/>
              </w:rPr>
              <w:t xml:space="preserve">Современные представления о патогенезе </w:t>
            </w:r>
            <w:r>
              <w:rPr>
                <w:sz w:val="28"/>
              </w:rPr>
              <w:t>остеохондроза и использовании грязелечения в реабилитации больных с остеохондрозом позвоночника</w:t>
            </w:r>
            <w:r w:rsidRPr="002F06A9">
              <w:rPr>
                <w:sz w:val="28"/>
              </w:rPr>
              <w:t>…………………………………………………………………</w:t>
            </w:r>
          </w:p>
        </w:tc>
        <w:tc>
          <w:tcPr>
            <w:tcW w:w="814" w:type="dxa"/>
            <w:vAlign w:val="bottom"/>
          </w:tcPr>
          <w:p w:rsidR="00182776" w:rsidRPr="00FC317A" w:rsidRDefault="00182776" w:rsidP="00F62BBD">
            <w:pPr>
              <w:spacing w:line="360" w:lineRule="auto"/>
              <w:rPr>
                <w:sz w:val="28"/>
              </w:rPr>
            </w:pPr>
            <w:r>
              <w:rPr>
                <w:sz w:val="28"/>
              </w:rPr>
              <w:t>38</w:t>
            </w:r>
          </w:p>
        </w:tc>
      </w:tr>
      <w:tr w:rsidR="00182776" w:rsidRPr="00FC317A" w:rsidTr="00F62BBD">
        <w:trPr>
          <w:trHeight w:val="129"/>
        </w:trPr>
        <w:tc>
          <w:tcPr>
            <w:tcW w:w="8897" w:type="dxa"/>
            <w:vAlign w:val="bottom"/>
          </w:tcPr>
          <w:p w:rsidR="00182776" w:rsidRPr="00F0355E" w:rsidRDefault="00182776" w:rsidP="00F62BBD">
            <w:pPr>
              <w:spacing w:line="360" w:lineRule="auto"/>
              <w:jc w:val="both"/>
              <w:rPr>
                <w:b/>
                <w:sz w:val="28"/>
                <w:szCs w:val="28"/>
              </w:rPr>
            </w:pPr>
            <w:r w:rsidRPr="00421D39">
              <w:rPr>
                <w:b/>
                <w:sz w:val="28"/>
              </w:rPr>
              <w:t xml:space="preserve">РАЗДЕЛ 2. </w:t>
            </w:r>
            <w:r w:rsidRPr="00421D39">
              <w:rPr>
                <w:b/>
                <w:bCs/>
                <w:sz w:val="28"/>
              </w:rPr>
              <w:t>МАТЕРИАЛЫ И МЕТОДЫ ИССЛЕДОВАНИЙ</w:t>
            </w:r>
            <w:r w:rsidRPr="00F0355E">
              <w:rPr>
                <w:bCs/>
                <w:sz w:val="28"/>
              </w:rPr>
              <w:t>……….</w:t>
            </w:r>
          </w:p>
        </w:tc>
        <w:tc>
          <w:tcPr>
            <w:tcW w:w="814" w:type="dxa"/>
            <w:vAlign w:val="bottom"/>
          </w:tcPr>
          <w:p w:rsidR="00182776" w:rsidRPr="00FC317A" w:rsidRDefault="00182776" w:rsidP="00F62BBD">
            <w:pPr>
              <w:spacing w:line="360" w:lineRule="auto"/>
              <w:rPr>
                <w:sz w:val="28"/>
              </w:rPr>
            </w:pPr>
            <w:r>
              <w:rPr>
                <w:sz w:val="28"/>
              </w:rPr>
              <w:t>46</w:t>
            </w:r>
          </w:p>
        </w:tc>
      </w:tr>
      <w:tr w:rsidR="00182776" w:rsidRPr="00FC317A" w:rsidTr="00F62BBD">
        <w:trPr>
          <w:trHeight w:val="129"/>
        </w:trPr>
        <w:tc>
          <w:tcPr>
            <w:tcW w:w="8897" w:type="dxa"/>
            <w:vAlign w:val="bottom"/>
          </w:tcPr>
          <w:p w:rsidR="00182776" w:rsidRPr="002F06A9" w:rsidRDefault="00182776" w:rsidP="00F62BBD">
            <w:pPr>
              <w:spacing w:line="360" w:lineRule="auto"/>
              <w:jc w:val="both"/>
              <w:rPr>
                <w:sz w:val="28"/>
                <w:szCs w:val="28"/>
                <w:lang w:val="en-US"/>
              </w:rPr>
            </w:pPr>
            <w:r>
              <w:rPr>
                <w:sz w:val="28"/>
                <w:szCs w:val="28"/>
              </w:rPr>
              <w:lastRenderedPageBreak/>
              <w:t>2.1. Общая методология работы</w:t>
            </w:r>
            <w:r>
              <w:rPr>
                <w:sz w:val="28"/>
                <w:szCs w:val="28"/>
                <w:lang w:val="en-US"/>
              </w:rPr>
              <w:t>…………………………………………..</w:t>
            </w:r>
          </w:p>
        </w:tc>
        <w:tc>
          <w:tcPr>
            <w:tcW w:w="814" w:type="dxa"/>
            <w:vAlign w:val="bottom"/>
          </w:tcPr>
          <w:p w:rsidR="00182776" w:rsidRPr="00FC317A" w:rsidRDefault="00182776" w:rsidP="00F62BBD">
            <w:pPr>
              <w:spacing w:line="360" w:lineRule="auto"/>
              <w:rPr>
                <w:sz w:val="28"/>
              </w:rPr>
            </w:pPr>
            <w:r>
              <w:rPr>
                <w:sz w:val="28"/>
              </w:rPr>
              <w:t>46</w:t>
            </w:r>
          </w:p>
        </w:tc>
      </w:tr>
      <w:tr w:rsidR="00182776" w:rsidRPr="00FC317A" w:rsidTr="00F62BBD">
        <w:tc>
          <w:tcPr>
            <w:tcW w:w="8897" w:type="dxa"/>
            <w:vAlign w:val="bottom"/>
          </w:tcPr>
          <w:p w:rsidR="00182776" w:rsidRPr="00D32116" w:rsidRDefault="00182776" w:rsidP="00F62BBD">
            <w:pPr>
              <w:pStyle w:val="afffffffffffffffffc"/>
              <w:spacing w:line="360" w:lineRule="auto"/>
              <w:ind w:left="0" w:firstLine="0"/>
              <w:jc w:val="both"/>
              <w:rPr>
                <w:rFonts w:ascii="Times New Roman" w:hAnsi="Times New Roman" w:cs="Times New Roman"/>
                <w:b w:val="0"/>
                <w:bCs w:val="0"/>
                <w:color w:val="auto"/>
                <w:sz w:val="28"/>
                <w:szCs w:val="28"/>
              </w:rPr>
            </w:pPr>
            <w:r w:rsidRPr="00D32116">
              <w:rPr>
                <w:rFonts w:ascii="Times New Roman" w:hAnsi="Times New Roman" w:cs="Times New Roman"/>
                <w:b w:val="0"/>
                <w:bCs w:val="0"/>
                <w:color w:val="auto"/>
                <w:sz w:val="28"/>
                <w:szCs w:val="28"/>
              </w:rPr>
              <w:t>2.</w:t>
            </w:r>
            <w:r>
              <w:rPr>
                <w:rFonts w:ascii="Times New Roman" w:hAnsi="Times New Roman" w:cs="Times New Roman"/>
                <w:b w:val="0"/>
                <w:bCs w:val="0"/>
                <w:color w:val="auto"/>
                <w:sz w:val="28"/>
                <w:szCs w:val="28"/>
              </w:rPr>
              <w:t>2</w:t>
            </w:r>
            <w:r w:rsidRPr="00D32116">
              <w:rPr>
                <w:rFonts w:ascii="Times New Roman" w:hAnsi="Times New Roman" w:cs="Times New Roman"/>
                <w:b w:val="0"/>
                <w:bCs w:val="0"/>
                <w:color w:val="auto"/>
                <w:sz w:val="28"/>
                <w:szCs w:val="28"/>
              </w:rPr>
              <w:t>. Общеклинические методы исследования и методы оценки</w:t>
            </w:r>
          </w:p>
          <w:p w:rsidR="00182776" w:rsidRPr="002F06A9" w:rsidRDefault="00182776" w:rsidP="00F62BBD">
            <w:pPr>
              <w:spacing w:line="360" w:lineRule="auto"/>
              <w:jc w:val="both"/>
              <w:rPr>
                <w:sz w:val="28"/>
                <w:szCs w:val="28"/>
                <w:lang w:val="en-US"/>
              </w:rPr>
            </w:pPr>
            <w:r w:rsidRPr="00D32116">
              <w:rPr>
                <w:bCs/>
                <w:sz w:val="28"/>
                <w:szCs w:val="28"/>
              </w:rPr>
              <w:t>функционального состояния организма</w:t>
            </w:r>
            <w:r>
              <w:rPr>
                <w:bCs/>
                <w:sz w:val="28"/>
                <w:szCs w:val="28"/>
                <w:lang w:val="en-US"/>
              </w:rPr>
              <w:t>…………………………………..</w:t>
            </w:r>
          </w:p>
        </w:tc>
        <w:tc>
          <w:tcPr>
            <w:tcW w:w="814" w:type="dxa"/>
            <w:vAlign w:val="bottom"/>
          </w:tcPr>
          <w:p w:rsidR="00182776" w:rsidRPr="00FC317A" w:rsidRDefault="00182776" w:rsidP="00F62BBD">
            <w:pPr>
              <w:spacing w:line="360" w:lineRule="auto"/>
              <w:rPr>
                <w:sz w:val="28"/>
              </w:rPr>
            </w:pPr>
            <w:r>
              <w:rPr>
                <w:sz w:val="28"/>
              </w:rPr>
              <w:t>51</w:t>
            </w:r>
          </w:p>
        </w:tc>
      </w:tr>
      <w:tr w:rsidR="00182776" w:rsidRPr="00FC317A" w:rsidTr="00F62BBD">
        <w:tc>
          <w:tcPr>
            <w:tcW w:w="8897" w:type="dxa"/>
            <w:vAlign w:val="bottom"/>
          </w:tcPr>
          <w:p w:rsidR="00182776" w:rsidRPr="002F06A9" w:rsidRDefault="00182776" w:rsidP="00F62BBD">
            <w:pPr>
              <w:pStyle w:val="afffffffffffffffffc"/>
              <w:spacing w:line="360" w:lineRule="auto"/>
              <w:ind w:left="0" w:firstLine="0"/>
              <w:jc w:val="both"/>
              <w:rPr>
                <w:rFonts w:ascii="Times New Roman" w:hAnsi="Times New Roman" w:cs="Times New Roman"/>
                <w:b w:val="0"/>
                <w:color w:val="auto"/>
                <w:sz w:val="28"/>
                <w:szCs w:val="28"/>
                <w:lang w:val="en-US"/>
              </w:rPr>
            </w:pPr>
            <w:r w:rsidRPr="00D32116">
              <w:rPr>
                <w:rFonts w:ascii="Times New Roman" w:hAnsi="Times New Roman" w:cs="Times New Roman"/>
                <w:b w:val="0"/>
                <w:bCs w:val="0"/>
                <w:color w:val="auto"/>
                <w:sz w:val="28"/>
                <w:szCs w:val="28"/>
              </w:rPr>
              <w:t>2.</w:t>
            </w:r>
            <w:r>
              <w:rPr>
                <w:rFonts w:ascii="Times New Roman" w:hAnsi="Times New Roman" w:cs="Times New Roman"/>
                <w:b w:val="0"/>
                <w:bCs w:val="0"/>
                <w:color w:val="auto"/>
                <w:sz w:val="28"/>
                <w:szCs w:val="28"/>
              </w:rPr>
              <w:t>3</w:t>
            </w:r>
            <w:r w:rsidRPr="00D32116">
              <w:rPr>
                <w:rFonts w:ascii="Times New Roman" w:hAnsi="Times New Roman" w:cs="Times New Roman"/>
                <w:b w:val="0"/>
                <w:bCs w:val="0"/>
                <w:color w:val="auto"/>
                <w:sz w:val="28"/>
                <w:szCs w:val="28"/>
              </w:rPr>
              <w:t>. Методики морфологическ</w:t>
            </w:r>
            <w:r>
              <w:rPr>
                <w:rFonts w:ascii="Times New Roman" w:hAnsi="Times New Roman" w:cs="Times New Roman"/>
                <w:b w:val="0"/>
                <w:bCs w:val="0"/>
                <w:color w:val="auto"/>
                <w:sz w:val="28"/>
                <w:szCs w:val="28"/>
              </w:rPr>
              <w:t>их</w:t>
            </w:r>
            <w:r w:rsidRPr="00D32116">
              <w:rPr>
                <w:rFonts w:ascii="Times New Roman" w:hAnsi="Times New Roman" w:cs="Times New Roman"/>
                <w:b w:val="0"/>
                <w:bCs w:val="0"/>
                <w:color w:val="auto"/>
                <w:sz w:val="28"/>
                <w:szCs w:val="28"/>
              </w:rPr>
              <w:t xml:space="preserve"> исследовани</w:t>
            </w:r>
            <w:r>
              <w:rPr>
                <w:rFonts w:ascii="Times New Roman" w:hAnsi="Times New Roman" w:cs="Times New Roman"/>
                <w:b w:val="0"/>
                <w:bCs w:val="0"/>
                <w:color w:val="auto"/>
                <w:sz w:val="28"/>
                <w:szCs w:val="28"/>
              </w:rPr>
              <w:t>й</w:t>
            </w:r>
            <w:r w:rsidRPr="00D32116">
              <w:rPr>
                <w:rFonts w:ascii="Times New Roman" w:hAnsi="Times New Roman" w:cs="Times New Roman"/>
                <w:b w:val="0"/>
                <w:bCs w:val="0"/>
                <w:color w:val="auto"/>
                <w:sz w:val="28"/>
                <w:szCs w:val="28"/>
              </w:rPr>
              <w:t xml:space="preserve"> </w:t>
            </w:r>
            <w:r>
              <w:rPr>
                <w:rFonts w:ascii="Times New Roman" w:hAnsi="Times New Roman" w:cs="Times New Roman"/>
                <w:b w:val="0"/>
                <w:bCs w:val="0"/>
                <w:color w:val="auto"/>
                <w:sz w:val="28"/>
                <w:szCs w:val="28"/>
                <w:lang w:val="en-US"/>
              </w:rPr>
              <w:t>………………………….</w:t>
            </w:r>
          </w:p>
        </w:tc>
        <w:tc>
          <w:tcPr>
            <w:tcW w:w="814" w:type="dxa"/>
            <w:vAlign w:val="bottom"/>
          </w:tcPr>
          <w:p w:rsidR="00182776" w:rsidRPr="00FC317A" w:rsidRDefault="00182776" w:rsidP="00F62BBD">
            <w:pPr>
              <w:spacing w:line="360" w:lineRule="auto"/>
              <w:rPr>
                <w:sz w:val="28"/>
              </w:rPr>
            </w:pPr>
            <w:r>
              <w:rPr>
                <w:sz w:val="28"/>
              </w:rPr>
              <w:t>57</w:t>
            </w:r>
          </w:p>
        </w:tc>
      </w:tr>
      <w:tr w:rsidR="00182776" w:rsidRPr="00FC317A" w:rsidTr="00F62BBD">
        <w:tc>
          <w:tcPr>
            <w:tcW w:w="8897" w:type="dxa"/>
            <w:vAlign w:val="bottom"/>
          </w:tcPr>
          <w:p w:rsidR="00182776" w:rsidRPr="002F06A9" w:rsidRDefault="00182776" w:rsidP="00F62BBD">
            <w:pPr>
              <w:pStyle w:val="afffffffffffffffffc"/>
              <w:spacing w:line="360" w:lineRule="auto"/>
              <w:ind w:left="0" w:firstLine="0"/>
              <w:jc w:val="both"/>
              <w:rPr>
                <w:rFonts w:ascii="Times New Roman" w:hAnsi="Times New Roman" w:cs="Times New Roman"/>
                <w:b w:val="0"/>
                <w:bCs w:val="0"/>
                <w:color w:val="auto"/>
                <w:sz w:val="28"/>
                <w:szCs w:val="28"/>
                <w:lang w:val="en-US"/>
              </w:rPr>
            </w:pPr>
            <w:r>
              <w:rPr>
                <w:rFonts w:ascii="Times New Roman" w:hAnsi="Times New Roman" w:cs="Times New Roman"/>
                <w:b w:val="0"/>
                <w:bCs w:val="0"/>
                <w:color w:val="auto"/>
                <w:sz w:val="28"/>
                <w:szCs w:val="28"/>
              </w:rPr>
              <w:t>2.4.</w:t>
            </w:r>
            <w:r>
              <w:rPr>
                <w:rFonts w:ascii="Times New Roman" w:hAnsi="Times New Roman" w:cs="Times New Roman"/>
                <w:b w:val="0"/>
                <w:bCs w:val="0"/>
                <w:color w:val="auto"/>
                <w:sz w:val="28"/>
                <w:szCs w:val="28"/>
                <w:lang w:val="uk-UA"/>
              </w:rPr>
              <w:t xml:space="preserve"> </w:t>
            </w:r>
            <w:r>
              <w:rPr>
                <w:rFonts w:ascii="Times New Roman" w:hAnsi="Times New Roman" w:cs="Times New Roman"/>
                <w:b w:val="0"/>
                <w:bCs w:val="0"/>
                <w:color w:val="auto"/>
                <w:sz w:val="28"/>
                <w:szCs w:val="28"/>
              </w:rPr>
              <w:t>Методы исследования системы иммунитета</w:t>
            </w:r>
            <w:r>
              <w:rPr>
                <w:rFonts w:ascii="Times New Roman" w:hAnsi="Times New Roman" w:cs="Times New Roman"/>
                <w:b w:val="0"/>
                <w:bCs w:val="0"/>
                <w:color w:val="auto"/>
                <w:sz w:val="28"/>
                <w:szCs w:val="28"/>
                <w:lang w:val="en-US"/>
              </w:rPr>
              <w:t>………………………….</w:t>
            </w:r>
          </w:p>
        </w:tc>
        <w:tc>
          <w:tcPr>
            <w:tcW w:w="814" w:type="dxa"/>
            <w:vAlign w:val="bottom"/>
          </w:tcPr>
          <w:p w:rsidR="00182776" w:rsidRPr="00FC317A" w:rsidRDefault="00182776" w:rsidP="00F62BBD">
            <w:pPr>
              <w:spacing w:line="360" w:lineRule="auto"/>
              <w:rPr>
                <w:sz w:val="28"/>
              </w:rPr>
            </w:pPr>
            <w:r>
              <w:rPr>
                <w:sz w:val="28"/>
              </w:rPr>
              <w:t>58</w:t>
            </w:r>
          </w:p>
        </w:tc>
      </w:tr>
      <w:tr w:rsidR="00182776" w:rsidRPr="00FC317A" w:rsidTr="00F62BBD">
        <w:tc>
          <w:tcPr>
            <w:tcW w:w="8897" w:type="dxa"/>
            <w:vAlign w:val="bottom"/>
          </w:tcPr>
          <w:p w:rsidR="00182776" w:rsidRPr="002F06A9" w:rsidRDefault="00182776" w:rsidP="00F62BBD">
            <w:pPr>
              <w:spacing w:line="360" w:lineRule="auto"/>
              <w:jc w:val="both"/>
              <w:rPr>
                <w:sz w:val="28"/>
                <w:szCs w:val="28"/>
                <w:lang w:val="en-US"/>
              </w:rPr>
            </w:pPr>
            <w:r>
              <w:rPr>
                <w:bCs/>
                <w:sz w:val="28"/>
                <w:szCs w:val="28"/>
              </w:rPr>
              <w:t>2.5</w:t>
            </w:r>
            <w:r w:rsidRPr="00355BDE">
              <w:rPr>
                <w:bCs/>
                <w:sz w:val="28"/>
                <w:szCs w:val="28"/>
              </w:rPr>
              <w:t>. Методы статистической обработки данных</w:t>
            </w:r>
            <w:r>
              <w:rPr>
                <w:bCs/>
                <w:sz w:val="28"/>
                <w:szCs w:val="28"/>
                <w:lang w:val="en-US"/>
              </w:rPr>
              <w:t>…………………………..</w:t>
            </w:r>
          </w:p>
        </w:tc>
        <w:tc>
          <w:tcPr>
            <w:tcW w:w="814" w:type="dxa"/>
            <w:vAlign w:val="bottom"/>
          </w:tcPr>
          <w:p w:rsidR="00182776" w:rsidRPr="00814DF7" w:rsidRDefault="00182776" w:rsidP="00F62BBD">
            <w:pPr>
              <w:spacing w:line="360" w:lineRule="auto"/>
              <w:rPr>
                <w:sz w:val="28"/>
              </w:rPr>
            </w:pPr>
            <w:r>
              <w:rPr>
                <w:sz w:val="28"/>
              </w:rPr>
              <w:t>59</w:t>
            </w:r>
          </w:p>
        </w:tc>
      </w:tr>
      <w:tr w:rsidR="00182776" w:rsidRPr="00FC317A" w:rsidTr="00F62BBD">
        <w:trPr>
          <w:trHeight w:val="323"/>
        </w:trPr>
        <w:tc>
          <w:tcPr>
            <w:tcW w:w="8897" w:type="dxa"/>
            <w:vAlign w:val="bottom"/>
          </w:tcPr>
          <w:p w:rsidR="00182776" w:rsidRPr="002F06A9" w:rsidRDefault="00182776" w:rsidP="00F62BBD">
            <w:pPr>
              <w:spacing w:line="360" w:lineRule="auto"/>
              <w:rPr>
                <w:b/>
                <w:sz w:val="28"/>
              </w:rPr>
            </w:pPr>
            <w:r w:rsidRPr="00421D39">
              <w:rPr>
                <w:b/>
                <w:sz w:val="28"/>
              </w:rPr>
              <w:t>РАЗДЕЛ</w:t>
            </w:r>
            <w:r>
              <w:rPr>
                <w:b/>
                <w:sz w:val="28"/>
              </w:rPr>
              <w:t xml:space="preserve"> </w:t>
            </w:r>
            <w:r w:rsidRPr="00421D39">
              <w:rPr>
                <w:b/>
                <w:sz w:val="28"/>
              </w:rPr>
              <w:t>3.</w:t>
            </w:r>
            <w:r w:rsidRPr="00421D39">
              <w:rPr>
                <w:b/>
                <w:sz w:val="28"/>
                <w:szCs w:val="28"/>
              </w:rPr>
              <w:t>ОСОБЕННОСТИ ИММУНО-БИОХИМИЧЕСКИХ И МОРФО-ФУНКЦИОНАЛЬНЫХ ПАРАМЕТРОВ ПРИ ПРИМЕНЕНИИ ЛЕЧЕБНЫХ ГРЯЗЕЙ РАЗЛИЧНЫХ ЭКСПОЗИЦИОННЫХ ПЕРИОДОВ В ЭКСПЕРИМЕНТЕ</w:t>
            </w:r>
            <w:r w:rsidRPr="002F06A9">
              <w:rPr>
                <w:sz w:val="28"/>
                <w:szCs w:val="28"/>
              </w:rPr>
              <w:t xml:space="preserve"> ………….</w:t>
            </w:r>
          </w:p>
        </w:tc>
        <w:tc>
          <w:tcPr>
            <w:tcW w:w="814" w:type="dxa"/>
            <w:vAlign w:val="bottom"/>
          </w:tcPr>
          <w:p w:rsidR="00182776" w:rsidRPr="00814DF7" w:rsidRDefault="00182776" w:rsidP="00F62BBD">
            <w:pPr>
              <w:spacing w:line="360" w:lineRule="auto"/>
              <w:rPr>
                <w:sz w:val="28"/>
              </w:rPr>
            </w:pPr>
            <w:r>
              <w:rPr>
                <w:sz w:val="28"/>
              </w:rPr>
              <w:t>60</w:t>
            </w:r>
          </w:p>
        </w:tc>
      </w:tr>
      <w:tr w:rsidR="00182776" w:rsidRPr="00FC317A" w:rsidTr="00F62BBD">
        <w:trPr>
          <w:trHeight w:val="322"/>
        </w:trPr>
        <w:tc>
          <w:tcPr>
            <w:tcW w:w="8897" w:type="dxa"/>
            <w:vAlign w:val="bottom"/>
          </w:tcPr>
          <w:p w:rsidR="00182776" w:rsidRPr="002F06A9" w:rsidRDefault="00182776" w:rsidP="00F62BBD">
            <w:pPr>
              <w:spacing w:line="360" w:lineRule="auto"/>
              <w:jc w:val="both"/>
              <w:rPr>
                <w:sz w:val="28"/>
                <w:szCs w:val="28"/>
              </w:rPr>
            </w:pPr>
            <w:r w:rsidRPr="000F2B95">
              <w:rPr>
                <w:sz w:val="28"/>
                <w:szCs w:val="28"/>
              </w:rPr>
              <w:t>3.1.</w:t>
            </w:r>
            <w:r w:rsidRPr="000F2B95">
              <w:rPr>
                <w:bCs/>
                <w:sz w:val="28"/>
                <w:szCs w:val="28"/>
              </w:rPr>
              <w:t xml:space="preserve"> Изучение локальных и системных эффектов организма при воздействии лечебных грязей на экспериментальных животных</w:t>
            </w:r>
            <w:r w:rsidRPr="002F06A9">
              <w:rPr>
                <w:bCs/>
                <w:sz w:val="28"/>
                <w:szCs w:val="28"/>
              </w:rPr>
              <w:t>……......</w:t>
            </w:r>
          </w:p>
        </w:tc>
        <w:tc>
          <w:tcPr>
            <w:tcW w:w="814" w:type="dxa"/>
            <w:vAlign w:val="bottom"/>
          </w:tcPr>
          <w:p w:rsidR="00182776" w:rsidRPr="00FC317A" w:rsidRDefault="00182776" w:rsidP="00F62BBD">
            <w:pPr>
              <w:spacing w:line="360" w:lineRule="auto"/>
              <w:rPr>
                <w:sz w:val="28"/>
              </w:rPr>
            </w:pPr>
            <w:r>
              <w:rPr>
                <w:sz w:val="28"/>
              </w:rPr>
              <w:t>61</w:t>
            </w:r>
          </w:p>
        </w:tc>
      </w:tr>
      <w:tr w:rsidR="00182776" w:rsidRPr="00FC317A" w:rsidTr="00F62BBD">
        <w:trPr>
          <w:trHeight w:val="322"/>
        </w:trPr>
        <w:tc>
          <w:tcPr>
            <w:tcW w:w="8897" w:type="dxa"/>
            <w:vAlign w:val="bottom"/>
          </w:tcPr>
          <w:p w:rsidR="00182776" w:rsidRPr="000F09C2" w:rsidRDefault="00182776" w:rsidP="00F62BBD">
            <w:pPr>
              <w:spacing w:line="360" w:lineRule="auto"/>
              <w:jc w:val="both"/>
              <w:rPr>
                <w:sz w:val="28"/>
                <w:szCs w:val="28"/>
              </w:rPr>
            </w:pPr>
            <w:r>
              <w:rPr>
                <w:sz w:val="28"/>
                <w:szCs w:val="28"/>
              </w:rPr>
              <w:t xml:space="preserve">3.1.1. Рефлекторная активность нервной системы животных (физиологические реакции и потребности) при воздействии лечебных грязей </w:t>
            </w:r>
            <w:r w:rsidRPr="000F09C2">
              <w:rPr>
                <w:sz w:val="28"/>
                <w:szCs w:val="28"/>
              </w:rPr>
              <w:t>……………………………………………………………………….</w:t>
            </w:r>
          </w:p>
        </w:tc>
        <w:tc>
          <w:tcPr>
            <w:tcW w:w="814" w:type="dxa"/>
            <w:vAlign w:val="bottom"/>
          </w:tcPr>
          <w:p w:rsidR="00182776" w:rsidRPr="00FC317A" w:rsidRDefault="00182776" w:rsidP="00F62BBD">
            <w:pPr>
              <w:spacing w:line="360" w:lineRule="auto"/>
              <w:rPr>
                <w:sz w:val="28"/>
              </w:rPr>
            </w:pPr>
            <w:r>
              <w:rPr>
                <w:sz w:val="28"/>
              </w:rPr>
              <w:t>61</w:t>
            </w:r>
          </w:p>
        </w:tc>
      </w:tr>
      <w:tr w:rsidR="00182776" w:rsidRPr="00FC317A" w:rsidTr="00F62BBD">
        <w:trPr>
          <w:trHeight w:val="322"/>
        </w:trPr>
        <w:tc>
          <w:tcPr>
            <w:tcW w:w="8897" w:type="dxa"/>
            <w:vAlign w:val="bottom"/>
          </w:tcPr>
          <w:p w:rsidR="00182776" w:rsidRPr="000F09C2" w:rsidRDefault="00182776" w:rsidP="00F62BBD">
            <w:pPr>
              <w:spacing w:line="360" w:lineRule="auto"/>
              <w:jc w:val="both"/>
              <w:rPr>
                <w:sz w:val="28"/>
                <w:szCs w:val="28"/>
              </w:rPr>
            </w:pPr>
            <w:r>
              <w:rPr>
                <w:sz w:val="28"/>
                <w:szCs w:val="28"/>
              </w:rPr>
              <w:t>3.1.2. Морфологические изменения кожи экспериментальных животных при действии лечебных грязей</w:t>
            </w:r>
            <w:r w:rsidRPr="000F09C2">
              <w:rPr>
                <w:sz w:val="28"/>
                <w:szCs w:val="28"/>
              </w:rPr>
              <w:t>……………………………………………..</w:t>
            </w:r>
          </w:p>
        </w:tc>
        <w:tc>
          <w:tcPr>
            <w:tcW w:w="814" w:type="dxa"/>
            <w:vAlign w:val="bottom"/>
          </w:tcPr>
          <w:p w:rsidR="00182776" w:rsidRPr="000F09C2" w:rsidRDefault="00182776" w:rsidP="00F62BBD">
            <w:pPr>
              <w:spacing w:line="360" w:lineRule="auto"/>
              <w:rPr>
                <w:sz w:val="28"/>
              </w:rPr>
            </w:pPr>
          </w:p>
          <w:p w:rsidR="00182776" w:rsidRPr="00FC317A" w:rsidRDefault="00182776" w:rsidP="00F62BBD">
            <w:pPr>
              <w:spacing w:line="360" w:lineRule="auto"/>
              <w:rPr>
                <w:sz w:val="28"/>
              </w:rPr>
            </w:pPr>
            <w:r>
              <w:rPr>
                <w:sz w:val="28"/>
              </w:rPr>
              <w:t>64</w:t>
            </w:r>
          </w:p>
        </w:tc>
      </w:tr>
      <w:tr w:rsidR="00182776" w:rsidRPr="00FC317A" w:rsidTr="00F62BBD">
        <w:trPr>
          <w:trHeight w:val="322"/>
        </w:trPr>
        <w:tc>
          <w:tcPr>
            <w:tcW w:w="8897" w:type="dxa"/>
            <w:vAlign w:val="bottom"/>
          </w:tcPr>
          <w:p w:rsidR="00182776" w:rsidRPr="000F09C2" w:rsidRDefault="00182776" w:rsidP="00F62BBD">
            <w:pPr>
              <w:spacing w:line="360" w:lineRule="auto"/>
              <w:jc w:val="both"/>
              <w:rPr>
                <w:sz w:val="28"/>
                <w:szCs w:val="28"/>
              </w:rPr>
            </w:pPr>
            <w:r>
              <w:rPr>
                <w:sz w:val="28"/>
                <w:szCs w:val="28"/>
              </w:rPr>
              <w:t>3.1.3. Действие лечебных грязей на показатели периферической крови экспериментальных животных</w:t>
            </w:r>
            <w:r w:rsidRPr="000F09C2">
              <w:rPr>
                <w:sz w:val="28"/>
                <w:szCs w:val="28"/>
              </w:rPr>
              <w:t>……………………………………………..</w:t>
            </w:r>
          </w:p>
        </w:tc>
        <w:tc>
          <w:tcPr>
            <w:tcW w:w="814" w:type="dxa"/>
            <w:vAlign w:val="bottom"/>
          </w:tcPr>
          <w:p w:rsidR="00182776" w:rsidRPr="00FC317A" w:rsidRDefault="00182776" w:rsidP="00F62BBD">
            <w:pPr>
              <w:spacing w:line="360" w:lineRule="auto"/>
              <w:rPr>
                <w:sz w:val="28"/>
              </w:rPr>
            </w:pPr>
            <w:r>
              <w:rPr>
                <w:sz w:val="28"/>
              </w:rPr>
              <w:t>70</w:t>
            </w:r>
          </w:p>
        </w:tc>
      </w:tr>
      <w:tr w:rsidR="00182776" w:rsidRPr="00FC317A" w:rsidTr="00F62BBD">
        <w:trPr>
          <w:trHeight w:val="162"/>
        </w:trPr>
        <w:tc>
          <w:tcPr>
            <w:tcW w:w="8897" w:type="dxa"/>
            <w:vAlign w:val="bottom"/>
          </w:tcPr>
          <w:p w:rsidR="00182776" w:rsidRPr="000F09C2" w:rsidRDefault="00182776" w:rsidP="00F62BBD">
            <w:pPr>
              <w:spacing w:line="360" w:lineRule="auto"/>
              <w:jc w:val="both"/>
              <w:rPr>
                <w:b/>
                <w:sz w:val="28"/>
                <w:szCs w:val="28"/>
              </w:rPr>
            </w:pPr>
            <w:r w:rsidRPr="00FA558F">
              <w:rPr>
                <w:sz w:val="28"/>
                <w:szCs w:val="28"/>
              </w:rPr>
              <w:t>3.2.</w:t>
            </w:r>
            <w:r w:rsidRPr="002423AF">
              <w:rPr>
                <w:b/>
                <w:bCs/>
              </w:rPr>
              <w:t xml:space="preserve"> </w:t>
            </w:r>
            <w:r w:rsidRPr="00EC5814">
              <w:rPr>
                <w:sz w:val="28"/>
                <w:szCs w:val="28"/>
              </w:rPr>
              <w:t>Изучение локальных и системных эффектов организма при воздействии лечебных грязей</w:t>
            </w:r>
            <w:r>
              <w:rPr>
                <w:sz w:val="28"/>
                <w:szCs w:val="28"/>
              </w:rPr>
              <w:t xml:space="preserve"> разных экспозиционных периодов</w:t>
            </w:r>
            <w:r w:rsidRPr="00EC5814">
              <w:rPr>
                <w:sz w:val="28"/>
                <w:szCs w:val="28"/>
              </w:rPr>
              <w:t xml:space="preserve"> на организм волонтеров</w:t>
            </w:r>
            <w:r w:rsidRPr="000F09C2">
              <w:rPr>
                <w:sz w:val="28"/>
                <w:szCs w:val="28"/>
              </w:rPr>
              <w:t>……………………………………………………</w:t>
            </w:r>
            <w:r>
              <w:rPr>
                <w:sz w:val="28"/>
                <w:szCs w:val="28"/>
              </w:rPr>
              <w:t>…</w:t>
            </w:r>
            <w:r w:rsidRPr="000F09C2">
              <w:rPr>
                <w:sz w:val="28"/>
                <w:szCs w:val="28"/>
              </w:rPr>
              <w:t>..</w:t>
            </w:r>
          </w:p>
        </w:tc>
        <w:tc>
          <w:tcPr>
            <w:tcW w:w="814" w:type="dxa"/>
            <w:vAlign w:val="bottom"/>
          </w:tcPr>
          <w:p w:rsidR="00182776" w:rsidRPr="00C0654C" w:rsidRDefault="00182776" w:rsidP="00F62BBD">
            <w:pPr>
              <w:spacing w:line="360" w:lineRule="auto"/>
              <w:rPr>
                <w:sz w:val="28"/>
                <w:lang w:val="uk-UA"/>
              </w:rPr>
            </w:pPr>
            <w:r>
              <w:rPr>
                <w:sz w:val="28"/>
              </w:rPr>
              <w:t>73</w:t>
            </w:r>
          </w:p>
        </w:tc>
      </w:tr>
      <w:tr w:rsidR="00182776" w:rsidRPr="00FC317A" w:rsidTr="00F62BBD">
        <w:trPr>
          <w:trHeight w:val="161"/>
        </w:trPr>
        <w:tc>
          <w:tcPr>
            <w:tcW w:w="8897" w:type="dxa"/>
            <w:vAlign w:val="bottom"/>
          </w:tcPr>
          <w:p w:rsidR="00182776" w:rsidRPr="000F09C2" w:rsidRDefault="00182776" w:rsidP="00F62BBD">
            <w:pPr>
              <w:spacing w:line="360" w:lineRule="auto"/>
              <w:jc w:val="both"/>
              <w:rPr>
                <w:sz w:val="28"/>
                <w:szCs w:val="28"/>
              </w:rPr>
            </w:pPr>
            <w:r w:rsidRPr="00F4517E">
              <w:rPr>
                <w:sz w:val="28"/>
                <w:szCs w:val="28"/>
              </w:rPr>
              <w:lastRenderedPageBreak/>
              <w:t xml:space="preserve">3.2.1. Показатели периферической </w:t>
            </w:r>
            <w:r>
              <w:rPr>
                <w:sz w:val="28"/>
                <w:szCs w:val="28"/>
              </w:rPr>
              <w:t xml:space="preserve">крови </w:t>
            </w:r>
            <w:r w:rsidRPr="00F4517E">
              <w:rPr>
                <w:sz w:val="28"/>
                <w:szCs w:val="28"/>
              </w:rPr>
              <w:t xml:space="preserve">и </w:t>
            </w:r>
            <w:r w:rsidRPr="00F4517E">
              <w:rPr>
                <w:sz w:val="28"/>
              </w:rPr>
              <w:t>оценка адапатационного потенциала уровня стрессовой реакции</w:t>
            </w:r>
            <w:r w:rsidRPr="00F4517E">
              <w:rPr>
                <w:sz w:val="28"/>
                <w:szCs w:val="28"/>
              </w:rPr>
              <w:t xml:space="preserve"> крови при действии лечебных грязей</w:t>
            </w:r>
            <w:r>
              <w:rPr>
                <w:sz w:val="28"/>
                <w:szCs w:val="28"/>
              </w:rPr>
              <w:t xml:space="preserve"> в группах волонтеров</w:t>
            </w:r>
            <w:r w:rsidRPr="000F09C2">
              <w:rPr>
                <w:sz w:val="28"/>
                <w:szCs w:val="28"/>
              </w:rPr>
              <w:t>………………………………………………..</w:t>
            </w:r>
          </w:p>
        </w:tc>
        <w:tc>
          <w:tcPr>
            <w:tcW w:w="814" w:type="dxa"/>
            <w:vAlign w:val="bottom"/>
          </w:tcPr>
          <w:p w:rsidR="00182776" w:rsidRPr="00FC317A" w:rsidRDefault="00182776" w:rsidP="00F62BBD">
            <w:pPr>
              <w:spacing w:line="360" w:lineRule="auto"/>
              <w:rPr>
                <w:sz w:val="28"/>
              </w:rPr>
            </w:pPr>
            <w:r>
              <w:rPr>
                <w:sz w:val="28"/>
              </w:rPr>
              <w:t>73</w:t>
            </w:r>
          </w:p>
        </w:tc>
      </w:tr>
      <w:tr w:rsidR="00182776" w:rsidRPr="00FC317A" w:rsidTr="00F62BBD">
        <w:trPr>
          <w:trHeight w:val="161"/>
        </w:trPr>
        <w:tc>
          <w:tcPr>
            <w:tcW w:w="8897" w:type="dxa"/>
            <w:vAlign w:val="bottom"/>
          </w:tcPr>
          <w:p w:rsidR="00182776" w:rsidRPr="000F09C2" w:rsidRDefault="00182776" w:rsidP="00F62BBD">
            <w:pPr>
              <w:spacing w:line="360" w:lineRule="auto"/>
              <w:jc w:val="both"/>
              <w:rPr>
                <w:sz w:val="28"/>
                <w:szCs w:val="28"/>
              </w:rPr>
            </w:pPr>
            <w:r>
              <w:rPr>
                <w:sz w:val="28"/>
                <w:szCs w:val="28"/>
              </w:rPr>
              <w:t>3.2.2. Влияние лечебных грязей на показатели, характеризующие стресс-лимитирующую систему в группах воло</w:t>
            </w:r>
            <w:r>
              <w:rPr>
                <w:sz w:val="28"/>
                <w:szCs w:val="28"/>
                <w:lang w:val="uk-UA"/>
              </w:rPr>
              <w:t>н</w:t>
            </w:r>
            <w:r>
              <w:rPr>
                <w:sz w:val="28"/>
                <w:szCs w:val="28"/>
              </w:rPr>
              <w:t>теров</w:t>
            </w:r>
            <w:r w:rsidRPr="000F09C2">
              <w:rPr>
                <w:sz w:val="28"/>
                <w:szCs w:val="28"/>
              </w:rPr>
              <w:t>…………………..</w:t>
            </w:r>
          </w:p>
        </w:tc>
        <w:tc>
          <w:tcPr>
            <w:tcW w:w="814" w:type="dxa"/>
            <w:vAlign w:val="bottom"/>
          </w:tcPr>
          <w:p w:rsidR="00182776" w:rsidRPr="00FC317A" w:rsidRDefault="00182776" w:rsidP="00F62BBD">
            <w:pPr>
              <w:spacing w:line="360" w:lineRule="auto"/>
              <w:rPr>
                <w:sz w:val="28"/>
              </w:rPr>
            </w:pPr>
            <w:r>
              <w:rPr>
                <w:sz w:val="28"/>
              </w:rPr>
              <w:t>77</w:t>
            </w:r>
          </w:p>
        </w:tc>
      </w:tr>
      <w:tr w:rsidR="00182776" w:rsidRPr="00FC317A" w:rsidTr="00F62BBD">
        <w:trPr>
          <w:trHeight w:val="45"/>
        </w:trPr>
        <w:tc>
          <w:tcPr>
            <w:tcW w:w="8897" w:type="dxa"/>
            <w:vAlign w:val="bottom"/>
          </w:tcPr>
          <w:p w:rsidR="00182776" w:rsidRPr="000F09C2" w:rsidRDefault="00182776" w:rsidP="00F62BBD">
            <w:pPr>
              <w:spacing w:line="360" w:lineRule="auto"/>
              <w:jc w:val="both"/>
              <w:rPr>
                <w:sz w:val="28"/>
                <w:szCs w:val="28"/>
              </w:rPr>
            </w:pPr>
            <w:r>
              <w:rPr>
                <w:sz w:val="28"/>
                <w:szCs w:val="28"/>
              </w:rPr>
              <w:t xml:space="preserve">3.2.3. Состояние системы иммунитета </w:t>
            </w:r>
            <w:r>
              <w:rPr>
                <w:sz w:val="28"/>
                <w:szCs w:val="28"/>
                <w:lang w:val="uk-UA"/>
              </w:rPr>
              <w:t>при воздействии лечебных грязей в группах волонтеров</w:t>
            </w:r>
            <w:r w:rsidRPr="000F09C2">
              <w:rPr>
                <w:sz w:val="28"/>
                <w:szCs w:val="28"/>
              </w:rPr>
              <w:t>…………………………………………………</w:t>
            </w:r>
            <w:r>
              <w:rPr>
                <w:sz w:val="28"/>
                <w:szCs w:val="28"/>
              </w:rPr>
              <w:t>…</w:t>
            </w:r>
            <w:r w:rsidRPr="000F09C2">
              <w:rPr>
                <w:sz w:val="28"/>
                <w:szCs w:val="28"/>
              </w:rPr>
              <w:t>…..</w:t>
            </w:r>
          </w:p>
        </w:tc>
        <w:tc>
          <w:tcPr>
            <w:tcW w:w="814" w:type="dxa"/>
            <w:vAlign w:val="bottom"/>
          </w:tcPr>
          <w:p w:rsidR="00182776" w:rsidRPr="00FC317A" w:rsidRDefault="00182776" w:rsidP="00F62BBD">
            <w:pPr>
              <w:spacing w:line="360" w:lineRule="auto"/>
              <w:rPr>
                <w:sz w:val="28"/>
              </w:rPr>
            </w:pPr>
            <w:r>
              <w:rPr>
                <w:sz w:val="28"/>
              </w:rPr>
              <w:t>79</w:t>
            </w:r>
          </w:p>
        </w:tc>
      </w:tr>
      <w:tr w:rsidR="00182776" w:rsidRPr="00FC317A" w:rsidTr="00F62BBD">
        <w:trPr>
          <w:trHeight w:val="45"/>
        </w:trPr>
        <w:tc>
          <w:tcPr>
            <w:tcW w:w="8897" w:type="dxa"/>
            <w:vAlign w:val="bottom"/>
          </w:tcPr>
          <w:p w:rsidR="00182776" w:rsidRPr="000F09C2" w:rsidRDefault="00182776" w:rsidP="00F62BBD">
            <w:pPr>
              <w:spacing w:line="360" w:lineRule="auto"/>
              <w:jc w:val="both"/>
              <w:rPr>
                <w:sz w:val="28"/>
                <w:szCs w:val="28"/>
              </w:rPr>
            </w:pPr>
            <w:r>
              <w:rPr>
                <w:sz w:val="28"/>
                <w:szCs w:val="28"/>
              </w:rPr>
              <w:t>3.2.4.</w:t>
            </w:r>
            <w:r>
              <w:rPr>
                <w:b/>
                <w:sz w:val="28"/>
                <w:szCs w:val="28"/>
              </w:rPr>
              <w:t xml:space="preserve"> </w:t>
            </w:r>
            <w:r w:rsidRPr="005409A1">
              <w:rPr>
                <w:sz w:val="28"/>
                <w:szCs w:val="28"/>
              </w:rPr>
              <w:t>Катамнестическая оценка иммуно-биохимических эффектов пелоидотерапии</w:t>
            </w:r>
            <w:r>
              <w:rPr>
                <w:sz w:val="28"/>
                <w:szCs w:val="28"/>
              </w:rPr>
              <w:t xml:space="preserve"> в группе волонтеров…</w:t>
            </w:r>
            <w:r w:rsidRPr="000F09C2">
              <w:rPr>
                <w:sz w:val="28"/>
                <w:szCs w:val="28"/>
              </w:rPr>
              <w:t>……………………………………</w:t>
            </w:r>
          </w:p>
        </w:tc>
        <w:tc>
          <w:tcPr>
            <w:tcW w:w="814" w:type="dxa"/>
            <w:vAlign w:val="bottom"/>
          </w:tcPr>
          <w:p w:rsidR="00182776" w:rsidRPr="00FC317A" w:rsidRDefault="00182776" w:rsidP="00F62BBD">
            <w:pPr>
              <w:spacing w:line="360" w:lineRule="auto"/>
              <w:rPr>
                <w:sz w:val="28"/>
              </w:rPr>
            </w:pPr>
            <w:r>
              <w:rPr>
                <w:sz w:val="28"/>
              </w:rPr>
              <w:t>82</w:t>
            </w:r>
          </w:p>
        </w:tc>
      </w:tr>
      <w:tr w:rsidR="00182776" w:rsidRPr="00FC317A" w:rsidTr="00F62BBD">
        <w:trPr>
          <w:trHeight w:val="45"/>
        </w:trPr>
        <w:tc>
          <w:tcPr>
            <w:tcW w:w="8897" w:type="dxa"/>
            <w:vAlign w:val="bottom"/>
          </w:tcPr>
          <w:p w:rsidR="00182776" w:rsidRPr="000F09C2" w:rsidRDefault="00182776" w:rsidP="00F62BBD">
            <w:pPr>
              <w:spacing w:line="360" w:lineRule="auto"/>
              <w:rPr>
                <w:b/>
                <w:sz w:val="28"/>
                <w:szCs w:val="28"/>
              </w:rPr>
            </w:pPr>
            <w:r w:rsidRPr="00421D39">
              <w:rPr>
                <w:b/>
                <w:sz w:val="28"/>
              </w:rPr>
              <w:t>РАЗДЕЛ 4.</w:t>
            </w:r>
            <w:r w:rsidRPr="00421D39">
              <w:rPr>
                <w:b/>
              </w:rPr>
              <w:t xml:space="preserve"> </w:t>
            </w:r>
            <w:r w:rsidRPr="00421D39">
              <w:rPr>
                <w:b/>
                <w:sz w:val="28"/>
                <w:szCs w:val="28"/>
              </w:rPr>
              <w:t>ОСОБЕННОСТИ ИММУНОТРОПНОГО ДЕЙСТВИЯ ЛЕЧЕБНЫХ ГРЯЗЕЙ В РЕАБИЛИТАЦИОННОМ ПЕРИОДЕ У БОЛЬНЫХ С ОСТЕОХОНДРОЗОМ ПОЗВОНОЧНИКА</w:t>
            </w:r>
            <w:r w:rsidRPr="000F09C2">
              <w:rPr>
                <w:b/>
                <w:sz w:val="28"/>
                <w:szCs w:val="28"/>
              </w:rPr>
              <w:t xml:space="preserve"> </w:t>
            </w:r>
            <w:r w:rsidRPr="000F09C2">
              <w:rPr>
                <w:sz w:val="28"/>
                <w:szCs w:val="28"/>
              </w:rPr>
              <w:t>….………..</w:t>
            </w:r>
          </w:p>
        </w:tc>
        <w:tc>
          <w:tcPr>
            <w:tcW w:w="814" w:type="dxa"/>
            <w:vAlign w:val="bottom"/>
          </w:tcPr>
          <w:p w:rsidR="00182776" w:rsidRPr="00FC317A" w:rsidRDefault="00182776" w:rsidP="00F62BBD">
            <w:pPr>
              <w:spacing w:line="360" w:lineRule="auto"/>
              <w:rPr>
                <w:sz w:val="28"/>
              </w:rPr>
            </w:pPr>
            <w:r>
              <w:rPr>
                <w:sz w:val="28"/>
              </w:rPr>
              <w:t>89</w:t>
            </w:r>
          </w:p>
        </w:tc>
      </w:tr>
      <w:tr w:rsidR="00182776" w:rsidRPr="00FC317A" w:rsidTr="00F62BBD">
        <w:trPr>
          <w:trHeight w:val="45"/>
        </w:trPr>
        <w:tc>
          <w:tcPr>
            <w:tcW w:w="8897" w:type="dxa"/>
            <w:vAlign w:val="bottom"/>
          </w:tcPr>
          <w:p w:rsidR="00182776" w:rsidRPr="000F09C2" w:rsidRDefault="00182776" w:rsidP="00F62BBD">
            <w:pPr>
              <w:spacing w:line="360" w:lineRule="auto"/>
              <w:jc w:val="both"/>
              <w:rPr>
                <w:sz w:val="28"/>
                <w:lang w:val="en-US"/>
              </w:rPr>
            </w:pPr>
            <w:r w:rsidRPr="002B5CE0">
              <w:rPr>
                <w:sz w:val="28"/>
              </w:rPr>
              <w:t>4.1</w:t>
            </w:r>
            <w:r>
              <w:rPr>
                <w:sz w:val="28"/>
              </w:rPr>
              <w:t>.</w:t>
            </w:r>
            <w:r>
              <w:rPr>
                <w:sz w:val="28"/>
                <w:lang w:val="uk-UA"/>
              </w:rPr>
              <w:t xml:space="preserve"> </w:t>
            </w:r>
            <w:r>
              <w:rPr>
                <w:sz w:val="28"/>
              </w:rPr>
              <w:t>Общеклиническая характеристика групп наблюдения</w:t>
            </w:r>
            <w:r>
              <w:rPr>
                <w:sz w:val="28"/>
                <w:lang w:val="en-US"/>
              </w:rPr>
              <w:t>……………….</w:t>
            </w:r>
          </w:p>
        </w:tc>
        <w:tc>
          <w:tcPr>
            <w:tcW w:w="814" w:type="dxa"/>
            <w:vAlign w:val="bottom"/>
          </w:tcPr>
          <w:p w:rsidR="00182776" w:rsidRPr="00FC317A" w:rsidRDefault="00182776" w:rsidP="00F62BBD">
            <w:pPr>
              <w:spacing w:line="360" w:lineRule="auto"/>
              <w:rPr>
                <w:sz w:val="28"/>
              </w:rPr>
            </w:pPr>
            <w:r>
              <w:rPr>
                <w:sz w:val="28"/>
              </w:rPr>
              <w:t>89</w:t>
            </w:r>
          </w:p>
        </w:tc>
      </w:tr>
      <w:tr w:rsidR="00182776" w:rsidRPr="00FC317A" w:rsidTr="00F62BBD">
        <w:trPr>
          <w:trHeight w:val="45"/>
        </w:trPr>
        <w:tc>
          <w:tcPr>
            <w:tcW w:w="8897" w:type="dxa"/>
            <w:vAlign w:val="bottom"/>
          </w:tcPr>
          <w:p w:rsidR="00182776" w:rsidRPr="000F09C2" w:rsidRDefault="00182776" w:rsidP="00F62BBD">
            <w:pPr>
              <w:spacing w:line="360" w:lineRule="auto"/>
              <w:jc w:val="both"/>
              <w:rPr>
                <w:sz w:val="28"/>
                <w:szCs w:val="28"/>
              </w:rPr>
            </w:pPr>
            <w:r>
              <w:rPr>
                <w:sz w:val="28"/>
                <w:szCs w:val="28"/>
              </w:rPr>
              <w:t>4.2. Показатели периферической крови при воздействии лечебных грязей у больных остеохондрозом позвоночника</w:t>
            </w:r>
            <w:r w:rsidRPr="000F09C2">
              <w:rPr>
                <w:sz w:val="28"/>
                <w:szCs w:val="28"/>
              </w:rPr>
              <w:t>…………………</w:t>
            </w:r>
            <w:r>
              <w:rPr>
                <w:sz w:val="28"/>
                <w:szCs w:val="28"/>
              </w:rPr>
              <w:t>…</w:t>
            </w:r>
            <w:r w:rsidRPr="000F09C2">
              <w:rPr>
                <w:sz w:val="28"/>
                <w:szCs w:val="28"/>
              </w:rPr>
              <w:t>…….</w:t>
            </w:r>
          </w:p>
        </w:tc>
        <w:tc>
          <w:tcPr>
            <w:tcW w:w="814" w:type="dxa"/>
            <w:vAlign w:val="bottom"/>
          </w:tcPr>
          <w:p w:rsidR="00182776" w:rsidRPr="00FC317A" w:rsidRDefault="00182776" w:rsidP="00F62BBD">
            <w:pPr>
              <w:spacing w:line="360" w:lineRule="auto"/>
              <w:rPr>
                <w:sz w:val="28"/>
              </w:rPr>
            </w:pPr>
            <w:r>
              <w:rPr>
                <w:sz w:val="28"/>
              </w:rPr>
              <w:t>91</w:t>
            </w:r>
          </w:p>
        </w:tc>
      </w:tr>
      <w:tr w:rsidR="00182776" w:rsidRPr="00FC317A" w:rsidTr="00F62BBD">
        <w:trPr>
          <w:trHeight w:val="45"/>
        </w:trPr>
        <w:tc>
          <w:tcPr>
            <w:tcW w:w="8897" w:type="dxa"/>
            <w:vAlign w:val="bottom"/>
          </w:tcPr>
          <w:p w:rsidR="00182776" w:rsidRPr="000F09C2" w:rsidRDefault="00182776" w:rsidP="00F62BBD">
            <w:pPr>
              <w:spacing w:line="360" w:lineRule="auto"/>
              <w:jc w:val="both"/>
              <w:rPr>
                <w:sz w:val="28"/>
                <w:szCs w:val="28"/>
              </w:rPr>
            </w:pPr>
            <w:r>
              <w:rPr>
                <w:sz w:val="28"/>
                <w:szCs w:val="28"/>
              </w:rPr>
              <w:t>4.3.</w:t>
            </w:r>
            <w:r>
              <w:rPr>
                <w:bCs/>
                <w:color w:val="000000"/>
                <w:spacing w:val="-2"/>
                <w:sz w:val="28"/>
                <w:szCs w:val="28"/>
              </w:rPr>
              <w:t xml:space="preserve"> </w:t>
            </w:r>
            <w:r>
              <w:rPr>
                <w:sz w:val="28"/>
                <w:szCs w:val="28"/>
              </w:rPr>
              <w:t xml:space="preserve">Экспрессия маркеров </w:t>
            </w:r>
            <w:r>
              <w:rPr>
                <w:sz w:val="28"/>
                <w:szCs w:val="28"/>
                <w:lang w:val="en-US"/>
              </w:rPr>
              <w:t>CD</w:t>
            </w:r>
            <w:r>
              <w:rPr>
                <w:sz w:val="28"/>
                <w:szCs w:val="28"/>
              </w:rPr>
              <w:t xml:space="preserve"> и процессы апоптоза при действии лечебных грязей у больных остеохондрозом позвоночника</w:t>
            </w:r>
            <w:r w:rsidRPr="000F09C2">
              <w:rPr>
                <w:sz w:val="28"/>
                <w:szCs w:val="28"/>
              </w:rPr>
              <w:t>……………..</w:t>
            </w:r>
          </w:p>
        </w:tc>
        <w:tc>
          <w:tcPr>
            <w:tcW w:w="814" w:type="dxa"/>
            <w:vAlign w:val="bottom"/>
          </w:tcPr>
          <w:p w:rsidR="00182776" w:rsidRPr="005E2039" w:rsidRDefault="00182776" w:rsidP="00F62BBD">
            <w:pPr>
              <w:spacing w:line="360" w:lineRule="auto"/>
              <w:rPr>
                <w:sz w:val="28"/>
              </w:rPr>
            </w:pPr>
            <w:r>
              <w:rPr>
                <w:sz w:val="28"/>
              </w:rPr>
              <w:t>94</w:t>
            </w:r>
          </w:p>
        </w:tc>
      </w:tr>
      <w:tr w:rsidR="00182776" w:rsidRPr="00FC317A" w:rsidTr="00F62BBD">
        <w:trPr>
          <w:trHeight w:val="45"/>
        </w:trPr>
        <w:tc>
          <w:tcPr>
            <w:tcW w:w="8897" w:type="dxa"/>
            <w:vAlign w:val="bottom"/>
          </w:tcPr>
          <w:p w:rsidR="00182776" w:rsidRPr="000F09C2" w:rsidRDefault="00182776" w:rsidP="00F62BBD">
            <w:pPr>
              <w:spacing w:line="360" w:lineRule="auto"/>
              <w:jc w:val="both"/>
              <w:rPr>
                <w:sz w:val="28"/>
                <w:szCs w:val="28"/>
              </w:rPr>
            </w:pPr>
            <w:r>
              <w:rPr>
                <w:sz w:val="28"/>
                <w:szCs w:val="28"/>
              </w:rPr>
              <w:t xml:space="preserve">4.4. </w:t>
            </w:r>
            <w:r w:rsidRPr="005C658B">
              <w:rPr>
                <w:sz w:val="28"/>
                <w:szCs w:val="28"/>
              </w:rPr>
              <w:t>Системные</w:t>
            </w:r>
            <w:r>
              <w:rPr>
                <w:sz w:val="28"/>
                <w:szCs w:val="28"/>
              </w:rPr>
              <w:t xml:space="preserve"> иммунотропные эффекты при воздействии лечебных грязей в обеспечении клеточного иммунитета у больных остеохондрозом позвоночника</w:t>
            </w:r>
            <w:r w:rsidRPr="000F09C2">
              <w:rPr>
                <w:sz w:val="28"/>
                <w:szCs w:val="28"/>
              </w:rPr>
              <w:t>……………………………………………..</w:t>
            </w:r>
          </w:p>
        </w:tc>
        <w:tc>
          <w:tcPr>
            <w:tcW w:w="814" w:type="dxa"/>
            <w:vAlign w:val="bottom"/>
          </w:tcPr>
          <w:p w:rsidR="00182776" w:rsidRPr="00FC317A" w:rsidRDefault="00182776" w:rsidP="00F62BBD">
            <w:pPr>
              <w:spacing w:line="360" w:lineRule="auto"/>
              <w:rPr>
                <w:sz w:val="28"/>
              </w:rPr>
            </w:pPr>
            <w:r>
              <w:rPr>
                <w:sz w:val="28"/>
              </w:rPr>
              <w:t>98</w:t>
            </w:r>
          </w:p>
        </w:tc>
      </w:tr>
      <w:tr w:rsidR="00182776" w:rsidRPr="00FC317A" w:rsidTr="00F62BBD">
        <w:trPr>
          <w:trHeight w:val="45"/>
        </w:trPr>
        <w:tc>
          <w:tcPr>
            <w:tcW w:w="8897" w:type="dxa"/>
            <w:vAlign w:val="bottom"/>
          </w:tcPr>
          <w:p w:rsidR="00182776" w:rsidRPr="000F09C2" w:rsidRDefault="00182776" w:rsidP="00F62BBD">
            <w:pPr>
              <w:spacing w:line="360" w:lineRule="auto"/>
              <w:jc w:val="both"/>
              <w:rPr>
                <w:sz w:val="28"/>
                <w:szCs w:val="28"/>
              </w:rPr>
            </w:pPr>
            <w:r>
              <w:rPr>
                <w:sz w:val="28"/>
                <w:szCs w:val="28"/>
              </w:rPr>
              <w:t>4.5. Особенности состояния структурно-функциональных свойств костной ткани у больных остеохондрозом позвоночника</w:t>
            </w:r>
            <w:r w:rsidRPr="000F09C2">
              <w:rPr>
                <w:sz w:val="28"/>
                <w:szCs w:val="28"/>
              </w:rPr>
              <w:t>………………..</w:t>
            </w:r>
          </w:p>
        </w:tc>
        <w:tc>
          <w:tcPr>
            <w:tcW w:w="814" w:type="dxa"/>
            <w:vAlign w:val="bottom"/>
          </w:tcPr>
          <w:p w:rsidR="00182776" w:rsidRPr="00FC317A" w:rsidRDefault="00182776" w:rsidP="00F62BBD">
            <w:pPr>
              <w:spacing w:line="360" w:lineRule="auto"/>
              <w:rPr>
                <w:sz w:val="28"/>
              </w:rPr>
            </w:pPr>
            <w:r>
              <w:rPr>
                <w:sz w:val="28"/>
              </w:rPr>
              <w:t>100</w:t>
            </w:r>
          </w:p>
        </w:tc>
      </w:tr>
      <w:tr w:rsidR="00182776" w:rsidRPr="00FC317A" w:rsidTr="00F62BBD">
        <w:trPr>
          <w:trHeight w:val="45"/>
        </w:trPr>
        <w:tc>
          <w:tcPr>
            <w:tcW w:w="8897" w:type="dxa"/>
            <w:vAlign w:val="bottom"/>
          </w:tcPr>
          <w:p w:rsidR="00182776" w:rsidRPr="000F09C2" w:rsidRDefault="00182776" w:rsidP="00F62BBD">
            <w:pPr>
              <w:spacing w:line="360" w:lineRule="auto"/>
              <w:jc w:val="both"/>
              <w:rPr>
                <w:sz w:val="28"/>
                <w:szCs w:val="28"/>
              </w:rPr>
            </w:pPr>
            <w:r>
              <w:rPr>
                <w:sz w:val="28"/>
                <w:szCs w:val="28"/>
              </w:rPr>
              <w:lastRenderedPageBreak/>
              <w:t>4</w:t>
            </w:r>
            <w:r w:rsidRPr="004A7D0B">
              <w:rPr>
                <w:sz w:val="28"/>
                <w:szCs w:val="28"/>
              </w:rPr>
              <w:t>.</w:t>
            </w:r>
            <w:r>
              <w:rPr>
                <w:sz w:val="28"/>
                <w:szCs w:val="28"/>
              </w:rPr>
              <w:t>6</w:t>
            </w:r>
            <w:r w:rsidRPr="004A7D0B">
              <w:rPr>
                <w:sz w:val="28"/>
                <w:szCs w:val="28"/>
              </w:rPr>
              <w:t>.</w:t>
            </w:r>
            <w:r>
              <w:rPr>
                <w:sz w:val="28"/>
                <w:szCs w:val="28"/>
              </w:rPr>
              <w:t xml:space="preserve"> </w:t>
            </w:r>
            <w:r>
              <w:rPr>
                <w:bCs/>
                <w:color w:val="000000"/>
                <w:spacing w:val="-2"/>
                <w:sz w:val="28"/>
                <w:szCs w:val="28"/>
              </w:rPr>
              <w:t>П</w:t>
            </w:r>
            <w:r w:rsidRPr="00BA15BA">
              <w:rPr>
                <w:bCs/>
                <w:color w:val="000000"/>
                <w:spacing w:val="-2"/>
                <w:sz w:val="28"/>
                <w:szCs w:val="28"/>
              </w:rPr>
              <w:t xml:space="preserve">оказатели фосфорно-кальциевого гомеостаза </w:t>
            </w:r>
            <w:r>
              <w:rPr>
                <w:sz w:val="28"/>
                <w:szCs w:val="28"/>
              </w:rPr>
              <w:t>и маркеров костного метаболизма при воздействии лечебных грязей</w:t>
            </w:r>
            <w:r w:rsidRPr="00BA15BA">
              <w:rPr>
                <w:bCs/>
                <w:color w:val="000000"/>
                <w:spacing w:val="-2"/>
                <w:sz w:val="28"/>
                <w:szCs w:val="28"/>
              </w:rPr>
              <w:t xml:space="preserve"> у больных </w:t>
            </w:r>
            <w:r>
              <w:rPr>
                <w:bCs/>
                <w:color w:val="000000"/>
                <w:spacing w:val="-2"/>
                <w:sz w:val="28"/>
                <w:szCs w:val="28"/>
              </w:rPr>
              <w:t>остеохондрозом позвоночника</w:t>
            </w:r>
            <w:r w:rsidRPr="000F09C2">
              <w:rPr>
                <w:bCs/>
                <w:color w:val="000000"/>
                <w:spacing w:val="-2"/>
                <w:sz w:val="28"/>
                <w:szCs w:val="28"/>
              </w:rPr>
              <w:t>……………………………………………</w:t>
            </w:r>
            <w:r>
              <w:rPr>
                <w:bCs/>
                <w:color w:val="000000"/>
                <w:spacing w:val="-2"/>
                <w:sz w:val="28"/>
                <w:szCs w:val="28"/>
              </w:rPr>
              <w:t>…</w:t>
            </w:r>
          </w:p>
        </w:tc>
        <w:tc>
          <w:tcPr>
            <w:tcW w:w="814" w:type="dxa"/>
            <w:vAlign w:val="bottom"/>
          </w:tcPr>
          <w:p w:rsidR="00182776" w:rsidRPr="000F09C2" w:rsidRDefault="00182776" w:rsidP="00F62BBD">
            <w:pPr>
              <w:spacing w:line="360" w:lineRule="auto"/>
              <w:rPr>
                <w:sz w:val="28"/>
              </w:rPr>
            </w:pPr>
          </w:p>
          <w:p w:rsidR="00182776" w:rsidRPr="000F09C2" w:rsidRDefault="00182776" w:rsidP="00F62BBD">
            <w:pPr>
              <w:spacing w:line="360" w:lineRule="auto"/>
              <w:rPr>
                <w:sz w:val="28"/>
              </w:rPr>
            </w:pPr>
          </w:p>
          <w:p w:rsidR="00182776" w:rsidRPr="00FC317A" w:rsidRDefault="00182776" w:rsidP="00F62BBD">
            <w:pPr>
              <w:spacing w:line="360" w:lineRule="auto"/>
              <w:rPr>
                <w:sz w:val="28"/>
              </w:rPr>
            </w:pPr>
            <w:r>
              <w:rPr>
                <w:sz w:val="28"/>
              </w:rPr>
              <w:t>102</w:t>
            </w:r>
          </w:p>
        </w:tc>
      </w:tr>
      <w:tr w:rsidR="00182776" w:rsidRPr="00FC317A" w:rsidTr="00F62BBD">
        <w:trPr>
          <w:trHeight w:val="45"/>
        </w:trPr>
        <w:tc>
          <w:tcPr>
            <w:tcW w:w="8897" w:type="dxa"/>
            <w:vAlign w:val="bottom"/>
          </w:tcPr>
          <w:p w:rsidR="00182776" w:rsidRPr="000F09C2" w:rsidRDefault="00182776" w:rsidP="00F62BBD">
            <w:pPr>
              <w:spacing w:line="360" w:lineRule="auto"/>
              <w:jc w:val="both"/>
              <w:rPr>
                <w:sz w:val="28"/>
                <w:szCs w:val="28"/>
              </w:rPr>
            </w:pPr>
            <w:r>
              <w:rPr>
                <w:sz w:val="28"/>
                <w:szCs w:val="28"/>
              </w:rPr>
              <w:t xml:space="preserve">4.7. Взаимосвязь </w:t>
            </w:r>
            <w:r>
              <w:rPr>
                <w:bCs/>
                <w:spacing w:val="-7"/>
                <w:sz w:val="28"/>
                <w:szCs w:val="28"/>
              </w:rPr>
              <w:t xml:space="preserve">между иммунологическими параметрами, показателями стрэсс-лимитирующей системы и структурно-функциональным состоянием костной ткани </w:t>
            </w:r>
            <w:r>
              <w:rPr>
                <w:sz w:val="28"/>
                <w:szCs w:val="28"/>
              </w:rPr>
              <w:t>у больных остеохондрозом позвоночника</w:t>
            </w:r>
            <w:r w:rsidRPr="000F09C2">
              <w:rPr>
                <w:sz w:val="28"/>
                <w:szCs w:val="28"/>
              </w:rPr>
              <w:t>…</w:t>
            </w:r>
            <w:r>
              <w:rPr>
                <w:sz w:val="28"/>
                <w:szCs w:val="28"/>
              </w:rPr>
              <w:t>…</w:t>
            </w:r>
            <w:r w:rsidRPr="000F09C2">
              <w:rPr>
                <w:sz w:val="28"/>
                <w:szCs w:val="28"/>
              </w:rPr>
              <w:t>……………</w:t>
            </w:r>
          </w:p>
        </w:tc>
        <w:tc>
          <w:tcPr>
            <w:tcW w:w="814" w:type="dxa"/>
            <w:vAlign w:val="bottom"/>
          </w:tcPr>
          <w:p w:rsidR="00182776" w:rsidRPr="00FC317A" w:rsidRDefault="00182776" w:rsidP="00F62BBD">
            <w:pPr>
              <w:spacing w:line="360" w:lineRule="auto"/>
              <w:rPr>
                <w:sz w:val="28"/>
              </w:rPr>
            </w:pPr>
            <w:r>
              <w:rPr>
                <w:sz w:val="28"/>
              </w:rPr>
              <w:t>106</w:t>
            </w:r>
          </w:p>
        </w:tc>
      </w:tr>
      <w:tr w:rsidR="00182776" w:rsidRPr="00FC317A" w:rsidTr="00F62BBD">
        <w:trPr>
          <w:trHeight w:val="45"/>
        </w:trPr>
        <w:tc>
          <w:tcPr>
            <w:tcW w:w="8897" w:type="dxa"/>
            <w:vAlign w:val="bottom"/>
          </w:tcPr>
          <w:p w:rsidR="00182776" w:rsidRPr="000F09C2" w:rsidRDefault="00182776" w:rsidP="00F62BBD">
            <w:pPr>
              <w:spacing w:line="360" w:lineRule="auto"/>
              <w:jc w:val="both"/>
              <w:rPr>
                <w:sz w:val="28"/>
                <w:szCs w:val="28"/>
              </w:rPr>
            </w:pPr>
            <w:r>
              <w:rPr>
                <w:sz w:val="28"/>
                <w:szCs w:val="28"/>
              </w:rPr>
              <w:t xml:space="preserve">4.8. </w:t>
            </w:r>
            <w:r w:rsidRPr="005409A1">
              <w:rPr>
                <w:sz w:val="28"/>
              </w:rPr>
              <w:t xml:space="preserve">Оценка интенсивности болей </w:t>
            </w:r>
            <w:r>
              <w:rPr>
                <w:sz w:val="28"/>
                <w:szCs w:val="28"/>
              </w:rPr>
              <w:t>у больных остеохондрозом позвоночника</w:t>
            </w:r>
            <w:r w:rsidRPr="005409A1">
              <w:rPr>
                <w:sz w:val="28"/>
              </w:rPr>
              <w:t xml:space="preserve"> по </w:t>
            </w:r>
            <w:r w:rsidRPr="005409A1">
              <w:rPr>
                <w:bCs/>
                <w:sz w:val="28"/>
                <w:szCs w:val="28"/>
              </w:rPr>
              <w:t>визуально-аналоговой шкале</w:t>
            </w:r>
            <w:r w:rsidRPr="000F09C2">
              <w:rPr>
                <w:bCs/>
                <w:sz w:val="28"/>
                <w:szCs w:val="28"/>
              </w:rPr>
              <w:t>…………………………</w:t>
            </w:r>
          </w:p>
        </w:tc>
        <w:tc>
          <w:tcPr>
            <w:tcW w:w="814" w:type="dxa"/>
            <w:vAlign w:val="bottom"/>
          </w:tcPr>
          <w:p w:rsidR="00182776" w:rsidRDefault="00182776" w:rsidP="00F62BBD">
            <w:pPr>
              <w:spacing w:line="360" w:lineRule="auto"/>
              <w:rPr>
                <w:sz w:val="28"/>
              </w:rPr>
            </w:pPr>
            <w:r>
              <w:rPr>
                <w:sz w:val="28"/>
              </w:rPr>
              <w:t>108</w:t>
            </w:r>
          </w:p>
        </w:tc>
      </w:tr>
      <w:tr w:rsidR="00182776" w:rsidRPr="00FC317A" w:rsidTr="00F62BBD">
        <w:trPr>
          <w:trHeight w:val="162"/>
        </w:trPr>
        <w:tc>
          <w:tcPr>
            <w:tcW w:w="8897" w:type="dxa"/>
            <w:vAlign w:val="bottom"/>
          </w:tcPr>
          <w:p w:rsidR="00182776" w:rsidRPr="000F09C2" w:rsidRDefault="00182776" w:rsidP="00F62BBD">
            <w:pPr>
              <w:spacing w:line="360" w:lineRule="auto"/>
              <w:rPr>
                <w:b/>
                <w:sz w:val="28"/>
                <w:szCs w:val="28"/>
              </w:rPr>
            </w:pPr>
            <w:r>
              <w:rPr>
                <w:b/>
                <w:sz w:val="28"/>
              </w:rPr>
              <w:t xml:space="preserve">РАЗДЕЛ </w:t>
            </w:r>
            <w:r w:rsidRPr="0090780B">
              <w:rPr>
                <w:b/>
                <w:sz w:val="28"/>
              </w:rPr>
              <w:t xml:space="preserve">5. </w:t>
            </w:r>
            <w:r>
              <w:rPr>
                <w:b/>
                <w:sz w:val="28"/>
              </w:rPr>
              <w:t>АНАЛИЗ И ОБСУЖДЕНИЕ ПОЛУЧЕННЫХ РЕЗУЛЬТАТОВ</w:t>
            </w:r>
            <w:r w:rsidRPr="000F09C2">
              <w:rPr>
                <w:sz w:val="28"/>
              </w:rPr>
              <w:t>…………………………………………………………….</w:t>
            </w:r>
          </w:p>
        </w:tc>
        <w:tc>
          <w:tcPr>
            <w:tcW w:w="814" w:type="dxa"/>
            <w:vAlign w:val="bottom"/>
          </w:tcPr>
          <w:p w:rsidR="00182776" w:rsidRPr="005409A1" w:rsidRDefault="00182776" w:rsidP="00F62BBD">
            <w:pPr>
              <w:spacing w:line="360" w:lineRule="auto"/>
              <w:rPr>
                <w:sz w:val="28"/>
              </w:rPr>
            </w:pPr>
            <w:r>
              <w:rPr>
                <w:sz w:val="28"/>
              </w:rPr>
              <w:t>113</w:t>
            </w:r>
          </w:p>
        </w:tc>
      </w:tr>
      <w:tr w:rsidR="00182776" w:rsidRPr="00FC317A" w:rsidTr="00F62BBD">
        <w:trPr>
          <w:trHeight w:val="161"/>
        </w:trPr>
        <w:tc>
          <w:tcPr>
            <w:tcW w:w="8897" w:type="dxa"/>
            <w:vAlign w:val="bottom"/>
          </w:tcPr>
          <w:p w:rsidR="00182776" w:rsidRPr="000F09C2" w:rsidRDefault="00182776" w:rsidP="00F62BBD">
            <w:pPr>
              <w:spacing w:line="360" w:lineRule="auto"/>
              <w:jc w:val="both"/>
              <w:rPr>
                <w:b/>
                <w:sz w:val="28"/>
                <w:lang w:val="en-US"/>
              </w:rPr>
            </w:pPr>
            <w:r w:rsidRPr="0090780B">
              <w:rPr>
                <w:b/>
                <w:sz w:val="28"/>
              </w:rPr>
              <w:t>В</w:t>
            </w:r>
            <w:r>
              <w:rPr>
                <w:b/>
                <w:sz w:val="28"/>
              </w:rPr>
              <w:t>ЫВОДЫ</w:t>
            </w:r>
            <w:r w:rsidRPr="000F09C2">
              <w:rPr>
                <w:sz w:val="28"/>
                <w:lang w:val="en-US"/>
              </w:rPr>
              <w:t>……………………………………………………………………</w:t>
            </w:r>
          </w:p>
        </w:tc>
        <w:tc>
          <w:tcPr>
            <w:tcW w:w="814" w:type="dxa"/>
            <w:vAlign w:val="bottom"/>
          </w:tcPr>
          <w:p w:rsidR="00182776" w:rsidRPr="005409A1" w:rsidRDefault="00182776" w:rsidP="00F62BBD">
            <w:pPr>
              <w:spacing w:line="360" w:lineRule="auto"/>
              <w:rPr>
                <w:sz w:val="28"/>
              </w:rPr>
            </w:pPr>
            <w:r>
              <w:rPr>
                <w:sz w:val="28"/>
              </w:rPr>
              <w:t>129</w:t>
            </w:r>
          </w:p>
        </w:tc>
      </w:tr>
      <w:tr w:rsidR="00182776" w:rsidRPr="00FC317A" w:rsidTr="00F62BBD">
        <w:trPr>
          <w:trHeight w:val="161"/>
        </w:trPr>
        <w:tc>
          <w:tcPr>
            <w:tcW w:w="8897" w:type="dxa"/>
            <w:vAlign w:val="bottom"/>
          </w:tcPr>
          <w:p w:rsidR="00182776" w:rsidRPr="000F09C2" w:rsidRDefault="00182776" w:rsidP="00F62BBD">
            <w:pPr>
              <w:spacing w:line="360" w:lineRule="auto"/>
              <w:jc w:val="both"/>
              <w:rPr>
                <w:b/>
                <w:sz w:val="28"/>
                <w:lang w:val="en-US"/>
              </w:rPr>
            </w:pPr>
            <w:r w:rsidRPr="0090780B">
              <w:rPr>
                <w:b/>
                <w:sz w:val="28"/>
              </w:rPr>
              <w:t>П</w:t>
            </w:r>
            <w:r>
              <w:rPr>
                <w:b/>
                <w:sz w:val="28"/>
              </w:rPr>
              <w:t>РАКТИЧЕСКИЕ РЕКОМЕНДАЦИИ</w:t>
            </w:r>
            <w:r w:rsidRPr="000F09C2">
              <w:rPr>
                <w:sz w:val="28"/>
                <w:lang w:val="en-US"/>
              </w:rPr>
              <w:t>…………………………………</w:t>
            </w:r>
          </w:p>
        </w:tc>
        <w:tc>
          <w:tcPr>
            <w:tcW w:w="814" w:type="dxa"/>
            <w:vAlign w:val="bottom"/>
          </w:tcPr>
          <w:p w:rsidR="00182776" w:rsidRPr="005409A1" w:rsidRDefault="00182776" w:rsidP="00F62BBD">
            <w:pPr>
              <w:spacing w:line="360" w:lineRule="auto"/>
              <w:rPr>
                <w:sz w:val="28"/>
              </w:rPr>
            </w:pPr>
            <w:r>
              <w:rPr>
                <w:sz w:val="28"/>
              </w:rPr>
              <w:t>132</w:t>
            </w:r>
          </w:p>
        </w:tc>
      </w:tr>
      <w:tr w:rsidR="00182776" w:rsidRPr="00FC317A" w:rsidTr="00F62BBD">
        <w:trPr>
          <w:trHeight w:val="161"/>
        </w:trPr>
        <w:tc>
          <w:tcPr>
            <w:tcW w:w="8897" w:type="dxa"/>
            <w:vAlign w:val="bottom"/>
          </w:tcPr>
          <w:p w:rsidR="00182776" w:rsidRPr="000F09C2" w:rsidRDefault="00182776" w:rsidP="00F62BBD">
            <w:pPr>
              <w:spacing w:line="360" w:lineRule="auto"/>
              <w:jc w:val="both"/>
              <w:rPr>
                <w:sz w:val="28"/>
                <w:lang w:val="en-US"/>
              </w:rPr>
            </w:pPr>
            <w:r w:rsidRPr="003B08FE">
              <w:rPr>
                <w:b/>
                <w:sz w:val="28"/>
              </w:rPr>
              <w:t>СПИСОК ИСПОЛЬЗОВАННЫХ ИСТОЧНИКОВ</w:t>
            </w:r>
            <w:r w:rsidRPr="000F09C2">
              <w:rPr>
                <w:sz w:val="28"/>
                <w:lang w:val="en-US"/>
              </w:rPr>
              <w:t>………………….</w:t>
            </w:r>
          </w:p>
        </w:tc>
        <w:tc>
          <w:tcPr>
            <w:tcW w:w="814" w:type="dxa"/>
            <w:vAlign w:val="bottom"/>
          </w:tcPr>
          <w:p w:rsidR="00182776" w:rsidRPr="005409A1" w:rsidRDefault="00182776" w:rsidP="00F62BBD">
            <w:pPr>
              <w:spacing w:line="360" w:lineRule="auto"/>
              <w:rPr>
                <w:sz w:val="28"/>
              </w:rPr>
            </w:pPr>
            <w:r>
              <w:rPr>
                <w:sz w:val="28"/>
              </w:rPr>
              <w:t>133</w:t>
            </w:r>
          </w:p>
        </w:tc>
      </w:tr>
    </w:tbl>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pPr>
    </w:p>
    <w:p w:rsidR="00182776" w:rsidRDefault="00182776" w:rsidP="00182776">
      <w:pPr>
        <w:ind w:right="139"/>
        <w:rPr>
          <w:lang w:val="en-US"/>
        </w:rPr>
      </w:pPr>
    </w:p>
    <w:p w:rsidR="00182776" w:rsidRDefault="00182776" w:rsidP="00182776">
      <w:pPr>
        <w:ind w:right="139"/>
        <w:rPr>
          <w:lang w:val="en-US"/>
        </w:rPr>
      </w:pPr>
    </w:p>
    <w:p w:rsidR="00182776" w:rsidRDefault="00182776" w:rsidP="00182776">
      <w:pPr>
        <w:ind w:right="139"/>
        <w:rPr>
          <w:lang w:val="en-US"/>
        </w:rPr>
      </w:pPr>
    </w:p>
    <w:p w:rsidR="00182776" w:rsidRDefault="00182776" w:rsidP="00182776">
      <w:pPr>
        <w:ind w:right="139"/>
        <w:rPr>
          <w:lang w:val="en-US"/>
        </w:rPr>
      </w:pPr>
    </w:p>
    <w:p w:rsidR="00182776" w:rsidRDefault="00182776" w:rsidP="00182776">
      <w:pPr>
        <w:ind w:right="139"/>
        <w:rPr>
          <w:lang w:val="en-US"/>
        </w:rPr>
      </w:pPr>
    </w:p>
    <w:p w:rsidR="00182776" w:rsidRDefault="00182776" w:rsidP="00182776">
      <w:pPr>
        <w:ind w:right="139"/>
        <w:rPr>
          <w:lang w:val="en-US"/>
        </w:rPr>
      </w:pPr>
    </w:p>
    <w:p w:rsidR="00182776" w:rsidRDefault="00182776" w:rsidP="00182776">
      <w:pPr>
        <w:ind w:right="139"/>
        <w:rPr>
          <w:lang w:val="en-US"/>
        </w:rPr>
      </w:pPr>
    </w:p>
    <w:p w:rsidR="00182776" w:rsidRPr="000F09C2" w:rsidRDefault="00182776" w:rsidP="00182776">
      <w:pPr>
        <w:ind w:right="139"/>
        <w:rPr>
          <w:lang w:val="en-US"/>
        </w:rPr>
      </w:pPr>
    </w:p>
    <w:p w:rsidR="00182776" w:rsidRDefault="00182776" w:rsidP="00182776">
      <w:pPr>
        <w:ind w:right="139"/>
      </w:pPr>
    </w:p>
    <w:p w:rsidR="00182776" w:rsidRDefault="00182776" w:rsidP="00182776">
      <w:pPr>
        <w:ind w:right="139"/>
      </w:pPr>
    </w:p>
    <w:p w:rsidR="00182776" w:rsidRPr="00CB4BC1" w:rsidRDefault="00182776" w:rsidP="00182776">
      <w:pPr>
        <w:pStyle w:val="7"/>
        <w:ind w:right="139"/>
        <w:rPr>
          <w:b w:val="0"/>
          <w:szCs w:val="28"/>
        </w:rPr>
      </w:pPr>
      <w:r w:rsidRPr="00CB4BC1">
        <w:rPr>
          <w:b w:val="0"/>
          <w:szCs w:val="28"/>
        </w:rPr>
        <w:t>ПЕРЕЧЕНЬ УСЛОВНЫХ СОКРАЩЕНИЙ</w:t>
      </w:r>
    </w:p>
    <w:p w:rsidR="00182776" w:rsidRPr="00FC317A" w:rsidRDefault="00182776" w:rsidP="00182776">
      <w:pPr>
        <w:spacing w:line="360" w:lineRule="auto"/>
        <w:ind w:right="139"/>
        <w:rPr>
          <w:sz w:val="28"/>
          <w:szCs w:val="28"/>
        </w:rPr>
      </w:pPr>
      <w:r w:rsidRPr="00FC317A">
        <w:rPr>
          <w:sz w:val="28"/>
          <w:szCs w:val="28"/>
        </w:rPr>
        <w:t>АКТГ</w:t>
      </w:r>
      <w:r>
        <w:rPr>
          <w:sz w:val="28"/>
          <w:szCs w:val="28"/>
        </w:rPr>
        <w:t xml:space="preserve"> – </w:t>
      </w:r>
      <w:r w:rsidRPr="00FC317A">
        <w:rPr>
          <w:sz w:val="28"/>
          <w:szCs w:val="28"/>
        </w:rPr>
        <w:t>адренокортикотроный гормон</w:t>
      </w:r>
    </w:p>
    <w:p w:rsidR="00182776" w:rsidRDefault="00182776" w:rsidP="00182776">
      <w:pPr>
        <w:spacing w:line="360" w:lineRule="auto"/>
        <w:ind w:right="139"/>
        <w:rPr>
          <w:sz w:val="28"/>
          <w:szCs w:val="28"/>
        </w:rPr>
      </w:pPr>
      <w:r>
        <w:rPr>
          <w:sz w:val="28"/>
          <w:szCs w:val="28"/>
        </w:rPr>
        <w:t>ИП – индекс прочности</w:t>
      </w:r>
    </w:p>
    <w:p w:rsidR="00182776" w:rsidRDefault="00182776" w:rsidP="00182776">
      <w:pPr>
        <w:spacing w:line="360" w:lineRule="auto"/>
        <w:ind w:right="139"/>
        <w:rPr>
          <w:sz w:val="28"/>
          <w:szCs w:val="28"/>
        </w:rPr>
      </w:pPr>
      <w:r>
        <w:rPr>
          <w:sz w:val="28"/>
          <w:szCs w:val="28"/>
        </w:rPr>
        <w:t>КТ – костная ткань</w:t>
      </w:r>
    </w:p>
    <w:p w:rsidR="00182776" w:rsidRDefault="00182776" w:rsidP="00182776">
      <w:pPr>
        <w:spacing w:line="360" w:lineRule="auto"/>
        <w:ind w:right="139"/>
        <w:rPr>
          <w:sz w:val="28"/>
          <w:szCs w:val="28"/>
        </w:rPr>
      </w:pPr>
      <w:r>
        <w:rPr>
          <w:sz w:val="28"/>
          <w:szCs w:val="28"/>
        </w:rPr>
        <w:t>ОАК – общий анализ крови</w:t>
      </w:r>
    </w:p>
    <w:p w:rsidR="00182776" w:rsidRDefault="00182776" w:rsidP="00182776">
      <w:pPr>
        <w:spacing w:line="360" w:lineRule="auto"/>
        <w:ind w:right="139"/>
        <w:rPr>
          <w:sz w:val="28"/>
          <w:szCs w:val="28"/>
        </w:rPr>
      </w:pPr>
      <w:r>
        <w:rPr>
          <w:sz w:val="28"/>
          <w:szCs w:val="28"/>
        </w:rPr>
        <w:lastRenderedPageBreak/>
        <w:t>ОХ – остеохондроз</w:t>
      </w:r>
    </w:p>
    <w:p w:rsidR="00182776" w:rsidRPr="00FC317A" w:rsidRDefault="00182776" w:rsidP="00182776">
      <w:pPr>
        <w:spacing w:line="360" w:lineRule="auto"/>
        <w:ind w:right="139"/>
        <w:jc w:val="both"/>
        <w:rPr>
          <w:sz w:val="28"/>
          <w:szCs w:val="28"/>
        </w:rPr>
      </w:pPr>
      <w:r w:rsidRPr="00FC317A">
        <w:rPr>
          <w:sz w:val="28"/>
          <w:szCs w:val="28"/>
        </w:rPr>
        <w:t>ПКГ – программированная клеточная гибель (апоптоз)</w:t>
      </w:r>
    </w:p>
    <w:p w:rsidR="00182776" w:rsidRDefault="00182776" w:rsidP="00182776">
      <w:pPr>
        <w:spacing w:line="360" w:lineRule="auto"/>
        <w:ind w:right="139"/>
        <w:rPr>
          <w:sz w:val="28"/>
          <w:szCs w:val="28"/>
        </w:rPr>
      </w:pPr>
      <w:r>
        <w:rPr>
          <w:sz w:val="28"/>
          <w:szCs w:val="28"/>
        </w:rPr>
        <w:t>СКЛ – санаторно-курортное лечение</w:t>
      </w:r>
    </w:p>
    <w:p w:rsidR="00182776" w:rsidRDefault="00182776" w:rsidP="00182776">
      <w:pPr>
        <w:spacing w:line="360" w:lineRule="auto"/>
        <w:ind w:right="139"/>
        <w:rPr>
          <w:sz w:val="28"/>
          <w:szCs w:val="28"/>
        </w:rPr>
      </w:pPr>
      <w:r>
        <w:rPr>
          <w:sz w:val="28"/>
          <w:szCs w:val="28"/>
        </w:rPr>
        <w:t>СРУ – скорость распространения ультразвука</w:t>
      </w:r>
    </w:p>
    <w:p w:rsidR="00182776" w:rsidRDefault="00182776" w:rsidP="00182776">
      <w:pPr>
        <w:spacing w:line="360" w:lineRule="auto"/>
        <w:ind w:right="139"/>
        <w:rPr>
          <w:sz w:val="28"/>
          <w:szCs w:val="28"/>
        </w:rPr>
      </w:pPr>
      <w:r>
        <w:rPr>
          <w:sz w:val="28"/>
          <w:szCs w:val="28"/>
        </w:rPr>
        <w:t>СФС КТ – структурно-функциональные свойства костной ткани</w:t>
      </w:r>
    </w:p>
    <w:p w:rsidR="00182776" w:rsidRDefault="00182776" w:rsidP="00182776">
      <w:pPr>
        <w:spacing w:line="360" w:lineRule="auto"/>
        <w:ind w:right="139"/>
        <w:rPr>
          <w:sz w:val="28"/>
          <w:szCs w:val="28"/>
        </w:rPr>
      </w:pPr>
      <w:r>
        <w:rPr>
          <w:sz w:val="28"/>
          <w:szCs w:val="28"/>
        </w:rPr>
        <w:t>ШОУ – широкополосное ослабление ультразвука</w:t>
      </w:r>
    </w:p>
    <w:p w:rsidR="00182776" w:rsidRPr="0090780B" w:rsidRDefault="00182776" w:rsidP="00182776">
      <w:pPr>
        <w:spacing w:line="360" w:lineRule="auto"/>
        <w:ind w:right="139"/>
        <w:jc w:val="both"/>
        <w:rPr>
          <w:sz w:val="28"/>
          <w:szCs w:val="28"/>
        </w:rPr>
      </w:pPr>
      <w:r w:rsidRPr="00FC317A">
        <w:rPr>
          <w:sz w:val="28"/>
          <w:szCs w:val="28"/>
          <w:lang w:val="en-US"/>
        </w:rPr>
        <w:t>CD</w:t>
      </w:r>
      <w:r w:rsidRPr="0090780B">
        <w:rPr>
          <w:sz w:val="28"/>
          <w:szCs w:val="28"/>
        </w:rPr>
        <w:t>* (</w:t>
      </w:r>
      <w:r w:rsidRPr="00FC317A">
        <w:rPr>
          <w:sz w:val="28"/>
          <w:szCs w:val="28"/>
          <w:lang w:val="en-US"/>
        </w:rPr>
        <w:t>claster</w:t>
      </w:r>
      <w:r w:rsidRPr="0090780B">
        <w:rPr>
          <w:sz w:val="28"/>
          <w:szCs w:val="28"/>
        </w:rPr>
        <w:t xml:space="preserve"> </w:t>
      </w:r>
      <w:r w:rsidRPr="00FC317A">
        <w:rPr>
          <w:sz w:val="28"/>
          <w:szCs w:val="28"/>
          <w:lang w:val="en-US"/>
        </w:rPr>
        <w:t>designation</w:t>
      </w:r>
      <w:r w:rsidRPr="0090780B">
        <w:rPr>
          <w:sz w:val="28"/>
          <w:szCs w:val="28"/>
        </w:rPr>
        <w:t xml:space="preserve">) – </w:t>
      </w:r>
      <w:r w:rsidRPr="00FC317A">
        <w:rPr>
          <w:sz w:val="28"/>
          <w:szCs w:val="28"/>
        </w:rPr>
        <w:t>кластер</w:t>
      </w:r>
      <w:r w:rsidRPr="0090780B">
        <w:rPr>
          <w:sz w:val="28"/>
          <w:szCs w:val="28"/>
        </w:rPr>
        <w:t xml:space="preserve"> </w:t>
      </w:r>
      <w:r w:rsidRPr="00FC317A">
        <w:rPr>
          <w:sz w:val="28"/>
          <w:szCs w:val="28"/>
        </w:rPr>
        <w:t>десигнации</w:t>
      </w:r>
      <w:r w:rsidRPr="0090780B">
        <w:rPr>
          <w:sz w:val="28"/>
          <w:szCs w:val="28"/>
        </w:rPr>
        <w:t xml:space="preserve"> </w:t>
      </w:r>
      <w:r w:rsidRPr="00FC317A">
        <w:rPr>
          <w:sz w:val="28"/>
          <w:szCs w:val="28"/>
        </w:rPr>
        <w:t>клеток</w:t>
      </w:r>
      <w:r w:rsidRPr="0090780B">
        <w:rPr>
          <w:sz w:val="28"/>
          <w:szCs w:val="28"/>
        </w:rPr>
        <w:t xml:space="preserve"> №*</w:t>
      </w:r>
    </w:p>
    <w:p w:rsidR="00182776" w:rsidRPr="00FC317A" w:rsidRDefault="00182776" w:rsidP="00182776">
      <w:pPr>
        <w:spacing w:line="360" w:lineRule="auto"/>
        <w:ind w:right="139"/>
        <w:jc w:val="both"/>
        <w:rPr>
          <w:sz w:val="28"/>
          <w:szCs w:val="28"/>
        </w:rPr>
      </w:pPr>
      <w:r w:rsidRPr="00FC317A">
        <w:rPr>
          <w:sz w:val="28"/>
          <w:szCs w:val="28"/>
        </w:rPr>
        <w:t>TNF-</w:t>
      </w:r>
      <w:r w:rsidRPr="00FC317A">
        <w:rPr>
          <w:sz w:val="28"/>
          <w:szCs w:val="28"/>
        </w:rPr>
        <w:sym w:font="Symbol" w:char="F061"/>
      </w:r>
      <w:r w:rsidRPr="00FC317A">
        <w:rPr>
          <w:sz w:val="28"/>
          <w:szCs w:val="28"/>
        </w:rPr>
        <w:t xml:space="preserve"> </w:t>
      </w:r>
      <w:r>
        <w:rPr>
          <w:sz w:val="28"/>
          <w:szCs w:val="28"/>
        </w:rPr>
        <w:t>(альфа-ФНО) –</w:t>
      </w:r>
      <w:r w:rsidRPr="00FC317A">
        <w:rPr>
          <w:sz w:val="28"/>
          <w:szCs w:val="28"/>
        </w:rPr>
        <w:t xml:space="preserve"> опухольнекротизирующий фактор</w:t>
      </w:r>
      <w:r>
        <w:rPr>
          <w:sz w:val="28"/>
          <w:szCs w:val="28"/>
        </w:rPr>
        <w:t xml:space="preserve"> - альфа</w:t>
      </w:r>
    </w:p>
    <w:p w:rsidR="00182776" w:rsidRPr="00FC317A" w:rsidRDefault="00182776" w:rsidP="00182776">
      <w:pPr>
        <w:spacing w:line="360" w:lineRule="auto"/>
        <w:ind w:right="139"/>
        <w:jc w:val="both"/>
        <w:rPr>
          <w:sz w:val="28"/>
          <w:szCs w:val="28"/>
        </w:rPr>
      </w:pPr>
      <w:r w:rsidRPr="00FC317A">
        <w:rPr>
          <w:sz w:val="28"/>
          <w:szCs w:val="28"/>
        </w:rPr>
        <w:t xml:space="preserve">Th-(0,1,2) – Т-хелперы </w:t>
      </w:r>
    </w:p>
    <w:p w:rsidR="00182776" w:rsidRPr="00FC317A" w:rsidRDefault="00182776" w:rsidP="00182776">
      <w:pPr>
        <w:spacing w:line="360" w:lineRule="auto"/>
        <w:ind w:right="139" w:firstLine="784"/>
      </w:pPr>
    </w:p>
    <w:p w:rsidR="00182776" w:rsidRPr="00814DF7" w:rsidRDefault="00182776" w:rsidP="00182776">
      <w:pPr>
        <w:spacing w:line="360" w:lineRule="auto"/>
        <w:ind w:right="139" w:firstLine="784"/>
      </w:pPr>
    </w:p>
    <w:p w:rsidR="00182776" w:rsidRPr="00814DF7" w:rsidRDefault="00182776" w:rsidP="00182776">
      <w:pPr>
        <w:spacing w:line="360" w:lineRule="auto"/>
        <w:ind w:right="139" w:firstLine="784"/>
      </w:pPr>
    </w:p>
    <w:p w:rsidR="00182776" w:rsidRPr="00814DF7" w:rsidRDefault="00182776" w:rsidP="00182776">
      <w:pPr>
        <w:spacing w:line="360" w:lineRule="auto"/>
        <w:ind w:right="139" w:firstLine="784"/>
      </w:pPr>
    </w:p>
    <w:p w:rsidR="00182776" w:rsidRPr="00814DF7" w:rsidRDefault="00182776" w:rsidP="00182776">
      <w:pPr>
        <w:spacing w:line="360" w:lineRule="auto"/>
        <w:ind w:right="139" w:firstLine="784"/>
      </w:pPr>
    </w:p>
    <w:p w:rsidR="00182776" w:rsidRPr="00814DF7" w:rsidRDefault="00182776" w:rsidP="00182776">
      <w:pPr>
        <w:spacing w:line="360" w:lineRule="auto"/>
        <w:ind w:right="139" w:firstLine="784"/>
      </w:pPr>
    </w:p>
    <w:p w:rsidR="00182776" w:rsidRDefault="00182776" w:rsidP="00182776">
      <w:pPr>
        <w:spacing w:line="360" w:lineRule="auto"/>
        <w:ind w:right="139" w:firstLine="784"/>
      </w:pPr>
    </w:p>
    <w:p w:rsidR="00182776" w:rsidRDefault="00182776" w:rsidP="00182776">
      <w:pPr>
        <w:spacing w:line="360" w:lineRule="auto"/>
        <w:ind w:right="139" w:firstLine="784"/>
      </w:pPr>
    </w:p>
    <w:p w:rsidR="00182776" w:rsidRDefault="00182776" w:rsidP="00182776">
      <w:pPr>
        <w:spacing w:line="360" w:lineRule="auto"/>
        <w:ind w:right="139" w:firstLine="784"/>
      </w:pPr>
    </w:p>
    <w:p w:rsidR="00182776" w:rsidRDefault="00182776" w:rsidP="00182776">
      <w:pPr>
        <w:spacing w:line="360" w:lineRule="auto"/>
        <w:ind w:right="139" w:firstLine="784"/>
      </w:pPr>
    </w:p>
    <w:p w:rsidR="00182776" w:rsidRDefault="00182776" w:rsidP="00182776">
      <w:pPr>
        <w:spacing w:line="360" w:lineRule="auto"/>
        <w:ind w:right="139" w:firstLine="784"/>
      </w:pPr>
    </w:p>
    <w:p w:rsidR="00182776" w:rsidRDefault="00182776" w:rsidP="00182776">
      <w:pPr>
        <w:spacing w:line="360" w:lineRule="auto"/>
        <w:ind w:right="139" w:firstLine="784"/>
      </w:pPr>
    </w:p>
    <w:p w:rsidR="00182776" w:rsidRDefault="00182776" w:rsidP="00182776">
      <w:pPr>
        <w:spacing w:line="360" w:lineRule="auto"/>
        <w:ind w:right="139" w:firstLine="784"/>
      </w:pPr>
    </w:p>
    <w:p w:rsidR="00182776" w:rsidRDefault="00182776" w:rsidP="00182776">
      <w:pPr>
        <w:spacing w:line="360" w:lineRule="auto"/>
        <w:ind w:right="139" w:firstLine="784"/>
      </w:pPr>
    </w:p>
    <w:p w:rsidR="00182776" w:rsidRDefault="00182776" w:rsidP="00182776">
      <w:pPr>
        <w:spacing w:line="360" w:lineRule="auto"/>
        <w:ind w:right="139" w:firstLine="784"/>
      </w:pPr>
    </w:p>
    <w:p w:rsidR="00182776" w:rsidRDefault="00182776" w:rsidP="00182776">
      <w:pPr>
        <w:spacing w:line="360" w:lineRule="auto"/>
        <w:ind w:right="139" w:firstLine="784"/>
      </w:pPr>
    </w:p>
    <w:p w:rsidR="00182776" w:rsidRDefault="00182776" w:rsidP="00182776">
      <w:pPr>
        <w:spacing w:line="360" w:lineRule="auto"/>
        <w:ind w:right="139" w:firstLine="784"/>
      </w:pPr>
    </w:p>
    <w:p w:rsidR="00182776" w:rsidRDefault="00182776" w:rsidP="00182776">
      <w:pPr>
        <w:spacing w:line="360" w:lineRule="auto"/>
        <w:ind w:right="139" w:firstLine="784"/>
      </w:pPr>
    </w:p>
    <w:p w:rsidR="00182776" w:rsidRDefault="00182776" w:rsidP="00182776">
      <w:pPr>
        <w:spacing w:line="360" w:lineRule="auto"/>
        <w:ind w:right="139" w:firstLine="784"/>
      </w:pPr>
    </w:p>
    <w:p w:rsidR="00182776" w:rsidRDefault="00182776" w:rsidP="00182776">
      <w:pPr>
        <w:spacing w:line="360" w:lineRule="auto"/>
        <w:ind w:right="139" w:firstLine="784"/>
      </w:pPr>
    </w:p>
    <w:p w:rsidR="00182776" w:rsidRDefault="00182776" w:rsidP="00182776">
      <w:pPr>
        <w:spacing w:line="360" w:lineRule="auto"/>
        <w:ind w:right="139" w:firstLine="784"/>
      </w:pPr>
    </w:p>
    <w:p w:rsidR="00182776" w:rsidRDefault="00182776" w:rsidP="00182776">
      <w:pPr>
        <w:spacing w:line="360" w:lineRule="auto"/>
        <w:ind w:right="139" w:firstLine="784"/>
      </w:pPr>
    </w:p>
    <w:p w:rsidR="00182776" w:rsidRDefault="00182776" w:rsidP="00182776">
      <w:pPr>
        <w:pStyle w:val="34"/>
        <w:spacing w:line="360" w:lineRule="auto"/>
        <w:ind w:right="113" w:firstLine="784"/>
        <w:rPr>
          <w:b/>
          <w:sz w:val="28"/>
        </w:rPr>
      </w:pPr>
      <w:r w:rsidRPr="00FC317A">
        <w:rPr>
          <w:b/>
          <w:sz w:val="28"/>
        </w:rPr>
        <w:t>ВВЕДЕНИЕ</w:t>
      </w:r>
    </w:p>
    <w:p w:rsidR="00182776" w:rsidRPr="009253CF" w:rsidRDefault="00182776" w:rsidP="00182776">
      <w:pPr>
        <w:pStyle w:val="34"/>
        <w:spacing w:line="360" w:lineRule="auto"/>
        <w:ind w:right="113" w:firstLine="784"/>
        <w:rPr>
          <w:sz w:val="28"/>
        </w:rPr>
      </w:pPr>
    </w:p>
    <w:p w:rsidR="00182776" w:rsidRDefault="00182776" w:rsidP="00182776">
      <w:pPr>
        <w:spacing w:line="360" w:lineRule="auto"/>
        <w:ind w:right="113" w:firstLine="784"/>
        <w:jc w:val="both"/>
        <w:rPr>
          <w:sz w:val="28"/>
          <w:szCs w:val="28"/>
        </w:rPr>
      </w:pPr>
      <w:r w:rsidRPr="00FC317A">
        <w:rPr>
          <w:b/>
          <w:sz w:val="28"/>
          <w:szCs w:val="28"/>
        </w:rPr>
        <w:t>Актуальность темы</w:t>
      </w:r>
      <w:r w:rsidRPr="00FC317A">
        <w:rPr>
          <w:sz w:val="28"/>
          <w:szCs w:val="28"/>
        </w:rPr>
        <w:t xml:space="preserve"> </w:t>
      </w:r>
    </w:p>
    <w:p w:rsidR="00182776" w:rsidRPr="00132DB6" w:rsidRDefault="00182776" w:rsidP="00182776">
      <w:pPr>
        <w:spacing w:line="360" w:lineRule="auto"/>
        <w:ind w:right="215" w:firstLine="851"/>
        <w:jc w:val="both"/>
        <w:rPr>
          <w:sz w:val="28"/>
          <w:szCs w:val="28"/>
        </w:rPr>
      </w:pPr>
      <w:r w:rsidRPr="00E70BF4">
        <w:rPr>
          <w:sz w:val="28"/>
          <w:szCs w:val="28"/>
        </w:rPr>
        <w:t xml:space="preserve">Эффективное использование лечебных физических факторов является важным социально-экономическим вопросом, решение которого остается в фокусе внимания выдающихся ученых нашей страны </w:t>
      </w:r>
      <w:r w:rsidRPr="00132DB6">
        <w:rPr>
          <w:sz w:val="28"/>
          <w:szCs w:val="28"/>
        </w:rPr>
        <w:t>[4, 6, 9, 23, 40]</w:t>
      </w:r>
      <w:r>
        <w:rPr>
          <w:sz w:val="28"/>
          <w:szCs w:val="28"/>
        </w:rPr>
        <w:t>.</w:t>
      </w:r>
    </w:p>
    <w:p w:rsidR="00182776" w:rsidRPr="00E70BF4" w:rsidRDefault="00182776" w:rsidP="00182776">
      <w:pPr>
        <w:spacing w:line="360" w:lineRule="auto"/>
        <w:ind w:right="215" w:firstLine="851"/>
        <w:jc w:val="both"/>
        <w:rPr>
          <w:sz w:val="28"/>
          <w:szCs w:val="28"/>
        </w:rPr>
      </w:pPr>
      <w:r w:rsidRPr="00E70BF4">
        <w:rPr>
          <w:sz w:val="28"/>
          <w:szCs w:val="28"/>
        </w:rPr>
        <w:t>Общие представления о действии физических факторов постоянно развиваются и дополняются с учетом новых научных фактов [65</w:t>
      </w:r>
      <w:r w:rsidRPr="00E70BF4">
        <w:rPr>
          <w:sz w:val="28"/>
          <w:szCs w:val="28"/>
          <w:lang w:val="uk-UA"/>
        </w:rPr>
        <w:t>, 70</w:t>
      </w:r>
      <w:r w:rsidRPr="00E70BF4">
        <w:rPr>
          <w:sz w:val="28"/>
          <w:szCs w:val="28"/>
        </w:rPr>
        <w:t>] особенно тех, которые подчеркивают важную роль иммунной системы в реализации интегрального действия физических лечебных факторов.</w:t>
      </w:r>
    </w:p>
    <w:p w:rsidR="00182776" w:rsidRPr="00E70BF4" w:rsidRDefault="00182776" w:rsidP="00182776">
      <w:pPr>
        <w:spacing w:line="360" w:lineRule="auto"/>
        <w:ind w:right="215" w:firstLine="851"/>
        <w:jc w:val="both"/>
        <w:rPr>
          <w:sz w:val="28"/>
          <w:szCs w:val="28"/>
        </w:rPr>
      </w:pPr>
      <w:r w:rsidRPr="00E70BF4">
        <w:rPr>
          <w:sz w:val="28"/>
          <w:szCs w:val="28"/>
        </w:rPr>
        <w:t xml:space="preserve">Среди физических факторов </w:t>
      </w:r>
      <w:r w:rsidRPr="00E70BF4">
        <w:rPr>
          <w:sz w:val="28"/>
          <w:szCs w:val="28"/>
          <w:lang w:val="uk-UA"/>
        </w:rPr>
        <w:t>пелоидотерапия</w:t>
      </w:r>
      <w:r w:rsidRPr="00E70BF4">
        <w:rPr>
          <w:sz w:val="28"/>
          <w:szCs w:val="28"/>
        </w:rPr>
        <w:t xml:space="preserve"> достаточно детально изучена, но развитие современной медицины требует постоянной коррекции, а иногда и существенных дополнений к существующим представлениям.</w:t>
      </w:r>
    </w:p>
    <w:p w:rsidR="00182776" w:rsidRPr="00E70BF4" w:rsidRDefault="00182776" w:rsidP="00182776">
      <w:pPr>
        <w:spacing w:line="360" w:lineRule="auto"/>
        <w:ind w:right="215" w:firstLine="851"/>
        <w:contextualSpacing/>
        <w:jc w:val="both"/>
        <w:rPr>
          <w:sz w:val="28"/>
          <w:szCs w:val="28"/>
        </w:rPr>
      </w:pPr>
      <w:r w:rsidRPr="00E70BF4">
        <w:rPr>
          <w:sz w:val="28"/>
          <w:szCs w:val="28"/>
        </w:rPr>
        <w:t xml:space="preserve">Пелоидотерапия успешно применяется при заболеваниях костно-мышечной системы и соединительной ткани (ревматизм, остеохондроз,  последствия ушибов и переломов и др.), при заболеваниях периферической нервной системы (невриты, радикулиты, парезы, параличи), в гинекологии </w:t>
      </w:r>
      <w:r w:rsidRPr="00E70BF4">
        <w:rPr>
          <w:sz w:val="28"/>
          <w:szCs w:val="28"/>
        </w:rPr>
        <w:lastRenderedPageBreak/>
        <w:t>(бесплодие, кольпиты и др.) и при многих других патологиях различных органов и систем [26, 27, 38, 41, 74, 75].</w:t>
      </w:r>
    </w:p>
    <w:p w:rsidR="00182776" w:rsidRPr="00E70BF4" w:rsidRDefault="00182776" w:rsidP="00182776">
      <w:pPr>
        <w:spacing w:line="360" w:lineRule="auto"/>
        <w:ind w:right="215" w:firstLine="851"/>
        <w:contextualSpacing/>
        <w:jc w:val="both"/>
        <w:rPr>
          <w:sz w:val="28"/>
          <w:szCs w:val="28"/>
        </w:rPr>
      </w:pPr>
      <w:r w:rsidRPr="00E70BF4">
        <w:rPr>
          <w:sz w:val="28"/>
          <w:szCs w:val="28"/>
          <w:lang w:val="uk-UA"/>
        </w:rPr>
        <w:t>Пелоидо</w:t>
      </w:r>
      <w:r w:rsidRPr="00E70BF4">
        <w:rPr>
          <w:sz w:val="28"/>
          <w:szCs w:val="28"/>
        </w:rPr>
        <w:t>терапия находит широкое применение как неспецифический лечебный фактор. Она занимает особое место в комплексе лечебных и реабилитационных мероприятий и рассматривается не только как метод локального воздействия на патологический очаг, но и как эффективный метод изменения реактивности целостного организма, затрагивающий системные, регуляторные процессы и активирующий саногенетические механизмы [21].</w:t>
      </w:r>
    </w:p>
    <w:p w:rsidR="00182776" w:rsidRPr="00E70BF4" w:rsidRDefault="00182776" w:rsidP="00182776">
      <w:pPr>
        <w:spacing w:line="360" w:lineRule="auto"/>
        <w:ind w:right="215" w:firstLine="851"/>
        <w:contextualSpacing/>
        <w:jc w:val="both"/>
        <w:rPr>
          <w:sz w:val="28"/>
          <w:szCs w:val="28"/>
        </w:rPr>
      </w:pPr>
      <w:r w:rsidRPr="00E70BF4">
        <w:rPr>
          <w:i/>
          <w:sz w:val="28"/>
          <w:szCs w:val="28"/>
        </w:rPr>
        <w:t xml:space="preserve"> </w:t>
      </w:r>
      <w:r w:rsidRPr="00E70BF4">
        <w:rPr>
          <w:sz w:val="28"/>
          <w:szCs w:val="28"/>
        </w:rPr>
        <w:t>Многолетние экспериментально-клинические исследования показали, что лечебные грязи обладают мощным адаптогенным действием, нормализующим нарушения окислительно-восстановительного потенциала организма, реологии крови, иммунной системы, а также рефлекторной активности нервной системы [14].</w:t>
      </w:r>
    </w:p>
    <w:p w:rsidR="00182776" w:rsidRPr="00E70BF4" w:rsidRDefault="00182776" w:rsidP="00182776">
      <w:pPr>
        <w:spacing w:line="360" w:lineRule="auto"/>
        <w:ind w:right="215" w:firstLine="851"/>
        <w:jc w:val="both"/>
        <w:rPr>
          <w:sz w:val="28"/>
          <w:szCs w:val="28"/>
          <w:lang w:val="uk-UA"/>
        </w:rPr>
      </w:pPr>
      <w:r w:rsidRPr="00E70BF4">
        <w:rPr>
          <w:sz w:val="28"/>
          <w:szCs w:val="28"/>
        </w:rPr>
        <w:t>Важным аспектом является дальнейшее развитие представлений иммунотропного действия физиотерапевтических факторов [8], так как их воздействие переплетается с представлениями об адаптационных реакциях [12,</w:t>
      </w:r>
      <w:r>
        <w:rPr>
          <w:sz w:val="28"/>
          <w:szCs w:val="28"/>
        </w:rPr>
        <w:t xml:space="preserve"> </w:t>
      </w:r>
      <w:r w:rsidRPr="00E70BF4">
        <w:rPr>
          <w:sz w:val="28"/>
          <w:szCs w:val="28"/>
        </w:rPr>
        <w:t>33], дегенеративных процессах, связанных с реагированием иммунной системы [</w:t>
      </w:r>
      <w:r w:rsidRPr="00E70BF4">
        <w:rPr>
          <w:sz w:val="28"/>
          <w:szCs w:val="28"/>
          <w:lang w:val="uk-UA"/>
        </w:rPr>
        <w:t>5, 66</w:t>
      </w:r>
      <w:r w:rsidRPr="00E70BF4">
        <w:rPr>
          <w:sz w:val="28"/>
          <w:szCs w:val="28"/>
        </w:rPr>
        <w:t>]</w:t>
      </w:r>
      <w:r w:rsidRPr="00E70BF4">
        <w:rPr>
          <w:sz w:val="28"/>
          <w:szCs w:val="28"/>
          <w:lang w:val="uk-UA"/>
        </w:rPr>
        <w:t>.</w:t>
      </w:r>
    </w:p>
    <w:p w:rsidR="00182776" w:rsidRPr="00E70BF4" w:rsidRDefault="00182776" w:rsidP="00182776">
      <w:pPr>
        <w:spacing w:line="360" w:lineRule="auto"/>
        <w:ind w:right="215" w:firstLine="851"/>
        <w:contextualSpacing/>
        <w:jc w:val="both"/>
        <w:rPr>
          <w:sz w:val="28"/>
          <w:szCs w:val="28"/>
        </w:rPr>
      </w:pPr>
      <w:r w:rsidRPr="00E70BF4">
        <w:rPr>
          <w:sz w:val="28"/>
          <w:szCs w:val="28"/>
        </w:rPr>
        <w:t>Пелоиды реализуют тепловое и химическое действие на организм, рефлекторно влияя на нервно-эндокринные, нервно-сосудистые механизмы, что приводит к микроциркуляторным и метаболическим сдвигам в ткани, органах и системах [21, 49, 192], что, в свою очередь, тесно связано с функционированием иммунной системы.</w:t>
      </w:r>
    </w:p>
    <w:p w:rsidR="00182776" w:rsidRPr="00E70BF4" w:rsidRDefault="00182776" w:rsidP="00182776">
      <w:pPr>
        <w:autoSpaceDE w:val="0"/>
        <w:autoSpaceDN w:val="0"/>
        <w:adjustRightInd w:val="0"/>
        <w:spacing w:line="360" w:lineRule="auto"/>
        <w:ind w:right="215" w:firstLine="851"/>
        <w:jc w:val="both"/>
        <w:rPr>
          <w:sz w:val="28"/>
          <w:szCs w:val="28"/>
        </w:rPr>
      </w:pPr>
      <w:r w:rsidRPr="00E70BF4">
        <w:rPr>
          <w:sz w:val="28"/>
          <w:szCs w:val="28"/>
        </w:rPr>
        <w:t xml:space="preserve">Осуществление иммунологической функции является очень важным для нормального хода любых восстановительных процессов, ведь в значительной степени именно под ее контролем происходят важнейшие </w:t>
      </w:r>
      <w:r w:rsidRPr="00E70BF4">
        <w:rPr>
          <w:sz w:val="28"/>
          <w:szCs w:val="28"/>
        </w:rPr>
        <w:lastRenderedPageBreak/>
        <w:t>этапы смены клеточных популяций, без которых невозможна полноценная реабилитация больных с дегенеративными проявлениями.</w:t>
      </w:r>
    </w:p>
    <w:p w:rsidR="00182776" w:rsidRPr="00E70BF4" w:rsidRDefault="00182776" w:rsidP="00182776">
      <w:pPr>
        <w:spacing w:line="360" w:lineRule="auto"/>
        <w:ind w:right="215" w:firstLine="851"/>
        <w:contextualSpacing/>
        <w:jc w:val="both"/>
        <w:rPr>
          <w:sz w:val="28"/>
          <w:szCs w:val="28"/>
          <w:lang w:val="uk-UA"/>
        </w:rPr>
      </w:pPr>
      <w:r w:rsidRPr="00E70BF4">
        <w:rPr>
          <w:sz w:val="28"/>
          <w:szCs w:val="28"/>
        </w:rPr>
        <w:t>К такому типу заболеваний относится остеохондроз позвоночника -</w:t>
      </w:r>
      <w:r w:rsidRPr="00E70BF4">
        <w:rPr>
          <w:sz w:val="28"/>
          <w:szCs w:val="28"/>
          <w:lang w:val="uk-UA"/>
        </w:rPr>
        <w:t xml:space="preserve"> полифакторное дегенеративное заболевание позвоночно-двигательного сегмента, при котором повреждается первично межпозвонковый диск, а повторно – другие отделы позвоночника, опорно-двигательного аппарата, и нервная система </w:t>
      </w:r>
      <w:r w:rsidRPr="00E70BF4">
        <w:rPr>
          <w:sz w:val="28"/>
          <w:szCs w:val="28"/>
        </w:rPr>
        <w:t>[59]</w:t>
      </w:r>
      <w:r w:rsidRPr="00E70BF4">
        <w:rPr>
          <w:sz w:val="28"/>
          <w:szCs w:val="28"/>
          <w:lang w:val="uk-UA"/>
        </w:rPr>
        <w:t xml:space="preserve">. </w:t>
      </w:r>
    </w:p>
    <w:p w:rsidR="00182776" w:rsidRPr="00E70BF4" w:rsidRDefault="00182776" w:rsidP="00182776">
      <w:pPr>
        <w:spacing w:line="360" w:lineRule="auto"/>
        <w:ind w:right="215" w:firstLine="851"/>
        <w:contextualSpacing/>
        <w:jc w:val="both"/>
        <w:rPr>
          <w:sz w:val="28"/>
          <w:szCs w:val="28"/>
        </w:rPr>
      </w:pPr>
      <w:r w:rsidRPr="00E70BF4">
        <w:rPr>
          <w:sz w:val="28"/>
          <w:szCs w:val="28"/>
        </w:rPr>
        <w:t xml:space="preserve">Проблема усовершенствования лечения и реабилитации больных остеохондрозом позвоночника признается одной из наиболее актуальных в клинической медицине [34, 83], а </w:t>
      </w:r>
      <w:r w:rsidRPr="00E70BF4">
        <w:rPr>
          <w:sz w:val="28"/>
          <w:szCs w:val="28"/>
          <w:lang w:val="uk-UA"/>
        </w:rPr>
        <w:t>пелоидотерапия</w:t>
      </w:r>
      <w:r w:rsidRPr="00E70BF4">
        <w:rPr>
          <w:sz w:val="28"/>
          <w:szCs w:val="28"/>
        </w:rPr>
        <w:t xml:space="preserve"> является традиционным компонентом лечения </w:t>
      </w:r>
      <w:r>
        <w:rPr>
          <w:sz w:val="28"/>
          <w:szCs w:val="28"/>
        </w:rPr>
        <w:t xml:space="preserve">больных с </w:t>
      </w:r>
      <w:r w:rsidRPr="00E70BF4">
        <w:rPr>
          <w:sz w:val="28"/>
          <w:szCs w:val="28"/>
        </w:rPr>
        <w:t>остеохондроз</w:t>
      </w:r>
      <w:r>
        <w:rPr>
          <w:sz w:val="28"/>
          <w:szCs w:val="28"/>
        </w:rPr>
        <w:t>ом</w:t>
      </w:r>
      <w:r w:rsidRPr="00E70BF4">
        <w:rPr>
          <w:sz w:val="28"/>
          <w:szCs w:val="28"/>
        </w:rPr>
        <w:t xml:space="preserve"> позвоночника.</w:t>
      </w:r>
    </w:p>
    <w:p w:rsidR="00182776" w:rsidRPr="00E70BF4" w:rsidRDefault="00182776" w:rsidP="00182776">
      <w:pPr>
        <w:autoSpaceDE w:val="0"/>
        <w:autoSpaceDN w:val="0"/>
        <w:adjustRightInd w:val="0"/>
        <w:spacing w:line="360" w:lineRule="auto"/>
        <w:ind w:right="215" w:firstLine="851"/>
        <w:jc w:val="both"/>
        <w:rPr>
          <w:sz w:val="28"/>
          <w:szCs w:val="28"/>
        </w:rPr>
      </w:pPr>
      <w:r w:rsidRPr="00E70BF4">
        <w:rPr>
          <w:sz w:val="28"/>
          <w:szCs w:val="28"/>
        </w:rPr>
        <w:t xml:space="preserve">Аспекты химического состава, биофизических свойств, эффективности использования </w:t>
      </w:r>
      <w:r w:rsidRPr="00E70BF4">
        <w:rPr>
          <w:sz w:val="28"/>
          <w:szCs w:val="28"/>
          <w:lang w:val="uk-UA"/>
        </w:rPr>
        <w:t>пелоидотерапии</w:t>
      </w:r>
      <w:r w:rsidRPr="00E70BF4">
        <w:rPr>
          <w:sz w:val="28"/>
          <w:szCs w:val="28"/>
        </w:rPr>
        <w:t xml:space="preserve"> продолжают активно изучаться [39, 56, 80]. Эти исследования свидетельствуют о необходимости последующего углубления понимания патогенетических механизмов действия </w:t>
      </w:r>
      <w:r w:rsidRPr="00E70BF4">
        <w:rPr>
          <w:sz w:val="28"/>
          <w:szCs w:val="28"/>
          <w:lang w:val="uk-UA"/>
        </w:rPr>
        <w:t>пелоидов</w:t>
      </w:r>
      <w:r w:rsidRPr="00E70BF4">
        <w:rPr>
          <w:sz w:val="28"/>
          <w:szCs w:val="28"/>
        </w:rPr>
        <w:t xml:space="preserve"> в связи с постоянным развитием представлений о функционировании системы иммунитета, фундаментальных реакциях клеток, обновлении клеточных популяций, которые коррелируют с гормональным статусом, состоянием костной ткани и маркерами остеогенеза.</w:t>
      </w:r>
    </w:p>
    <w:p w:rsidR="00182776" w:rsidRPr="00E70BF4" w:rsidRDefault="00182776" w:rsidP="00182776">
      <w:pPr>
        <w:autoSpaceDE w:val="0"/>
        <w:autoSpaceDN w:val="0"/>
        <w:adjustRightInd w:val="0"/>
        <w:spacing w:line="360" w:lineRule="auto"/>
        <w:ind w:right="215" w:firstLine="851"/>
        <w:jc w:val="both"/>
        <w:rPr>
          <w:sz w:val="28"/>
          <w:szCs w:val="28"/>
        </w:rPr>
      </w:pPr>
      <w:r w:rsidRPr="00E70BF4">
        <w:rPr>
          <w:sz w:val="28"/>
          <w:szCs w:val="28"/>
        </w:rPr>
        <w:t xml:space="preserve">Комплексная оценка </w:t>
      </w:r>
      <w:r w:rsidRPr="00E70BF4">
        <w:rPr>
          <w:sz w:val="28"/>
          <w:szCs w:val="28"/>
          <w:lang w:val="uk-UA"/>
        </w:rPr>
        <w:t>иммуно-биохимических</w:t>
      </w:r>
      <w:r w:rsidRPr="00E70BF4">
        <w:rPr>
          <w:sz w:val="28"/>
          <w:szCs w:val="28"/>
        </w:rPr>
        <w:t xml:space="preserve"> эффектов, динамики гормонального статуса и влияния </w:t>
      </w:r>
      <w:r w:rsidRPr="00E70BF4">
        <w:rPr>
          <w:sz w:val="28"/>
          <w:szCs w:val="28"/>
          <w:lang w:val="uk-UA"/>
        </w:rPr>
        <w:t xml:space="preserve">лечебных грязей </w:t>
      </w:r>
      <w:r w:rsidRPr="00E70BF4">
        <w:rPr>
          <w:sz w:val="28"/>
          <w:szCs w:val="28"/>
        </w:rPr>
        <w:t xml:space="preserve">на состояние костной ткани у больных остеохондрозом позвоночника является актуальным научно-практическим вопросом современной медицины, решение которого позволит повысить эффективность использования </w:t>
      </w:r>
      <w:r w:rsidRPr="00E70BF4">
        <w:rPr>
          <w:sz w:val="28"/>
          <w:szCs w:val="28"/>
          <w:lang w:val="uk-UA"/>
        </w:rPr>
        <w:t xml:space="preserve">пелоидотерапии </w:t>
      </w:r>
      <w:r w:rsidRPr="00E70BF4">
        <w:rPr>
          <w:sz w:val="28"/>
          <w:szCs w:val="28"/>
        </w:rPr>
        <w:t>в клинической практике.</w:t>
      </w:r>
    </w:p>
    <w:p w:rsidR="00182776" w:rsidRPr="00E70BF4" w:rsidRDefault="00182776" w:rsidP="00182776">
      <w:pPr>
        <w:spacing w:line="360" w:lineRule="auto"/>
        <w:ind w:right="215" w:firstLine="851"/>
        <w:jc w:val="both"/>
        <w:rPr>
          <w:b/>
          <w:sz w:val="28"/>
          <w:szCs w:val="28"/>
        </w:rPr>
      </w:pPr>
      <w:r w:rsidRPr="00E70BF4">
        <w:rPr>
          <w:b/>
          <w:sz w:val="28"/>
          <w:szCs w:val="28"/>
        </w:rPr>
        <w:t>Связь с научными программами, планами, темами</w:t>
      </w:r>
    </w:p>
    <w:p w:rsidR="00182776" w:rsidRPr="00E70BF4" w:rsidRDefault="00182776" w:rsidP="00182776">
      <w:pPr>
        <w:spacing w:line="360" w:lineRule="auto"/>
        <w:ind w:right="215" w:firstLine="851"/>
        <w:jc w:val="both"/>
        <w:rPr>
          <w:sz w:val="28"/>
          <w:szCs w:val="28"/>
        </w:rPr>
      </w:pPr>
      <w:r w:rsidRPr="00E70BF4">
        <w:rPr>
          <w:sz w:val="28"/>
          <w:szCs w:val="28"/>
        </w:rPr>
        <w:lastRenderedPageBreak/>
        <w:t>Диссертация выполнялась согласно плану научно-исследовательских  работ на кафедре лечебной физкультуры, спортивной медицины и физиотерапии с курсом физического воспитания Крымского государственного университета им. С.И. Георгиевского, и  является составной частью комплексной  научно-исследовательской  работы на  тему: «Иммунно-биохимические и физиологические аспекты повышения эффективности адаптационных процессов, реабилитации</w:t>
      </w:r>
      <w:r>
        <w:rPr>
          <w:sz w:val="28"/>
          <w:szCs w:val="28"/>
        </w:rPr>
        <w:t>,</w:t>
      </w:r>
      <w:r w:rsidRPr="00E70BF4">
        <w:rPr>
          <w:sz w:val="28"/>
          <w:szCs w:val="28"/>
        </w:rPr>
        <w:t xml:space="preserve"> лечебного действия физиотерапевтических факторов и лечебной физкультуры с учетом конституционального и генетического полиморфизма» (шифр темы – 02/2, гос. регистрационный №0105</w:t>
      </w:r>
      <w:r>
        <w:rPr>
          <w:sz w:val="28"/>
          <w:szCs w:val="28"/>
          <w:lang w:val="en-US"/>
        </w:rPr>
        <w:t>U</w:t>
      </w:r>
      <w:r w:rsidRPr="00E70BF4">
        <w:rPr>
          <w:sz w:val="28"/>
          <w:szCs w:val="28"/>
        </w:rPr>
        <w:t xml:space="preserve">002480, срок исполнения 2005-2009гг.). Автором выполнен фрагмент, включающий экспериментальную часть (изучение изменений иммунных, биохимических и морфологических показателей при разных экспозиционных периодах грязевых аппликаций), методологически и концептуально сопряженную с клинико-лабораторным обследованием пациентов,  проведен анализ результатов исследований и их обобщение. </w:t>
      </w:r>
    </w:p>
    <w:p w:rsidR="00182776" w:rsidRPr="00E70BF4" w:rsidRDefault="00182776" w:rsidP="00182776">
      <w:pPr>
        <w:spacing w:line="360" w:lineRule="auto"/>
        <w:ind w:right="215" w:firstLine="851"/>
        <w:jc w:val="both"/>
        <w:rPr>
          <w:sz w:val="28"/>
          <w:szCs w:val="28"/>
        </w:rPr>
      </w:pPr>
    </w:p>
    <w:p w:rsidR="00182776" w:rsidRPr="00E70BF4" w:rsidRDefault="00182776" w:rsidP="00182776">
      <w:pPr>
        <w:spacing w:line="360" w:lineRule="auto"/>
        <w:ind w:right="215" w:firstLine="851"/>
        <w:jc w:val="both"/>
        <w:rPr>
          <w:sz w:val="28"/>
          <w:szCs w:val="28"/>
        </w:rPr>
      </w:pPr>
    </w:p>
    <w:p w:rsidR="00182776" w:rsidRPr="00E70BF4" w:rsidRDefault="00182776" w:rsidP="00182776">
      <w:pPr>
        <w:pStyle w:val="32"/>
        <w:spacing w:after="0" w:line="360" w:lineRule="auto"/>
        <w:ind w:left="0" w:right="215" w:firstLine="851"/>
        <w:jc w:val="both"/>
        <w:rPr>
          <w:b/>
          <w:sz w:val="28"/>
          <w:szCs w:val="28"/>
        </w:rPr>
      </w:pPr>
      <w:r w:rsidRPr="00E70BF4">
        <w:rPr>
          <w:b/>
          <w:sz w:val="28"/>
          <w:szCs w:val="28"/>
        </w:rPr>
        <w:t>Цель работы</w:t>
      </w:r>
    </w:p>
    <w:p w:rsidR="00182776" w:rsidRPr="00E70BF4" w:rsidRDefault="00182776" w:rsidP="00182776">
      <w:pPr>
        <w:autoSpaceDE w:val="0"/>
        <w:autoSpaceDN w:val="0"/>
        <w:adjustRightInd w:val="0"/>
        <w:spacing w:line="360" w:lineRule="auto"/>
        <w:ind w:firstLine="826"/>
        <w:jc w:val="both"/>
        <w:rPr>
          <w:sz w:val="28"/>
          <w:szCs w:val="28"/>
        </w:rPr>
      </w:pPr>
      <w:r w:rsidRPr="00E70BF4">
        <w:rPr>
          <w:sz w:val="28"/>
          <w:szCs w:val="28"/>
        </w:rPr>
        <w:t xml:space="preserve">Повышение эффективности лечения </w:t>
      </w:r>
      <w:r w:rsidRPr="00E70BF4">
        <w:rPr>
          <w:sz w:val="28"/>
          <w:szCs w:val="28"/>
          <w:lang w:val="uk-UA"/>
        </w:rPr>
        <w:t>пелоидами</w:t>
      </w:r>
      <w:r w:rsidRPr="00E70BF4">
        <w:rPr>
          <w:sz w:val="28"/>
          <w:szCs w:val="28"/>
        </w:rPr>
        <w:t xml:space="preserve"> больных остеохондрозом позвоночника на этапе санаторно-курортной реабилитации путем экспериментально-клинического обоснования им</w:t>
      </w:r>
      <w:r w:rsidRPr="00E70BF4">
        <w:rPr>
          <w:sz w:val="28"/>
          <w:szCs w:val="28"/>
          <w:lang w:val="uk-UA"/>
        </w:rPr>
        <w:t>мунотропных</w:t>
      </w:r>
      <w:r w:rsidRPr="00E70BF4">
        <w:rPr>
          <w:sz w:val="28"/>
          <w:szCs w:val="28"/>
        </w:rPr>
        <w:t xml:space="preserve"> эффектов </w:t>
      </w:r>
      <w:r w:rsidRPr="00E70BF4">
        <w:rPr>
          <w:sz w:val="28"/>
          <w:szCs w:val="28"/>
          <w:lang w:val="uk-UA"/>
        </w:rPr>
        <w:t>пелоидотерапии</w:t>
      </w:r>
      <w:r w:rsidRPr="00E70BF4">
        <w:rPr>
          <w:sz w:val="28"/>
          <w:szCs w:val="28"/>
        </w:rPr>
        <w:t>, учитывая состояние эндокринной системы и костной ткани.</w:t>
      </w:r>
    </w:p>
    <w:p w:rsidR="00182776" w:rsidRPr="00E70BF4" w:rsidRDefault="00182776" w:rsidP="00182776">
      <w:pPr>
        <w:spacing w:line="360" w:lineRule="auto"/>
        <w:ind w:right="215" w:firstLine="851"/>
        <w:jc w:val="both"/>
        <w:rPr>
          <w:b/>
          <w:sz w:val="28"/>
          <w:szCs w:val="28"/>
        </w:rPr>
      </w:pPr>
      <w:r w:rsidRPr="00E70BF4">
        <w:rPr>
          <w:b/>
          <w:sz w:val="28"/>
          <w:szCs w:val="28"/>
        </w:rPr>
        <w:t>Для достижения цели были намечены следующие задачи</w:t>
      </w:r>
    </w:p>
    <w:p w:rsidR="00182776" w:rsidRPr="00E70BF4" w:rsidRDefault="00182776" w:rsidP="00182776">
      <w:pPr>
        <w:autoSpaceDE w:val="0"/>
        <w:autoSpaceDN w:val="0"/>
        <w:adjustRightInd w:val="0"/>
        <w:spacing w:line="360" w:lineRule="auto"/>
        <w:ind w:right="215" w:firstLine="851"/>
        <w:jc w:val="both"/>
        <w:rPr>
          <w:rFonts w:eastAsia="Calibri"/>
          <w:sz w:val="28"/>
          <w:szCs w:val="28"/>
        </w:rPr>
      </w:pPr>
      <w:r w:rsidRPr="00E70BF4">
        <w:rPr>
          <w:rFonts w:eastAsia="Calibri"/>
          <w:sz w:val="28"/>
          <w:szCs w:val="28"/>
        </w:rPr>
        <w:t>1.</w:t>
      </w:r>
      <w:r w:rsidRPr="00E70BF4">
        <w:rPr>
          <w:rFonts w:eastAsia="Calibri"/>
          <w:sz w:val="28"/>
          <w:szCs w:val="28"/>
        </w:rPr>
        <w:tab/>
        <w:t xml:space="preserve">В экспериментальных условиях изучить </w:t>
      </w:r>
      <w:r w:rsidRPr="00E70BF4">
        <w:rPr>
          <w:rFonts w:eastAsia="Calibri"/>
          <w:sz w:val="28"/>
          <w:szCs w:val="28"/>
          <w:lang w:val="uk-UA"/>
        </w:rPr>
        <w:t>показа</w:t>
      </w:r>
      <w:r w:rsidRPr="00E70BF4">
        <w:rPr>
          <w:rFonts w:eastAsia="Calibri"/>
          <w:sz w:val="28"/>
          <w:szCs w:val="28"/>
        </w:rPr>
        <w:t xml:space="preserve">тели общего анализа крови и биохимические показатели, исследовать изменение </w:t>
      </w:r>
      <w:r w:rsidRPr="00E70BF4">
        <w:rPr>
          <w:rFonts w:eastAsia="Calibri"/>
          <w:sz w:val="28"/>
          <w:szCs w:val="28"/>
          <w:lang w:val="uk-UA"/>
        </w:rPr>
        <w:lastRenderedPageBreak/>
        <w:t>морфологических</w:t>
      </w:r>
      <w:r w:rsidRPr="00E70BF4">
        <w:rPr>
          <w:rFonts w:eastAsia="Calibri"/>
          <w:sz w:val="28"/>
          <w:szCs w:val="28"/>
        </w:rPr>
        <w:t xml:space="preserve"> </w:t>
      </w:r>
      <w:r w:rsidRPr="00E70BF4">
        <w:rPr>
          <w:rFonts w:eastAsia="Calibri"/>
          <w:sz w:val="28"/>
          <w:szCs w:val="28"/>
          <w:lang w:val="uk-UA"/>
        </w:rPr>
        <w:t xml:space="preserve">показателей </w:t>
      </w:r>
      <w:r w:rsidRPr="00E70BF4">
        <w:rPr>
          <w:rFonts w:eastAsia="Calibri"/>
          <w:sz w:val="28"/>
          <w:szCs w:val="28"/>
        </w:rPr>
        <w:t>структуры кожных покровов и рефлекторную активность нервной системы, по динамике физиологических реакций и потребностей, у экспериментальных животных при воздействии лечебной грязи.</w:t>
      </w:r>
    </w:p>
    <w:p w:rsidR="00182776" w:rsidRPr="00E70BF4" w:rsidRDefault="00182776" w:rsidP="00182776">
      <w:pPr>
        <w:autoSpaceDE w:val="0"/>
        <w:autoSpaceDN w:val="0"/>
        <w:adjustRightInd w:val="0"/>
        <w:spacing w:line="360" w:lineRule="auto"/>
        <w:ind w:right="215" w:firstLine="851"/>
        <w:jc w:val="both"/>
        <w:rPr>
          <w:sz w:val="28"/>
          <w:szCs w:val="28"/>
        </w:rPr>
      </w:pPr>
      <w:r w:rsidRPr="00E70BF4">
        <w:rPr>
          <w:rFonts w:eastAsia="Calibri"/>
          <w:sz w:val="28"/>
          <w:szCs w:val="28"/>
        </w:rPr>
        <w:t>2.</w:t>
      </w:r>
      <w:r w:rsidRPr="00E70BF4">
        <w:rPr>
          <w:rFonts w:eastAsia="Calibri"/>
          <w:sz w:val="28"/>
          <w:szCs w:val="28"/>
        </w:rPr>
        <w:tab/>
        <w:t>Изучить в</w:t>
      </w:r>
      <w:r w:rsidRPr="00E70BF4">
        <w:rPr>
          <w:sz w:val="28"/>
          <w:szCs w:val="28"/>
        </w:rPr>
        <w:t>лияние лечебных грязей на параметры, характеризующие стресс-лимитирующую систему: уровень кортизола, адренокортикотропного гормона (АКТГ) в группах волонтеров и больных остеохондрозом позвоночника.</w:t>
      </w:r>
    </w:p>
    <w:p w:rsidR="00182776" w:rsidRPr="00E70BF4" w:rsidRDefault="00182776" w:rsidP="00182776">
      <w:pPr>
        <w:autoSpaceDE w:val="0"/>
        <w:autoSpaceDN w:val="0"/>
        <w:adjustRightInd w:val="0"/>
        <w:spacing w:line="360" w:lineRule="auto"/>
        <w:ind w:right="215" w:firstLine="851"/>
        <w:jc w:val="both"/>
        <w:rPr>
          <w:sz w:val="28"/>
          <w:szCs w:val="28"/>
          <w:lang w:val="uk-UA"/>
        </w:rPr>
      </w:pPr>
      <w:r w:rsidRPr="00E70BF4">
        <w:rPr>
          <w:sz w:val="28"/>
          <w:szCs w:val="28"/>
          <w:lang w:val="uk-UA"/>
        </w:rPr>
        <w:t>3</w:t>
      </w:r>
      <w:r w:rsidRPr="00E70BF4">
        <w:rPr>
          <w:sz w:val="28"/>
          <w:szCs w:val="28"/>
        </w:rPr>
        <w:t>.</w:t>
      </w:r>
      <w:r w:rsidRPr="00E70BF4">
        <w:rPr>
          <w:sz w:val="28"/>
          <w:szCs w:val="28"/>
        </w:rPr>
        <w:tab/>
        <w:t>Исследовать системные иммунотропные эффекты при воздействии лечебных грязей с учетом показателей клеточного и гуморального иммунитета и параметров, характеризующих их баланс в группах волонтеров и больных остеохондрозом позвоночника.</w:t>
      </w:r>
    </w:p>
    <w:p w:rsidR="00182776" w:rsidRPr="00E70BF4" w:rsidRDefault="00182776" w:rsidP="00182776">
      <w:pPr>
        <w:autoSpaceDE w:val="0"/>
        <w:autoSpaceDN w:val="0"/>
        <w:adjustRightInd w:val="0"/>
        <w:spacing w:line="360" w:lineRule="auto"/>
        <w:ind w:right="215" w:firstLine="851"/>
        <w:jc w:val="both"/>
        <w:rPr>
          <w:rFonts w:eastAsia="Calibri"/>
          <w:sz w:val="28"/>
          <w:szCs w:val="28"/>
          <w:lang w:val="uk-UA"/>
        </w:rPr>
      </w:pPr>
      <w:r w:rsidRPr="00E70BF4">
        <w:rPr>
          <w:rFonts w:eastAsia="Calibri"/>
          <w:sz w:val="28"/>
          <w:szCs w:val="28"/>
          <w:lang w:val="uk-UA"/>
        </w:rPr>
        <w:t>4</w:t>
      </w:r>
      <w:r w:rsidRPr="00E70BF4">
        <w:rPr>
          <w:rFonts w:eastAsia="Calibri"/>
          <w:sz w:val="28"/>
          <w:szCs w:val="28"/>
        </w:rPr>
        <w:t>.</w:t>
      </w:r>
      <w:r w:rsidRPr="00E70BF4">
        <w:rPr>
          <w:rFonts w:eastAsia="Calibri"/>
          <w:sz w:val="28"/>
          <w:szCs w:val="28"/>
        </w:rPr>
        <w:tab/>
        <w:t>Изучить динамику параметров, которые характеризуют функциональную активность иммунокомпетентных клеток (</w:t>
      </w:r>
      <w:r w:rsidRPr="00E70BF4">
        <w:rPr>
          <w:rFonts w:eastAsia="Calibri"/>
          <w:sz w:val="28"/>
          <w:szCs w:val="28"/>
          <w:lang w:val="en-US"/>
        </w:rPr>
        <w:t>CD</w:t>
      </w:r>
      <w:r w:rsidRPr="00E70BF4">
        <w:rPr>
          <w:rFonts w:eastAsia="Calibri"/>
          <w:sz w:val="28"/>
          <w:szCs w:val="28"/>
        </w:rPr>
        <w:t>25) и экспрессию маркера апоптоза (</w:t>
      </w:r>
      <w:r w:rsidRPr="00E70BF4">
        <w:rPr>
          <w:rFonts w:eastAsia="Calibri"/>
          <w:sz w:val="28"/>
          <w:szCs w:val="28"/>
          <w:lang w:val="en-US"/>
        </w:rPr>
        <w:t>CD</w:t>
      </w:r>
      <w:r w:rsidRPr="00E70BF4">
        <w:rPr>
          <w:rFonts w:eastAsia="Calibri"/>
          <w:sz w:val="28"/>
          <w:szCs w:val="28"/>
        </w:rPr>
        <w:t>95) при действии лечебной грязи</w:t>
      </w:r>
      <w:r w:rsidRPr="00E70BF4">
        <w:rPr>
          <w:sz w:val="28"/>
          <w:szCs w:val="28"/>
        </w:rPr>
        <w:t xml:space="preserve"> в группах волонтеров и больных остеохондрозом позвоночника.</w:t>
      </w:r>
    </w:p>
    <w:p w:rsidR="00182776" w:rsidRPr="00E70BF4" w:rsidRDefault="00182776" w:rsidP="00182776">
      <w:pPr>
        <w:autoSpaceDE w:val="0"/>
        <w:autoSpaceDN w:val="0"/>
        <w:adjustRightInd w:val="0"/>
        <w:spacing w:line="360" w:lineRule="auto"/>
        <w:ind w:right="215" w:firstLine="851"/>
        <w:jc w:val="both"/>
        <w:rPr>
          <w:sz w:val="28"/>
          <w:szCs w:val="28"/>
        </w:rPr>
      </w:pPr>
      <w:r w:rsidRPr="00E70BF4">
        <w:rPr>
          <w:rFonts w:eastAsia="Calibri"/>
          <w:sz w:val="28"/>
          <w:szCs w:val="28"/>
          <w:lang w:val="uk-UA"/>
        </w:rPr>
        <w:t>5</w:t>
      </w:r>
      <w:r w:rsidRPr="00E70BF4">
        <w:rPr>
          <w:rFonts w:eastAsia="Calibri"/>
          <w:sz w:val="28"/>
          <w:szCs w:val="28"/>
        </w:rPr>
        <w:t>.</w:t>
      </w:r>
      <w:r w:rsidRPr="00E70BF4">
        <w:rPr>
          <w:rFonts w:eastAsia="Calibri"/>
          <w:sz w:val="28"/>
          <w:szCs w:val="28"/>
        </w:rPr>
        <w:tab/>
        <w:t xml:space="preserve">Изучить </w:t>
      </w:r>
      <w:r w:rsidRPr="00E70BF4">
        <w:rPr>
          <w:sz w:val="28"/>
          <w:szCs w:val="28"/>
        </w:rPr>
        <w:t xml:space="preserve">динамику денситометрических показателей и маркеры костного метаболизма при воздействии </w:t>
      </w:r>
      <w:r w:rsidRPr="00E70BF4">
        <w:rPr>
          <w:sz w:val="28"/>
          <w:szCs w:val="28"/>
          <w:lang w:val="uk-UA"/>
        </w:rPr>
        <w:t>пелоидотерапии</w:t>
      </w:r>
      <w:r w:rsidRPr="00E70BF4">
        <w:rPr>
          <w:sz w:val="28"/>
          <w:szCs w:val="28"/>
        </w:rPr>
        <w:t xml:space="preserve"> у больных остеохондрозом позвоночника на санаторно-курортном этапе реабилитации.</w:t>
      </w:r>
    </w:p>
    <w:p w:rsidR="00182776" w:rsidRPr="00E70BF4" w:rsidRDefault="00182776" w:rsidP="00182776">
      <w:pPr>
        <w:autoSpaceDE w:val="0"/>
        <w:autoSpaceDN w:val="0"/>
        <w:adjustRightInd w:val="0"/>
        <w:spacing w:line="360" w:lineRule="auto"/>
        <w:ind w:right="215" w:firstLine="851"/>
        <w:jc w:val="both"/>
        <w:rPr>
          <w:rFonts w:eastAsia="Calibri"/>
          <w:sz w:val="28"/>
          <w:szCs w:val="28"/>
        </w:rPr>
      </w:pPr>
      <w:r w:rsidRPr="00E70BF4">
        <w:rPr>
          <w:rFonts w:eastAsia="Calibri"/>
          <w:sz w:val="28"/>
          <w:szCs w:val="28"/>
        </w:rPr>
        <w:t>6.</w:t>
      </w:r>
      <w:r w:rsidRPr="00E70BF4">
        <w:rPr>
          <w:rFonts w:eastAsia="Calibri"/>
          <w:sz w:val="28"/>
          <w:szCs w:val="28"/>
        </w:rPr>
        <w:tab/>
      </w:r>
      <w:r w:rsidRPr="00E70BF4">
        <w:rPr>
          <w:sz w:val="28"/>
          <w:szCs w:val="28"/>
        </w:rPr>
        <w:t xml:space="preserve">Исследовать взаимосвязь параметров, которые характеризуют функцию </w:t>
      </w:r>
      <w:r w:rsidRPr="00E70BF4">
        <w:rPr>
          <w:sz w:val="28"/>
          <w:szCs w:val="28"/>
          <w:lang w:val="uk-UA"/>
        </w:rPr>
        <w:t>стресс-лимитирующей</w:t>
      </w:r>
      <w:r w:rsidRPr="00E70BF4">
        <w:rPr>
          <w:sz w:val="28"/>
          <w:szCs w:val="28"/>
        </w:rPr>
        <w:t xml:space="preserve"> системы, структурно-функциональные свойства костной ткани с критериями функционирования иммунной системы при действии лечебной грязи.</w:t>
      </w:r>
    </w:p>
    <w:p w:rsidR="00182776" w:rsidRPr="00E70BF4" w:rsidRDefault="00182776" w:rsidP="00182776">
      <w:pPr>
        <w:autoSpaceDE w:val="0"/>
        <w:autoSpaceDN w:val="0"/>
        <w:adjustRightInd w:val="0"/>
        <w:spacing w:line="360" w:lineRule="auto"/>
        <w:ind w:right="215" w:firstLine="851"/>
        <w:jc w:val="both"/>
        <w:rPr>
          <w:sz w:val="28"/>
          <w:szCs w:val="28"/>
        </w:rPr>
      </w:pPr>
      <w:r w:rsidRPr="00E70BF4">
        <w:rPr>
          <w:rFonts w:eastAsia="Calibri"/>
          <w:sz w:val="28"/>
          <w:szCs w:val="28"/>
        </w:rPr>
        <w:t>7.</w:t>
      </w:r>
      <w:r w:rsidRPr="00E70BF4">
        <w:rPr>
          <w:rFonts w:eastAsia="Calibri"/>
          <w:sz w:val="28"/>
          <w:szCs w:val="28"/>
        </w:rPr>
        <w:tab/>
      </w:r>
      <w:r w:rsidRPr="00E70BF4">
        <w:rPr>
          <w:sz w:val="28"/>
          <w:szCs w:val="28"/>
        </w:rPr>
        <w:t xml:space="preserve">Обосновать критерии повышения эффективности использования лечебной грязи на санаторно-курортном этапе </w:t>
      </w:r>
      <w:r w:rsidRPr="00E70BF4">
        <w:rPr>
          <w:sz w:val="28"/>
          <w:szCs w:val="28"/>
        </w:rPr>
        <w:lastRenderedPageBreak/>
        <w:t xml:space="preserve">реабилитации у больных остеохондрозом позвоночника путем дозовой оптимизации и с учетом закономерностей влияния </w:t>
      </w:r>
      <w:r w:rsidRPr="00E70BF4">
        <w:rPr>
          <w:sz w:val="28"/>
          <w:szCs w:val="28"/>
          <w:lang w:val="uk-UA"/>
        </w:rPr>
        <w:t>пелоидов</w:t>
      </w:r>
      <w:r w:rsidRPr="00E70BF4">
        <w:rPr>
          <w:sz w:val="28"/>
          <w:szCs w:val="28"/>
        </w:rPr>
        <w:t xml:space="preserve"> на костную ткань и систему иммунитета.</w:t>
      </w:r>
    </w:p>
    <w:p w:rsidR="00182776" w:rsidRPr="00E70BF4" w:rsidRDefault="00182776" w:rsidP="00182776">
      <w:pPr>
        <w:spacing w:line="360" w:lineRule="auto"/>
        <w:ind w:right="215" w:firstLine="851"/>
        <w:jc w:val="both"/>
        <w:rPr>
          <w:sz w:val="28"/>
          <w:szCs w:val="28"/>
        </w:rPr>
      </w:pPr>
      <w:r w:rsidRPr="00E70BF4">
        <w:rPr>
          <w:b/>
          <w:sz w:val="28"/>
          <w:szCs w:val="28"/>
        </w:rPr>
        <w:t xml:space="preserve">Объект исследования: </w:t>
      </w:r>
      <w:r w:rsidRPr="00E70BF4">
        <w:rPr>
          <w:sz w:val="28"/>
          <w:szCs w:val="28"/>
        </w:rPr>
        <w:t>больные с остеохондрозом позвоночника.</w:t>
      </w:r>
    </w:p>
    <w:p w:rsidR="00182776" w:rsidRPr="00E70BF4" w:rsidRDefault="00182776" w:rsidP="00182776">
      <w:pPr>
        <w:spacing w:line="360" w:lineRule="auto"/>
        <w:ind w:right="215" w:firstLine="851"/>
        <w:jc w:val="both"/>
        <w:rPr>
          <w:b/>
          <w:sz w:val="28"/>
          <w:szCs w:val="28"/>
        </w:rPr>
      </w:pPr>
      <w:r w:rsidRPr="00E70BF4">
        <w:rPr>
          <w:b/>
          <w:sz w:val="28"/>
          <w:szCs w:val="28"/>
        </w:rPr>
        <w:t>Предмет исследования:</w:t>
      </w:r>
      <w:r w:rsidRPr="00E70BF4">
        <w:rPr>
          <w:sz w:val="28"/>
          <w:szCs w:val="28"/>
        </w:rPr>
        <w:t xml:space="preserve"> индуцируемая действием лечебных грязей динамика цитологических и морфологических показателей, иммуно-биохимических параметров, структурно-функциональных свойств костной ткани и реакции стресс-лимитирующей системы. </w:t>
      </w:r>
    </w:p>
    <w:p w:rsidR="00182776" w:rsidRPr="00E70BF4" w:rsidRDefault="00182776" w:rsidP="00182776">
      <w:pPr>
        <w:spacing w:line="360" w:lineRule="auto"/>
        <w:ind w:right="215" w:firstLine="851"/>
        <w:jc w:val="both"/>
        <w:rPr>
          <w:b/>
          <w:sz w:val="28"/>
          <w:szCs w:val="28"/>
        </w:rPr>
      </w:pPr>
      <w:r w:rsidRPr="00E70BF4">
        <w:rPr>
          <w:b/>
          <w:sz w:val="28"/>
          <w:szCs w:val="28"/>
        </w:rPr>
        <w:t>Методы исследования</w:t>
      </w:r>
    </w:p>
    <w:p w:rsidR="00182776" w:rsidRPr="00E70BF4" w:rsidRDefault="00182776" w:rsidP="00182776">
      <w:pPr>
        <w:spacing w:line="360" w:lineRule="auto"/>
        <w:ind w:right="215" w:firstLine="851"/>
        <w:jc w:val="both"/>
        <w:rPr>
          <w:sz w:val="28"/>
          <w:szCs w:val="28"/>
          <w:lang w:val="uk-UA"/>
        </w:rPr>
      </w:pPr>
      <w:r w:rsidRPr="00E70BF4">
        <w:rPr>
          <w:sz w:val="28"/>
          <w:szCs w:val="28"/>
        </w:rPr>
        <w:t>Выявление закономерностей динамики цитологических показателей переферической крови проводили с помощью стандартизированного лабораторного общего анализа крови</w:t>
      </w:r>
      <w:r w:rsidRPr="00E70BF4">
        <w:rPr>
          <w:bCs/>
          <w:sz w:val="28"/>
          <w:szCs w:val="28"/>
        </w:rPr>
        <w:t>.</w:t>
      </w:r>
      <w:r w:rsidRPr="00E70BF4">
        <w:rPr>
          <w:sz w:val="28"/>
          <w:szCs w:val="28"/>
        </w:rPr>
        <w:t xml:space="preserve"> Рефлекторную реакцию нервной системы (поведение и потребность, активность) экспериментальных животных оценивали в баллах таким образом: 0 баллов – отсутствие активности до 4 – агрессивное поведение. Потребность в еде и воде оценивали в граммах и </w:t>
      </w:r>
      <w:r w:rsidRPr="00E70BF4">
        <w:rPr>
          <w:sz w:val="28"/>
          <w:szCs w:val="28"/>
          <w:lang w:val="uk-UA"/>
        </w:rPr>
        <w:t>миллилитрах</w:t>
      </w:r>
      <w:r w:rsidRPr="00E70BF4">
        <w:rPr>
          <w:sz w:val="28"/>
          <w:szCs w:val="28"/>
        </w:rPr>
        <w:t xml:space="preserve"> в сутки. Состояние системы иммунитета оценивали по следующим иммунологическим показателям: В-лимфоциты (</w:t>
      </w:r>
      <w:r w:rsidRPr="00E70BF4">
        <w:rPr>
          <w:sz w:val="28"/>
          <w:szCs w:val="28"/>
          <w:lang w:val="en-US"/>
        </w:rPr>
        <w:t>CD</w:t>
      </w:r>
      <w:r w:rsidRPr="00E70BF4">
        <w:rPr>
          <w:sz w:val="28"/>
          <w:szCs w:val="28"/>
        </w:rPr>
        <w:t>19), субпопуляции Т-лимфоцитов: Т-хелперы (</w:t>
      </w:r>
      <w:r w:rsidRPr="00E70BF4">
        <w:rPr>
          <w:sz w:val="28"/>
          <w:szCs w:val="28"/>
          <w:lang w:val="en-US"/>
        </w:rPr>
        <w:t>CD</w:t>
      </w:r>
      <w:r w:rsidRPr="00E70BF4">
        <w:rPr>
          <w:sz w:val="28"/>
          <w:szCs w:val="28"/>
        </w:rPr>
        <w:t>4), цитотоксические Т-лимфоциты (</w:t>
      </w:r>
      <w:r w:rsidRPr="00E70BF4">
        <w:rPr>
          <w:sz w:val="28"/>
          <w:szCs w:val="28"/>
          <w:lang w:val="en-US"/>
        </w:rPr>
        <w:t>CD</w:t>
      </w:r>
      <w:r w:rsidRPr="00E70BF4">
        <w:rPr>
          <w:sz w:val="28"/>
          <w:szCs w:val="28"/>
        </w:rPr>
        <w:t xml:space="preserve">8), CD16-позитивные клетки, </w:t>
      </w:r>
      <w:r w:rsidRPr="00E70BF4">
        <w:rPr>
          <w:sz w:val="28"/>
          <w:szCs w:val="28"/>
          <w:lang w:val="en-US"/>
        </w:rPr>
        <w:t>CD</w:t>
      </w:r>
      <w:r w:rsidRPr="00E70BF4">
        <w:rPr>
          <w:sz w:val="28"/>
          <w:szCs w:val="28"/>
        </w:rPr>
        <w:t>-маркеры (</w:t>
      </w:r>
      <w:r w:rsidRPr="00E70BF4">
        <w:rPr>
          <w:sz w:val="28"/>
          <w:szCs w:val="28"/>
          <w:lang w:val="en-US"/>
        </w:rPr>
        <w:t>CD</w:t>
      </w:r>
      <w:r w:rsidRPr="00E70BF4">
        <w:rPr>
          <w:sz w:val="28"/>
          <w:szCs w:val="28"/>
        </w:rPr>
        <w:t xml:space="preserve">25, </w:t>
      </w:r>
      <w:r w:rsidRPr="00E70BF4">
        <w:rPr>
          <w:sz w:val="28"/>
          <w:szCs w:val="28"/>
          <w:lang w:val="en-US"/>
        </w:rPr>
        <w:t>CD</w:t>
      </w:r>
      <w:r w:rsidRPr="00E70BF4">
        <w:rPr>
          <w:sz w:val="28"/>
          <w:szCs w:val="28"/>
        </w:rPr>
        <w:t xml:space="preserve">95) методом непрямой иммунофлюорисценции с использованием моноклональных антител. Функциональный статус гормонального звена оценивали по уровню стресс-ассоциированных гормонов: кортизола и адренокортикотропного готмона. Структурно-функциональные свойства костной ткани изучали при помощи </w:t>
      </w:r>
      <w:r w:rsidRPr="00E70BF4">
        <w:rPr>
          <w:bCs/>
          <w:sz w:val="28"/>
          <w:szCs w:val="28"/>
        </w:rPr>
        <w:t>ультразвуковой денситометрии (аппарат "</w:t>
      </w:r>
      <w:r w:rsidRPr="00E70BF4">
        <w:rPr>
          <w:bCs/>
          <w:sz w:val="28"/>
          <w:szCs w:val="28"/>
          <w:lang w:val="en-US"/>
        </w:rPr>
        <w:t>Achilles</w:t>
      </w:r>
      <w:r w:rsidRPr="00E70BF4">
        <w:rPr>
          <w:bCs/>
          <w:sz w:val="28"/>
          <w:szCs w:val="28"/>
        </w:rPr>
        <w:t>+", фирма "</w:t>
      </w:r>
      <w:r w:rsidRPr="00E70BF4">
        <w:rPr>
          <w:bCs/>
          <w:sz w:val="28"/>
          <w:szCs w:val="28"/>
          <w:lang w:val="en-US"/>
        </w:rPr>
        <w:t>Lunar</w:t>
      </w:r>
      <w:r w:rsidRPr="00E70BF4">
        <w:rPr>
          <w:bCs/>
          <w:sz w:val="28"/>
          <w:szCs w:val="28"/>
        </w:rPr>
        <w:t xml:space="preserve"> </w:t>
      </w:r>
      <w:r w:rsidRPr="00E70BF4">
        <w:rPr>
          <w:bCs/>
          <w:sz w:val="28"/>
          <w:szCs w:val="28"/>
          <w:lang w:val="en-US"/>
        </w:rPr>
        <w:t>Corp</w:t>
      </w:r>
      <w:r w:rsidRPr="00E70BF4">
        <w:rPr>
          <w:bCs/>
          <w:sz w:val="28"/>
          <w:szCs w:val="28"/>
        </w:rPr>
        <w:t xml:space="preserve">.'', США, 1995). Использовали также биохимические методы (общий кальций, неорганический фосфор сыворотки крови, остеокальцин, дезоксипиридинолин). Все данные </w:t>
      </w:r>
      <w:r w:rsidRPr="00E70BF4">
        <w:rPr>
          <w:bCs/>
          <w:sz w:val="28"/>
          <w:szCs w:val="28"/>
        </w:rPr>
        <w:lastRenderedPageBreak/>
        <w:t xml:space="preserve">подвергнуты статистической обработке с помощью </w:t>
      </w:r>
      <w:r w:rsidRPr="00E70BF4">
        <w:rPr>
          <w:sz w:val="28"/>
          <w:szCs w:val="28"/>
        </w:rPr>
        <w:t xml:space="preserve">модуля </w:t>
      </w:r>
      <w:r w:rsidRPr="00E70BF4">
        <w:rPr>
          <w:sz w:val="28"/>
          <w:szCs w:val="28"/>
          <w:lang w:val="en-US"/>
        </w:rPr>
        <w:t>Excel</w:t>
      </w:r>
      <w:r w:rsidRPr="00E70BF4">
        <w:rPr>
          <w:sz w:val="28"/>
          <w:szCs w:val="28"/>
        </w:rPr>
        <w:t xml:space="preserve"> лицензированного пакета </w:t>
      </w:r>
      <w:r w:rsidRPr="00E70BF4">
        <w:rPr>
          <w:sz w:val="28"/>
          <w:szCs w:val="28"/>
          <w:lang w:val="en-US"/>
        </w:rPr>
        <w:t>Microsoft</w:t>
      </w:r>
      <w:r w:rsidRPr="00E70BF4">
        <w:rPr>
          <w:sz w:val="28"/>
          <w:szCs w:val="28"/>
        </w:rPr>
        <w:t xml:space="preserve"> </w:t>
      </w:r>
      <w:r w:rsidRPr="00E70BF4">
        <w:rPr>
          <w:sz w:val="28"/>
          <w:szCs w:val="28"/>
          <w:lang w:val="en-US"/>
        </w:rPr>
        <w:t>Office</w:t>
      </w:r>
      <w:r w:rsidRPr="00E70BF4">
        <w:rPr>
          <w:sz w:val="28"/>
          <w:szCs w:val="28"/>
        </w:rPr>
        <w:t xml:space="preserve"> 2003 в среде </w:t>
      </w:r>
      <w:r w:rsidRPr="00E70BF4">
        <w:rPr>
          <w:sz w:val="28"/>
          <w:szCs w:val="28"/>
          <w:lang w:val="en-US"/>
        </w:rPr>
        <w:t>Windows</w:t>
      </w:r>
      <w:r w:rsidRPr="00E70BF4">
        <w:rPr>
          <w:sz w:val="28"/>
          <w:szCs w:val="28"/>
        </w:rPr>
        <w:t xml:space="preserve"> </w:t>
      </w:r>
      <w:r w:rsidRPr="00E70BF4">
        <w:rPr>
          <w:sz w:val="28"/>
          <w:szCs w:val="28"/>
          <w:lang w:val="en-US"/>
        </w:rPr>
        <w:t>Vista</w:t>
      </w:r>
      <w:r w:rsidRPr="00E70BF4">
        <w:rPr>
          <w:sz w:val="28"/>
          <w:szCs w:val="28"/>
        </w:rPr>
        <w:t xml:space="preserve"> и </w:t>
      </w:r>
      <w:r w:rsidRPr="00E70BF4">
        <w:rPr>
          <w:sz w:val="28"/>
          <w:szCs w:val="28"/>
          <w:lang w:val="en-US"/>
        </w:rPr>
        <w:t>MedStat</w:t>
      </w:r>
      <w:r w:rsidRPr="00E70BF4">
        <w:rPr>
          <w:sz w:val="28"/>
          <w:szCs w:val="28"/>
        </w:rPr>
        <w:t xml:space="preserve"> - (</w:t>
      </w:r>
      <w:r w:rsidRPr="00E70BF4">
        <w:rPr>
          <w:sz w:val="28"/>
          <w:szCs w:val="28"/>
          <w:lang w:val="en-US"/>
        </w:rPr>
        <w:t>Copyright</w:t>
      </w:r>
      <w:r w:rsidRPr="00E70BF4">
        <w:rPr>
          <w:sz w:val="28"/>
          <w:szCs w:val="28"/>
        </w:rPr>
        <w:t xml:space="preserve"> © 2003-2006 – Донецк). Для статистической обработки результатов применяли методы вариационной статистики. По критерию W Шапиро-Уилка производили проверку на нормальность выборки. Достоверность полученных данных определяли на основании t-критерия Стьюдента при нормальном распределении показателей, при отклонении показателей от нормального распределения использовали </w:t>
      </w:r>
      <w:r w:rsidRPr="00E70BF4">
        <w:rPr>
          <w:sz w:val="28"/>
          <w:szCs w:val="28"/>
          <w:lang w:val="uk-UA"/>
        </w:rPr>
        <w:t>W-критерий</w:t>
      </w:r>
      <w:r w:rsidRPr="00E70BF4">
        <w:rPr>
          <w:sz w:val="28"/>
          <w:szCs w:val="28"/>
        </w:rPr>
        <w:t xml:space="preserve"> Вилкоксона и </w:t>
      </w:r>
      <w:r w:rsidRPr="00E70BF4">
        <w:rPr>
          <w:sz w:val="28"/>
          <w:szCs w:val="28"/>
          <w:lang w:val="uk-UA"/>
        </w:rPr>
        <w:t>T-критерий</w:t>
      </w:r>
      <w:r w:rsidRPr="00E70BF4">
        <w:rPr>
          <w:sz w:val="28"/>
          <w:szCs w:val="28"/>
        </w:rPr>
        <w:t xml:space="preserve"> Мана-Уитни. Достоверными считали результаты при значении Р&lt;0,05. Для оценки и направленности статистической связи использовали коэффициенты корреляции Пирсона и Спирмена.</w:t>
      </w:r>
    </w:p>
    <w:p w:rsidR="00182776" w:rsidRPr="00E70BF4" w:rsidRDefault="00182776" w:rsidP="00182776">
      <w:pPr>
        <w:autoSpaceDE w:val="0"/>
        <w:autoSpaceDN w:val="0"/>
        <w:adjustRightInd w:val="0"/>
        <w:spacing w:line="360" w:lineRule="auto"/>
        <w:ind w:right="215" w:firstLine="851"/>
        <w:jc w:val="both"/>
        <w:rPr>
          <w:sz w:val="28"/>
          <w:szCs w:val="28"/>
        </w:rPr>
      </w:pPr>
      <w:r w:rsidRPr="00E70BF4">
        <w:rPr>
          <w:b/>
          <w:sz w:val="28"/>
          <w:szCs w:val="28"/>
        </w:rPr>
        <w:t>Научная новизна работы</w:t>
      </w:r>
      <w:r w:rsidRPr="00E70BF4">
        <w:rPr>
          <w:sz w:val="28"/>
          <w:szCs w:val="28"/>
        </w:rPr>
        <w:t xml:space="preserve"> </w:t>
      </w:r>
    </w:p>
    <w:p w:rsidR="00182776" w:rsidRPr="00E70BF4" w:rsidRDefault="00182776" w:rsidP="00182776">
      <w:pPr>
        <w:autoSpaceDE w:val="0"/>
        <w:autoSpaceDN w:val="0"/>
        <w:adjustRightInd w:val="0"/>
        <w:spacing w:line="360" w:lineRule="auto"/>
        <w:ind w:right="215" w:firstLine="851"/>
        <w:jc w:val="both"/>
        <w:rPr>
          <w:sz w:val="28"/>
          <w:szCs w:val="28"/>
        </w:rPr>
      </w:pPr>
      <w:r w:rsidRPr="00E70BF4">
        <w:rPr>
          <w:sz w:val="28"/>
          <w:szCs w:val="28"/>
        </w:rPr>
        <w:t xml:space="preserve">Впервые установлены пороговые критерии дозирования </w:t>
      </w:r>
      <w:r w:rsidRPr="00E70BF4">
        <w:rPr>
          <w:sz w:val="28"/>
          <w:szCs w:val="28"/>
          <w:lang w:val="uk-UA"/>
        </w:rPr>
        <w:t>пелоидов</w:t>
      </w:r>
      <w:r w:rsidRPr="00E70BF4">
        <w:rPr>
          <w:sz w:val="28"/>
          <w:szCs w:val="28"/>
        </w:rPr>
        <w:t xml:space="preserve"> в экспериментальных условиях, которые вызывают изменения в системе крови - снижение концентрации лимфоцитов, морфологические изменения кож</w:t>
      </w:r>
      <w:r>
        <w:rPr>
          <w:sz w:val="28"/>
          <w:szCs w:val="28"/>
        </w:rPr>
        <w:t>и</w:t>
      </w:r>
      <w:r w:rsidRPr="00E70BF4">
        <w:rPr>
          <w:sz w:val="28"/>
          <w:szCs w:val="28"/>
        </w:rPr>
        <w:t xml:space="preserve"> и появление «</w:t>
      </w:r>
      <w:r w:rsidRPr="00E70BF4">
        <w:rPr>
          <w:sz w:val="28"/>
          <w:szCs w:val="28"/>
          <w:lang w:val="uk-UA"/>
        </w:rPr>
        <w:t>кортизолоподобных</w:t>
      </w:r>
      <w:r w:rsidRPr="00E70BF4">
        <w:rPr>
          <w:sz w:val="28"/>
          <w:szCs w:val="28"/>
        </w:rPr>
        <w:t xml:space="preserve"> язв» у белых лабораторных крыс. </w:t>
      </w:r>
    </w:p>
    <w:p w:rsidR="00182776" w:rsidRPr="00E70BF4" w:rsidRDefault="00182776" w:rsidP="00182776">
      <w:pPr>
        <w:autoSpaceDE w:val="0"/>
        <w:autoSpaceDN w:val="0"/>
        <w:adjustRightInd w:val="0"/>
        <w:spacing w:line="360" w:lineRule="auto"/>
        <w:ind w:right="215" w:firstLine="851"/>
        <w:jc w:val="both"/>
        <w:rPr>
          <w:sz w:val="28"/>
          <w:szCs w:val="28"/>
        </w:rPr>
      </w:pPr>
      <w:r w:rsidRPr="00E70BF4">
        <w:rPr>
          <w:sz w:val="28"/>
          <w:szCs w:val="28"/>
        </w:rPr>
        <w:t xml:space="preserve">В группе волонтеров впервые отслежены </w:t>
      </w:r>
      <w:r w:rsidRPr="00E70BF4">
        <w:rPr>
          <w:sz w:val="28"/>
          <w:szCs w:val="28"/>
          <w:lang w:val="uk-UA"/>
        </w:rPr>
        <w:t>катамнестические</w:t>
      </w:r>
      <w:r w:rsidRPr="00E70BF4">
        <w:rPr>
          <w:sz w:val="28"/>
          <w:szCs w:val="28"/>
        </w:rPr>
        <w:t xml:space="preserve"> критерии динамики иммунологических показателей </w:t>
      </w:r>
      <w:r w:rsidRPr="00E70BF4">
        <w:rPr>
          <w:sz w:val="28"/>
          <w:szCs w:val="28"/>
          <w:lang w:val="uk-UA"/>
        </w:rPr>
        <w:t>CD4</w:t>
      </w:r>
      <w:r w:rsidRPr="00E70BF4">
        <w:rPr>
          <w:sz w:val="28"/>
          <w:szCs w:val="28"/>
        </w:rPr>
        <w:t xml:space="preserve">, </w:t>
      </w:r>
      <w:r w:rsidRPr="00E70BF4">
        <w:rPr>
          <w:sz w:val="28"/>
          <w:szCs w:val="28"/>
          <w:lang w:val="uk-UA"/>
        </w:rPr>
        <w:t>CD8</w:t>
      </w:r>
      <w:r w:rsidRPr="00E70BF4">
        <w:rPr>
          <w:sz w:val="28"/>
          <w:szCs w:val="28"/>
        </w:rPr>
        <w:t xml:space="preserve">, </w:t>
      </w:r>
      <w:r w:rsidRPr="00E70BF4">
        <w:rPr>
          <w:sz w:val="28"/>
          <w:szCs w:val="28"/>
          <w:lang w:val="uk-UA"/>
        </w:rPr>
        <w:t>CD16</w:t>
      </w:r>
      <w:r w:rsidRPr="00E70BF4">
        <w:rPr>
          <w:sz w:val="28"/>
          <w:szCs w:val="28"/>
        </w:rPr>
        <w:t xml:space="preserve">, </w:t>
      </w:r>
      <w:r w:rsidRPr="00E70BF4">
        <w:rPr>
          <w:sz w:val="28"/>
          <w:szCs w:val="28"/>
          <w:lang w:val="uk-UA"/>
        </w:rPr>
        <w:t>CD25</w:t>
      </w:r>
      <w:r w:rsidRPr="00E70BF4">
        <w:rPr>
          <w:sz w:val="28"/>
          <w:szCs w:val="28"/>
        </w:rPr>
        <w:t xml:space="preserve">, </w:t>
      </w:r>
      <w:r w:rsidRPr="00E70BF4">
        <w:rPr>
          <w:sz w:val="28"/>
          <w:szCs w:val="28"/>
          <w:lang w:val="uk-UA"/>
        </w:rPr>
        <w:t>CD95</w:t>
      </w:r>
      <w:r w:rsidRPr="00E70BF4">
        <w:rPr>
          <w:sz w:val="28"/>
          <w:szCs w:val="28"/>
        </w:rPr>
        <w:t xml:space="preserve"> в течение шести месяцев после курсового действия </w:t>
      </w:r>
      <w:r w:rsidRPr="00E70BF4">
        <w:rPr>
          <w:sz w:val="28"/>
          <w:szCs w:val="28"/>
          <w:lang w:val="uk-UA"/>
        </w:rPr>
        <w:t>пелоидов</w:t>
      </w:r>
      <w:r w:rsidRPr="00E70BF4">
        <w:rPr>
          <w:sz w:val="28"/>
          <w:szCs w:val="28"/>
        </w:rPr>
        <w:t>.</w:t>
      </w:r>
    </w:p>
    <w:p w:rsidR="00182776" w:rsidRPr="00E70BF4" w:rsidRDefault="00182776" w:rsidP="00182776">
      <w:pPr>
        <w:autoSpaceDE w:val="0"/>
        <w:autoSpaceDN w:val="0"/>
        <w:adjustRightInd w:val="0"/>
        <w:spacing w:line="360" w:lineRule="auto"/>
        <w:ind w:right="215" w:firstLine="851"/>
        <w:jc w:val="both"/>
        <w:rPr>
          <w:sz w:val="28"/>
          <w:szCs w:val="28"/>
        </w:rPr>
      </w:pPr>
      <w:r w:rsidRPr="00E70BF4">
        <w:rPr>
          <w:sz w:val="28"/>
          <w:szCs w:val="28"/>
        </w:rPr>
        <w:t xml:space="preserve">Впервые конкретизированы </w:t>
      </w:r>
      <w:r w:rsidRPr="00E70BF4">
        <w:rPr>
          <w:sz w:val="28"/>
          <w:szCs w:val="28"/>
          <w:lang w:val="uk-UA"/>
        </w:rPr>
        <w:t>иммунотропные</w:t>
      </w:r>
      <w:r w:rsidRPr="00E70BF4">
        <w:rPr>
          <w:sz w:val="28"/>
          <w:szCs w:val="28"/>
        </w:rPr>
        <w:t xml:space="preserve"> эффекты </w:t>
      </w:r>
      <w:r w:rsidRPr="00E70BF4">
        <w:rPr>
          <w:sz w:val="28"/>
          <w:szCs w:val="28"/>
          <w:lang w:val="uk-UA"/>
        </w:rPr>
        <w:t>лечебных грязей</w:t>
      </w:r>
      <w:r w:rsidRPr="00E70BF4">
        <w:rPr>
          <w:sz w:val="28"/>
          <w:szCs w:val="28"/>
        </w:rPr>
        <w:t xml:space="preserve"> у больных остеохондрозом позвоночника: рост апоптоза иммунокомпетентных клеток, </w:t>
      </w:r>
      <w:r w:rsidRPr="00E70BF4">
        <w:rPr>
          <w:sz w:val="28"/>
          <w:szCs w:val="28"/>
          <w:lang w:val="uk-UA"/>
        </w:rPr>
        <w:t>хелперопения</w:t>
      </w:r>
      <w:r w:rsidRPr="00E70BF4">
        <w:rPr>
          <w:sz w:val="28"/>
          <w:szCs w:val="28"/>
        </w:rPr>
        <w:t xml:space="preserve">, падение цитотоксической активности. Впервые динамика показателей клеточного и гуморального иммунитета проанализирована во взаимосвязи с параметрами реакции </w:t>
      </w:r>
      <w:r w:rsidRPr="00E70BF4">
        <w:rPr>
          <w:sz w:val="28"/>
          <w:szCs w:val="28"/>
          <w:lang w:val="uk-UA"/>
        </w:rPr>
        <w:t>стресс-лимитирующей</w:t>
      </w:r>
      <w:r w:rsidRPr="00E70BF4">
        <w:rPr>
          <w:sz w:val="28"/>
          <w:szCs w:val="28"/>
        </w:rPr>
        <w:t xml:space="preserve"> системы.</w:t>
      </w:r>
    </w:p>
    <w:p w:rsidR="00182776" w:rsidRPr="00E70BF4" w:rsidRDefault="00182776" w:rsidP="00182776">
      <w:pPr>
        <w:autoSpaceDE w:val="0"/>
        <w:autoSpaceDN w:val="0"/>
        <w:adjustRightInd w:val="0"/>
        <w:spacing w:line="360" w:lineRule="auto"/>
        <w:ind w:right="215" w:firstLine="851"/>
        <w:jc w:val="both"/>
        <w:rPr>
          <w:sz w:val="28"/>
          <w:szCs w:val="28"/>
        </w:rPr>
      </w:pPr>
      <w:r w:rsidRPr="00E70BF4">
        <w:rPr>
          <w:sz w:val="28"/>
          <w:szCs w:val="28"/>
        </w:rPr>
        <w:t xml:space="preserve">Впервые исследовано влияние курса </w:t>
      </w:r>
      <w:r w:rsidRPr="00E70BF4">
        <w:rPr>
          <w:sz w:val="28"/>
          <w:szCs w:val="28"/>
          <w:lang w:val="uk-UA"/>
        </w:rPr>
        <w:t>пелоидотерапии</w:t>
      </w:r>
      <w:r w:rsidRPr="00E70BF4">
        <w:rPr>
          <w:sz w:val="28"/>
          <w:szCs w:val="28"/>
        </w:rPr>
        <w:t xml:space="preserve"> на динамику структурно функциональных свойств костной ткани у больных </w:t>
      </w:r>
      <w:r>
        <w:rPr>
          <w:sz w:val="28"/>
          <w:szCs w:val="28"/>
        </w:rPr>
        <w:t xml:space="preserve">с </w:t>
      </w:r>
      <w:r w:rsidRPr="00E70BF4">
        <w:rPr>
          <w:sz w:val="28"/>
          <w:szCs w:val="28"/>
        </w:rPr>
        <w:lastRenderedPageBreak/>
        <w:t xml:space="preserve">остеохондрозом позвоночника: показатели </w:t>
      </w:r>
      <w:r w:rsidRPr="00E70BF4">
        <w:rPr>
          <w:sz w:val="28"/>
          <w:szCs w:val="28"/>
          <w:lang w:val="uk-UA"/>
        </w:rPr>
        <w:t>денситометрии</w:t>
      </w:r>
      <w:r w:rsidRPr="00E70BF4">
        <w:rPr>
          <w:sz w:val="28"/>
          <w:szCs w:val="28"/>
        </w:rPr>
        <w:t>, содержания кальция и фосфора в сыворотке крови</w:t>
      </w:r>
      <w:r>
        <w:rPr>
          <w:sz w:val="28"/>
          <w:szCs w:val="28"/>
        </w:rPr>
        <w:t>,</w:t>
      </w:r>
      <w:r w:rsidRPr="00E70BF4">
        <w:rPr>
          <w:sz w:val="28"/>
          <w:szCs w:val="28"/>
        </w:rPr>
        <w:t xml:space="preserve"> во взаимосвязи с изменениями показателей клеточного и гуморального иммунитета и параметрами реакции </w:t>
      </w:r>
      <w:r w:rsidRPr="00E70BF4">
        <w:rPr>
          <w:sz w:val="28"/>
          <w:szCs w:val="28"/>
          <w:lang w:val="uk-UA"/>
        </w:rPr>
        <w:t>стрес-лимитирующей</w:t>
      </w:r>
      <w:r w:rsidRPr="00E70BF4">
        <w:rPr>
          <w:sz w:val="28"/>
          <w:szCs w:val="28"/>
        </w:rPr>
        <w:t xml:space="preserve"> системы.</w:t>
      </w:r>
    </w:p>
    <w:p w:rsidR="00182776" w:rsidRPr="00E70BF4" w:rsidRDefault="00182776" w:rsidP="00182776">
      <w:pPr>
        <w:autoSpaceDE w:val="0"/>
        <w:autoSpaceDN w:val="0"/>
        <w:adjustRightInd w:val="0"/>
        <w:spacing w:line="360" w:lineRule="auto"/>
        <w:ind w:right="215" w:firstLine="851"/>
        <w:jc w:val="both"/>
        <w:rPr>
          <w:rStyle w:val="aff2"/>
          <w:rFonts w:eastAsia="Calibri"/>
          <w:i w:val="0"/>
          <w:iCs w:val="0"/>
          <w:sz w:val="28"/>
          <w:szCs w:val="28"/>
        </w:rPr>
      </w:pPr>
      <w:r w:rsidRPr="00E70BF4">
        <w:rPr>
          <w:rStyle w:val="aff2"/>
          <w:b/>
          <w:i w:val="0"/>
          <w:iCs w:val="0"/>
          <w:sz w:val="28"/>
          <w:szCs w:val="28"/>
        </w:rPr>
        <w:t>Практическая значимость полученных результатов.</w:t>
      </w:r>
    </w:p>
    <w:p w:rsidR="00182776" w:rsidRPr="00E70BF4" w:rsidRDefault="00182776" w:rsidP="00182776">
      <w:pPr>
        <w:autoSpaceDE w:val="0"/>
        <w:autoSpaceDN w:val="0"/>
        <w:adjustRightInd w:val="0"/>
        <w:spacing w:line="360" w:lineRule="auto"/>
        <w:ind w:right="215" w:firstLine="851"/>
        <w:jc w:val="both"/>
        <w:rPr>
          <w:sz w:val="28"/>
          <w:szCs w:val="28"/>
        </w:rPr>
      </w:pPr>
      <w:r w:rsidRPr="00E70BF4">
        <w:rPr>
          <w:sz w:val="28"/>
          <w:szCs w:val="28"/>
        </w:rPr>
        <w:t xml:space="preserve">Комплексная оценка влияния </w:t>
      </w:r>
      <w:r w:rsidRPr="00E70BF4">
        <w:rPr>
          <w:sz w:val="28"/>
          <w:szCs w:val="28"/>
          <w:lang w:val="uk-UA"/>
        </w:rPr>
        <w:t>пелоидотерапии</w:t>
      </w:r>
      <w:r w:rsidRPr="00E70BF4">
        <w:rPr>
          <w:sz w:val="28"/>
          <w:szCs w:val="28"/>
        </w:rPr>
        <w:t>, как отдельного физического фактора, позволила оптимизировать схему санаторно-курортного лечения больных остеохондрозом позвоночника, в частности – ускорить нивелиров</w:t>
      </w:r>
      <w:r w:rsidRPr="00E70BF4">
        <w:rPr>
          <w:sz w:val="28"/>
          <w:szCs w:val="28"/>
          <w:lang w:val="uk-UA"/>
        </w:rPr>
        <w:t>ание</w:t>
      </w:r>
      <w:r w:rsidRPr="00E70BF4">
        <w:rPr>
          <w:sz w:val="28"/>
          <w:szCs w:val="28"/>
        </w:rPr>
        <w:t xml:space="preserve"> болевого синдрома, а также – патогенетически обосновать дозовые ограничения в использовании </w:t>
      </w:r>
      <w:r w:rsidRPr="00E70BF4">
        <w:rPr>
          <w:sz w:val="28"/>
          <w:szCs w:val="28"/>
          <w:lang w:val="uk-UA"/>
        </w:rPr>
        <w:t>пелоидов</w:t>
      </w:r>
      <w:r w:rsidRPr="00E70BF4">
        <w:rPr>
          <w:sz w:val="28"/>
          <w:szCs w:val="28"/>
        </w:rPr>
        <w:t>, которые позволяют минимизировать негативное влияние на состояние костной ткани и систему иммунитета (</w:t>
      </w:r>
      <w:r w:rsidRPr="00E70BF4">
        <w:rPr>
          <w:sz w:val="28"/>
          <w:szCs w:val="28"/>
          <w:lang w:val="uk-UA"/>
        </w:rPr>
        <w:t>хелперопению</w:t>
      </w:r>
      <w:r w:rsidRPr="00E70BF4">
        <w:rPr>
          <w:sz w:val="28"/>
          <w:szCs w:val="28"/>
        </w:rPr>
        <w:t xml:space="preserve"> и </w:t>
      </w:r>
      <w:r w:rsidRPr="00E70BF4">
        <w:rPr>
          <w:sz w:val="28"/>
          <w:szCs w:val="28"/>
          <w:lang w:val="uk-UA"/>
        </w:rPr>
        <w:t>остеопенизацию</w:t>
      </w:r>
      <w:r w:rsidRPr="00E70BF4">
        <w:rPr>
          <w:sz w:val="28"/>
          <w:szCs w:val="28"/>
        </w:rPr>
        <w:t>) при сохранении позитивных клинических эффектов.</w:t>
      </w:r>
    </w:p>
    <w:p w:rsidR="00182776" w:rsidRPr="00E70BF4" w:rsidRDefault="00182776" w:rsidP="00182776">
      <w:pPr>
        <w:autoSpaceDE w:val="0"/>
        <w:autoSpaceDN w:val="0"/>
        <w:adjustRightInd w:val="0"/>
        <w:spacing w:line="360" w:lineRule="auto"/>
        <w:ind w:right="215" w:firstLine="851"/>
        <w:jc w:val="both"/>
        <w:rPr>
          <w:sz w:val="28"/>
          <w:szCs w:val="28"/>
        </w:rPr>
      </w:pPr>
      <w:r w:rsidRPr="00E70BF4">
        <w:rPr>
          <w:sz w:val="28"/>
          <w:szCs w:val="28"/>
        </w:rPr>
        <w:t>Разработана методика оценки влияния лечебных</w:t>
      </w:r>
      <w:r w:rsidRPr="00E70BF4">
        <w:rPr>
          <w:sz w:val="28"/>
          <w:szCs w:val="28"/>
          <w:lang w:val="uk-UA"/>
        </w:rPr>
        <w:t xml:space="preserve"> грязей</w:t>
      </w:r>
      <w:r w:rsidRPr="00E70BF4">
        <w:rPr>
          <w:sz w:val="28"/>
          <w:szCs w:val="28"/>
        </w:rPr>
        <w:t xml:space="preserve"> на организм больных </w:t>
      </w:r>
      <w:r>
        <w:rPr>
          <w:sz w:val="28"/>
          <w:szCs w:val="28"/>
        </w:rPr>
        <w:t xml:space="preserve">с </w:t>
      </w:r>
      <w:r w:rsidRPr="00E70BF4">
        <w:rPr>
          <w:sz w:val="28"/>
          <w:szCs w:val="28"/>
        </w:rPr>
        <w:t xml:space="preserve">остеохондрозом позвоночника на этапе санаторно-курортной реабилитации путем определения концентрации кортизола и проведения ультразвуковой </w:t>
      </w:r>
      <w:r w:rsidRPr="00E70BF4">
        <w:rPr>
          <w:sz w:val="28"/>
          <w:szCs w:val="28"/>
          <w:lang w:val="uk-UA"/>
        </w:rPr>
        <w:t>денситометрии</w:t>
      </w:r>
      <w:r>
        <w:rPr>
          <w:sz w:val="28"/>
          <w:szCs w:val="28"/>
          <w:lang w:val="uk-UA"/>
        </w:rPr>
        <w:t>, которая</w:t>
      </w:r>
      <w:r w:rsidRPr="00E70BF4">
        <w:rPr>
          <w:sz w:val="28"/>
          <w:szCs w:val="28"/>
        </w:rPr>
        <w:t xml:space="preserve"> позволяет выделить контингенты больных (с </w:t>
      </w:r>
      <w:r w:rsidRPr="00E70BF4">
        <w:rPr>
          <w:sz w:val="28"/>
          <w:szCs w:val="28"/>
          <w:lang w:val="uk-UA"/>
        </w:rPr>
        <w:t>остеопенией</w:t>
      </w:r>
      <w:r w:rsidRPr="00E70BF4">
        <w:rPr>
          <w:sz w:val="28"/>
          <w:szCs w:val="28"/>
        </w:rPr>
        <w:t xml:space="preserve"> и относительной </w:t>
      </w:r>
      <w:r w:rsidRPr="00E70BF4">
        <w:rPr>
          <w:sz w:val="28"/>
          <w:szCs w:val="28"/>
          <w:lang w:val="uk-UA"/>
        </w:rPr>
        <w:t>гиперкортизолемией</w:t>
      </w:r>
      <w:r w:rsidRPr="00E70BF4">
        <w:rPr>
          <w:sz w:val="28"/>
          <w:szCs w:val="28"/>
        </w:rPr>
        <w:t xml:space="preserve">), для которых рекомендовано ограничение курса </w:t>
      </w:r>
      <w:r w:rsidRPr="00E70BF4">
        <w:rPr>
          <w:sz w:val="28"/>
          <w:szCs w:val="28"/>
          <w:lang w:val="uk-UA"/>
        </w:rPr>
        <w:t>пелоидотерапии</w:t>
      </w:r>
      <w:r w:rsidRPr="00E70BF4">
        <w:rPr>
          <w:sz w:val="28"/>
          <w:szCs w:val="28"/>
        </w:rPr>
        <w:t>.</w:t>
      </w:r>
    </w:p>
    <w:p w:rsidR="00182776" w:rsidRPr="00E70BF4" w:rsidRDefault="00182776" w:rsidP="00182776">
      <w:pPr>
        <w:autoSpaceDE w:val="0"/>
        <w:autoSpaceDN w:val="0"/>
        <w:adjustRightInd w:val="0"/>
        <w:spacing w:line="360" w:lineRule="auto"/>
        <w:ind w:right="215" w:firstLine="851"/>
        <w:jc w:val="both"/>
        <w:rPr>
          <w:sz w:val="28"/>
          <w:szCs w:val="28"/>
        </w:rPr>
      </w:pPr>
      <w:r w:rsidRPr="00E70BF4">
        <w:rPr>
          <w:sz w:val="28"/>
          <w:szCs w:val="28"/>
        </w:rPr>
        <w:t xml:space="preserve">Установлены дозово-экспозиционные закономерности действия </w:t>
      </w:r>
      <w:r w:rsidRPr="00E70BF4">
        <w:rPr>
          <w:sz w:val="28"/>
          <w:szCs w:val="28"/>
          <w:lang w:val="uk-UA"/>
        </w:rPr>
        <w:t>лечебных грязей</w:t>
      </w:r>
      <w:r w:rsidRPr="00E70BF4">
        <w:rPr>
          <w:sz w:val="28"/>
          <w:szCs w:val="28"/>
        </w:rPr>
        <w:t xml:space="preserve">, которые позволяют создать </w:t>
      </w:r>
      <w:r w:rsidRPr="00E70BF4">
        <w:rPr>
          <w:sz w:val="28"/>
          <w:szCs w:val="28"/>
          <w:lang w:val="uk-UA"/>
        </w:rPr>
        <w:t>базис</w:t>
      </w:r>
      <w:r w:rsidRPr="00E70BF4">
        <w:rPr>
          <w:sz w:val="28"/>
          <w:szCs w:val="28"/>
        </w:rPr>
        <w:t xml:space="preserve"> для формирования нового подхода в дозировании </w:t>
      </w:r>
      <w:r w:rsidRPr="00E70BF4">
        <w:rPr>
          <w:sz w:val="28"/>
          <w:szCs w:val="28"/>
          <w:lang w:val="uk-UA"/>
        </w:rPr>
        <w:t>лечебных грязей</w:t>
      </w:r>
      <w:r w:rsidRPr="00E70BF4">
        <w:rPr>
          <w:sz w:val="28"/>
          <w:szCs w:val="28"/>
        </w:rPr>
        <w:t xml:space="preserve"> как физического фактора, который, с одной стороны, традиционно учитывает параметры площади, экспозиции, частоты процедур, а с другой – непосредственные </w:t>
      </w:r>
      <w:r w:rsidRPr="00E70BF4">
        <w:rPr>
          <w:sz w:val="28"/>
          <w:szCs w:val="28"/>
          <w:lang w:val="uk-UA"/>
        </w:rPr>
        <w:t>иммуно-биохимические</w:t>
      </w:r>
      <w:r w:rsidRPr="00E70BF4">
        <w:rPr>
          <w:sz w:val="28"/>
          <w:szCs w:val="28"/>
        </w:rPr>
        <w:t xml:space="preserve"> эффекты фактора, в частности – подъем уровня кортизола и иммунологические сдвиги, что может быть </w:t>
      </w:r>
      <w:r>
        <w:rPr>
          <w:sz w:val="28"/>
          <w:szCs w:val="28"/>
        </w:rPr>
        <w:t>основанием</w:t>
      </w:r>
      <w:r w:rsidRPr="00E70BF4">
        <w:rPr>
          <w:sz w:val="28"/>
          <w:szCs w:val="28"/>
        </w:rPr>
        <w:t xml:space="preserve"> для введения в практику понятия «</w:t>
      </w:r>
      <w:r w:rsidRPr="00E70BF4">
        <w:rPr>
          <w:sz w:val="28"/>
          <w:szCs w:val="28"/>
          <w:lang w:val="uk-UA"/>
        </w:rPr>
        <w:t xml:space="preserve">иммуно-биохимической </w:t>
      </w:r>
      <w:r w:rsidRPr="00E70BF4">
        <w:rPr>
          <w:sz w:val="28"/>
          <w:szCs w:val="28"/>
        </w:rPr>
        <w:t>единицы биодействия».</w:t>
      </w:r>
    </w:p>
    <w:p w:rsidR="00182776" w:rsidRPr="00E70BF4" w:rsidRDefault="00182776" w:rsidP="00182776">
      <w:pPr>
        <w:autoSpaceDE w:val="0"/>
        <w:autoSpaceDN w:val="0"/>
        <w:adjustRightInd w:val="0"/>
        <w:spacing w:line="360" w:lineRule="auto"/>
        <w:ind w:right="215" w:firstLine="851"/>
        <w:jc w:val="both"/>
        <w:rPr>
          <w:sz w:val="28"/>
          <w:szCs w:val="28"/>
        </w:rPr>
      </w:pPr>
      <w:r w:rsidRPr="00E70BF4">
        <w:rPr>
          <w:sz w:val="28"/>
          <w:szCs w:val="28"/>
        </w:rPr>
        <w:lastRenderedPageBreak/>
        <w:t xml:space="preserve">Полученные в работе результаты относительно отдаленных </w:t>
      </w:r>
      <w:r>
        <w:rPr>
          <w:sz w:val="28"/>
          <w:szCs w:val="28"/>
          <w:lang w:val="uk-UA"/>
        </w:rPr>
        <w:t>иммунотропны</w:t>
      </w:r>
      <w:r w:rsidRPr="00E70BF4">
        <w:rPr>
          <w:sz w:val="28"/>
          <w:szCs w:val="28"/>
          <w:lang w:val="uk-UA"/>
        </w:rPr>
        <w:t>х</w:t>
      </w:r>
      <w:r w:rsidRPr="00E70BF4">
        <w:rPr>
          <w:sz w:val="28"/>
          <w:szCs w:val="28"/>
        </w:rPr>
        <w:t xml:space="preserve"> эффектов позволяют патогенетически обосновать использование </w:t>
      </w:r>
      <w:r w:rsidRPr="00E70BF4">
        <w:rPr>
          <w:sz w:val="28"/>
          <w:szCs w:val="28"/>
          <w:lang w:val="uk-UA"/>
        </w:rPr>
        <w:t>пелоидотерапии</w:t>
      </w:r>
      <w:r w:rsidRPr="00E70BF4">
        <w:rPr>
          <w:sz w:val="28"/>
          <w:szCs w:val="28"/>
        </w:rPr>
        <w:t xml:space="preserve">, как метода общей иммуномодуляции, не менее чем через полгода после первично проведенного курса </w:t>
      </w:r>
      <w:r w:rsidRPr="00E70BF4">
        <w:rPr>
          <w:sz w:val="28"/>
          <w:szCs w:val="28"/>
          <w:lang w:val="uk-UA"/>
        </w:rPr>
        <w:t>пелоидотерапии</w:t>
      </w:r>
      <w:r w:rsidRPr="00E70BF4">
        <w:rPr>
          <w:sz w:val="28"/>
          <w:szCs w:val="28"/>
        </w:rPr>
        <w:t>.</w:t>
      </w:r>
    </w:p>
    <w:p w:rsidR="00182776" w:rsidRPr="00E70BF4" w:rsidRDefault="00182776" w:rsidP="00182776">
      <w:pPr>
        <w:autoSpaceDE w:val="0"/>
        <w:autoSpaceDN w:val="0"/>
        <w:adjustRightInd w:val="0"/>
        <w:spacing w:line="360" w:lineRule="auto"/>
        <w:ind w:firstLine="851"/>
        <w:jc w:val="both"/>
        <w:rPr>
          <w:b/>
          <w:sz w:val="28"/>
          <w:szCs w:val="28"/>
        </w:rPr>
      </w:pPr>
      <w:r w:rsidRPr="00E70BF4">
        <w:rPr>
          <w:b/>
          <w:sz w:val="28"/>
          <w:szCs w:val="28"/>
        </w:rPr>
        <w:t>Внедрение результатов исследования</w:t>
      </w:r>
    </w:p>
    <w:p w:rsidR="00182776" w:rsidRPr="00E70BF4" w:rsidRDefault="00182776" w:rsidP="00182776">
      <w:pPr>
        <w:spacing w:line="360" w:lineRule="auto"/>
        <w:ind w:right="215" w:firstLine="851"/>
        <w:jc w:val="both"/>
        <w:rPr>
          <w:sz w:val="28"/>
          <w:szCs w:val="28"/>
        </w:rPr>
      </w:pPr>
      <w:r w:rsidRPr="00E70BF4">
        <w:rPr>
          <w:sz w:val="28"/>
          <w:szCs w:val="28"/>
        </w:rPr>
        <w:t xml:space="preserve">Полученные в работе новые данные внедрены в педагогический процесс на кафедре лечебной физкультуры, спортивной медицины и физиотерапии с курсом физического воспитания, кафедре педиатрии </w:t>
      </w:r>
      <w:r w:rsidRPr="00100648">
        <w:rPr>
          <w:sz w:val="28"/>
          <w:szCs w:val="28"/>
        </w:rPr>
        <w:t>с курсом</w:t>
      </w:r>
      <w:r>
        <w:t xml:space="preserve"> </w:t>
      </w:r>
      <w:r w:rsidRPr="00E70BF4">
        <w:rPr>
          <w:sz w:val="28"/>
          <w:szCs w:val="28"/>
        </w:rPr>
        <w:t xml:space="preserve"> физиотерапии ФПО Крымского государственного медицинского университета им. С.И.Георгиевского.</w:t>
      </w:r>
    </w:p>
    <w:p w:rsidR="00182776" w:rsidRPr="00E70BF4" w:rsidRDefault="00182776" w:rsidP="00182776">
      <w:pPr>
        <w:spacing w:line="360" w:lineRule="auto"/>
        <w:ind w:right="215" w:firstLine="851"/>
        <w:jc w:val="both"/>
        <w:rPr>
          <w:b/>
          <w:sz w:val="28"/>
          <w:szCs w:val="28"/>
        </w:rPr>
      </w:pPr>
      <w:r w:rsidRPr="00E70BF4">
        <w:rPr>
          <w:b/>
          <w:sz w:val="28"/>
          <w:szCs w:val="28"/>
        </w:rPr>
        <w:t>Личный вклад соискателя</w:t>
      </w:r>
    </w:p>
    <w:p w:rsidR="00182776" w:rsidRPr="00E70BF4" w:rsidRDefault="00182776" w:rsidP="00182776">
      <w:pPr>
        <w:pStyle w:val="aa"/>
        <w:spacing w:line="360" w:lineRule="auto"/>
        <w:ind w:right="159" w:firstLine="851"/>
        <w:jc w:val="both"/>
        <w:rPr>
          <w:b/>
          <w:szCs w:val="28"/>
        </w:rPr>
      </w:pPr>
      <w:r w:rsidRPr="00E70BF4">
        <w:rPr>
          <w:szCs w:val="28"/>
        </w:rPr>
        <w:t>Диссертация является самостоятельной работой, в которой автор лично выполнил патентный и литературный поиск. Вместе с научным руководителем сформулированы цель и задачи исследования, обсуждены выводы и практические рекомендации. Самостоятельно проведено формирование экспериментальных и клинических групп исследования, апробация методик и экспериментальные исследования. Изучение показателей системы иммунитета проведено вместе с сотрудниками центральной научно-исследовательской лаборатори</w:t>
      </w:r>
      <w:r>
        <w:rPr>
          <w:szCs w:val="28"/>
        </w:rPr>
        <w:t>и</w:t>
      </w:r>
      <w:r w:rsidRPr="00E70BF4">
        <w:rPr>
          <w:szCs w:val="28"/>
        </w:rPr>
        <w:t xml:space="preserve"> КГМУ</w:t>
      </w:r>
      <w:r>
        <w:rPr>
          <w:szCs w:val="28"/>
        </w:rPr>
        <w:t xml:space="preserve"> им.</w:t>
      </w:r>
      <w:r w:rsidRPr="00E70BF4">
        <w:rPr>
          <w:szCs w:val="28"/>
        </w:rPr>
        <w:t>С.И.Георгиевского. Самостоятельно проведены анализ, статистическая обработка данных, обобщение результатов и оформление работы.</w:t>
      </w:r>
    </w:p>
    <w:p w:rsidR="00182776" w:rsidRPr="00E70BF4" w:rsidRDefault="00182776" w:rsidP="00182776">
      <w:pPr>
        <w:pStyle w:val="aa"/>
        <w:spacing w:line="360" w:lineRule="auto"/>
        <w:ind w:right="215" w:firstLine="851"/>
        <w:jc w:val="both"/>
        <w:rPr>
          <w:b/>
          <w:szCs w:val="28"/>
        </w:rPr>
      </w:pPr>
      <w:r w:rsidRPr="00E70BF4">
        <w:rPr>
          <w:b/>
          <w:szCs w:val="28"/>
        </w:rPr>
        <w:t>Апробация результатов диссертации</w:t>
      </w:r>
    </w:p>
    <w:p w:rsidR="00182776" w:rsidRPr="00E70BF4" w:rsidRDefault="00182776" w:rsidP="00182776">
      <w:pPr>
        <w:spacing w:line="360" w:lineRule="auto"/>
        <w:ind w:right="215" w:firstLine="851"/>
        <w:jc w:val="both"/>
        <w:rPr>
          <w:sz w:val="28"/>
          <w:szCs w:val="28"/>
        </w:rPr>
      </w:pPr>
      <w:r w:rsidRPr="00E70BF4">
        <w:rPr>
          <w:sz w:val="28"/>
          <w:szCs w:val="28"/>
        </w:rPr>
        <w:t>Основн</w:t>
      </w:r>
      <w:r w:rsidRPr="00E70BF4">
        <w:rPr>
          <w:sz w:val="28"/>
          <w:szCs w:val="28"/>
          <w:lang w:val="uk-UA"/>
        </w:rPr>
        <w:t xml:space="preserve">ые </w:t>
      </w:r>
      <w:r w:rsidRPr="00E70BF4">
        <w:rPr>
          <w:sz w:val="28"/>
          <w:szCs w:val="28"/>
        </w:rPr>
        <w:t>положения</w:t>
      </w:r>
      <w:r w:rsidRPr="00E70BF4">
        <w:rPr>
          <w:sz w:val="28"/>
          <w:szCs w:val="28"/>
          <w:lang w:val="uk-UA"/>
        </w:rPr>
        <w:t xml:space="preserve"> </w:t>
      </w:r>
      <w:r w:rsidRPr="00E70BF4">
        <w:rPr>
          <w:sz w:val="28"/>
          <w:szCs w:val="28"/>
        </w:rPr>
        <w:t>работ</w:t>
      </w:r>
      <w:r w:rsidRPr="00E70BF4">
        <w:rPr>
          <w:sz w:val="28"/>
          <w:szCs w:val="28"/>
          <w:lang w:val="uk-UA"/>
        </w:rPr>
        <w:t xml:space="preserve">ы </w:t>
      </w:r>
      <w:r w:rsidRPr="00E70BF4">
        <w:rPr>
          <w:sz w:val="28"/>
          <w:szCs w:val="28"/>
        </w:rPr>
        <w:t>были апробированы на следующих международных и региональных научно-практических конференциях, симпозиумах и съездах:</w:t>
      </w:r>
    </w:p>
    <w:p w:rsidR="00182776" w:rsidRPr="00E70BF4" w:rsidRDefault="00182776" w:rsidP="001976ED">
      <w:pPr>
        <w:pStyle w:val="aa"/>
        <w:numPr>
          <w:ilvl w:val="0"/>
          <w:numId w:val="20"/>
        </w:numPr>
        <w:tabs>
          <w:tab w:val="clear" w:pos="360"/>
          <w:tab w:val="num" w:pos="0"/>
        </w:tabs>
        <w:suppressAutoHyphens w:val="0"/>
        <w:spacing w:after="0" w:line="360" w:lineRule="auto"/>
        <w:ind w:left="0" w:right="215" w:firstLine="851"/>
        <w:jc w:val="both"/>
        <w:rPr>
          <w:szCs w:val="28"/>
          <w:lang w:val="uk-UA"/>
        </w:rPr>
      </w:pPr>
      <w:r w:rsidRPr="00E70BF4">
        <w:rPr>
          <w:szCs w:val="28"/>
          <w:lang w:val="uk-UA"/>
        </w:rPr>
        <w:lastRenderedPageBreak/>
        <w:t xml:space="preserve"> VII, VIII, </w:t>
      </w:r>
      <w:r w:rsidRPr="00E70BF4">
        <w:rPr>
          <w:szCs w:val="28"/>
          <w:lang w:val="en-US"/>
        </w:rPr>
        <w:t>IX</w:t>
      </w:r>
      <w:r w:rsidRPr="00E70BF4">
        <w:rPr>
          <w:szCs w:val="28"/>
          <w:lang w:val="uk-UA"/>
        </w:rPr>
        <w:t xml:space="preserve"> конгрессах физиотерапевтов и курортологов АР Крим (г.Евпатория, 2007, 2008, 2009гг.)</w:t>
      </w:r>
    </w:p>
    <w:p w:rsidR="00182776" w:rsidRPr="00E70BF4" w:rsidRDefault="00182776" w:rsidP="001976ED">
      <w:pPr>
        <w:pStyle w:val="aa"/>
        <w:numPr>
          <w:ilvl w:val="0"/>
          <w:numId w:val="20"/>
        </w:numPr>
        <w:tabs>
          <w:tab w:val="clear" w:pos="360"/>
          <w:tab w:val="num" w:pos="0"/>
        </w:tabs>
        <w:suppressAutoHyphens w:val="0"/>
        <w:spacing w:after="0" w:line="360" w:lineRule="auto"/>
        <w:ind w:left="0" w:right="215" w:firstLine="851"/>
        <w:jc w:val="both"/>
        <w:rPr>
          <w:szCs w:val="28"/>
          <w:lang w:val="uk-UA"/>
        </w:rPr>
      </w:pPr>
      <w:r w:rsidRPr="00E70BF4">
        <w:rPr>
          <w:szCs w:val="28"/>
          <w:lang w:val="uk-UA"/>
        </w:rPr>
        <w:t>Международной научно-практической конференции студентов и молодых учених «Актуальные вопросы практической и теоретической медицины» (г.Симферополь, 2007г.)</w:t>
      </w:r>
    </w:p>
    <w:p w:rsidR="00182776" w:rsidRPr="00E70BF4" w:rsidRDefault="00182776" w:rsidP="001976ED">
      <w:pPr>
        <w:pStyle w:val="aa"/>
        <w:numPr>
          <w:ilvl w:val="0"/>
          <w:numId w:val="20"/>
        </w:numPr>
        <w:tabs>
          <w:tab w:val="clear" w:pos="360"/>
          <w:tab w:val="num" w:pos="0"/>
        </w:tabs>
        <w:suppressAutoHyphens w:val="0"/>
        <w:spacing w:after="0" w:line="360" w:lineRule="auto"/>
        <w:ind w:left="0" w:right="215" w:firstLine="851"/>
        <w:jc w:val="both"/>
        <w:rPr>
          <w:szCs w:val="28"/>
          <w:lang w:val="uk-UA"/>
        </w:rPr>
      </w:pPr>
      <w:r w:rsidRPr="00E70BF4">
        <w:rPr>
          <w:szCs w:val="28"/>
          <w:lang w:val="uk-UA"/>
        </w:rPr>
        <w:t xml:space="preserve">VII </w:t>
      </w:r>
      <w:r w:rsidRPr="00E70BF4">
        <w:rPr>
          <w:szCs w:val="28"/>
        </w:rPr>
        <w:t xml:space="preserve">Международной научно-практической конференции “Современные проблемы курортно-рекреационной деятельности и технологии восстановительного лечения в условиях глобализации”, посвященной </w:t>
      </w:r>
      <w:r w:rsidRPr="00E70BF4">
        <w:rPr>
          <w:szCs w:val="28"/>
          <w:lang w:val="uk-UA"/>
        </w:rPr>
        <w:t xml:space="preserve">200-летию </w:t>
      </w:r>
      <w:r w:rsidRPr="00E70BF4">
        <w:rPr>
          <w:szCs w:val="28"/>
        </w:rPr>
        <w:t xml:space="preserve">курортов Крыма </w:t>
      </w:r>
      <w:r w:rsidRPr="00E70BF4">
        <w:rPr>
          <w:szCs w:val="28"/>
          <w:lang w:val="uk-UA"/>
        </w:rPr>
        <w:t>(г.Ялта, 2007г.)</w:t>
      </w:r>
    </w:p>
    <w:p w:rsidR="00182776" w:rsidRPr="00E70BF4" w:rsidRDefault="00182776" w:rsidP="001976ED">
      <w:pPr>
        <w:pStyle w:val="aa"/>
        <w:numPr>
          <w:ilvl w:val="0"/>
          <w:numId w:val="20"/>
        </w:numPr>
        <w:tabs>
          <w:tab w:val="clear" w:pos="360"/>
          <w:tab w:val="num" w:pos="0"/>
        </w:tabs>
        <w:suppressAutoHyphens w:val="0"/>
        <w:spacing w:after="0" w:line="360" w:lineRule="auto"/>
        <w:ind w:left="0" w:right="215" w:firstLine="851"/>
        <w:jc w:val="both"/>
        <w:rPr>
          <w:szCs w:val="28"/>
          <w:lang w:val="uk-UA"/>
        </w:rPr>
      </w:pPr>
      <w:r w:rsidRPr="00E70BF4">
        <w:rPr>
          <w:szCs w:val="28"/>
          <w:lang w:val="uk-UA"/>
        </w:rPr>
        <w:t>В</w:t>
      </w:r>
      <w:r w:rsidRPr="00E70BF4">
        <w:rPr>
          <w:szCs w:val="28"/>
        </w:rPr>
        <w:t>сеукраинской научно-практической конференции «Пелоидотерапия и медицинская реабилитация» (г.Евпатория, 2007г.)</w:t>
      </w:r>
    </w:p>
    <w:p w:rsidR="00182776" w:rsidRPr="00E70BF4" w:rsidRDefault="00182776" w:rsidP="001976ED">
      <w:pPr>
        <w:pStyle w:val="aa"/>
        <w:numPr>
          <w:ilvl w:val="0"/>
          <w:numId w:val="20"/>
        </w:numPr>
        <w:tabs>
          <w:tab w:val="clear" w:pos="360"/>
          <w:tab w:val="num" w:pos="0"/>
        </w:tabs>
        <w:suppressAutoHyphens w:val="0"/>
        <w:spacing w:after="0" w:line="360" w:lineRule="auto"/>
        <w:ind w:left="0" w:right="215" w:firstLine="851"/>
        <w:jc w:val="both"/>
        <w:rPr>
          <w:szCs w:val="28"/>
          <w:lang w:val="uk-UA"/>
        </w:rPr>
      </w:pPr>
      <w:r w:rsidRPr="00E70BF4">
        <w:rPr>
          <w:szCs w:val="28"/>
        </w:rPr>
        <w:t xml:space="preserve">Научно-практической конференции «Актуальные вопросы деятельности санаторно-курортных учреждений в современных условиях», посвященной </w:t>
      </w:r>
      <w:r w:rsidRPr="00E70BF4">
        <w:rPr>
          <w:szCs w:val="28"/>
          <w:lang w:val="uk-UA"/>
        </w:rPr>
        <w:t>100-летию</w:t>
      </w:r>
      <w:r w:rsidRPr="00E70BF4">
        <w:rPr>
          <w:szCs w:val="28"/>
        </w:rPr>
        <w:t xml:space="preserve"> санатория «Приморье» </w:t>
      </w:r>
      <w:r w:rsidRPr="00E70BF4">
        <w:rPr>
          <w:szCs w:val="28"/>
          <w:lang w:val="uk-UA"/>
        </w:rPr>
        <w:t>(г.Евпатория, 2007г.)</w:t>
      </w:r>
    </w:p>
    <w:p w:rsidR="00182776" w:rsidRPr="00E70BF4" w:rsidRDefault="00182776" w:rsidP="001976ED">
      <w:pPr>
        <w:numPr>
          <w:ilvl w:val="0"/>
          <w:numId w:val="20"/>
        </w:numPr>
        <w:tabs>
          <w:tab w:val="clear" w:pos="360"/>
          <w:tab w:val="num" w:pos="0"/>
        </w:tabs>
        <w:spacing w:after="0" w:line="360" w:lineRule="auto"/>
        <w:ind w:left="0" w:right="215" w:firstLine="851"/>
        <w:jc w:val="both"/>
        <w:rPr>
          <w:sz w:val="28"/>
          <w:szCs w:val="28"/>
          <w:lang w:val="uk-UA"/>
        </w:rPr>
      </w:pPr>
      <w:r w:rsidRPr="00E70BF4">
        <w:rPr>
          <w:sz w:val="28"/>
          <w:szCs w:val="28"/>
          <w:lang w:val="uk-UA"/>
        </w:rPr>
        <w:t>В</w:t>
      </w:r>
      <w:r w:rsidRPr="00E70BF4">
        <w:rPr>
          <w:sz w:val="28"/>
          <w:szCs w:val="28"/>
        </w:rPr>
        <w:t>сеукраинской научно-практической конференции «Актуальные проблемы, современные аспекты и методология грязелечения» (г.Евпатория, 2008г.)</w:t>
      </w:r>
    </w:p>
    <w:p w:rsidR="00182776" w:rsidRPr="00E70BF4" w:rsidRDefault="00182776" w:rsidP="001976ED">
      <w:pPr>
        <w:pStyle w:val="aa"/>
        <w:numPr>
          <w:ilvl w:val="0"/>
          <w:numId w:val="20"/>
        </w:numPr>
        <w:tabs>
          <w:tab w:val="clear" w:pos="360"/>
          <w:tab w:val="num" w:pos="0"/>
        </w:tabs>
        <w:suppressAutoHyphens w:val="0"/>
        <w:spacing w:after="0" w:line="360" w:lineRule="auto"/>
        <w:ind w:left="0" w:right="215" w:firstLine="851"/>
        <w:jc w:val="both"/>
        <w:rPr>
          <w:szCs w:val="28"/>
          <w:lang w:val="uk-UA"/>
        </w:rPr>
      </w:pPr>
      <w:r w:rsidRPr="00E70BF4">
        <w:rPr>
          <w:szCs w:val="28"/>
          <w:lang w:val="uk-UA"/>
        </w:rPr>
        <w:t>К</w:t>
      </w:r>
      <w:r w:rsidRPr="00E70BF4">
        <w:rPr>
          <w:szCs w:val="28"/>
        </w:rPr>
        <w:t xml:space="preserve">онференциях «Научные чтения </w:t>
      </w:r>
      <w:r w:rsidRPr="00E70BF4">
        <w:rPr>
          <w:szCs w:val="28"/>
          <w:lang w:val="en-US"/>
        </w:rPr>
        <w:t>Acta</w:t>
      </w:r>
      <w:r w:rsidRPr="00E70BF4">
        <w:rPr>
          <w:szCs w:val="28"/>
        </w:rPr>
        <w:t xml:space="preserve"> </w:t>
      </w:r>
      <w:r w:rsidRPr="00E70BF4">
        <w:rPr>
          <w:szCs w:val="28"/>
          <w:lang w:val="en-US"/>
        </w:rPr>
        <w:t>Evpatorica</w:t>
      </w:r>
      <w:r w:rsidRPr="00E70BF4">
        <w:rPr>
          <w:szCs w:val="28"/>
        </w:rPr>
        <w:t xml:space="preserve">» </w:t>
      </w:r>
      <w:r w:rsidRPr="00E70BF4">
        <w:rPr>
          <w:szCs w:val="28"/>
          <w:lang w:val="uk-UA"/>
        </w:rPr>
        <w:t>(г. Евпатория 2008 - 2009гг.)</w:t>
      </w:r>
    </w:p>
    <w:p w:rsidR="00182776" w:rsidRPr="00E70BF4" w:rsidRDefault="00182776" w:rsidP="001976ED">
      <w:pPr>
        <w:numPr>
          <w:ilvl w:val="0"/>
          <w:numId w:val="20"/>
        </w:numPr>
        <w:tabs>
          <w:tab w:val="clear" w:pos="360"/>
          <w:tab w:val="num" w:pos="0"/>
        </w:tabs>
        <w:spacing w:after="0" w:line="360" w:lineRule="auto"/>
        <w:ind w:left="0" w:right="215" w:firstLine="851"/>
        <w:jc w:val="both"/>
        <w:rPr>
          <w:sz w:val="28"/>
          <w:szCs w:val="28"/>
          <w:lang w:val="uk-UA"/>
        </w:rPr>
      </w:pPr>
      <w:r w:rsidRPr="00E70BF4">
        <w:rPr>
          <w:sz w:val="28"/>
          <w:szCs w:val="28"/>
        </w:rPr>
        <w:t xml:space="preserve">III съезде физиотерапевтов, курортологов и медицинских </w:t>
      </w:r>
      <w:r w:rsidRPr="00E70BF4">
        <w:rPr>
          <w:sz w:val="28"/>
          <w:szCs w:val="28"/>
          <w:lang w:val="uk-UA"/>
        </w:rPr>
        <w:t>реабилитологов</w:t>
      </w:r>
      <w:r w:rsidRPr="00E70BF4">
        <w:rPr>
          <w:sz w:val="28"/>
          <w:szCs w:val="28"/>
        </w:rPr>
        <w:t xml:space="preserve"> «Основные направления развития курортного дела в современных условиях» </w:t>
      </w:r>
      <w:r w:rsidRPr="00E70BF4">
        <w:rPr>
          <w:sz w:val="28"/>
          <w:szCs w:val="28"/>
          <w:lang w:val="uk-UA"/>
        </w:rPr>
        <w:t>(г. Ялта, 2008г.)</w:t>
      </w:r>
    </w:p>
    <w:p w:rsidR="00182776" w:rsidRPr="00E70BF4" w:rsidRDefault="00182776" w:rsidP="00182776">
      <w:pPr>
        <w:spacing w:line="360" w:lineRule="auto"/>
        <w:ind w:right="215" w:firstLine="851"/>
        <w:jc w:val="both"/>
        <w:rPr>
          <w:b/>
          <w:sz w:val="28"/>
          <w:szCs w:val="28"/>
        </w:rPr>
      </w:pPr>
      <w:r w:rsidRPr="00E70BF4">
        <w:rPr>
          <w:b/>
          <w:sz w:val="28"/>
          <w:szCs w:val="28"/>
        </w:rPr>
        <w:t>Публикации</w:t>
      </w:r>
    </w:p>
    <w:p w:rsidR="00182776" w:rsidRPr="00E70BF4" w:rsidRDefault="00182776" w:rsidP="00182776">
      <w:pPr>
        <w:spacing w:line="360" w:lineRule="auto"/>
        <w:ind w:right="215" w:firstLine="851"/>
        <w:jc w:val="both"/>
        <w:rPr>
          <w:sz w:val="28"/>
          <w:szCs w:val="28"/>
        </w:rPr>
      </w:pPr>
      <w:r w:rsidRPr="00E70BF4">
        <w:rPr>
          <w:sz w:val="28"/>
          <w:szCs w:val="28"/>
        </w:rPr>
        <w:t>По материалам диссертации опубликовано 13 научных работ, в том числе: 6 – статьи в специальных медицинских научных изданиях, входящих в перечень ВАК Украины, 6 – публикации в виде тезисов докладов на международных и региональных научных конференциях, 1 монография.</w:t>
      </w:r>
    </w:p>
    <w:p w:rsidR="00182776" w:rsidRPr="00E70BF4" w:rsidRDefault="00182776" w:rsidP="00182776">
      <w:pPr>
        <w:spacing w:line="360" w:lineRule="auto"/>
        <w:ind w:right="215" w:firstLine="851"/>
        <w:jc w:val="both"/>
        <w:rPr>
          <w:b/>
          <w:sz w:val="28"/>
          <w:szCs w:val="28"/>
        </w:rPr>
      </w:pPr>
      <w:r w:rsidRPr="00E70BF4">
        <w:rPr>
          <w:b/>
          <w:sz w:val="28"/>
          <w:szCs w:val="28"/>
        </w:rPr>
        <w:t>Объем и структура работы</w:t>
      </w:r>
    </w:p>
    <w:p w:rsidR="00182776" w:rsidRPr="00E70BF4" w:rsidRDefault="00182776" w:rsidP="00182776">
      <w:pPr>
        <w:spacing w:line="360" w:lineRule="auto"/>
        <w:ind w:right="113" w:firstLine="851"/>
        <w:jc w:val="both"/>
        <w:rPr>
          <w:sz w:val="28"/>
          <w:szCs w:val="28"/>
        </w:rPr>
      </w:pPr>
      <w:r w:rsidRPr="00E70BF4">
        <w:rPr>
          <w:sz w:val="28"/>
          <w:szCs w:val="28"/>
        </w:rPr>
        <w:lastRenderedPageBreak/>
        <w:t>Работа выполнена на 157 страницах машинописного текста, состоит из введения</w:t>
      </w:r>
      <w:r>
        <w:rPr>
          <w:sz w:val="28"/>
          <w:szCs w:val="28"/>
        </w:rPr>
        <w:t>я</w:t>
      </w:r>
      <w:r w:rsidRPr="00E70BF4">
        <w:rPr>
          <w:sz w:val="28"/>
          <w:szCs w:val="28"/>
        </w:rPr>
        <w:t xml:space="preserve">, обзора литературы, раздела материалы и методы исследования, двух разделов отражающих результаты собственных исследований, обсуждения, выводов, практических рекомендаций, и списка использованных литературных источников. Работа содержит 27 таблиц и 12 </w:t>
      </w:r>
      <w:r w:rsidRPr="00E70BF4">
        <w:rPr>
          <w:sz w:val="28"/>
          <w:szCs w:val="28"/>
          <w:lang w:val="uk-UA"/>
        </w:rPr>
        <w:t>рисунков</w:t>
      </w:r>
      <w:r w:rsidRPr="00E70BF4">
        <w:rPr>
          <w:sz w:val="28"/>
          <w:szCs w:val="28"/>
        </w:rPr>
        <w:t>, список использованной литературы содержит 224 источника, из которых 84 кириллицей и 140 латиницей.</w:t>
      </w:r>
    </w:p>
    <w:p w:rsidR="00182776" w:rsidRDefault="00182776" w:rsidP="00182776">
      <w:pPr>
        <w:spacing w:line="360" w:lineRule="auto"/>
        <w:ind w:right="113" w:firstLine="851"/>
        <w:jc w:val="both"/>
        <w:rPr>
          <w:sz w:val="28"/>
          <w:szCs w:val="28"/>
        </w:rPr>
      </w:pPr>
    </w:p>
    <w:p w:rsidR="00182776" w:rsidRDefault="00182776" w:rsidP="00182776">
      <w:pPr>
        <w:spacing w:line="360" w:lineRule="auto"/>
        <w:ind w:right="113" w:firstLine="851"/>
        <w:jc w:val="both"/>
        <w:rPr>
          <w:sz w:val="28"/>
          <w:szCs w:val="28"/>
        </w:rPr>
      </w:pPr>
    </w:p>
    <w:p w:rsidR="00182776" w:rsidRDefault="00182776" w:rsidP="00182776">
      <w:pPr>
        <w:spacing w:line="360" w:lineRule="auto"/>
        <w:ind w:left="284" w:right="-3" w:firstLine="784"/>
        <w:jc w:val="center"/>
        <w:rPr>
          <w:b/>
          <w:sz w:val="28"/>
          <w:szCs w:val="28"/>
        </w:rPr>
      </w:pPr>
      <w:r w:rsidRPr="003B08FE">
        <w:rPr>
          <w:b/>
          <w:sz w:val="28"/>
          <w:szCs w:val="28"/>
        </w:rPr>
        <w:t>ВЫВОДЫ</w:t>
      </w:r>
    </w:p>
    <w:p w:rsidR="00182776" w:rsidRPr="003B08FE" w:rsidRDefault="00182776" w:rsidP="00182776">
      <w:pPr>
        <w:spacing w:line="360" w:lineRule="auto"/>
        <w:ind w:left="284" w:right="282" w:firstLine="720"/>
        <w:jc w:val="center"/>
        <w:rPr>
          <w:sz w:val="28"/>
          <w:szCs w:val="28"/>
        </w:rPr>
      </w:pPr>
    </w:p>
    <w:p w:rsidR="00182776" w:rsidRPr="003B08FE" w:rsidRDefault="00182776" w:rsidP="00182776">
      <w:pPr>
        <w:pStyle w:val="aa"/>
        <w:spacing w:line="360" w:lineRule="auto"/>
        <w:ind w:left="284" w:right="282" w:firstLine="567"/>
        <w:jc w:val="both"/>
        <w:rPr>
          <w:szCs w:val="28"/>
        </w:rPr>
      </w:pPr>
      <w:r w:rsidRPr="003B08FE">
        <w:rPr>
          <w:szCs w:val="28"/>
        </w:rPr>
        <w:t xml:space="preserve">В диссертации представлено решение научно-практической задачи </w:t>
      </w:r>
      <w:r w:rsidRPr="003B08FE">
        <w:t xml:space="preserve">медицинской реабилитации, физиотерапии и курортологии, которая направлена на </w:t>
      </w:r>
      <w:r w:rsidRPr="003B08FE">
        <w:rPr>
          <w:szCs w:val="28"/>
          <w:lang w:val="uk-UA"/>
        </w:rPr>
        <w:t xml:space="preserve">повышение эффективности лечения пелоидами </w:t>
      </w:r>
      <w:r w:rsidRPr="003B08FE">
        <w:rPr>
          <w:szCs w:val="28"/>
        </w:rPr>
        <w:t xml:space="preserve">больных остеохондрозом позвоночника на этапе санаторно-курортной реабилитации, </w:t>
      </w:r>
      <w:r w:rsidRPr="003B08FE">
        <w:rPr>
          <w:szCs w:val="28"/>
          <w:lang w:val="uk-UA"/>
        </w:rPr>
        <w:t xml:space="preserve">на основании </w:t>
      </w:r>
      <w:r>
        <w:rPr>
          <w:szCs w:val="28"/>
        </w:rPr>
        <w:t>комплексной</w:t>
      </w:r>
      <w:r w:rsidRPr="003B08FE">
        <w:rPr>
          <w:szCs w:val="28"/>
        </w:rPr>
        <w:t xml:space="preserve"> оценки действия пелоидов, с учетом иммунно-биохимических и морфофункциональных аспектов, роли активации физиологич</w:t>
      </w:r>
      <w:r w:rsidRPr="003B08FE">
        <w:rPr>
          <w:szCs w:val="28"/>
          <w:lang w:val="uk-UA"/>
        </w:rPr>
        <w:t xml:space="preserve">еской </w:t>
      </w:r>
      <w:r w:rsidRPr="003B08FE">
        <w:rPr>
          <w:szCs w:val="28"/>
        </w:rPr>
        <w:t xml:space="preserve">оси «гипоталамус-гипофиз-надпочечники», а также </w:t>
      </w:r>
      <w:r w:rsidRPr="003B08FE">
        <w:rPr>
          <w:szCs w:val="28"/>
          <w:lang w:val="uk-UA"/>
        </w:rPr>
        <w:t>законом</w:t>
      </w:r>
      <w:r w:rsidRPr="003B08FE">
        <w:rPr>
          <w:szCs w:val="28"/>
        </w:rPr>
        <w:t>е</w:t>
      </w:r>
      <w:r w:rsidRPr="003B08FE">
        <w:rPr>
          <w:szCs w:val="28"/>
          <w:lang w:val="uk-UA"/>
        </w:rPr>
        <w:t>рностей влияния на костную ткань.</w:t>
      </w:r>
      <w:r w:rsidRPr="003B08FE">
        <w:rPr>
          <w:sz w:val="20"/>
        </w:rPr>
        <w:t xml:space="preserve"> </w:t>
      </w:r>
      <w:r w:rsidRPr="003B08FE">
        <w:rPr>
          <w:szCs w:val="28"/>
        </w:rPr>
        <w:t xml:space="preserve">В результате нашей работы мы пришли к следующим выводам: </w:t>
      </w:r>
    </w:p>
    <w:p w:rsidR="00182776" w:rsidRPr="003B08FE" w:rsidRDefault="00182776" w:rsidP="00182776">
      <w:pPr>
        <w:autoSpaceDE w:val="0"/>
        <w:autoSpaceDN w:val="0"/>
        <w:adjustRightInd w:val="0"/>
        <w:spacing w:after="120" w:line="360" w:lineRule="auto"/>
        <w:ind w:left="284" w:right="282" w:firstLine="567"/>
        <w:jc w:val="both"/>
        <w:rPr>
          <w:sz w:val="28"/>
          <w:szCs w:val="28"/>
        </w:rPr>
      </w:pPr>
      <w:r w:rsidRPr="003B08FE">
        <w:rPr>
          <w:sz w:val="28"/>
          <w:szCs w:val="28"/>
        </w:rPr>
        <w:t>1.</w:t>
      </w:r>
      <w:r w:rsidRPr="003B08FE">
        <w:rPr>
          <w:sz w:val="28"/>
          <w:szCs w:val="28"/>
        </w:rPr>
        <w:tab/>
        <w:t xml:space="preserve">Применение грязевой аппликации длительностью </w:t>
      </w:r>
      <w:r w:rsidRPr="003B08FE">
        <w:rPr>
          <w:sz w:val="28"/>
          <w:szCs w:val="28"/>
          <w:lang w:val="uk-UA"/>
        </w:rPr>
        <w:t>90 минут</w:t>
      </w:r>
      <w:r w:rsidRPr="003B08FE">
        <w:rPr>
          <w:sz w:val="28"/>
          <w:szCs w:val="28"/>
        </w:rPr>
        <w:t xml:space="preserve"> приводит к достоверному увеличению физиологических потребностей животных </w:t>
      </w:r>
      <w:r>
        <w:rPr>
          <w:sz w:val="28"/>
          <w:szCs w:val="28"/>
        </w:rPr>
        <w:t>–</w:t>
      </w:r>
      <w:r w:rsidRPr="003B08FE">
        <w:rPr>
          <w:sz w:val="28"/>
          <w:szCs w:val="28"/>
        </w:rPr>
        <w:t xml:space="preserve"> увеличению потребности в воде, в пище на пятую процедуру пелоидотерапии, и к росту уровня их агрессивности, что является свидетельством системного ответа организма на действие лечебной грязи.</w:t>
      </w:r>
    </w:p>
    <w:p w:rsidR="00182776" w:rsidRPr="003B08FE" w:rsidRDefault="00182776" w:rsidP="00182776">
      <w:pPr>
        <w:autoSpaceDE w:val="0"/>
        <w:autoSpaceDN w:val="0"/>
        <w:adjustRightInd w:val="0"/>
        <w:spacing w:after="120" w:line="360" w:lineRule="auto"/>
        <w:ind w:left="284" w:right="282" w:firstLine="567"/>
        <w:jc w:val="both"/>
        <w:rPr>
          <w:sz w:val="28"/>
          <w:szCs w:val="28"/>
        </w:rPr>
      </w:pPr>
      <w:r w:rsidRPr="003B08FE">
        <w:rPr>
          <w:sz w:val="28"/>
          <w:szCs w:val="28"/>
        </w:rPr>
        <w:lastRenderedPageBreak/>
        <w:t>2.</w:t>
      </w:r>
      <w:r w:rsidRPr="003B08FE">
        <w:rPr>
          <w:sz w:val="28"/>
          <w:szCs w:val="28"/>
        </w:rPr>
        <w:tab/>
        <w:t xml:space="preserve">В экспериментальных условиях курсовое действие </w:t>
      </w:r>
      <w:r w:rsidRPr="003B08FE">
        <w:rPr>
          <w:sz w:val="28"/>
          <w:szCs w:val="28"/>
          <w:lang w:val="uk-UA"/>
        </w:rPr>
        <w:t>пелоидов</w:t>
      </w:r>
      <w:r w:rsidRPr="003B08FE">
        <w:rPr>
          <w:sz w:val="28"/>
          <w:szCs w:val="28"/>
        </w:rPr>
        <w:t xml:space="preserve"> с экспозицией </w:t>
      </w:r>
      <w:r w:rsidRPr="003B08FE">
        <w:rPr>
          <w:sz w:val="28"/>
          <w:szCs w:val="28"/>
          <w:lang w:val="uk-UA"/>
        </w:rPr>
        <w:t>90 минут и</w:t>
      </w:r>
      <w:r w:rsidRPr="003B08FE">
        <w:rPr>
          <w:sz w:val="28"/>
          <w:szCs w:val="28"/>
        </w:rPr>
        <w:t xml:space="preserve"> курсом 10 процедур индуцирует морфологические изменения структуры кожи у лабораторных крыс в виде утолщения рогового и базального слоев. В дерме наблюдается отсутствие сосочков, а твкже наблюдается достоверный рост уровня лимфоидной инфильтрации на 47,6%.</w:t>
      </w:r>
    </w:p>
    <w:p w:rsidR="00182776" w:rsidRPr="003B08FE" w:rsidRDefault="00182776" w:rsidP="00182776">
      <w:pPr>
        <w:autoSpaceDE w:val="0"/>
        <w:autoSpaceDN w:val="0"/>
        <w:adjustRightInd w:val="0"/>
        <w:spacing w:after="120" w:line="360" w:lineRule="auto"/>
        <w:ind w:left="284" w:right="282" w:firstLine="567"/>
        <w:jc w:val="both"/>
        <w:rPr>
          <w:sz w:val="28"/>
          <w:szCs w:val="28"/>
        </w:rPr>
      </w:pPr>
      <w:r w:rsidRPr="003B08FE">
        <w:rPr>
          <w:sz w:val="28"/>
          <w:szCs w:val="28"/>
        </w:rPr>
        <w:t>3.</w:t>
      </w:r>
      <w:r w:rsidRPr="003B08FE">
        <w:rPr>
          <w:sz w:val="28"/>
          <w:szCs w:val="28"/>
        </w:rPr>
        <w:tab/>
        <w:t xml:space="preserve">Экспозиция </w:t>
      </w:r>
      <w:r w:rsidRPr="003B08FE">
        <w:rPr>
          <w:sz w:val="28"/>
          <w:szCs w:val="28"/>
          <w:lang w:val="uk-UA"/>
        </w:rPr>
        <w:t>пелоидов</w:t>
      </w:r>
      <w:r w:rsidRPr="003B08FE">
        <w:rPr>
          <w:sz w:val="28"/>
          <w:szCs w:val="28"/>
        </w:rPr>
        <w:t xml:space="preserve"> длительностью 90 минут у экспериментальных животных и </w:t>
      </w:r>
      <w:r w:rsidRPr="003B08FE">
        <w:rPr>
          <w:sz w:val="28"/>
          <w:szCs w:val="28"/>
          <w:lang w:val="uk-UA"/>
        </w:rPr>
        <w:t>60 минут</w:t>
      </w:r>
      <w:r w:rsidRPr="003B08FE">
        <w:rPr>
          <w:sz w:val="28"/>
          <w:szCs w:val="28"/>
        </w:rPr>
        <w:t xml:space="preserve"> у волонтеров инициирует схожие изменения состава периферической крови, которые выражаются в статистически значимом: снижении лимфоцитов и росте </w:t>
      </w:r>
      <w:r w:rsidRPr="003B08FE">
        <w:rPr>
          <w:sz w:val="28"/>
          <w:szCs w:val="28"/>
          <w:lang w:val="uk-UA"/>
        </w:rPr>
        <w:t>эозинофилов в сравнении с контролем</w:t>
      </w:r>
      <w:r w:rsidRPr="003B08FE">
        <w:rPr>
          <w:sz w:val="28"/>
          <w:szCs w:val="28"/>
        </w:rPr>
        <w:t>. Изменения наблюдались у волонтеров на фоне достоверного увеличения концентрации кортизола и адренокортикотропного гормона в крови.</w:t>
      </w:r>
    </w:p>
    <w:p w:rsidR="00182776" w:rsidRPr="003B08FE" w:rsidRDefault="00182776" w:rsidP="00182776">
      <w:pPr>
        <w:pStyle w:val="aa"/>
        <w:spacing w:line="360" w:lineRule="auto"/>
        <w:ind w:left="284" w:right="282" w:firstLine="567"/>
        <w:jc w:val="both"/>
        <w:rPr>
          <w:szCs w:val="28"/>
        </w:rPr>
      </w:pPr>
      <w:r w:rsidRPr="003B08FE">
        <w:rPr>
          <w:szCs w:val="28"/>
          <w:lang w:val="uk-UA"/>
        </w:rPr>
        <w:t>4.</w:t>
      </w:r>
      <w:r w:rsidRPr="003B08FE">
        <w:rPr>
          <w:szCs w:val="28"/>
          <w:lang w:val="uk-UA"/>
        </w:rPr>
        <w:tab/>
        <w:t xml:space="preserve">Катамнестическая оценка динамики иммунотропного влияния лечебных грязей в группе волонтеров свидетельствует о том, что </w:t>
      </w:r>
      <w:r w:rsidRPr="003B08FE">
        <w:rPr>
          <w:rFonts w:eastAsia="Calibri"/>
          <w:szCs w:val="28"/>
          <w:lang w:val="uk-UA" w:eastAsia="en-US"/>
        </w:rPr>
        <w:t>иммуно-биохимические</w:t>
      </w:r>
      <w:r w:rsidRPr="003B08FE">
        <w:rPr>
          <w:rFonts w:eastAsia="Calibri"/>
          <w:szCs w:val="28"/>
          <w:lang w:eastAsia="en-US"/>
        </w:rPr>
        <w:t xml:space="preserve"> эффекты </w:t>
      </w:r>
      <w:r w:rsidRPr="003B08FE">
        <w:rPr>
          <w:rFonts w:eastAsia="Calibri"/>
          <w:szCs w:val="28"/>
          <w:lang w:val="uk-UA" w:eastAsia="en-US"/>
        </w:rPr>
        <w:t>пелоидотерапии</w:t>
      </w:r>
      <w:r w:rsidRPr="003B08FE">
        <w:rPr>
          <w:rFonts w:eastAsia="Calibri"/>
          <w:szCs w:val="28"/>
          <w:lang w:eastAsia="en-US"/>
        </w:rPr>
        <w:t xml:space="preserve"> сохраняются, постепенно приближаясь к стартовому уровню, в течение шести месяцев.</w:t>
      </w:r>
    </w:p>
    <w:p w:rsidR="00182776" w:rsidRPr="003B08FE" w:rsidRDefault="00182776" w:rsidP="00182776">
      <w:pPr>
        <w:autoSpaceDE w:val="0"/>
        <w:autoSpaceDN w:val="0"/>
        <w:adjustRightInd w:val="0"/>
        <w:spacing w:after="120" w:line="360" w:lineRule="auto"/>
        <w:ind w:left="284" w:right="282" w:firstLine="567"/>
        <w:jc w:val="both"/>
        <w:rPr>
          <w:sz w:val="28"/>
          <w:szCs w:val="28"/>
        </w:rPr>
      </w:pPr>
      <w:r w:rsidRPr="003B08FE">
        <w:rPr>
          <w:sz w:val="28"/>
          <w:szCs w:val="28"/>
        </w:rPr>
        <w:t>5.</w:t>
      </w:r>
      <w:r w:rsidRPr="003B08FE">
        <w:rPr>
          <w:sz w:val="28"/>
          <w:szCs w:val="28"/>
        </w:rPr>
        <w:tab/>
        <w:t>Курсовое действие лечебной грязи у больных остеохондрозом позвоночника приводит к достоверному повышению уровней концентрации кортизола и АКТГ, что свидетельствует об активации стресс-лимитирующей системы.</w:t>
      </w:r>
    </w:p>
    <w:p w:rsidR="00182776" w:rsidRPr="003B08FE" w:rsidRDefault="00182776" w:rsidP="00182776">
      <w:pPr>
        <w:autoSpaceDE w:val="0"/>
        <w:autoSpaceDN w:val="0"/>
        <w:adjustRightInd w:val="0"/>
        <w:spacing w:after="120" w:line="360" w:lineRule="auto"/>
        <w:ind w:left="284" w:right="282" w:firstLine="567"/>
        <w:jc w:val="both"/>
        <w:rPr>
          <w:sz w:val="28"/>
          <w:szCs w:val="28"/>
        </w:rPr>
      </w:pPr>
      <w:r w:rsidRPr="003B08FE">
        <w:rPr>
          <w:sz w:val="28"/>
          <w:szCs w:val="28"/>
        </w:rPr>
        <w:t>6.</w:t>
      </w:r>
      <w:r w:rsidRPr="003B08FE">
        <w:rPr>
          <w:sz w:val="28"/>
          <w:szCs w:val="28"/>
        </w:rPr>
        <w:tab/>
        <w:t xml:space="preserve">Курс </w:t>
      </w:r>
      <w:r w:rsidRPr="003B08FE">
        <w:rPr>
          <w:sz w:val="28"/>
          <w:szCs w:val="28"/>
          <w:lang w:val="uk-UA"/>
        </w:rPr>
        <w:t>пелоидотерапии</w:t>
      </w:r>
      <w:r w:rsidRPr="003B08FE">
        <w:rPr>
          <w:sz w:val="28"/>
          <w:szCs w:val="28"/>
        </w:rPr>
        <w:t xml:space="preserve"> у больных остеохондрозом позвоночника приводит к комплексным изменениям состояния со стороны иммунной системы в виде снижения </w:t>
      </w:r>
      <w:r w:rsidRPr="003B08FE">
        <w:rPr>
          <w:sz w:val="28"/>
          <w:szCs w:val="28"/>
          <w:lang w:val="uk-UA"/>
        </w:rPr>
        <w:t>CD4</w:t>
      </w:r>
      <w:r w:rsidRPr="003B08FE">
        <w:rPr>
          <w:sz w:val="28"/>
          <w:szCs w:val="28"/>
        </w:rPr>
        <w:t xml:space="preserve"> на фоне снижения уровней экспрессии цитотоксического маркера </w:t>
      </w:r>
      <w:r w:rsidRPr="003B08FE">
        <w:rPr>
          <w:sz w:val="28"/>
          <w:szCs w:val="28"/>
          <w:lang w:val="uk-UA"/>
        </w:rPr>
        <w:t>CD8</w:t>
      </w:r>
      <w:r>
        <w:rPr>
          <w:sz w:val="28"/>
          <w:szCs w:val="28"/>
        </w:rPr>
        <w:t>,</w:t>
      </w:r>
      <w:r w:rsidRPr="003B08FE">
        <w:rPr>
          <w:sz w:val="28"/>
          <w:szCs w:val="28"/>
        </w:rPr>
        <w:t xml:space="preserve"> стимуляци</w:t>
      </w:r>
      <w:r>
        <w:rPr>
          <w:sz w:val="28"/>
          <w:szCs w:val="28"/>
        </w:rPr>
        <w:t>и</w:t>
      </w:r>
      <w:r w:rsidRPr="003B08FE">
        <w:rPr>
          <w:sz w:val="28"/>
          <w:szCs w:val="28"/>
        </w:rPr>
        <w:t xml:space="preserve"> процессов смены пулов популяции иммунокомпетентных клеток, что </w:t>
      </w:r>
      <w:r w:rsidRPr="003B08FE">
        <w:rPr>
          <w:sz w:val="28"/>
          <w:szCs w:val="28"/>
          <w:lang w:val="uk-UA"/>
        </w:rPr>
        <w:t>манифестируется</w:t>
      </w:r>
      <w:r w:rsidRPr="003B08FE">
        <w:rPr>
          <w:sz w:val="28"/>
          <w:szCs w:val="28"/>
        </w:rPr>
        <w:t xml:space="preserve"> ростом активационного маркера </w:t>
      </w:r>
      <w:r w:rsidRPr="003B08FE">
        <w:rPr>
          <w:sz w:val="28"/>
          <w:szCs w:val="28"/>
          <w:lang w:val="uk-UA"/>
        </w:rPr>
        <w:t>CD25</w:t>
      </w:r>
      <w:r w:rsidRPr="003B08FE">
        <w:rPr>
          <w:sz w:val="28"/>
          <w:szCs w:val="28"/>
        </w:rPr>
        <w:t xml:space="preserve"> и маркера апоптоза </w:t>
      </w:r>
      <w:r w:rsidRPr="003B08FE">
        <w:rPr>
          <w:sz w:val="28"/>
          <w:szCs w:val="28"/>
          <w:lang w:val="uk-UA"/>
        </w:rPr>
        <w:t>CD95</w:t>
      </w:r>
      <w:r w:rsidRPr="003B08FE">
        <w:rPr>
          <w:sz w:val="28"/>
          <w:szCs w:val="28"/>
        </w:rPr>
        <w:t xml:space="preserve"> на фоне роста уровня </w:t>
      </w:r>
      <w:r w:rsidRPr="003B08FE">
        <w:rPr>
          <w:sz w:val="28"/>
          <w:szCs w:val="28"/>
          <w:lang w:val="uk-UA"/>
        </w:rPr>
        <w:t>альфа-ФНО</w:t>
      </w:r>
      <w:r w:rsidRPr="003B08FE">
        <w:rPr>
          <w:sz w:val="28"/>
          <w:szCs w:val="28"/>
        </w:rPr>
        <w:t>.</w:t>
      </w:r>
    </w:p>
    <w:p w:rsidR="00182776" w:rsidRPr="003B08FE" w:rsidRDefault="00182776" w:rsidP="00182776">
      <w:pPr>
        <w:autoSpaceDE w:val="0"/>
        <w:autoSpaceDN w:val="0"/>
        <w:adjustRightInd w:val="0"/>
        <w:spacing w:after="120" w:line="360" w:lineRule="auto"/>
        <w:ind w:left="284" w:right="282" w:firstLine="567"/>
        <w:jc w:val="both"/>
        <w:rPr>
          <w:sz w:val="28"/>
          <w:szCs w:val="28"/>
        </w:rPr>
      </w:pPr>
      <w:r w:rsidRPr="003B08FE">
        <w:rPr>
          <w:sz w:val="28"/>
          <w:szCs w:val="28"/>
        </w:rPr>
        <w:lastRenderedPageBreak/>
        <w:t>7.</w:t>
      </w:r>
      <w:r w:rsidRPr="003B08FE">
        <w:rPr>
          <w:sz w:val="28"/>
          <w:szCs w:val="28"/>
        </w:rPr>
        <w:tab/>
        <w:t xml:space="preserve">При действии курса </w:t>
      </w:r>
      <w:r w:rsidRPr="003B08FE">
        <w:rPr>
          <w:sz w:val="28"/>
          <w:szCs w:val="28"/>
          <w:lang w:val="uk-UA"/>
        </w:rPr>
        <w:t>пелоидотерапии</w:t>
      </w:r>
      <w:r w:rsidRPr="003B08FE">
        <w:rPr>
          <w:sz w:val="28"/>
          <w:szCs w:val="28"/>
        </w:rPr>
        <w:t xml:space="preserve"> у больных остеохондрозом позвоночника наблюдаются достоверные изменения свойств костной ткани в виде некоторого уменьшения ее прочности (снижение индекса п</w:t>
      </w:r>
      <w:r>
        <w:rPr>
          <w:sz w:val="28"/>
          <w:szCs w:val="28"/>
        </w:rPr>
        <w:t>р</w:t>
      </w:r>
      <w:r w:rsidRPr="003B08FE">
        <w:rPr>
          <w:sz w:val="28"/>
          <w:szCs w:val="28"/>
        </w:rPr>
        <w:t>о</w:t>
      </w:r>
      <w:r>
        <w:rPr>
          <w:sz w:val="28"/>
          <w:szCs w:val="28"/>
        </w:rPr>
        <w:t>ч</w:t>
      </w:r>
      <w:r w:rsidRPr="003B08FE">
        <w:rPr>
          <w:sz w:val="28"/>
          <w:szCs w:val="28"/>
        </w:rPr>
        <w:t>ности костной ткани на 13,1%) на фоне достоверного повышения уровня общего кальция и неорганического фосфора в сыворотке крови по сравнению с контролем, а также повышения уровня остеокальцина и дезоксипиридинолина.</w:t>
      </w:r>
    </w:p>
    <w:p w:rsidR="00182776" w:rsidRPr="003B08FE" w:rsidRDefault="00182776" w:rsidP="00182776">
      <w:pPr>
        <w:autoSpaceDE w:val="0"/>
        <w:autoSpaceDN w:val="0"/>
        <w:adjustRightInd w:val="0"/>
        <w:spacing w:after="120" w:line="360" w:lineRule="auto"/>
        <w:ind w:left="284" w:right="282" w:firstLine="567"/>
        <w:jc w:val="both"/>
        <w:rPr>
          <w:sz w:val="28"/>
          <w:szCs w:val="28"/>
        </w:rPr>
      </w:pPr>
      <w:r w:rsidRPr="003B08FE">
        <w:rPr>
          <w:sz w:val="28"/>
          <w:szCs w:val="28"/>
        </w:rPr>
        <w:t>8.</w:t>
      </w:r>
      <w:r w:rsidRPr="003B08FE">
        <w:rPr>
          <w:sz w:val="28"/>
          <w:szCs w:val="28"/>
        </w:rPr>
        <w:tab/>
        <w:t>Взаимодействие функциональных систем организма (иммунная система, стресс-лимитирующая система, структурно-функциональное состояние костной ткани) зависит от длительности воздействия лечебных грязей. Экспозиция 20 минут у больных остеохондрозом и 60 минут у волонтеров приводит к дисбалансу реагирования функциональных систем. Уменьшение длительности воздействия лечебными грязями у волонтеров в 2 раза (30 минут) формирует оптимальное взаимодействие регуляторных систем организма.</w:t>
      </w:r>
    </w:p>
    <w:p w:rsidR="00182776" w:rsidRPr="003B08FE" w:rsidRDefault="00182776" w:rsidP="00182776">
      <w:pPr>
        <w:pStyle w:val="aa"/>
        <w:spacing w:line="360" w:lineRule="auto"/>
        <w:ind w:left="284" w:right="282" w:firstLine="567"/>
        <w:jc w:val="both"/>
        <w:rPr>
          <w:szCs w:val="28"/>
        </w:rPr>
      </w:pPr>
      <w:r w:rsidRPr="003B08FE">
        <w:rPr>
          <w:szCs w:val="28"/>
        </w:rPr>
        <w:t>9.</w:t>
      </w:r>
      <w:r w:rsidRPr="003B08FE">
        <w:rPr>
          <w:szCs w:val="28"/>
        </w:rPr>
        <w:tab/>
        <w:t>Применение лечебных грязей у больных остеохондрозом позвоночника с длительностью воздействия 20 минут приводит к позитивному клиническому результату в виде снижения интенсивности боли на 66,4% (Р&lt;0,05), но сопровождается рядом патогенетических сдвигов в реагировании иммунной и стресс-лимитирующей систем, а также в структурно-функциональном состоянии костной ткани, что свидетельствует о необходимости уменьшения длительности воздействия лечебными грязями.</w:t>
      </w:r>
    </w:p>
    <w:p w:rsidR="00182776" w:rsidRDefault="00182776" w:rsidP="00182776">
      <w:pPr>
        <w:pStyle w:val="aa"/>
        <w:spacing w:line="360" w:lineRule="auto"/>
        <w:ind w:left="284" w:right="282" w:firstLine="784"/>
        <w:jc w:val="both"/>
        <w:rPr>
          <w:szCs w:val="28"/>
        </w:rPr>
      </w:pPr>
    </w:p>
    <w:p w:rsidR="00182776" w:rsidRDefault="00182776" w:rsidP="00182776">
      <w:pPr>
        <w:pStyle w:val="aa"/>
        <w:spacing w:line="360" w:lineRule="auto"/>
        <w:ind w:left="284" w:right="282" w:firstLine="784"/>
        <w:jc w:val="both"/>
        <w:rPr>
          <w:szCs w:val="28"/>
        </w:rPr>
      </w:pPr>
    </w:p>
    <w:p w:rsidR="00182776" w:rsidRDefault="00182776" w:rsidP="00182776">
      <w:pPr>
        <w:pStyle w:val="aa"/>
        <w:spacing w:line="360" w:lineRule="auto"/>
        <w:ind w:left="284" w:right="282" w:firstLine="784"/>
        <w:jc w:val="both"/>
        <w:rPr>
          <w:szCs w:val="28"/>
        </w:rPr>
      </w:pPr>
    </w:p>
    <w:p w:rsidR="00182776" w:rsidRDefault="00182776" w:rsidP="00182776">
      <w:pPr>
        <w:pStyle w:val="aa"/>
        <w:spacing w:line="360" w:lineRule="auto"/>
        <w:ind w:left="284" w:right="282" w:firstLine="784"/>
        <w:jc w:val="both"/>
        <w:rPr>
          <w:szCs w:val="28"/>
        </w:rPr>
      </w:pPr>
    </w:p>
    <w:p w:rsidR="00182776" w:rsidRDefault="00182776" w:rsidP="00182776">
      <w:pPr>
        <w:pStyle w:val="aa"/>
        <w:spacing w:line="360" w:lineRule="auto"/>
        <w:ind w:left="284" w:right="282" w:firstLine="784"/>
        <w:jc w:val="both"/>
        <w:rPr>
          <w:szCs w:val="28"/>
        </w:rPr>
      </w:pPr>
    </w:p>
    <w:p w:rsidR="00182776" w:rsidRDefault="00182776" w:rsidP="00182776">
      <w:pPr>
        <w:pStyle w:val="aa"/>
        <w:spacing w:line="360" w:lineRule="auto"/>
        <w:ind w:left="284" w:right="282" w:firstLine="784"/>
        <w:jc w:val="both"/>
        <w:rPr>
          <w:szCs w:val="28"/>
        </w:rPr>
      </w:pPr>
    </w:p>
    <w:p w:rsidR="00182776" w:rsidRDefault="00182776" w:rsidP="00182776">
      <w:pPr>
        <w:pStyle w:val="aa"/>
        <w:spacing w:line="360" w:lineRule="auto"/>
        <w:ind w:left="284" w:right="282" w:firstLine="784"/>
        <w:jc w:val="both"/>
        <w:rPr>
          <w:szCs w:val="28"/>
        </w:rPr>
      </w:pPr>
    </w:p>
    <w:p w:rsidR="00182776" w:rsidRDefault="00182776" w:rsidP="00182776">
      <w:pPr>
        <w:pStyle w:val="aa"/>
        <w:spacing w:line="360" w:lineRule="auto"/>
        <w:ind w:left="284" w:right="282" w:firstLine="784"/>
        <w:jc w:val="both"/>
        <w:rPr>
          <w:szCs w:val="28"/>
        </w:rPr>
      </w:pPr>
    </w:p>
    <w:p w:rsidR="00182776" w:rsidRDefault="00182776" w:rsidP="00182776">
      <w:pPr>
        <w:pStyle w:val="aa"/>
        <w:spacing w:line="360" w:lineRule="auto"/>
        <w:ind w:left="284" w:right="282" w:firstLine="784"/>
        <w:jc w:val="both"/>
        <w:rPr>
          <w:szCs w:val="28"/>
        </w:rPr>
      </w:pPr>
    </w:p>
    <w:p w:rsidR="00182776" w:rsidRDefault="00182776" w:rsidP="00182776">
      <w:pPr>
        <w:pStyle w:val="aa"/>
        <w:spacing w:line="360" w:lineRule="auto"/>
        <w:ind w:left="284" w:right="282" w:firstLine="784"/>
        <w:jc w:val="both"/>
        <w:rPr>
          <w:szCs w:val="28"/>
        </w:rPr>
      </w:pPr>
    </w:p>
    <w:p w:rsidR="00182776" w:rsidRDefault="00182776" w:rsidP="00182776">
      <w:pPr>
        <w:pStyle w:val="aa"/>
        <w:spacing w:line="360" w:lineRule="auto"/>
        <w:ind w:left="284" w:right="282" w:firstLine="784"/>
        <w:jc w:val="both"/>
        <w:rPr>
          <w:szCs w:val="28"/>
        </w:rPr>
      </w:pPr>
    </w:p>
    <w:p w:rsidR="00182776" w:rsidRDefault="00182776" w:rsidP="00182776">
      <w:pPr>
        <w:pStyle w:val="aa"/>
        <w:spacing w:line="360" w:lineRule="auto"/>
        <w:ind w:left="284" w:right="282" w:firstLine="784"/>
        <w:jc w:val="both"/>
        <w:rPr>
          <w:szCs w:val="28"/>
        </w:rPr>
      </w:pPr>
    </w:p>
    <w:p w:rsidR="00182776" w:rsidRDefault="00182776" w:rsidP="00182776">
      <w:pPr>
        <w:pStyle w:val="aa"/>
        <w:spacing w:line="360" w:lineRule="auto"/>
        <w:ind w:left="284" w:right="282" w:firstLine="784"/>
        <w:jc w:val="both"/>
        <w:rPr>
          <w:szCs w:val="28"/>
        </w:rPr>
      </w:pPr>
    </w:p>
    <w:p w:rsidR="00182776" w:rsidRDefault="00182776" w:rsidP="00182776">
      <w:pPr>
        <w:pStyle w:val="aa"/>
        <w:spacing w:line="360" w:lineRule="auto"/>
        <w:ind w:left="284" w:right="282" w:firstLine="784"/>
        <w:jc w:val="both"/>
        <w:rPr>
          <w:szCs w:val="28"/>
        </w:rPr>
      </w:pPr>
    </w:p>
    <w:p w:rsidR="00182776" w:rsidRDefault="00182776" w:rsidP="00182776">
      <w:pPr>
        <w:pStyle w:val="aa"/>
        <w:spacing w:line="360" w:lineRule="auto"/>
        <w:ind w:left="284" w:right="282" w:firstLine="784"/>
        <w:jc w:val="both"/>
        <w:rPr>
          <w:szCs w:val="28"/>
        </w:rPr>
      </w:pPr>
    </w:p>
    <w:p w:rsidR="00182776" w:rsidRDefault="00182776" w:rsidP="00182776">
      <w:pPr>
        <w:pStyle w:val="aa"/>
        <w:spacing w:line="360" w:lineRule="auto"/>
        <w:ind w:left="284" w:right="282" w:firstLine="784"/>
        <w:jc w:val="both"/>
        <w:rPr>
          <w:szCs w:val="28"/>
        </w:rPr>
      </w:pPr>
    </w:p>
    <w:p w:rsidR="00182776" w:rsidRDefault="00182776" w:rsidP="00182776">
      <w:pPr>
        <w:pStyle w:val="aa"/>
        <w:spacing w:line="360" w:lineRule="auto"/>
        <w:ind w:left="284" w:right="282" w:firstLine="784"/>
        <w:jc w:val="both"/>
        <w:rPr>
          <w:szCs w:val="28"/>
        </w:rPr>
      </w:pPr>
    </w:p>
    <w:p w:rsidR="00182776" w:rsidRDefault="00182776" w:rsidP="00182776">
      <w:pPr>
        <w:pStyle w:val="aa"/>
        <w:spacing w:line="360" w:lineRule="auto"/>
        <w:ind w:left="284" w:right="282" w:firstLine="784"/>
        <w:jc w:val="both"/>
        <w:rPr>
          <w:szCs w:val="28"/>
        </w:rPr>
      </w:pPr>
    </w:p>
    <w:p w:rsidR="00182776" w:rsidRDefault="00182776" w:rsidP="00182776">
      <w:pPr>
        <w:pStyle w:val="aa"/>
        <w:spacing w:line="360" w:lineRule="auto"/>
        <w:ind w:left="284" w:right="282" w:firstLine="784"/>
        <w:jc w:val="both"/>
        <w:rPr>
          <w:szCs w:val="28"/>
        </w:rPr>
      </w:pPr>
    </w:p>
    <w:p w:rsidR="00182776" w:rsidRDefault="00182776" w:rsidP="00182776">
      <w:pPr>
        <w:pStyle w:val="aa"/>
        <w:spacing w:line="360" w:lineRule="auto"/>
        <w:ind w:left="284" w:right="282" w:firstLine="784"/>
        <w:jc w:val="both"/>
        <w:rPr>
          <w:szCs w:val="28"/>
        </w:rPr>
      </w:pPr>
    </w:p>
    <w:p w:rsidR="00182776" w:rsidRDefault="00182776" w:rsidP="00182776">
      <w:pPr>
        <w:pStyle w:val="aa"/>
        <w:spacing w:line="360" w:lineRule="auto"/>
        <w:ind w:left="284" w:right="282"/>
        <w:rPr>
          <w:b/>
          <w:bCs/>
          <w:szCs w:val="28"/>
          <w:lang w:val="uk-UA"/>
        </w:rPr>
      </w:pPr>
      <w:r w:rsidRPr="003B08FE">
        <w:rPr>
          <w:b/>
          <w:bCs/>
          <w:szCs w:val="28"/>
          <w:lang w:val="uk-UA"/>
        </w:rPr>
        <w:t>ПРАКТИЧЕСКИЕ РЕКОМЕНДАЦИИ</w:t>
      </w:r>
    </w:p>
    <w:p w:rsidR="00182776" w:rsidRPr="003B08FE" w:rsidRDefault="00182776" w:rsidP="00182776">
      <w:pPr>
        <w:pStyle w:val="aa"/>
        <w:spacing w:line="360" w:lineRule="auto"/>
        <w:ind w:left="284" w:right="282"/>
        <w:rPr>
          <w:b/>
          <w:bCs/>
          <w:szCs w:val="28"/>
          <w:lang w:val="uk-UA"/>
        </w:rPr>
      </w:pPr>
    </w:p>
    <w:p w:rsidR="00182776" w:rsidRPr="003B08FE" w:rsidRDefault="00182776" w:rsidP="00182776">
      <w:pPr>
        <w:tabs>
          <w:tab w:val="left" w:pos="0"/>
        </w:tabs>
        <w:autoSpaceDE w:val="0"/>
        <w:autoSpaceDN w:val="0"/>
        <w:adjustRightInd w:val="0"/>
        <w:spacing w:line="360" w:lineRule="auto"/>
        <w:ind w:left="284" w:right="282" w:firstLine="567"/>
        <w:jc w:val="both"/>
        <w:rPr>
          <w:sz w:val="28"/>
          <w:szCs w:val="28"/>
        </w:rPr>
      </w:pPr>
      <w:r w:rsidRPr="003B08FE">
        <w:rPr>
          <w:bCs/>
          <w:sz w:val="28"/>
          <w:szCs w:val="28"/>
        </w:rPr>
        <w:t>1.</w:t>
      </w:r>
      <w:r w:rsidRPr="003B08FE">
        <w:rPr>
          <w:bCs/>
          <w:sz w:val="28"/>
          <w:szCs w:val="28"/>
        </w:rPr>
        <w:tab/>
      </w:r>
      <w:r w:rsidRPr="003B08FE">
        <w:rPr>
          <w:sz w:val="28"/>
          <w:szCs w:val="28"/>
        </w:rPr>
        <w:t xml:space="preserve">Перед назначением курса </w:t>
      </w:r>
      <w:r w:rsidRPr="003B08FE">
        <w:rPr>
          <w:sz w:val="28"/>
          <w:szCs w:val="28"/>
          <w:lang w:val="uk-UA"/>
        </w:rPr>
        <w:t>пелоидотерапии</w:t>
      </w:r>
      <w:r w:rsidRPr="003B08FE">
        <w:rPr>
          <w:sz w:val="28"/>
          <w:szCs w:val="28"/>
        </w:rPr>
        <w:t xml:space="preserve"> на санаторно-курортном этапе реабилитации для больных остеохондрозом позвоночника рекомендуется проводить </w:t>
      </w:r>
      <w:r w:rsidRPr="003B08FE">
        <w:rPr>
          <w:sz w:val="28"/>
          <w:szCs w:val="28"/>
          <w:lang w:val="uk-UA"/>
        </w:rPr>
        <w:t>денситометрию</w:t>
      </w:r>
      <w:r w:rsidRPr="003B08FE">
        <w:rPr>
          <w:sz w:val="28"/>
          <w:szCs w:val="28"/>
        </w:rPr>
        <w:t xml:space="preserve"> и определение уровня кортизола. При признаках </w:t>
      </w:r>
      <w:r w:rsidRPr="003B08FE">
        <w:rPr>
          <w:sz w:val="28"/>
          <w:szCs w:val="28"/>
          <w:lang w:val="uk-UA"/>
        </w:rPr>
        <w:t>остеопении</w:t>
      </w:r>
      <w:r w:rsidRPr="003B08FE">
        <w:rPr>
          <w:sz w:val="28"/>
          <w:szCs w:val="28"/>
        </w:rPr>
        <w:t xml:space="preserve"> экспозиция должна быть уменьшена в 2 раза</w:t>
      </w:r>
      <w:r>
        <w:rPr>
          <w:sz w:val="28"/>
          <w:szCs w:val="28"/>
        </w:rPr>
        <w:t>,</w:t>
      </w:r>
      <w:r w:rsidRPr="003B08FE">
        <w:rPr>
          <w:sz w:val="28"/>
          <w:szCs w:val="28"/>
        </w:rPr>
        <w:t xml:space="preserve"> с 20 минут до 10 минут курсом 10 процедур. При наличии остеопороза и </w:t>
      </w:r>
      <w:r w:rsidRPr="003B08FE">
        <w:rPr>
          <w:sz w:val="28"/>
          <w:szCs w:val="28"/>
          <w:lang w:val="uk-UA"/>
        </w:rPr>
        <w:t>гиперкортизолемии</w:t>
      </w:r>
      <w:r w:rsidRPr="003B08FE">
        <w:rPr>
          <w:sz w:val="28"/>
          <w:szCs w:val="28"/>
        </w:rPr>
        <w:t xml:space="preserve"> назначать </w:t>
      </w:r>
      <w:r w:rsidRPr="003B08FE">
        <w:rPr>
          <w:sz w:val="28"/>
          <w:szCs w:val="28"/>
          <w:lang w:val="uk-UA"/>
        </w:rPr>
        <w:t>пелоидотерапию</w:t>
      </w:r>
      <w:r w:rsidRPr="003B08FE">
        <w:rPr>
          <w:sz w:val="28"/>
          <w:szCs w:val="28"/>
        </w:rPr>
        <w:t xml:space="preserve"> не рекомендуется.</w:t>
      </w:r>
    </w:p>
    <w:p w:rsidR="00182776" w:rsidRPr="003B08FE" w:rsidRDefault="00182776" w:rsidP="00182776">
      <w:pPr>
        <w:tabs>
          <w:tab w:val="left" w:pos="0"/>
        </w:tabs>
        <w:autoSpaceDE w:val="0"/>
        <w:autoSpaceDN w:val="0"/>
        <w:adjustRightInd w:val="0"/>
        <w:spacing w:line="360" w:lineRule="auto"/>
        <w:ind w:left="284" w:right="282" w:firstLine="567"/>
        <w:jc w:val="both"/>
        <w:rPr>
          <w:sz w:val="28"/>
          <w:szCs w:val="28"/>
        </w:rPr>
      </w:pPr>
      <w:r w:rsidRPr="003B08FE">
        <w:rPr>
          <w:sz w:val="28"/>
          <w:szCs w:val="28"/>
        </w:rPr>
        <w:lastRenderedPageBreak/>
        <w:t>2.</w:t>
      </w:r>
      <w:r w:rsidRPr="003B08FE">
        <w:rPr>
          <w:sz w:val="28"/>
          <w:szCs w:val="28"/>
        </w:rPr>
        <w:tab/>
        <w:t xml:space="preserve">Учитывая факт сохранения </w:t>
      </w:r>
      <w:r w:rsidRPr="003B08FE">
        <w:rPr>
          <w:sz w:val="28"/>
          <w:szCs w:val="28"/>
          <w:lang w:val="uk-UA"/>
        </w:rPr>
        <w:t>иммунотропного</w:t>
      </w:r>
      <w:r w:rsidRPr="003B08FE">
        <w:rPr>
          <w:sz w:val="28"/>
          <w:szCs w:val="28"/>
        </w:rPr>
        <w:t xml:space="preserve"> влияния </w:t>
      </w:r>
      <w:r w:rsidRPr="003B08FE">
        <w:rPr>
          <w:sz w:val="28"/>
          <w:szCs w:val="28"/>
          <w:lang w:val="uk-UA"/>
        </w:rPr>
        <w:t xml:space="preserve">лечебных грязей </w:t>
      </w:r>
      <w:r w:rsidRPr="003B08FE">
        <w:rPr>
          <w:sz w:val="28"/>
          <w:szCs w:val="28"/>
        </w:rPr>
        <w:t xml:space="preserve">в течение 6 месяцев, рекомендуется осуществлять повторный курс </w:t>
      </w:r>
      <w:r w:rsidRPr="003B08FE">
        <w:rPr>
          <w:sz w:val="28"/>
          <w:szCs w:val="28"/>
          <w:lang w:val="uk-UA"/>
        </w:rPr>
        <w:t>пелоидотерапии</w:t>
      </w:r>
      <w:r w:rsidRPr="003B08FE">
        <w:rPr>
          <w:sz w:val="28"/>
          <w:szCs w:val="28"/>
        </w:rPr>
        <w:t xml:space="preserve"> не раньше чем через полгода после первично проведенной курсовой </w:t>
      </w:r>
      <w:r w:rsidRPr="003B08FE">
        <w:rPr>
          <w:sz w:val="28"/>
          <w:szCs w:val="28"/>
          <w:lang w:val="uk-UA"/>
        </w:rPr>
        <w:t>пелоидотерапии</w:t>
      </w:r>
      <w:r w:rsidRPr="003B08FE">
        <w:rPr>
          <w:sz w:val="28"/>
          <w:szCs w:val="28"/>
        </w:rPr>
        <w:t>.</w:t>
      </w:r>
    </w:p>
    <w:p w:rsidR="00182776" w:rsidRPr="003B08FE" w:rsidRDefault="00182776" w:rsidP="00182776">
      <w:pPr>
        <w:tabs>
          <w:tab w:val="left" w:pos="0"/>
        </w:tabs>
        <w:autoSpaceDE w:val="0"/>
        <w:autoSpaceDN w:val="0"/>
        <w:adjustRightInd w:val="0"/>
        <w:spacing w:line="360" w:lineRule="auto"/>
        <w:ind w:left="284" w:right="282" w:firstLine="567"/>
        <w:jc w:val="both"/>
        <w:rPr>
          <w:sz w:val="28"/>
          <w:szCs w:val="28"/>
        </w:rPr>
      </w:pPr>
      <w:r w:rsidRPr="003B08FE">
        <w:rPr>
          <w:sz w:val="28"/>
          <w:szCs w:val="28"/>
        </w:rPr>
        <w:t>3.</w:t>
      </w:r>
      <w:r w:rsidRPr="003B08FE">
        <w:rPr>
          <w:sz w:val="28"/>
          <w:szCs w:val="28"/>
        </w:rPr>
        <w:tab/>
        <w:t xml:space="preserve">Учитывая наличие эффекта </w:t>
      </w:r>
      <w:r w:rsidRPr="003B08FE">
        <w:rPr>
          <w:sz w:val="28"/>
          <w:szCs w:val="28"/>
          <w:lang w:val="uk-UA"/>
        </w:rPr>
        <w:t>хелперопении</w:t>
      </w:r>
      <w:r w:rsidRPr="003B08FE">
        <w:rPr>
          <w:sz w:val="28"/>
          <w:szCs w:val="28"/>
        </w:rPr>
        <w:t xml:space="preserve"> в результате курсового использования </w:t>
      </w:r>
      <w:r w:rsidRPr="003B08FE">
        <w:rPr>
          <w:sz w:val="28"/>
          <w:szCs w:val="28"/>
          <w:lang w:val="uk-UA"/>
        </w:rPr>
        <w:t>пелоидов</w:t>
      </w:r>
      <w:r w:rsidRPr="003B08FE">
        <w:rPr>
          <w:sz w:val="28"/>
          <w:szCs w:val="28"/>
        </w:rPr>
        <w:t xml:space="preserve"> и возможное </w:t>
      </w:r>
      <w:r w:rsidRPr="003B08FE">
        <w:rPr>
          <w:sz w:val="28"/>
          <w:szCs w:val="28"/>
          <w:lang w:val="uk-UA"/>
        </w:rPr>
        <w:t xml:space="preserve">иммуносупрессивное </w:t>
      </w:r>
      <w:r w:rsidRPr="003B08FE">
        <w:rPr>
          <w:sz w:val="28"/>
          <w:szCs w:val="28"/>
        </w:rPr>
        <w:t xml:space="preserve">действие солнечного ультрафиолета, которое имеется в практике курортологии летом, необходимо снижать время экспозиции </w:t>
      </w:r>
      <w:r w:rsidRPr="003B08FE">
        <w:rPr>
          <w:sz w:val="28"/>
          <w:szCs w:val="28"/>
          <w:lang w:val="uk-UA"/>
        </w:rPr>
        <w:t>пелоидов</w:t>
      </w:r>
      <w:r w:rsidRPr="003B08FE">
        <w:rPr>
          <w:sz w:val="28"/>
          <w:szCs w:val="28"/>
        </w:rPr>
        <w:t xml:space="preserve"> до 10 минут при комплексном </w:t>
      </w:r>
      <w:r>
        <w:rPr>
          <w:sz w:val="28"/>
          <w:szCs w:val="28"/>
        </w:rPr>
        <w:t>использовании</w:t>
      </w:r>
      <w:r w:rsidRPr="003B08FE">
        <w:rPr>
          <w:sz w:val="28"/>
          <w:szCs w:val="28"/>
        </w:rPr>
        <w:t xml:space="preserve"> этих факторов.</w:t>
      </w:r>
    </w:p>
    <w:p w:rsidR="00182776" w:rsidRPr="003B08FE" w:rsidRDefault="00182776" w:rsidP="00182776">
      <w:pPr>
        <w:spacing w:line="360" w:lineRule="auto"/>
        <w:ind w:left="284" w:right="282"/>
        <w:jc w:val="both"/>
        <w:rPr>
          <w:sz w:val="28"/>
        </w:rPr>
      </w:pPr>
    </w:p>
    <w:p w:rsidR="00182776" w:rsidRPr="003E6CC3" w:rsidRDefault="00182776" w:rsidP="00182776">
      <w:pPr>
        <w:spacing w:line="360" w:lineRule="auto"/>
        <w:ind w:left="284" w:right="282" w:firstLine="784"/>
        <w:jc w:val="both"/>
        <w:rPr>
          <w:sz w:val="28"/>
        </w:rPr>
      </w:pPr>
    </w:p>
    <w:p w:rsidR="00182776" w:rsidRDefault="00182776" w:rsidP="00182776">
      <w:pPr>
        <w:spacing w:line="360" w:lineRule="auto"/>
        <w:ind w:left="284" w:right="282" w:firstLine="784"/>
        <w:jc w:val="both"/>
        <w:rPr>
          <w:sz w:val="28"/>
          <w:lang w:val="uk-UA"/>
        </w:rPr>
      </w:pPr>
    </w:p>
    <w:p w:rsidR="00182776" w:rsidRDefault="00182776" w:rsidP="00182776">
      <w:pPr>
        <w:spacing w:line="360" w:lineRule="auto"/>
        <w:ind w:left="284" w:right="282" w:firstLine="784"/>
        <w:jc w:val="both"/>
        <w:rPr>
          <w:sz w:val="28"/>
          <w:lang w:val="uk-UA"/>
        </w:rPr>
      </w:pPr>
    </w:p>
    <w:p w:rsidR="00182776" w:rsidRDefault="00182776" w:rsidP="00182776">
      <w:pPr>
        <w:spacing w:line="360" w:lineRule="auto"/>
        <w:ind w:left="284" w:right="282" w:firstLine="784"/>
        <w:jc w:val="both"/>
        <w:rPr>
          <w:sz w:val="28"/>
          <w:lang w:val="uk-UA"/>
        </w:rPr>
      </w:pPr>
    </w:p>
    <w:p w:rsidR="00182776" w:rsidRDefault="00182776" w:rsidP="00182776">
      <w:pPr>
        <w:spacing w:line="360" w:lineRule="auto"/>
        <w:ind w:left="284" w:right="282" w:firstLine="784"/>
        <w:jc w:val="both"/>
        <w:rPr>
          <w:sz w:val="28"/>
          <w:lang w:val="uk-UA"/>
        </w:rPr>
      </w:pPr>
    </w:p>
    <w:p w:rsidR="00182776" w:rsidRDefault="00182776" w:rsidP="00182776">
      <w:pPr>
        <w:spacing w:line="360" w:lineRule="auto"/>
        <w:ind w:left="284" w:right="282" w:firstLine="784"/>
        <w:jc w:val="both"/>
        <w:rPr>
          <w:sz w:val="28"/>
          <w:lang w:val="uk-UA"/>
        </w:rPr>
      </w:pPr>
    </w:p>
    <w:p w:rsidR="00182776" w:rsidRDefault="00182776" w:rsidP="00182776">
      <w:pPr>
        <w:spacing w:line="360" w:lineRule="auto"/>
        <w:ind w:left="284" w:right="282" w:firstLine="784"/>
        <w:jc w:val="both"/>
        <w:rPr>
          <w:sz w:val="28"/>
          <w:lang w:val="uk-UA"/>
        </w:rPr>
      </w:pPr>
    </w:p>
    <w:p w:rsidR="00182776" w:rsidRDefault="00182776" w:rsidP="00182776">
      <w:pPr>
        <w:spacing w:line="360" w:lineRule="auto"/>
        <w:ind w:left="284" w:right="282" w:firstLine="784"/>
        <w:jc w:val="both"/>
        <w:rPr>
          <w:sz w:val="28"/>
          <w:lang w:val="uk-UA"/>
        </w:rPr>
      </w:pPr>
    </w:p>
    <w:p w:rsidR="00182776" w:rsidRDefault="00182776" w:rsidP="00182776">
      <w:pPr>
        <w:spacing w:line="360" w:lineRule="auto"/>
        <w:ind w:left="284" w:right="282" w:firstLine="784"/>
        <w:jc w:val="both"/>
        <w:rPr>
          <w:sz w:val="28"/>
          <w:lang w:val="uk-UA"/>
        </w:rPr>
      </w:pPr>
    </w:p>
    <w:p w:rsidR="00182776" w:rsidRDefault="00182776" w:rsidP="00182776">
      <w:pPr>
        <w:spacing w:line="360" w:lineRule="auto"/>
        <w:ind w:left="284" w:right="282" w:firstLine="784"/>
        <w:jc w:val="both"/>
        <w:rPr>
          <w:sz w:val="28"/>
          <w:lang w:val="uk-UA"/>
        </w:rPr>
      </w:pPr>
    </w:p>
    <w:p w:rsidR="00182776" w:rsidRDefault="00182776" w:rsidP="00182776">
      <w:pPr>
        <w:spacing w:line="360" w:lineRule="auto"/>
        <w:ind w:left="284" w:right="282" w:firstLine="784"/>
        <w:jc w:val="both"/>
        <w:rPr>
          <w:sz w:val="28"/>
          <w:lang w:val="uk-UA"/>
        </w:rPr>
      </w:pPr>
    </w:p>
    <w:p w:rsidR="00182776" w:rsidRPr="003B08FE" w:rsidRDefault="00182776" w:rsidP="00182776">
      <w:pPr>
        <w:spacing w:line="360" w:lineRule="auto"/>
        <w:ind w:left="284" w:right="282" w:firstLine="826"/>
        <w:rPr>
          <w:b/>
          <w:sz w:val="32"/>
          <w:szCs w:val="32"/>
        </w:rPr>
      </w:pPr>
      <w:r w:rsidRPr="003B08FE">
        <w:rPr>
          <w:b/>
          <w:sz w:val="32"/>
          <w:szCs w:val="32"/>
        </w:rPr>
        <w:t>СПИСОК ИСПОЛЬЗОВАННЫХ ИСТОЧНИКОВ</w:t>
      </w:r>
    </w:p>
    <w:p w:rsidR="00182776" w:rsidRPr="00702972" w:rsidRDefault="00182776" w:rsidP="001976ED">
      <w:pPr>
        <w:numPr>
          <w:ilvl w:val="0"/>
          <w:numId w:val="19"/>
        </w:numPr>
        <w:spacing w:before="120" w:after="120" w:line="360" w:lineRule="auto"/>
        <w:ind w:right="142"/>
        <w:jc w:val="both"/>
        <w:rPr>
          <w:sz w:val="28"/>
          <w:szCs w:val="28"/>
        </w:rPr>
      </w:pPr>
      <w:r w:rsidRPr="00702972">
        <w:rPr>
          <w:sz w:val="28"/>
          <w:szCs w:val="28"/>
        </w:rPr>
        <w:lastRenderedPageBreak/>
        <w:t>Алексеев С. Б. Влияние магнито-пелоидотерапии на восстановление биоэлектрической активности мышц лица у пострадавших с переломами нижней челюсти / С. Б. Алексеев // Теоретические и клинические аспекты квантовой медицины. Двадцать лет физики живого: материалы VII Междунар. конф. по квантовой медицине. – Мариуполь, 2002. – С. 151 – 154.</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 xml:space="preserve">Алексеенко Н. А. Определение биологической активности лечебных грязей / Н. А. Алексеенко, И. А. Колкер, Е. М. Никипелова, Т. Г. Филипенко // Лікарська справа. – 2005. – </w:t>
      </w:r>
      <w:r w:rsidRPr="00702972">
        <w:rPr>
          <w:sz w:val="28"/>
          <w:szCs w:val="28"/>
          <w:lang w:val="uk-UA"/>
        </w:rPr>
        <w:t>№</w:t>
      </w:r>
      <w:r w:rsidRPr="00702972">
        <w:rPr>
          <w:sz w:val="28"/>
          <w:szCs w:val="28"/>
        </w:rPr>
        <w:t xml:space="preserve"> 4. –  С. 37.</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Алтунбаев Р. А. "Остеохондроз" или "радикулит"? (опыт подхода к терминологической дилемме) / Р. А. Алтунбаев // Неврологический вестник. – 1996. – Т. XXVIII, вып. 1-2. – С. 44-50.</w:t>
      </w:r>
    </w:p>
    <w:p w:rsidR="00182776" w:rsidRPr="00702972" w:rsidRDefault="00182776" w:rsidP="001976ED">
      <w:pPr>
        <w:numPr>
          <w:ilvl w:val="0"/>
          <w:numId w:val="19"/>
        </w:numPr>
        <w:spacing w:before="120" w:after="120" w:line="360" w:lineRule="auto"/>
        <w:ind w:right="142"/>
        <w:jc w:val="both"/>
        <w:rPr>
          <w:b/>
          <w:sz w:val="28"/>
          <w:szCs w:val="28"/>
        </w:rPr>
      </w:pPr>
      <w:r w:rsidRPr="00702972">
        <w:rPr>
          <w:sz w:val="28"/>
          <w:szCs w:val="28"/>
        </w:rPr>
        <w:t xml:space="preserve">Апанасенко Г. Л. Здоровье человека: сущность проявления, феноменология / Г. Л. Апанасенко// тезисы международ. науч. конференции – Криница Горска, Польша. – 1999. – С. 28–29. </w:t>
      </w:r>
    </w:p>
    <w:p w:rsidR="00182776" w:rsidRPr="00702972" w:rsidRDefault="00182776" w:rsidP="001976ED">
      <w:pPr>
        <w:numPr>
          <w:ilvl w:val="0"/>
          <w:numId w:val="19"/>
        </w:numPr>
        <w:spacing w:before="120" w:after="120" w:line="360" w:lineRule="auto"/>
        <w:ind w:right="142"/>
        <w:jc w:val="both"/>
        <w:rPr>
          <w:b/>
          <w:sz w:val="28"/>
          <w:szCs w:val="28"/>
          <w:lang w:val="uk-UA"/>
        </w:rPr>
      </w:pPr>
      <w:r w:rsidRPr="00702972">
        <w:rPr>
          <w:sz w:val="28"/>
          <w:szCs w:val="28"/>
          <w:lang w:val="uk-UA"/>
        </w:rPr>
        <w:t>Адаптаційний синдром і імунітет / [Коляда Т. І., Волянський Ю. С., Васильєв М. В., Мальцев В. І.]. – Харків, 1995. – 368 с.</w:t>
      </w:r>
    </w:p>
    <w:p w:rsidR="00182776" w:rsidRPr="00702972" w:rsidRDefault="00182776" w:rsidP="001976ED">
      <w:pPr>
        <w:pStyle w:val="affc"/>
        <w:numPr>
          <w:ilvl w:val="0"/>
          <w:numId w:val="19"/>
        </w:numPr>
        <w:tabs>
          <w:tab w:val="num" w:pos="142"/>
        </w:tabs>
        <w:suppressAutoHyphens w:val="0"/>
        <w:overflowPunct/>
        <w:autoSpaceDE/>
        <w:spacing w:line="360" w:lineRule="auto"/>
        <w:ind w:right="142"/>
        <w:jc w:val="both"/>
        <w:textAlignment w:val="auto"/>
        <w:rPr>
          <w:sz w:val="28"/>
          <w:szCs w:val="28"/>
        </w:rPr>
      </w:pPr>
      <w:r w:rsidRPr="00702972">
        <w:rPr>
          <w:sz w:val="28"/>
          <w:szCs w:val="28"/>
        </w:rPr>
        <w:t xml:space="preserve">Бабов К. Д. Этюды физиотерапии и курортологии (методологические основания и теоретические предпосылки) / </w:t>
      </w:r>
      <w:r w:rsidRPr="00702972">
        <w:rPr>
          <w:sz w:val="28"/>
          <w:szCs w:val="28"/>
          <w:lang w:val="uk-UA"/>
        </w:rPr>
        <w:t>К. Д. Бабов,</w:t>
      </w:r>
      <w:r w:rsidRPr="00702972">
        <w:rPr>
          <w:sz w:val="28"/>
          <w:szCs w:val="28"/>
        </w:rPr>
        <w:t xml:space="preserve"> М.В.Лобода, В.В.Мешков </w:t>
      </w:r>
      <w:r w:rsidRPr="00702972">
        <w:rPr>
          <w:sz w:val="28"/>
          <w:szCs w:val="28"/>
          <w:lang w:val="uk-UA"/>
        </w:rPr>
        <w:t>[ та ін.]</w:t>
      </w:r>
      <w:r w:rsidRPr="00702972">
        <w:rPr>
          <w:sz w:val="28"/>
          <w:szCs w:val="28"/>
        </w:rPr>
        <w:t xml:space="preserve"> – Одесса-Симферополь-Ялта, 2008. –  Ч.3 – 89c.</w:t>
      </w:r>
    </w:p>
    <w:p w:rsidR="00182776" w:rsidRPr="00702972" w:rsidRDefault="00182776" w:rsidP="001976ED">
      <w:pPr>
        <w:widowControl w:val="0"/>
        <w:numPr>
          <w:ilvl w:val="0"/>
          <w:numId w:val="19"/>
        </w:numPr>
        <w:adjustRightInd w:val="0"/>
        <w:spacing w:after="0" w:line="360" w:lineRule="auto"/>
        <w:ind w:right="142"/>
        <w:jc w:val="both"/>
        <w:textAlignment w:val="baseline"/>
        <w:rPr>
          <w:sz w:val="28"/>
          <w:szCs w:val="28"/>
        </w:rPr>
      </w:pPr>
      <w:r w:rsidRPr="00702972">
        <w:rPr>
          <w:sz w:val="28"/>
          <w:szCs w:val="28"/>
        </w:rPr>
        <w:t xml:space="preserve">Бертрам Г. Катцунг. Базисная и клиническая фармакология: Т.1. учебное пособие / Бертрама Г. Катцунг; пер. с англ. под ред. Э. Э. Звартау. </w:t>
      </w:r>
      <w:r w:rsidRPr="00702972">
        <w:rPr>
          <w:sz w:val="28"/>
          <w:szCs w:val="28"/>
          <w:lang w:val="uk-UA"/>
        </w:rPr>
        <w:t xml:space="preserve">– </w:t>
      </w:r>
      <w:r w:rsidRPr="00702972">
        <w:rPr>
          <w:sz w:val="28"/>
          <w:szCs w:val="28"/>
        </w:rPr>
        <w:t>М.: Бином, СПб: Невский Диалект, 1998.  – 612 с.</w:t>
      </w:r>
    </w:p>
    <w:p w:rsidR="00182776" w:rsidRPr="00702972" w:rsidRDefault="00182776" w:rsidP="001976ED">
      <w:pPr>
        <w:numPr>
          <w:ilvl w:val="0"/>
          <w:numId w:val="19"/>
        </w:numPr>
        <w:spacing w:before="120" w:after="120" w:line="360" w:lineRule="auto"/>
        <w:ind w:right="142"/>
        <w:jc w:val="both"/>
        <w:rPr>
          <w:b/>
          <w:sz w:val="28"/>
          <w:szCs w:val="28"/>
        </w:rPr>
      </w:pPr>
      <w:r w:rsidRPr="00702972">
        <w:rPr>
          <w:sz w:val="28"/>
          <w:szCs w:val="28"/>
        </w:rPr>
        <w:t xml:space="preserve">Богадельников И. В. Коррекция гипоиммунных состояний у детей, проживающих в экологически различных зонах Крыма / И. В. Богадельников, Н. Н. Каладзе, Т. А. Романова // Актуальные вопросы </w:t>
      </w:r>
      <w:r w:rsidRPr="00702972">
        <w:rPr>
          <w:sz w:val="28"/>
          <w:szCs w:val="28"/>
        </w:rPr>
        <w:lastRenderedPageBreak/>
        <w:t>детской курортологии: материалы юбил. конф. Евпатор. курорта:</w:t>
      </w:r>
      <w:r w:rsidRPr="00702972">
        <w:rPr>
          <w:sz w:val="28"/>
          <w:szCs w:val="28"/>
          <w:lang w:val="uk-UA"/>
        </w:rPr>
        <w:t xml:space="preserve"> тезисы докл. </w:t>
      </w:r>
      <w:r w:rsidRPr="00702972">
        <w:rPr>
          <w:sz w:val="28"/>
          <w:szCs w:val="28"/>
        </w:rPr>
        <w:t>– Евпатория, 1996. – С. 10.</w:t>
      </w:r>
    </w:p>
    <w:p w:rsidR="00182776" w:rsidRPr="00702972" w:rsidRDefault="00182776" w:rsidP="001976ED">
      <w:pPr>
        <w:numPr>
          <w:ilvl w:val="0"/>
          <w:numId w:val="19"/>
        </w:numPr>
        <w:spacing w:before="120" w:after="120" w:line="360" w:lineRule="auto"/>
        <w:ind w:right="142"/>
        <w:jc w:val="both"/>
        <w:rPr>
          <w:b/>
          <w:sz w:val="28"/>
          <w:szCs w:val="28"/>
        </w:rPr>
      </w:pPr>
      <w:r w:rsidRPr="00702972">
        <w:rPr>
          <w:sz w:val="28"/>
          <w:szCs w:val="28"/>
          <w:lang w:val="uk-UA"/>
        </w:rPr>
        <w:t>Богданов Н. Н. Физиологические</w:t>
      </w:r>
      <w:r w:rsidRPr="00702972">
        <w:rPr>
          <w:sz w:val="28"/>
          <w:szCs w:val="28"/>
        </w:rPr>
        <w:t xml:space="preserve"> принципы физиотерапии и курортологии как фундаментальная основа для адекватного выбора и применения курортных технологий / Н. Н. Богданов, В. И. Мизин, В. М. Монченко [ и др.] // </w:t>
      </w:r>
      <w:r w:rsidRPr="00702972">
        <w:rPr>
          <w:sz w:val="28"/>
          <w:szCs w:val="28"/>
          <w:lang w:val="uk-UA"/>
        </w:rPr>
        <w:t xml:space="preserve">Вестник физиотерапии и курортологии. – 2001. – № 1. – С. 55 </w:t>
      </w:r>
      <w:r w:rsidRPr="00702972">
        <w:rPr>
          <w:sz w:val="28"/>
          <w:szCs w:val="28"/>
        </w:rPr>
        <w:t xml:space="preserve">– </w:t>
      </w:r>
      <w:r w:rsidRPr="00702972">
        <w:rPr>
          <w:sz w:val="28"/>
          <w:szCs w:val="28"/>
          <w:lang w:val="uk-UA"/>
        </w:rPr>
        <w:t>58.</w:t>
      </w:r>
    </w:p>
    <w:p w:rsidR="00182776" w:rsidRPr="00702972" w:rsidRDefault="00182776" w:rsidP="001976ED">
      <w:pPr>
        <w:numPr>
          <w:ilvl w:val="0"/>
          <w:numId w:val="19"/>
        </w:numPr>
        <w:spacing w:before="120" w:after="120" w:line="360" w:lineRule="auto"/>
        <w:ind w:right="142"/>
        <w:jc w:val="both"/>
        <w:rPr>
          <w:b/>
          <w:sz w:val="28"/>
          <w:szCs w:val="28"/>
        </w:rPr>
      </w:pPr>
      <w:r w:rsidRPr="00702972">
        <w:rPr>
          <w:sz w:val="28"/>
          <w:szCs w:val="28"/>
          <w:lang w:val="uk-UA"/>
        </w:rPr>
        <w:t>Богданов Н.Н. Ест</w:t>
      </w:r>
      <w:r w:rsidRPr="00702972">
        <w:rPr>
          <w:sz w:val="28"/>
          <w:szCs w:val="28"/>
        </w:rPr>
        <w:t>ественные технологии жизни как методологический базис устойчивого развития и эффективного функционирования курортно-рекреационных систем (КРС) / Н. Н.Богданов, А. Н. Богданов, М. М.Мешков [</w:t>
      </w:r>
      <w:r w:rsidRPr="00702972">
        <w:rPr>
          <w:sz w:val="28"/>
          <w:szCs w:val="28"/>
          <w:lang w:val="uk-UA"/>
        </w:rPr>
        <w:t>и др.</w:t>
      </w:r>
      <w:r w:rsidRPr="00702972">
        <w:rPr>
          <w:sz w:val="28"/>
          <w:szCs w:val="28"/>
        </w:rPr>
        <w:t>]</w:t>
      </w:r>
      <w:r w:rsidRPr="00702972">
        <w:rPr>
          <w:sz w:val="28"/>
          <w:szCs w:val="28"/>
          <w:lang w:val="uk-UA"/>
        </w:rPr>
        <w:t xml:space="preserve"> // Вестник физиотерапии и курортологии. – 2002. – № 2. – С. 46 </w:t>
      </w:r>
      <w:r w:rsidRPr="00702972">
        <w:rPr>
          <w:sz w:val="28"/>
          <w:szCs w:val="28"/>
        </w:rPr>
        <w:t xml:space="preserve">– </w:t>
      </w:r>
      <w:r w:rsidRPr="00702972">
        <w:rPr>
          <w:sz w:val="28"/>
          <w:szCs w:val="28"/>
          <w:lang w:val="uk-UA"/>
        </w:rPr>
        <w:t>47.</w:t>
      </w:r>
    </w:p>
    <w:p w:rsidR="00182776" w:rsidRPr="00702972" w:rsidRDefault="00182776" w:rsidP="001976ED">
      <w:pPr>
        <w:numPr>
          <w:ilvl w:val="0"/>
          <w:numId w:val="19"/>
        </w:numPr>
        <w:spacing w:before="120" w:after="120" w:line="360" w:lineRule="auto"/>
        <w:ind w:right="142"/>
        <w:jc w:val="both"/>
        <w:rPr>
          <w:b/>
          <w:sz w:val="28"/>
          <w:szCs w:val="28"/>
        </w:rPr>
      </w:pPr>
      <w:r w:rsidRPr="00702972">
        <w:rPr>
          <w:sz w:val="28"/>
          <w:szCs w:val="28"/>
          <w:lang w:val="uk-UA"/>
        </w:rPr>
        <w:t xml:space="preserve">Богданов Н. Н. Экологические инновации и курортно-рекреационное дело в глобалистском и системно-энергетическом преломлении / Н. Н. Богданов, Н. Н. Каладзе, А. А.Горлов // Вестник физиотерапии и курортологии. – 2002. – № 2. – С. 4 </w:t>
      </w:r>
      <w:r w:rsidRPr="00702972">
        <w:rPr>
          <w:sz w:val="28"/>
          <w:szCs w:val="28"/>
        </w:rPr>
        <w:t xml:space="preserve">– </w:t>
      </w:r>
      <w:r w:rsidRPr="00702972">
        <w:rPr>
          <w:sz w:val="28"/>
          <w:szCs w:val="28"/>
          <w:lang w:val="uk-UA"/>
        </w:rPr>
        <w:t>10.</w:t>
      </w:r>
    </w:p>
    <w:p w:rsidR="00182776" w:rsidRPr="00702972" w:rsidRDefault="00182776" w:rsidP="001976ED">
      <w:pPr>
        <w:numPr>
          <w:ilvl w:val="0"/>
          <w:numId w:val="19"/>
        </w:numPr>
        <w:spacing w:before="120" w:after="120" w:line="360" w:lineRule="auto"/>
        <w:ind w:right="142"/>
        <w:jc w:val="both"/>
        <w:rPr>
          <w:b/>
          <w:sz w:val="28"/>
          <w:szCs w:val="28"/>
        </w:rPr>
      </w:pPr>
      <w:r w:rsidRPr="00702972">
        <w:rPr>
          <w:sz w:val="28"/>
          <w:szCs w:val="28"/>
        </w:rPr>
        <w:t>Боголюбов В. М. Адаптивные изменения в организме при действии физических факторов / В. М.Боголюбов, С. М.Зубкова // Мед. реабил., курорт. и физиотер. – 1996. – № 1. – С. 5 – 9.</w:t>
      </w:r>
    </w:p>
    <w:p w:rsidR="00182776" w:rsidRPr="00702972" w:rsidRDefault="00182776" w:rsidP="001976ED">
      <w:pPr>
        <w:numPr>
          <w:ilvl w:val="0"/>
          <w:numId w:val="19"/>
        </w:numPr>
        <w:spacing w:before="120" w:after="120" w:line="360" w:lineRule="auto"/>
        <w:ind w:right="142"/>
        <w:jc w:val="both"/>
        <w:rPr>
          <w:b/>
          <w:sz w:val="28"/>
          <w:szCs w:val="28"/>
        </w:rPr>
      </w:pPr>
      <w:r w:rsidRPr="00702972">
        <w:rPr>
          <w:sz w:val="28"/>
          <w:szCs w:val="28"/>
        </w:rPr>
        <w:t xml:space="preserve">Боголюбов В. М. Общая физиотерапия: учебник [для студентов медицинских ВУЗов] / В. М.Боголюбов, Г. Н. Пономаренко. – [3-е изд. доп. и перераб.]. – </w:t>
      </w:r>
      <w:r w:rsidRPr="00702972">
        <w:rPr>
          <w:sz w:val="28"/>
          <w:szCs w:val="28"/>
          <w:lang w:val="uk-UA"/>
        </w:rPr>
        <w:t xml:space="preserve">М. : Медицина, </w:t>
      </w:r>
      <w:r w:rsidRPr="00702972">
        <w:rPr>
          <w:sz w:val="28"/>
          <w:szCs w:val="28"/>
        </w:rPr>
        <w:t>1999</w:t>
      </w:r>
      <w:r w:rsidRPr="00702972">
        <w:rPr>
          <w:sz w:val="28"/>
          <w:szCs w:val="28"/>
          <w:lang w:val="uk-UA"/>
        </w:rPr>
        <w:t>.</w:t>
      </w:r>
      <w:r w:rsidRPr="00702972">
        <w:rPr>
          <w:sz w:val="28"/>
          <w:szCs w:val="28"/>
        </w:rPr>
        <w:t xml:space="preserve"> – 432 </w:t>
      </w:r>
      <w:r w:rsidRPr="00702972">
        <w:rPr>
          <w:sz w:val="28"/>
          <w:szCs w:val="28"/>
          <w:lang w:val="uk-UA"/>
        </w:rPr>
        <w:t>с.</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Вайсфельд Д. Н. Лечебное применение грязей / Д. Н. Вайсфельд, Т. Д. Голуб – К.: Здоров'я</w:t>
      </w:r>
      <w:r w:rsidRPr="00702972">
        <w:rPr>
          <w:sz w:val="28"/>
          <w:szCs w:val="28"/>
          <w:lang w:val="uk-UA"/>
        </w:rPr>
        <w:t xml:space="preserve">, </w:t>
      </w:r>
      <w:r w:rsidRPr="00702972">
        <w:rPr>
          <w:sz w:val="28"/>
          <w:szCs w:val="28"/>
        </w:rPr>
        <w:t>1980</w:t>
      </w:r>
      <w:r w:rsidRPr="00702972">
        <w:rPr>
          <w:sz w:val="28"/>
          <w:szCs w:val="28"/>
          <w:lang w:val="uk-UA"/>
        </w:rPr>
        <w:t>.</w:t>
      </w:r>
      <w:r w:rsidRPr="00702972">
        <w:rPr>
          <w:sz w:val="28"/>
          <w:szCs w:val="28"/>
        </w:rPr>
        <w:t xml:space="preserve"> – 144 с.</w:t>
      </w:r>
    </w:p>
    <w:p w:rsidR="00182776" w:rsidRPr="00702972" w:rsidRDefault="00182776" w:rsidP="001976ED">
      <w:pPr>
        <w:numPr>
          <w:ilvl w:val="0"/>
          <w:numId w:val="19"/>
        </w:numPr>
        <w:spacing w:after="0" w:line="360" w:lineRule="auto"/>
        <w:ind w:right="142"/>
        <w:jc w:val="both"/>
        <w:rPr>
          <w:sz w:val="28"/>
          <w:szCs w:val="28"/>
        </w:rPr>
      </w:pPr>
      <w:r w:rsidRPr="00702972">
        <w:rPr>
          <w:color w:val="000000"/>
          <w:sz w:val="28"/>
          <w:szCs w:val="28"/>
        </w:rPr>
        <w:t>Волжин А. И. Механизмы остеодистрофии при невесомости / А. И. Волжин // Патол. ф</w:t>
      </w:r>
      <w:r w:rsidRPr="00702972">
        <w:rPr>
          <w:color w:val="000000"/>
          <w:sz w:val="28"/>
          <w:szCs w:val="28"/>
        </w:rPr>
        <w:t>и</w:t>
      </w:r>
      <w:r w:rsidRPr="00702972">
        <w:rPr>
          <w:color w:val="000000"/>
          <w:sz w:val="28"/>
          <w:szCs w:val="28"/>
        </w:rPr>
        <w:t>зиология и эксперим.</w:t>
      </w:r>
      <w:r>
        <w:rPr>
          <w:color w:val="000000"/>
          <w:sz w:val="28"/>
          <w:szCs w:val="28"/>
        </w:rPr>
        <w:t xml:space="preserve"> терапия. – 1984. – Вып. 1 – С.</w:t>
      </w:r>
      <w:r w:rsidRPr="00702972">
        <w:rPr>
          <w:color w:val="000000"/>
          <w:sz w:val="28"/>
          <w:szCs w:val="28"/>
        </w:rPr>
        <w:t>19 – 27.</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rPr>
      </w:pPr>
      <w:r w:rsidRPr="00702972">
        <w:rPr>
          <w:sz w:val="28"/>
          <w:szCs w:val="28"/>
        </w:rPr>
        <w:lastRenderedPageBreak/>
        <w:t>Воложин А. М. Минеральная фаза кос</w:t>
      </w:r>
      <w:r w:rsidRPr="00702972">
        <w:rPr>
          <w:sz w:val="28"/>
          <w:szCs w:val="28"/>
        </w:rPr>
        <w:t>т</w:t>
      </w:r>
      <w:r w:rsidRPr="00702972">
        <w:rPr>
          <w:sz w:val="28"/>
          <w:szCs w:val="28"/>
        </w:rPr>
        <w:t>ной</w:t>
      </w:r>
      <w:r w:rsidRPr="00702972">
        <w:rPr>
          <w:sz w:val="28"/>
          <w:szCs w:val="28"/>
          <w:lang w:val="uk-UA"/>
        </w:rPr>
        <w:t xml:space="preserve"> </w:t>
      </w:r>
      <w:r w:rsidRPr="00702972">
        <w:rPr>
          <w:sz w:val="28"/>
          <w:szCs w:val="28"/>
        </w:rPr>
        <w:t>ткани и ее изменение при весовой нагрузке скелета / А. М. Воложин, С. Н. Голубев, Т. П. Ступаков //</w:t>
      </w:r>
      <w:r w:rsidRPr="00702972">
        <w:rPr>
          <w:sz w:val="28"/>
          <w:szCs w:val="28"/>
          <w:lang w:val="uk-UA"/>
        </w:rPr>
        <w:t xml:space="preserve"> международ. науч.-практ. конф.</w:t>
      </w:r>
      <w:r w:rsidRPr="00702972">
        <w:rPr>
          <w:sz w:val="28"/>
          <w:szCs w:val="28"/>
        </w:rPr>
        <w:t>[ «Регуляция</w:t>
      </w:r>
      <w:r w:rsidRPr="00702972">
        <w:rPr>
          <w:sz w:val="28"/>
          <w:szCs w:val="28"/>
          <w:lang w:val="uk-UA"/>
        </w:rPr>
        <w:t xml:space="preserve"> </w:t>
      </w:r>
      <w:r w:rsidRPr="00702972">
        <w:rPr>
          <w:sz w:val="28"/>
          <w:szCs w:val="28"/>
        </w:rPr>
        <w:t>фосфорно-кальциевого обмена в норме и патологии»]</w:t>
      </w:r>
      <w:r w:rsidRPr="00702972">
        <w:rPr>
          <w:sz w:val="28"/>
          <w:szCs w:val="28"/>
          <w:lang w:val="uk-UA"/>
        </w:rPr>
        <w:t>: тезисы докл.</w:t>
      </w:r>
      <w:r w:rsidRPr="00702972">
        <w:rPr>
          <w:sz w:val="28"/>
          <w:szCs w:val="28"/>
        </w:rPr>
        <w:t xml:space="preserve"> – Р</w:t>
      </w:r>
      <w:r w:rsidRPr="00702972">
        <w:rPr>
          <w:sz w:val="28"/>
          <w:szCs w:val="28"/>
        </w:rPr>
        <w:t>и</w:t>
      </w:r>
      <w:r>
        <w:rPr>
          <w:sz w:val="28"/>
          <w:szCs w:val="28"/>
        </w:rPr>
        <w:t>га, 1987. – С.</w:t>
      </w:r>
      <w:r w:rsidRPr="00702972">
        <w:rPr>
          <w:sz w:val="28"/>
          <w:szCs w:val="28"/>
        </w:rPr>
        <w:t>93 – 102.</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rPr>
      </w:pPr>
      <w:r w:rsidRPr="00702972">
        <w:rPr>
          <w:sz w:val="28"/>
          <w:szCs w:val="28"/>
        </w:rPr>
        <w:t xml:space="preserve">Волошина Е. Б. Оптимизация комплексного применения лечебных физических факторов и лекарственных средств в реабилитации больных с сердечно-сосудистой патологиейм / Е. Б. Волошина // Вестник физиотерапии и курортологии. </w:t>
      </w:r>
      <w:r w:rsidRPr="00702972">
        <w:rPr>
          <w:color w:val="000000"/>
          <w:sz w:val="28"/>
          <w:szCs w:val="28"/>
        </w:rPr>
        <w:t xml:space="preserve">– </w:t>
      </w:r>
      <w:r w:rsidRPr="00702972">
        <w:rPr>
          <w:sz w:val="28"/>
          <w:szCs w:val="28"/>
        </w:rPr>
        <w:t xml:space="preserve">2002. </w:t>
      </w:r>
      <w:r w:rsidRPr="00702972">
        <w:rPr>
          <w:color w:val="000000"/>
          <w:sz w:val="28"/>
          <w:szCs w:val="28"/>
        </w:rPr>
        <w:t xml:space="preserve">– </w:t>
      </w:r>
      <w:r w:rsidRPr="00702972">
        <w:rPr>
          <w:sz w:val="28"/>
          <w:szCs w:val="28"/>
        </w:rPr>
        <w:t>№ 2.</w:t>
      </w:r>
      <w:r w:rsidRPr="00702972">
        <w:rPr>
          <w:color w:val="000000"/>
          <w:sz w:val="28"/>
          <w:szCs w:val="28"/>
        </w:rPr>
        <w:t xml:space="preserve"> – </w:t>
      </w:r>
      <w:r w:rsidRPr="00702972">
        <w:rPr>
          <w:sz w:val="28"/>
          <w:szCs w:val="28"/>
        </w:rPr>
        <w:t>С. 14</w:t>
      </w:r>
      <w:r w:rsidRPr="00702972">
        <w:rPr>
          <w:color w:val="000000"/>
          <w:sz w:val="28"/>
          <w:szCs w:val="28"/>
        </w:rPr>
        <w:t xml:space="preserve">– </w:t>
      </w:r>
      <w:r w:rsidRPr="00702972">
        <w:rPr>
          <w:sz w:val="28"/>
          <w:szCs w:val="28"/>
        </w:rPr>
        <w:t>14.</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rPr>
      </w:pPr>
      <w:r w:rsidRPr="00702972">
        <w:rPr>
          <w:sz w:val="28"/>
          <w:szCs w:val="28"/>
        </w:rPr>
        <w:t>Гаркави Л. Х. Адаптационные реакции и активационная терапия / Л. Х.Гаркави, Е. Б.Квакина, Т. С. Кузьменко. – М.: Имедис, 1998. – 664 с.</w:t>
      </w:r>
    </w:p>
    <w:p w:rsidR="00182776" w:rsidRPr="00702972" w:rsidRDefault="00182776" w:rsidP="001976ED">
      <w:pPr>
        <w:numPr>
          <w:ilvl w:val="0"/>
          <w:numId w:val="19"/>
        </w:numPr>
        <w:spacing w:after="0" w:line="360" w:lineRule="auto"/>
        <w:jc w:val="both"/>
        <w:rPr>
          <w:sz w:val="28"/>
          <w:szCs w:val="28"/>
        </w:rPr>
      </w:pPr>
      <w:r w:rsidRPr="00702972">
        <w:rPr>
          <w:sz w:val="28"/>
          <w:szCs w:val="28"/>
        </w:rPr>
        <w:t>Горлов А.А. Иммуносупрессивное действие ультрафиолетового облучения //Актуальные вопросы инновационной деятельности в государствах с переходной экономикой (материалы международной научно-практической конференции к 80-летию Национальной академии наук Украины). - Симферополь:</w:t>
      </w:r>
      <w:r>
        <w:rPr>
          <w:sz w:val="28"/>
          <w:szCs w:val="28"/>
        </w:rPr>
        <w:t xml:space="preserve"> </w:t>
      </w:r>
      <w:r w:rsidRPr="00702972">
        <w:rPr>
          <w:sz w:val="28"/>
          <w:szCs w:val="28"/>
        </w:rPr>
        <w:t>Сонат,2001. – с.246-247.</w:t>
      </w:r>
    </w:p>
    <w:p w:rsidR="00182776" w:rsidRPr="00702972" w:rsidRDefault="00182776" w:rsidP="001976ED">
      <w:pPr>
        <w:numPr>
          <w:ilvl w:val="0"/>
          <w:numId w:val="19"/>
        </w:numPr>
        <w:spacing w:before="120" w:after="120" w:line="360" w:lineRule="auto"/>
        <w:ind w:right="142"/>
        <w:jc w:val="both"/>
        <w:rPr>
          <w:sz w:val="28"/>
          <w:szCs w:val="28"/>
        </w:rPr>
      </w:pPr>
      <w:r w:rsidRPr="00702972">
        <w:rPr>
          <w:sz w:val="28"/>
          <w:szCs w:val="28"/>
        </w:rPr>
        <w:t xml:space="preserve">Денситометрия. Что такое остеопороз? [электронный ресурс] Медико-реабилитационный центр "Беляево" под руководством академика В. И. Дикуля </w:t>
      </w:r>
    </w:p>
    <w:p w:rsidR="00182776" w:rsidRPr="00702972" w:rsidRDefault="00182776" w:rsidP="00182776">
      <w:pPr>
        <w:tabs>
          <w:tab w:val="num" w:pos="142"/>
        </w:tabs>
        <w:spacing w:before="120" w:after="120" w:line="360" w:lineRule="auto"/>
        <w:ind w:left="142" w:right="142" w:firstLine="709"/>
        <w:jc w:val="both"/>
        <w:rPr>
          <w:sz w:val="28"/>
          <w:szCs w:val="28"/>
        </w:rPr>
      </w:pPr>
      <w:r w:rsidRPr="00702972">
        <w:rPr>
          <w:sz w:val="28"/>
          <w:szCs w:val="28"/>
        </w:rPr>
        <w:t xml:space="preserve">Режим доступа: </w:t>
      </w:r>
      <w:hyperlink r:id="rId8" w:history="1">
        <w:r w:rsidRPr="00702972">
          <w:rPr>
            <w:rStyle w:val="a9"/>
            <w:sz w:val="28"/>
            <w:szCs w:val="28"/>
          </w:rPr>
          <w:t>http://www.dikul.net/Pages/go/page/pid/33/index.html</w:t>
        </w:r>
      </w:hyperlink>
    </w:p>
    <w:p w:rsidR="00182776" w:rsidRPr="00702972" w:rsidRDefault="00182776" w:rsidP="001976ED">
      <w:pPr>
        <w:numPr>
          <w:ilvl w:val="0"/>
          <w:numId w:val="19"/>
        </w:numPr>
        <w:spacing w:before="120" w:after="120" w:line="360" w:lineRule="auto"/>
        <w:ind w:right="142"/>
        <w:jc w:val="both"/>
        <w:rPr>
          <w:sz w:val="28"/>
          <w:szCs w:val="28"/>
        </w:rPr>
      </w:pPr>
      <w:r w:rsidRPr="00702972">
        <w:rPr>
          <w:sz w:val="28"/>
          <w:szCs w:val="28"/>
        </w:rPr>
        <w:t xml:space="preserve">Дриневский Н. П. Современные представления о механизме действия лечебных грязей </w:t>
      </w:r>
      <w:r w:rsidRPr="00702972">
        <w:rPr>
          <w:sz w:val="28"/>
          <w:szCs w:val="28"/>
          <w:lang w:val="uk-UA"/>
        </w:rPr>
        <w:t xml:space="preserve">/ Н. П. Дриневский </w:t>
      </w:r>
      <w:r w:rsidRPr="00702972">
        <w:rPr>
          <w:sz w:val="28"/>
          <w:szCs w:val="28"/>
        </w:rPr>
        <w:t>// Вестник физиотерапии и курортологии. – 1998. – № 1. – С. 53 – 60.</w:t>
      </w:r>
    </w:p>
    <w:p w:rsidR="00182776" w:rsidRPr="00702972" w:rsidRDefault="00182776" w:rsidP="001976ED">
      <w:pPr>
        <w:numPr>
          <w:ilvl w:val="0"/>
          <w:numId w:val="19"/>
        </w:numPr>
        <w:spacing w:before="120" w:after="120" w:line="360" w:lineRule="auto"/>
        <w:ind w:right="142"/>
        <w:jc w:val="both"/>
        <w:rPr>
          <w:sz w:val="28"/>
          <w:szCs w:val="28"/>
        </w:rPr>
      </w:pPr>
      <w:r w:rsidRPr="00702972">
        <w:rPr>
          <w:sz w:val="28"/>
          <w:szCs w:val="28"/>
        </w:rPr>
        <w:t xml:space="preserve">Дриневский Н. П. Дифференцированное грязелечение больных ревматоидным артритом </w:t>
      </w:r>
      <w:r w:rsidRPr="00702972">
        <w:rPr>
          <w:sz w:val="28"/>
          <w:szCs w:val="28"/>
          <w:lang w:val="uk-UA"/>
        </w:rPr>
        <w:t xml:space="preserve">/ Н. П. Дриневский </w:t>
      </w:r>
      <w:r w:rsidRPr="00702972">
        <w:rPr>
          <w:sz w:val="28"/>
          <w:szCs w:val="28"/>
        </w:rPr>
        <w:t>// Вестник физиотерапии и курортологии. – 1998. – Т.4, № 4. – С. 57 – 62.</w:t>
      </w:r>
    </w:p>
    <w:p w:rsidR="00182776" w:rsidRPr="00702972" w:rsidRDefault="00182776" w:rsidP="001976ED">
      <w:pPr>
        <w:numPr>
          <w:ilvl w:val="0"/>
          <w:numId w:val="19"/>
        </w:numPr>
        <w:spacing w:before="120" w:after="120" w:line="360" w:lineRule="auto"/>
        <w:ind w:right="142"/>
        <w:jc w:val="both"/>
        <w:rPr>
          <w:sz w:val="28"/>
          <w:szCs w:val="28"/>
        </w:rPr>
      </w:pPr>
      <w:r w:rsidRPr="00702972">
        <w:rPr>
          <w:sz w:val="28"/>
          <w:szCs w:val="28"/>
          <w:lang w:val="uk-UA"/>
        </w:rPr>
        <w:lastRenderedPageBreak/>
        <w:t xml:space="preserve">Дриневский Н. П. Здоровье и благополучне человека – главнейшие государственные задачи / Н. П. Дриневский // Вестник физиотерапии и курортологии. – спецвыпуск. – 2007. – С. 65 </w:t>
      </w:r>
      <w:r w:rsidRPr="00702972">
        <w:rPr>
          <w:sz w:val="28"/>
          <w:szCs w:val="28"/>
        </w:rPr>
        <w:t xml:space="preserve">– </w:t>
      </w:r>
      <w:r w:rsidRPr="00702972">
        <w:rPr>
          <w:sz w:val="28"/>
          <w:szCs w:val="28"/>
          <w:lang w:val="uk-UA"/>
        </w:rPr>
        <w:t>68.</w:t>
      </w:r>
    </w:p>
    <w:p w:rsidR="00182776" w:rsidRPr="00702972" w:rsidRDefault="00182776" w:rsidP="001976ED">
      <w:pPr>
        <w:widowControl w:val="0"/>
        <w:numPr>
          <w:ilvl w:val="0"/>
          <w:numId w:val="19"/>
        </w:numPr>
        <w:autoSpaceDE w:val="0"/>
        <w:autoSpaceDN w:val="0"/>
        <w:adjustRightInd w:val="0"/>
        <w:spacing w:after="0" w:line="360" w:lineRule="auto"/>
        <w:ind w:right="142"/>
        <w:jc w:val="both"/>
        <w:textAlignment w:val="baseline"/>
        <w:rPr>
          <w:sz w:val="28"/>
          <w:szCs w:val="28"/>
        </w:rPr>
      </w:pPr>
      <w:r w:rsidRPr="00702972">
        <w:rPr>
          <w:bCs/>
          <w:sz w:val="28"/>
          <w:szCs w:val="28"/>
        </w:rPr>
        <w:t>Ежов В. В. Физиотерапия – принципы, методы, организация: пособие для врачей и студентов-медиков / В. В.Ежов, Ю. И. Андрияшек. – Ялта-Симферополь, 2004. – 360 с.</w:t>
      </w:r>
    </w:p>
    <w:p w:rsidR="00182776" w:rsidRPr="00702972" w:rsidRDefault="00182776" w:rsidP="001976ED">
      <w:pPr>
        <w:widowControl w:val="0"/>
        <w:numPr>
          <w:ilvl w:val="0"/>
          <w:numId w:val="19"/>
        </w:numPr>
        <w:autoSpaceDE w:val="0"/>
        <w:autoSpaceDN w:val="0"/>
        <w:adjustRightInd w:val="0"/>
        <w:spacing w:after="0" w:line="360" w:lineRule="auto"/>
        <w:ind w:right="142"/>
        <w:jc w:val="both"/>
        <w:textAlignment w:val="baseline"/>
        <w:rPr>
          <w:sz w:val="28"/>
          <w:szCs w:val="28"/>
        </w:rPr>
      </w:pPr>
      <w:r w:rsidRPr="00702972">
        <w:rPr>
          <w:sz w:val="28"/>
          <w:szCs w:val="28"/>
          <w:lang w:val="uk-UA"/>
        </w:rPr>
        <w:t xml:space="preserve">Западнюк И. П. Лабораторные животные. Разведение, содержание, использование в эксперименте / </w:t>
      </w:r>
      <w:r w:rsidRPr="00702972">
        <w:rPr>
          <w:sz w:val="28"/>
          <w:szCs w:val="28"/>
        </w:rPr>
        <w:t>[</w:t>
      </w:r>
      <w:r w:rsidRPr="00702972">
        <w:rPr>
          <w:sz w:val="28"/>
          <w:szCs w:val="28"/>
          <w:lang w:val="uk-UA"/>
        </w:rPr>
        <w:t>И. П. Западнюк, В. И. Западнюк, Е. А. Захария, Б. В.Западнюк</w:t>
      </w:r>
      <w:r w:rsidRPr="00702972">
        <w:rPr>
          <w:sz w:val="28"/>
          <w:szCs w:val="28"/>
        </w:rPr>
        <w:t>]. – К.: Вища школа, 1983. – 382с.</w:t>
      </w:r>
    </w:p>
    <w:p w:rsidR="00182776" w:rsidRPr="00702972" w:rsidRDefault="00182776" w:rsidP="001976ED">
      <w:pPr>
        <w:numPr>
          <w:ilvl w:val="0"/>
          <w:numId w:val="19"/>
        </w:numPr>
        <w:spacing w:before="120" w:after="120" w:line="360" w:lineRule="auto"/>
        <w:ind w:right="142"/>
        <w:jc w:val="both"/>
        <w:rPr>
          <w:sz w:val="28"/>
          <w:szCs w:val="28"/>
        </w:rPr>
      </w:pPr>
      <w:r w:rsidRPr="00702972">
        <w:rPr>
          <w:sz w:val="28"/>
          <w:szCs w:val="28"/>
        </w:rPr>
        <w:t>Золотарева М. А. Применение электрогрязелечения в оздоровлении больных различными формами хронического тонзиллита / М. А. Золотарева, Л. В. Гуляева, А. А. Бондаренко и др. // Вестник физиотерапии и курортологии: материалы 5 конгресса физиотерапевтов и курортологов АРК. – 2005. – Т. 11, № 2. – С. 147.</w:t>
      </w:r>
    </w:p>
    <w:p w:rsidR="00182776" w:rsidRPr="00702972" w:rsidRDefault="00182776" w:rsidP="001976ED">
      <w:pPr>
        <w:numPr>
          <w:ilvl w:val="0"/>
          <w:numId w:val="19"/>
        </w:numPr>
        <w:spacing w:after="0" w:line="360" w:lineRule="auto"/>
        <w:ind w:right="142"/>
        <w:jc w:val="both"/>
        <w:rPr>
          <w:sz w:val="28"/>
          <w:szCs w:val="28"/>
          <w:lang w:val="uk-UA"/>
        </w:rPr>
      </w:pPr>
      <w:r w:rsidRPr="00702972">
        <w:rPr>
          <w:sz w:val="28"/>
          <w:szCs w:val="28"/>
          <w:lang w:val="uk-UA"/>
        </w:rPr>
        <w:t xml:space="preserve">Золотарева Т. А. Вегетативные показатели как критерий оценки переносимости бальнеотерапии / Т. А. Золотарева, В. С. Бусова, А. А. Крокос // Медицинская реабилитация, курортология, физиотерапия. – 2007. – </w:t>
      </w:r>
      <w:r w:rsidRPr="00702972">
        <w:rPr>
          <w:sz w:val="28"/>
          <w:szCs w:val="28"/>
        </w:rPr>
        <w:t>№</w:t>
      </w:r>
      <w:r w:rsidRPr="00702972">
        <w:rPr>
          <w:sz w:val="28"/>
          <w:szCs w:val="28"/>
          <w:lang w:val="uk-UA"/>
        </w:rPr>
        <w:t xml:space="preserve"> 2. </w:t>
      </w:r>
      <w:r w:rsidRPr="00702972">
        <w:rPr>
          <w:sz w:val="28"/>
          <w:szCs w:val="28"/>
        </w:rPr>
        <w:t>–</w:t>
      </w:r>
      <w:r w:rsidRPr="00702972">
        <w:rPr>
          <w:sz w:val="28"/>
          <w:szCs w:val="28"/>
          <w:lang w:val="uk-UA"/>
        </w:rPr>
        <w:t xml:space="preserve"> С. 37 </w:t>
      </w:r>
      <w:r w:rsidRPr="00702972">
        <w:rPr>
          <w:sz w:val="28"/>
          <w:szCs w:val="28"/>
        </w:rPr>
        <w:t xml:space="preserve">– </w:t>
      </w:r>
      <w:r w:rsidRPr="00702972">
        <w:rPr>
          <w:sz w:val="28"/>
          <w:szCs w:val="28"/>
          <w:lang w:val="uk-UA"/>
        </w:rPr>
        <w:t>38.</w:t>
      </w:r>
    </w:p>
    <w:p w:rsidR="00182776" w:rsidRPr="00702972" w:rsidRDefault="00182776" w:rsidP="001976ED">
      <w:pPr>
        <w:numPr>
          <w:ilvl w:val="0"/>
          <w:numId w:val="19"/>
        </w:numPr>
        <w:spacing w:before="120" w:after="120" w:line="360" w:lineRule="auto"/>
        <w:ind w:right="142"/>
        <w:jc w:val="both"/>
        <w:rPr>
          <w:b/>
          <w:sz w:val="28"/>
          <w:szCs w:val="28"/>
        </w:rPr>
      </w:pPr>
      <w:r w:rsidRPr="00702972">
        <w:rPr>
          <w:rFonts w:eastAsia="Calibri"/>
          <w:color w:val="000000"/>
          <w:sz w:val="28"/>
          <w:szCs w:val="28"/>
        </w:rPr>
        <w:t xml:space="preserve">Зупанец И. А. Клиническая лабораторная диагностика: методы исследования: учебн. пособие для студентов спец. «Фармация», «Клиническая фармация», «Лабораторная диагностика» вузов / [И. А. Зупанец, С. В. Мисюрева, В. В. Прописнова, С. Б. Попов и др.]; </w:t>
      </w:r>
      <w:r w:rsidRPr="00702972">
        <w:rPr>
          <w:rFonts w:eastAsia="Calibri"/>
          <w:color w:val="000000"/>
          <w:sz w:val="28"/>
          <w:szCs w:val="28"/>
          <w:lang w:val="uk-UA"/>
        </w:rPr>
        <w:t>п</w:t>
      </w:r>
      <w:r w:rsidRPr="00702972">
        <w:rPr>
          <w:rFonts w:eastAsia="Calibri"/>
          <w:color w:val="000000"/>
          <w:sz w:val="28"/>
          <w:szCs w:val="28"/>
        </w:rPr>
        <w:t xml:space="preserve">од ред. И. А. Зупанца. – [3-е изд. перераб., доп.] – Харьков: Изд-во НФаУ: Золотые страницы, 2005. – 200 с. </w:t>
      </w:r>
    </w:p>
    <w:p w:rsidR="00182776" w:rsidRPr="00702972" w:rsidRDefault="00182776" w:rsidP="001976ED">
      <w:pPr>
        <w:numPr>
          <w:ilvl w:val="0"/>
          <w:numId w:val="19"/>
        </w:numPr>
        <w:spacing w:before="120" w:after="120" w:line="360" w:lineRule="auto"/>
        <w:ind w:right="142"/>
        <w:jc w:val="both"/>
        <w:rPr>
          <w:b/>
          <w:sz w:val="28"/>
          <w:szCs w:val="28"/>
        </w:rPr>
      </w:pPr>
      <w:r w:rsidRPr="00702972">
        <w:rPr>
          <w:sz w:val="28"/>
          <w:szCs w:val="28"/>
          <w:lang w:val="uk-UA"/>
        </w:rPr>
        <w:t>Казначеев В. П. Мысли о проблемах общей патологии на рубеже XXI века / В. П Казначеев, Г. И. Непомнящих – Новосибирск, 2000. – 47 с</w:t>
      </w:r>
      <w:r w:rsidRPr="00702972">
        <w:rPr>
          <w:i/>
          <w:sz w:val="28"/>
          <w:szCs w:val="28"/>
          <w:lang w:val="uk-UA"/>
        </w:rPr>
        <w:t>.</w:t>
      </w:r>
    </w:p>
    <w:p w:rsidR="00182776" w:rsidRPr="00702972" w:rsidRDefault="00182776" w:rsidP="001976ED">
      <w:pPr>
        <w:numPr>
          <w:ilvl w:val="0"/>
          <w:numId w:val="19"/>
        </w:numPr>
        <w:spacing w:before="120" w:after="120" w:line="360" w:lineRule="auto"/>
        <w:ind w:right="142"/>
        <w:jc w:val="both"/>
        <w:rPr>
          <w:b/>
          <w:sz w:val="28"/>
          <w:szCs w:val="28"/>
        </w:rPr>
      </w:pPr>
      <w:r w:rsidRPr="00702972">
        <w:rPr>
          <w:sz w:val="28"/>
          <w:szCs w:val="28"/>
        </w:rPr>
        <w:lastRenderedPageBreak/>
        <w:t>Каминский Л. С. Статистическая обработка лабораторных и клинических данных</w:t>
      </w:r>
      <w:r w:rsidRPr="00702972">
        <w:rPr>
          <w:sz w:val="28"/>
          <w:szCs w:val="28"/>
          <w:lang w:val="uk-UA"/>
        </w:rPr>
        <w:t xml:space="preserve"> </w:t>
      </w:r>
      <w:r w:rsidRPr="00702972">
        <w:rPr>
          <w:sz w:val="28"/>
          <w:szCs w:val="28"/>
        </w:rPr>
        <w:t>/</w:t>
      </w:r>
      <w:r w:rsidRPr="00702972">
        <w:rPr>
          <w:sz w:val="28"/>
          <w:szCs w:val="28"/>
          <w:lang w:val="uk-UA"/>
        </w:rPr>
        <w:t xml:space="preserve"> </w:t>
      </w:r>
      <w:r w:rsidRPr="00702972">
        <w:rPr>
          <w:sz w:val="28"/>
          <w:szCs w:val="28"/>
        </w:rPr>
        <w:t>Л. С.Каминский. – М.: Медицина, 1964. – 251</w:t>
      </w:r>
      <w:r w:rsidRPr="00702972">
        <w:rPr>
          <w:sz w:val="28"/>
          <w:szCs w:val="28"/>
          <w:lang w:val="uk-UA"/>
        </w:rPr>
        <w:t xml:space="preserve"> </w:t>
      </w:r>
      <w:r w:rsidRPr="00702972">
        <w:rPr>
          <w:sz w:val="28"/>
          <w:szCs w:val="28"/>
        </w:rPr>
        <w:t>с.</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Клиническая физиотерапия / [В. В. Оржешковский, Е. С. Волков, И. А. Демедюк и др.]; под ред. В. В. Оржешковского. – К.: Здоров’я, 1984. – 448 с.</w:t>
      </w:r>
    </w:p>
    <w:p w:rsidR="00182776" w:rsidRPr="00702972" w:rsidRDefault="00182776" w:rsidP="001976ED">
      <w:pPr>
        <w:pStyle w:val="Default"/>
        <w:numPr>
          <w:ilvl w:val="0"/>
          <w:numId w:val="19"/>
        </w:numPr>
        <w:spacing w:line="360" w:lineRule="auto"/>
        <w:ind w:right="142"/>
        <w:jc w:val="both"/>
        <w:rPr>
          <w:sz w:val="28"/>
          <w:szCs w:val="28"/>
        </w:rPr>
      </w:pPr>
      <w:r w:rsidRPr="00702972">
        <w:rPr>
          <w:sz w:val="28"/>
          <w:szCs w:val="28"/>
        </w:rPr>
        <w:t xml:space="preserve">Козинец Г. И. Интерпретация анализов крови и мочи. – СПб, 1997. – 128 с. </w:t>
      </w:r>
    </w:p>
    <w:p w:rsidR="00182776" w:rsidRPr="00702972" w:rsidRDefault="00182776" w:rsidP="001976ED">
      <w:pPr>
        <w:numPr>
          <w:ilvl w:val="0"/>
          <w:numId w:val="19"/>
        </w:numPr>
        <w:spacing w:before="120" w:after="120" w:line="360" w:lineRule="auto"/>
        <w:ind w:right="142"/>
        <w:jc w:val="both"/>
        <w:rPr>
          <w:b/>
          <w:sz w:val="28"/>
          <w:szCs w:val="28"/>
        </w:rPr>
      </w:pPr>
      <w:r w:rsidRPr="00702972">
        <w:rPr>
          <w:sz w:val="28"/>
          <w:szCs w:val="28"/>
        </w:rPr>
        <w:t xml:space="preserve">Коробов С. А. Адаптационная физиотерапия – новый подход к пониманию механизма действия физических факторов / С. А. Коробов // </w:t>
      </w:r>
      <w:r w:rsidRPr="00702972">
        <w:rPr>
          <w:sz w:val="28"/>
          <w:szCs w:val="28"/>
          <w:lang w:val="uk-UA"/>
        </w:rPr>
        <w:t>м</w:t>
      </w:r>
      <w:r w:rsidRPr="00702972">
        <w:rPr>
          <w:sz w:val="28"/>
          <w:szCs w:val="28"/>
        </w:rPr>
        <w:t xml:space="preserve">атер. </w:t>
      </w:r>
      <w:r w:rsidRPr="00702972">
        <w:rPr>
          <w:sz w:val="28"/>
          <w:szCs w:val="28"/>
          <w:lang w:val="en-US"/>
        </w:rPr>
        <w:t>I</w:t>
      </w:r>
      <w:r w:rsidRPr="00702972">
        <w:rPr>
          <w:sz w:val="28"/>
          <w:szCs w:val="28"/>
        </w:rPr>
        <w:t xml:space="preserve"> </w:t>
      </w:r>
      <w:r w:rsidRPr="00702972">
        <w:rPr>
          <w:sz w:val="28"/>
          <w:szCs w:val="28"/>
          <w:lang w:val="uk-UA"/>
        </w:rPr>
        <w:t>н</w:t>
      </w:r>
      <w:r w:rsidRPr="00702972">
        <w:rPr>
          <w:sz w:val="28"/>
          <w:szCs w:val="28"/>
        </w:rPr>
        <w:t xml:space="preserve">ационал. </w:t>
      </w:r>
      <w:r w:rsidRPr="00702972">
        <w:rPr>
          <w:sz w:val="28"/>
          <w:szCs w:val="28"/>
          <w:lang w:val="uk-UA"/>
        </w:rPr>
        <w:t>к</w:t>
      </w:r>
      <w:r w:rsidRPr="00702972">
        <w:rPr>
          <w:sz w:val="28"/>
          <w:szCs w:val="28"/>
        </w:rPr>
        <w:t xml:space="preserve">онгресса физиотер. </w:t>
      </w:r>
      <w:r w:rsidRPr="00702972">
        <w:rPr>
          <w:sz w:val="28"/>
          <w:szCs w:val="28"/>
          <w:lang w:val="uk-UA"/>
        </w:rPr>
        <w:t>и</w:t>
      </w:r>
      <w:r w:rsidRPr="00702972">
        <w:rPr>
          <w:sz w:val="28"/>
          <w:szCs w:val="28"/>
        </w:rPr>
        <w:t xml:space="preserve"> курортол. Украины: тезисы докл.</w:t>
      </w:r>
      <w:r w:rsidRPr="00702972">
        <w:rPr>
          <w:sz w:val="28"/>
          <w:szCs w:val="28"/>
          <w:lang w:val="uk-UA"/>
        </w:rPr>
        <w:t xml:space="preserve"> </w:t>
      </w:r>
      <w:r w:rsidRPr="00702972">
        <w:rPr>
          <w:sz w:val="28"/>
          <w:szCs w:val="28"/>
        </w:rPr>
        <w:t>– Хмельник, 1998. – С.</w:t>
      </w:r>
      <w:r w:rsidRPr="00702972">
        <w:rPr>
          <w:sz w:val="28"/>
          <w:szCs w:val="28"/>
          <w:lang w:val="uk-UA"/>
        </w:rPr>
        <w:t xml:space="preserve"> </w:t>
      </w:r>
      <w:r w:rsidRPr="00702972">
        <w:rPr>
          <w:sz w:val="28"/>
          <w:szCs w:val="28"/>
        </w:rPr>
        <w:t>62</w:t>
      </w:r>
      <w:r w:rsidRPr="00702972">
        <w:rPr>
          <w:sz w:val="28"/>
          <w:szCs w:val="28"/>
          <w:lang w:val="uk-UA"/>
        </w:rPr>
        <w:t xml:space="preserve"> </w:t>
      </w:r>
      <w:r w:rsidRPr="00702972">
        <w:rPr>
          <w:sz w:val="28"/>
          <w:szCs w:val="28"/>
        </w:rPr>
        <w:t>–</w:t>
      </w:r>
      <w:r w:rsidRPr="00702972">
        <w:rPr>
          <w:sz w:val="28"/>
          <w:szCs w:val="28"/>
          <w:lang w:val="uk-UA"/>
        </w:rPr>
        <w:t xml:space="preserve"> </w:t>
      </w:r>
      <w:r w:rsidRPr="00702972">
        <w:rPr>
          <w:sz w:val="28"/>
          <w:szCs w:val="28"/>
        </w:rPr>
        <w:t>63.</w:t>
      </w:r>
    </w:p>
    <w:p w:rsidR="00182776" w:rsidRPr="00702972" w:rsidRDefault="00182776" w:rsidP="001976ED">
      <w:pPr>
        <w:pStyle w:val="affc"/>
        <w:numPr>
          <w:ilvl w:val="0"/>
          <w:numId w:val="19"/>
        </w:numPr>
        <w:tabs>
          <w:tab w:val="num" w:pos="142"/>
        </w:tabs>
        <w:suppressAutoHyphens w:val="0"/>
        <w:overflowPunct/>
        <w:autoSpaceDE/>
        <w:spacing w:line="360" w:lineRule="auto"/>
        <w:ind w:right="142"/>
        <w:jc w:val="both"/>
        <w:textAlignment w:val="auto"/>
        <w:rPr>
          <w:sz w:val="28"/>
          <w:szCs w:val="28"/>
        </w:rPr>
      </w:pPr>
      <w:r w:rsidRPr="00702972">
        <w:rPr>
          <w:sz w:val="28"/>
          <w:szCs w:val="28"/>
        </w:rPr>
        <w:t>Корж А. А., Хвисюк Н. И., Продан А. И. Мануальная терапия остеохондроза позвоночника: аналитический обзор литературы / А. А. Корж, Н. И. Хвисюк, А. И. Продан // Ортопедия, травматология и протезирование. — 1980. — № 10. — С. 218–221.</w:t>
      </w:r>
    </w:p>
    <w:p w:rsidR="00182776" w:rsidRPr="00702972" w:rsidRDefault="00182776" w:rsidP="001976ED">
      <w:pPr>
        <w:numPr>
          <w:ilvl w:val="0"/>
          <w:numId w:val="19"/>
        </w:numPr>
        <w:spacing w:after="0" w:line="360" w:lineRule="auto"/>
        <w:ind w:right="142"/>
        <w:jc w:val="both"/>
        <w:rPr>
          <w:sz w:val="28"/>
          <w:szCs w:val="28"/>
          <w:lang w:val="uk-UA"/>
        </w:rPr>
      </w:pPr>
      <w:r w:rsidRPr="00702972">
        <w:rPr>
          <w:sz w:val="28"/>
          <w:szCs w:val="28"/>
          <w:lang w:val="uk-UA"/>
        </w:rPr>
        <w:t xml:space="preserve">Лазарев И. А. </w:t>
      </w:r>
      <w:r w:rsidRPr="00702972">
        <w:rPr>
          <w:sz w:val="28"/>
          <w:szCs w:val="28"/>
        </w:rPr>
        <w:t xml:space="preserve">Кинезотерапия на наклонной плоскости при неврологических проявлениях остеохондроза поясничного отдела позвоночника </w:t>
      </w:r>
      <w:r w:rsidRPr="00702972">
        <w:rPr>
          <w:sz w:val="28"/>
          <w:szCs w:val="28"/>
          <w:lang w:val="uk-UA"/>
        </w:rPr>
        <w:t xml:space="preserve">/ И. А. Лазарев </w:t>
      </w:r>
      <w:r w:rsidRPr="00702972">
        <w:rPr>
          <w:sz w:val="28"/>
          <w:szCs w:val="28"/>
        </w:rPr>
        <w:t>// Укра</w:t>
      </w:r>
      <w:r w:rsidRPr="00702972">
        <w:rPr>
          <w:sz w:val="28"/>
          <w:szCs w:val="28"/>
          <w:lang w:val="uk-UA"/>
        </w:rPr>
        <w:t>ї</w:t>
      </w:r>
      <w:r w:rsidRPr="00702972">
        <w:rPr>
          <w:sz w:val="28"/>
          <w:szCs w:val="28"/>
        </w:rPr>
        <w:t>нськи</w:t>
      </w:r>
      <w:r w:rsidRPr="00702972">
        <w:rPr>
          <w:sz w:val="28"/>
          <w:szCs w:val="28"/>
          <w:lang w:val="uk-UA"/>
        </w:rPr>
        <w:t>й</w:t>
      </w:r>
      <w:r w:rsidRPr="00702972">
        <w:rPr>
          <w:sz w:val="28"/>
          <w:szCs w:val="28"/>
        </w:rPr>
        <w:t xml:space="preserve"> медични</w:t>
      </w:r>
      <w:r w:rsidRPr="00702972">
        <w:rPr>
          <w:sz w:val="28"/>
          <w:szCs w:val="28"/>
          <w:lang w:val="uk-UA"/>
        </w:rPr>
        <w:t>й</w:t>
      </w:r>
      <w:r w:rsidRPr="00702972">
        <w:rPr>
          <w:sz w:val="28"/>
          <w:szCs w:val="28"/>
        </w:rPr>
        <w:t xml:space="preserve"> часопис</w:t>
      </w:r>
      <w:r w:rsidRPr="00702972">
        <w:rPr>
          <w:sz w:val="28"/>
          <w:szCs w:val="28"/>
          <w:lang w:val="uk-UA"/>
        </w:rPr>
        <w:t>.</w:t>
      </w:r>
      <w:r w:rsidRPr="00702972">
        <w:rPr>
          <w:sz w:val="28"/>
          <w:szCs w:val="28"/>
        </w:rPr>
        <w:t xml:space="preserve"> –</w:t>
      </w:r>
      <w:r w:rsidRPr="00702972">
        <w:rPr>
          <w:sz w:val="28"/>
          <w:szCs w:val="28"/>
          <w:lang w:val="uk-UA"/>
        </w:rPr>
        <w:t xml:space="preserve"> 2002. </w:t>
      </w:r>
      <w:r w:rsidRPr="00702972">
        <w:rPr>
          <w:sz w:val="28"/>
          <w:szCs w:val="28"/>
        </w:rPr>
        <w:t>–</w:t>
      </w:r>
      <w:r w:rsidRPr="00702972">
        <w:rPr>
          <w:sz w:val="28"/>
          <w:szCs w:val="28"/>
          <w:lang w:val="uk-UA"/>
        </w:rPr>
        <w:t xml:space="preserve"> № 2 (28). </w:t>
      </w:r>
      <w:r w:rsidRPr="00702972">
        <w:rPr>
          <w:sz w:val="28"/>
          <w:szCs w:val="28"/>
        </w:rPr>
        <w:t>–</w:t>
      </w:r>
      <w:r w:rsidRPr="00702972">
        <w:rPr>
          <w:sz w:val="28"/>
          <w:szCs w:val="28"/>
          <w:lang w:val="uk-UA"/>
        </w:rPr>
        <w:t xml:space="preserve"> С. 41 </w:t>
      </w:r>
      <w:r w:rsidRPr="00702972">
        <w:rPr>
          <w:sz w:val="28"/>
          <w:szCs w:val="28"/>
        </w:rPr>
        <w:t>–</w:t>
      </w:r>
      <w:r w:rsidRPr="00702972">
        <w:rPr>
          <w:sz w:val="28"/>
          <w:szCs w:val="28"/>
          <w:lang w:val="uk-UA"/>
        </w:rPr>
        <w:t xml:space="preserve"> 46.</w:t>
      </w:r>
    </w:p>
    <w:p w:rsidR="00182776" w:rsidRPr="00702972" w:rsidRDefault="00182776" w:rsidP="001976ED">
      <w:pPr>
        <w:numPr>
          <w:ilvl w:val="0"/>
          <w:numId w:val="19"/>
        </w:numPr>
        <w:spacing w:after="0" w:line="360" w:lineRule="auto"/>
        <w:ind w:right="142"/>
        <w:jc w:val="both"/>
        <w:rPr>
          <w:sz w:val="28"/>
          <w:szCs w:val="28"/>
          <w:lang w:val="uk-UA"/>
        </w:rPr>
      </w:pPr>
      <w:r w:rsidRPr="00702972">
        <w:rPr>
          <w:sz w:val="28"/>
          <w:szCs w:val="28"/>
        </w:rPr>
        <w:t>Лакин Е. Ф. Биометрия / Е. Ф.Лакин. – М.:</w:t>
      </w:r>
      <w:r w:rsidRPr="00702972">
        <w:rPr>
          <w:sz w:val="28"/>
          <w:szCs w:val="28"/>
          <w:lang w:val="uk-UA"/>
        </w:rPr>
        <w:t xml:space="preserve"> </w:t>
      </w:r>
      <w:r w:rsidRPr="00702972">
        <w:rPr>
          <w:sz w:val="28"/>
          <w:szCs w:val="28"/>
        </w:rPr>
        <w:t>Высшая школа,</w:t>
      </w:r>
      <w:r w:rsidRPr="00702972">
        <w:rPr>
          <w:sz w:val="28"/>
          <w:szCs w:val="28"/>
          <w:lang w:val="uk-UA"/>
        </w:rPr>
        <w:t xml:space="preserve"> </w:t>
      </w:r>
      <w:r w:rsidRPr="00702972">
        <w:rPr>
          <w:sz w:val="28"/>
          <w:szCs w:val="28"/>
        </w:rPr>
        <w:t>1990. – 352с.</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 xml:space="preserve">Левит К. Замечания к терминологии вертебральных расстройств и нарушений функции опорно-двигательного аппарата </w:t>
      </w:r>
      <w:r w:rsidRPr="00702972">
        <w:rPr>
          <w:sz w:val="28"/>
          <w:szCs w:val="28"/>
          <w:lang w:val="uk-UA"/>
        </w:rPr>
        <w:t xml:space="preserve">/ </w:t>
      </w:r>
      <w:r w:rsidRPr="00702972">
        <w:rPr>
          <w:sz w:val="28"/>
          <w:szCs w:val="28"/>
        </w:rPr>
        <w:t>К.</w:t>
      </w:r>
      <w:r w:rsidRPr="00702972">
        <w:rPr>
          <w:sz w:val="28"/>
          <w:szCs w:val="28"/>
          <w:lang w:val="uk-UA"/>
        </w:rPr>
        <w:t xml:space="preserve"> </w:t>
      </w:r>
      <w:r w:rsidRPr="00702972">
        <w:rPr>
          <w:sz w:val="28"/>
          <w:szCs w:val="28"/>
        </w:rPr>
        <w:t>Левит, Г. Д. Вольф // Вертеброневрология. – 1993. – № 1. – С.</w:t>
      </w:r>
      <w:r w:rsidRPr="00702972">
        <w:rPr>
          <w:sz w:val="28"/>
          <w:szCs w:val="28"/>
          <w:lang w:val="uk-UA"/>
        </w:rPr>
        <w:t xml:space="preserve"> </w:t>
      </w:r>
      <w:r w:rsidRPr="00702972">
        <w:rPr>
          <w:sz w:val="28"/>
          <w:szCs w:val="28"/>
        </w:rPr>
        <w:t>9 – 11.</w:t>
      </w:r>
    </w:p>
    <w:p w:rsidR="00182776" w:rsidRPr="00702972" w:rsidRDefault="00182776" w:rsidP="001976ED">
      <w:pPr>
        <w:numPr>
          <w:ilvl w:val="0"/>
          <w:numId w:val="19"/>
        </w:numPr>
        <w:spacing w:before="120" w:after="120" w:line="360" w:lineRule="auto"/>
        <w:ind w:right="142"/>
        <w:jc w:val="both"/>
        <w:rPr>
          <w:sz w:val="28"/>
          <w:szCs w:val="28"/>
        </w:rPr>
      </w:pPr>
      <w:r w:rsidRPr="00702972">
        <w:rPr>
          <w:sz w:val="28"/>
          <w:szCs w:val="28"/>
        </w:rPr>
        <w:t>Левицкий Е. Ф. Применение природных и преформированных физических факторов у участников вооруженных конфликтов в процессе медицинской реабилитации / Е. Ф. Левицкий, А. А. Зайцев, Н. Г. Абдулкина и др. // Вопросы курортологии, физиотерапии и ЛФК</w:t>
      </w:r>
      <w:r w:rsidRPr="00702972">
        <w:rPr>
          <w:sz w:val="28"/>
          <w:szCs w:val="28"/>
          <w:lang w:val="uk-UA"/>
        </w:rPr>
        <w:t>.</w:t>
      </w:r>
      <w:r w:rsidRPr="00702972">
        <w:rPr>
          <w:sz w:val="28"/>
          <w:szCs w:val="28"/>
        </w:rPr>
        <w:t xml:space="preserve"> </w:t>
      </w:r>
      <w:r w:rsidRPr="00702972">
        <w:rPr>
          <w:sz w:val="28"/>
          <w:szCs w:val="28"/>
        </w:rPr>
        <w:lastRenderedPageBreak/>
        <w:t>– МЗ РФ, Рос</w:t>
      </w:r>
      <w:r w:rsidRPr="00702972">
        <w:rPr>
          <w:sz w:val="28"/>
          <w:szCs w:val="28"/>
          <w:lang w:val="uk-UA"/>
        </w:rPr>
        <w:t xml:space="preserve">. </w:t>
      </w:r>
      <w:r w:rsidRPr="00702972">
        <w:rPr>
          <w:sz w:val="28"/>
          <w:szCs w:val="28"/>
        </w:rPr>
        <w:t>Науч</w:t>
      </w:r>
      <w:r w:rsidRPr="00702972">
        <w:rPr>
          <w:sz w:val="28"/>
          <w:szCs w:val="28"/>
          <w:lang w:val="uk-UA"/>
        </w:rPr>
        <w:t xml:space="preserve">. </w:t>
      </w:r>
      <w:r w:rsidRPr="00702972">
        <w:rPr>
          <w:sz w:val="28"/>
          <w:szCs w:val="28"/>
        </w:rPr>
        <w:t>Центр восст</w:t>
      </w:r>
      <w:r w:rsidRPr="00702972">
        <w:rPr>
          <w:sz w:val="28"/>
          <w:szCs w:val="28"/>
          <w:lang w:val="uk-UA"/>
        </w:rPr>
        <w:t>. м</w:t>
      </w:r>
      <w:r w:rsidRPr="00702972">
        <w:rPr>
          <w:sz w:val="28"/>
          <w:szCs w:val="28"/>
        </w:rPr>
        <w:t>ед</w:t>
      </w:r>
      <w:r w:rsidRPr="00702972">
        <w:rPr>
          <w:sz w:val="28"/>
          <w:szCs w:val="28"/>
          <w:lang w:val="uk-UA"/>
        </w:rPr>
        <w:t>. и</w:t>
      </w:r>
      <w:r w:rsidRPr="00702972">
        <w:rPr>
          <w:sz w:val="28"/>
          <w:szCs w:val="28"/>
        </w:rPr>
        <w:t xml:space="preserve"> курорт</w:t>
      </w:r>
      <w:r w:rsidRPr="00702972">
        <w:rPr>
          <w:sz w:val="28"/>
          <w:szCs w:val="28"/>
          <w:lang w:val="uk-UA"/>
        </w:rPr>
        <w:t>.,</w:t>
      </w:r>
      <w:r w:rsidRPr="00702972">
        <w:rPr>
          <w:sz w:val="28"/>
          <w:szCs w:val="28"/>
        </w:rPr>
        <w:t xml:space="preserve"> 2003. – №</w:t>
      </w:r>
      <w:r w:rsidRPr="00702972">
        <w:rPr>
          <w:sz w:val="28"/>
          <w:szCs w:val="28"/>
          <w:lang w:val="uk-UA"/>
        </w:rPr>
        <w:t xml:space="preserve"> </w:t>
      </w:r>
      <w:r w:rsidRPr="00702972">
        <w:rPr>
          <w:sz w:val="28"/>
          <w:szCs w:val="28"/>
        </w:rPr>
        <w:t>3. – С. 37 – 39.</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rPr>
      </w:pPr>
      <w:r w:rsidRPr="00702972">
        <w:rPr>
          <w:sz w:val="28"/>
          <w:szCs w:val="28"/>
        </w:rPr>
        <w:t>Лечебные грязи (пелоиды) Украины</w:t>
      </w:r>
      <w:r w:rsidRPr="00702972">
        <w:rPr>
          <w:sz w:val="28"/>
          <w:szCs w:val="28"/>
          <w:lang w:val="uk-UA"/>
        </w:rPr>
        <w:t xml:space="preserve"> </w:t>
      </w:r>
      <w:r w:rsidRPr="00702972">
        <w:rPr>
          <w:sz w:val="28"/>
          <w:szCs w:val="28"/>
        </w:rPr>
        <w:t xml:space="preserve">[под общей ред. Лободы М. В., Бабова К. Д., Золотаревой Т. А., Никипеловой Е. М.] – К.: </w:t>
      </w:r>
      <w:r w:rsidRPr="00702972">
        <w:rPr>
          <w:sz w:val="28"/>
          <w:szCs w:val="28"/>
          <w:lang w:val="uk-UA"/>
        </w:rPr>
        <w:t>Кім</w:t>
      </w:r>
      <w:r w:rsidRPr="00702972">
        <w:rPr>
          <w:sz w:val="28"/>
          <w:szCs w:val="28"/>
        </w:rPr>
        <w:t>, 2007. – в 2 т.</w:t>
      </w:r>
    </w:p>
    <w:p w:rsidR="00182776" w:rsidRPr="00702972" w:rsidRDefault="00182776" w:rsidP="001976ED">
      <w:pPr>
        <w:numPr>
          <w:ilvl w:val="0"/>
          <w:numId w:val="19"/>
        </w:numPr>
        <w:spacing w:before="120" w:after="120" w:line="360" w:lineRule="auto"/>
        <w:ind w:right="142"/>
        <w:jc w:val="both"/>
        <w:rPr>
          <w:b/>
          <w:sz w:val="28"/>
          <w:szCs w:val="28"/>
        </w:rPr>
      </w:pPr>
      <w:r w:rsidRPr="00702972">
        <w:rPr>
          <w:i/>
          <w:sz w:val="28"/>
          <w:szCs w:val="28"/>
          <w:lang w:val="uk-UA"/>
        </w:rPr>
        <w:t xml:space="preserve"> </w:t>
      </w:r>
      <w:r w:rsidRPr="00702972">
        <w:rPr>
          <w:sz w:val="28"/>
          <w:szCs w:val="28"/>
          <w:lang w:val="uk-UA"/>
        </w:rPr>
        <w:t>Лобода М. В. Природные курортные ресурсы Украины и их роль в развитии и эффективности восстановительного лечения в здравницах профсоюзов Украины / М. В. Лобода // международ. науч.-практ. конф.: тезисы докл. – Ялта, 1999. – С. 3 – 8.</w:t>
      </w:r>
    </w:p>
    <w:p w:rsidR="00182776" w:rsidRPr="00702972" w:rsidRDefault="00182776" w:rsidP="001976ED">
      <w:pPr>
        <w:numPr>
          <w:ilvl w:val="0"/>
          <w:numId w:val="19"/>
        </w:numPr>
        <w:spacing w:before="120" w:after="120" w:line="360" w:lineRule="auto"/>
        <w:ind w:right="142"/>
        <w:jc w:val="both"/>
        <w:rPr>
          <w:b/>
          <w:sz w:val="28"/>
          <w:szCs w:val="28"/>
        </w:rPr>
      </w:pPr>
      <w:r w:rsidRPr="00702972">
        <w:rPr>
          <w:sz w:val="28"/>
          <w:szCs w:val="28"/>
        </w:rPr>
        <w:t xml:space="preserve">Лобода М. В. // Научно-методическое пособие по внекурортному грязелечению и бальнеокосметологии. </w:t>
      </w:r>
      <w:r w:rsidRPr="00702972">
        <w:rPr>
          <w:sz w:val="28"/>
          <w:szCs w:val="28"/>
          <w:lang w:val="uk-UA"/>
        </w:rPr>
        <w:t>–</w:t>
      </w:r>
      <w:r w:rsidRPr="00702972">
        <w:rPr>
          <w:sz w:val="28"/>
          <w:szCs w:val="28"/>
        </w:rPr>
        <w:t xml:space="preserve"> 2003. </w:t>
      </w:r>
      <w:r w:rsidRPr="00702972">
        <w:rPr>
          <w:sz w:val="28"/>
          <w:szCs w:val="28"/>
          <w:lang w:val="uk-UA"/>
        </w:rPr>
        <w:t>–</w:t>
      </w:r>
      <w:r w:rsidRPr="00702972">
        <w:rPr>
          <w:sz w:val="28"/>
          <w:szCs w:val="28"/>
        </w:rPr>
        <w:t xml:space="preserve"> С.</w:t>
      </w:r>
      <w:r w:rsidRPr="00702972">
        <w:rPr>
          <w:sz w:val="28"/>
          <w:szCs w:val="28"/>
          <w:lang w:val="uk-UA"/>
        </w:rPr>
        <w:t xml:space="preserve"> </w:t>
      </w:r>
      <w:r w:rsidRPr="00702972">
        <w:rPr>
          <w:sz w:val="28"/>
          <w:szCs w:val="28"/>
        </w:rPr>
        <w:t>42.</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rPr>
      </w:pPr>
      <w:r w:rsidRPr="00702972">
        <w:rPr>
          <w:sz w:val="28"/>
          <w:szCs w:val="28"/>
        </w:rPr>
        <w:t xml:space="preserve">Лобода М. В. Медична реабілітація - перспективи та шляхи її удосконалення / М. В. Лобода // Мед. реабилитация, курортология, физиотерапия. </w:t>
      </w:r>
      <w:r w:rsidRPr="00702972">
        <w:rPr>
          <w:sz w:val="28"/>
          <w:szCs w:val="28"/>
          <w:lang w:val="uk-UA"/>
        </w:rPr>
        <w:t>–</w:t>
      </w:r>
      <w:r w:rsidRPr="00702972">
        <w:rPr>
          <w:sz w:val="28"/>
          <w:szCs w:val="28"/>
        </w:rPr>
        <w:t xml:space="preserve"> 2006. </w:t>
      </w:r>
      <w:r w:rsidRPr="00702972">
        <w:rPr>
          <w:sz w:val="28"/>
          <w:szCs w:val="28"/>
          <w:lang w:val="uk-UA"/>
        </w:rPr>
        <w:t>–</w:t>
      </w:r>
      <w:r w:rsidRPr="00702972">
        <w:rPr>
          <w:sz w:val="28"/>
          <w:szCs w:val="28"/>
        </w:rPr>
        <w:t xml:space="preserve"> № 4. </w:t>
      </w:r>
      <w:r w:rsidRPr="00702972">
        <w:rPr>
          <w:sz w:val="28"/>
          <w:szCs w:val="28"/>
          <w:lang w:val="uk-UA"/>
        </w:rPr>
        <w:t>–</w:t>
      </w:r>
      <w:r w:rsidRPr="00702972">
        <w:rPr>
          <w:sz w:val="28"/>
          <w:szCs w:val="28"/>
        </w:rPr>
        <w:t xml:space="preserve"> С. 3 </w:t>
      </w:r>
      <w:r w:rsidRPr="00702972">
        <w:rPr>
          <w:sz w:val="28"/>
          <w:szCs w:val="28"/>
          <w:lang w:val="uk-UA"/>
        </w:rPr>
        <w:t xml:space="preserve">– </w:t>
      </w:r>
      <w:r w:rsidRPr="00702972">
        <w:rPr>
          <w:sz w:val="28"/>
          <w:szCs w:val="28"/>
        </w:rPr>
        <w:t>5.</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rPr>
      </w:pPr>
      <w:r w:rsidRPr="00702972">
        <w:rPr>
          <w:sz w:val="28"/>
          <w:szCs w:val="28"/>
          <w:lang w:val="uk-UA"/>
        </w:rPr>
        <w:t xml:space="preserve">Матвеева Н. В. </w:t>
      </w:r>
      <w:r w:rsidRPr="00702972">
        <w:rPr>
          <w:sz w:val="28"/>
          <w:szCs w:val="28"/>
        </w:rPr>
        <w:t>Биохимические и морфо</w:t>
      </w:r>
      <w:r w:rsidRPr="00702972">
        <w:rPr>
          <w:sz w:val="28"/>
          <w:szCs w:val="28"/>
          <w:lang w:val="uk-UA"/>
        </w:rPr>
        <w:t>-</w:t>
      </w:r>
      <w:r w:rsidRPr="00702972">
        <w:rPr>
          <w:sz w:val="28"/>
          <w:szCs w:val="28"/>
        </w:rPr>
        <w:t>функциональные аспекты дозо-зависимых эффектов пелоидотерапии</w:t>
      </w:r>
      <w:r w:rsidRPr="00702972">
        <w:rPr>
          <w:sz w:val="28"/>
          <w:szCs w:val="28"/>
          <w:lang w:val="uk-UA"/>
        </w:rPr>
        <w:t xml:space="preserve"> / Н. В. Матвеева // </w:t>
      </w:r>
      <w:r w:rsidRPr="00702972">
        <w:rPr>
          <w:sz w:val="28"/>
          <w:szCs w:val="28"/>
        </w:rPr>
        <w:t>Вестник физиотерапии и курортологии</w:t>
      </w:r>
      <w:r w:rsidRPr="00702972">
        <w:rPr>
          <w:sz w:val="28"/>
          <w:szCs w:val="28"/>
          <w:lang w:val="uk-UA"/>
        </w:rPr>
        <w:t>.</w:t>
      </w:r>
      <w:r w:rsidRPr="00702972">
        <w:rPr>
          <w:sz w:val="28"/>
          <w:szCs w:val="28"/>
        </w:rPr>
        <w:t xml:space="preserve"> – 2008</w:t>
      </w:r>
      <w:r w:rsidRPr="00702972">
        <w:rPr>
          <w:sz w:val="28"/>
          <w:szCs w:val="28"/>
          <w:lang w:val="uk-UA"/>
        </w:rPr>
        <w:t>.</w:t>
      </w:r>
      <w:r w:rsidRPr="00702972">
        <w:rPr>
          <w:sz w:val="28"/>
          <w:szCs w:val="28"/>
        </w:rPr>
        <w:t xml:space="preserve"> – Т. 2</w:t>
      </w:r>
      <w:r w:rsidRPr="00702972">
        <w:rPr>
          <w:sz w:val="28"/>
          <w:szCs w:val="28"/>
          <w:lang w:val="uk-UA"/>
        </w:rPr>
        <w:t xml:space="preserve">, </w:t>
      </w:r>
      <w:r w:rsidRPr="00702972">
        <w:rPr>
          <w:sz w:val="28"/>
          <w:szCs w:val="28"/>
        </w:rPr>
        <w:t xml:space="preserve">№ 2. – С. 72 </w:t>
      </w:r>
      <w:r w:rsidRPr="00702972">
        <w:rPr>
          <w:sz w:val="28"/>
          <w:szCs w:val="28"/>
          <w:lang w:val="uk-UA"/>
        </w:rPr>
        <w:t xml:space="preserve">– </w:t>
      </w:r>
      <w:r w:rsidRPr="00702972">
        <w:rPr>
          <w:sz w:val="28"/>
          <w:szCs w:val="28"/>
        </w:rPr>
        <w:t>76</w:t>
      </w:r>
      <w:r w:rsidRPr="00702972">
        <w:rPr>
          <w:sz w:val="28"/>
          <w:szCs w:val="28"/>
          <w:lang w:val="uk-UA"/>
        </w:rPr>
        <w:t>.</w:t>
      </w:r>
    </w:p>
    <w:p w:rsidR="00182776" w:rsidRPr="00702972" w:rsidRDefault="00182776" w:rsidP="001976ED">
      <w:pPr>
        <w:numPr>
          <w:ilvl w:val="0"/>
          <w:numId w:val="19"/>
        </w:numPr>
        <w:spacing w:after="0" w:line="360" w:lineRule="auto"/>
        <w:ind w:right="142"/>
        <w:jc w:val="both"/>
        <w:rPr>
          <w:sz w:val="28"/>
          <w:szCs w:val="28"/>
          <w:lang w:val="uk-UA"/>
        </w:rPr>
      </w:pPr>
      <w:r w:rsidRPr="00702972">
        <w:rPr>
          <w:sz w:val="28"/>
          <w:szCs w:val="28"/>
          <w:lang w:val="uk-UA"/>
        </w:rPr>
        <w:t>Матвеева Н. В.</w:t>
      </w:r>
      <w:r w:rsidRPr="00702972">
        <w:rPr>
          <w:sz w:val="28"/>
          <w:szCs w:val="28"/>
        </w:rPr>
        <w:t xml:space="preserve"> Остеохондроз – болезнь века </w:t>
      </w:r>
      <w:r w:rsidRPr="00702972">
        <w:rPr>
          <w:sz w:val="28"/>
          <w:szCs w:val="28"/>
          <w:lang w:val="uk-UA"/>
        </w:rPr>
        <w:t xml:space="preserve">/ Н. В. Матвеева, </w:t>
      </w:r>
      <w:r w:rsidRPr="00702972">
        <w:rPr>
          <w:sz w:val="28"/>
          <w:szCs w:val="28"/>
        </w:rPr>
        <w:t>А. А. Горлов</w:t>
      </w:r>
      <w:r w:rsidRPr="00702972">
        <w:rPr>
          <w:sz w:val="28"/>
          <w:szCs w:val="28"/>
          <w:lang w:val="uk-UA"/>
        </w:rPr>
        <w:t>, Р. В. Кадала //</w:t>
      </w:r>
      <w:r w:rsidRPr="00702972">
        <w:rPr>
          <w:sz w:val="28"/>
          <w:szCs w:val="28"/>
        </w:rPr>
        <w:t xml:space="preserve"> Вестник физиотерапии и курортологии. – 2008 – Т. 2, № 2. – С. 92 – 96</w:t>
      </w:r>
      <w:r w:rsidRPr="00702972">
        <w:rPr>
          <w:sz w:val="28"/>
          <w:szCs w:val="28"/>
          <w:lang w:val="uk-UA"/>
        </w:rPr>
        <w:t>.</w:t>
      </w:r>
    </w:p>
    <w:p w:rsidR="00182776" w:rsidRPr="00702972" w:rsidRDefault="00182776" w:rsidP="001976ED">
      <w:pPr>
        <w:numPr>
          <w:ilvl w:val="0"/>
          <w:numId w:val="19"/>
        </w:numPr>
        <w:spacing w:after="0" w:line="360" w:lineRule="auto"/>
        <w:ind w:right="142"/>
        <w:jc w:val="both"/>
        <w:rPr>
          <w:sz w:val="28"/>
          <w:szCs w:val="28"/>
          <w:lang w:val="uk-UA"/>
        </w:rPr>
      </w:pPr>
      <w:r w:rsidRPr="00702972">
        <w:rPr>
          <w:sz w:val="28"/>
          <w:szCs w:val="28"/>
          <w:lang w:val="uk-UA"/>
        </w:rPr>
        <w:t xml:space="preserve">Медведев В. В. Клиническая лабораторная диагностика: справочник для врачей / </w:t>
      </w:r>
      <w:r w:rsidRPr="00702972">
        <w:rPr>
          <w:sz w:val="28"/>
          <w:szCs w:val="28"/>
        </w:rPr>
        <w:t>[</w:t>
      </w:r>
      <w:r w:rsidRPr="00702972">
        <w:rPr>
          <w:sz w:val="28"/>
          <w:szCs w:val="28"/>
          <w:lang w:val="uk-UA"/>
        </w:rPr>
        <w:t>Медведев В. В., Волчек Ю. З.</w:t>
      </w:r>
      <w:r w:rsidRPr="00702972">
        <w:rPr>
          <w:sz w:val="28"/>
          <w:szCs w:val="28"/>
        </w:rPr>
        <w:t>]</w:t>
      </w:r>
      <w:r w:rsidRPr="00702972">
        <w:rPr>
          <w:sz w:val="28"/>
          <w:szCs w:val="28"/>
          <w:lang w:val="uk-UA"/>
        </w:rPr>
        <w:t xml:space="preserve">; под ред. В. А. Яковлева. </w:t>
      </w:r>
      <w:r w:rsidRPr="00702972">
        <w:rPr>
          <w:sz w:val="28"/>
          <w:szCs w:val="28"/>
        </w:rPr>
        <w:t xml:space="preserve">– </w:t>
      </w:r>
      <w:r w:rsidRPr="00702972">
        <w:rPr>
          <w:sz w:val="28"/>
          <w:szCs w:val="28"/>
          <w:lang w:val="uk-UA"/>
        </w:rPr>
        <w:t xml:space="preserve"> СПб. : Гиппократ, 1995. </w:t>
      </w:r>
      <w:r w:rsidRPr="00702972">
        <w:rPr>
          <w:sz w:val="28"/>
          <w:szCs w:val="28"/>
        </w:rPr>
        <w:t>–</w:t>
      </w:r>
      <w:r w:rsidRPr="00702972">
        <w:rPr>
          <w:sz w:val="28"/>
          <w:szCs w:val="28"/>
          <w:lang w:val="uk-UA"/>
        </w:rPr>
        <w:t>208 с.</w:t>
      </w:r>
    </w:p>
    <w:p w:rsidR="00182776" w:rsidRPr="00702972" w:rsidRDefault="00182776" w:rsidP="001976ED">
      <w:pPr>
        <w:numPr>
          <w:ilvl w:val="0"/>
          <w:numId w:val="19"/>
        </w:numPr>
        <w:spacing w:after="0" w:line="360" w:lineRule="auto"/>
        <w:ind w:right="142"/>
        <w:jc w:val="both"/>
        <w:rPr>
          <w:sz w:val="28"/>
          <w:szCs w:val="28"/>
          <w:lang w:val="uk-UA"/>
        </w:rPr>
      </w:pPr>
      <w:r w:rsidRPr="00702972">
        <w:rPr>
          <w:sz w:val="28"/>
          <w:szCs w:val="28"/>
        </w:rPr>
        <w:t>Меньшиков В. В. Лабораторные методы исследования в клинике: справочник / В. В. Меньшиков. – М.: Медицина, 1987. – 368 с.</w:t>
      </w:r>
    </w:p>
    <w:p w:rsidR="00182776" w:rsidRPr="00702972" w:rsidRDefault="00182776" w:rsidP="001976ED">
      <w:pPr>
        <w:numPr>
          <w:ilvl w:val="0"/>
          <w:numId w:val="19"/>
        </w:numPr>
        <w:spacing w:after="0" w:line="360" w:lineRule="auto"/>
        <w:ind w:right="142"/>
        <w:jc w:val="both"/>
        <w:rPr>
          <w:sz w:val="28"/>
          <w:szCs w:val="28"/>
          <w:lang w:val="uk-UA"/>
        </w:rPr>
      </w:pPr>
      <w:r w:rsidRPr="00702972">
        <w:rPr>
          <w:sz w:val="28"/>
          <w:szCs w:val="28"/>
        </w:rPr>
        <w:lastRenderedPageBreak/>
        <w:t>Меркулов Г. А. Курс патологогистологической техники /</w:t>
      </w:r>
      <w:r w:rsidRPr="00702972">
        <w:rPr>
          <w:sz w:val="28"/>
          <w:szCs w:val="28"/>
          <w:lang w:val="uk-UA"/>
        </w:rPr>
        <w:t>Г.А.</w:t>
      </w:r>
      <w:r w:rsidRPr="00702972">
        <w:rPr>
          <w:sz w:val="28"/>
          <w:szCs w:val="28"/>
        </w:rPr>
        <w:t xml:space="preserve"> Меркулов. – [5-е изд.] – Л.: Медицина, 1969. – 423 с.</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Мишалов В. Д. О правовых, законодательных, этических нормах и требованиях при выполнении научных морфологически исследований / В. Д. Мишалов, Ю. Б. Чайковский, И. В. Твердохлеб // Морфология. – 2007. – Т. 1, № 2. – C. 108 – 115.</w:t>
      </w:r>
    </w:p>
    <w:p w:rsidR="00182776" w:rsidRPr="00702972" w:rsidRDefault="00182776" w:rsidP="001976ED">
      <w:pPr>
        <w:numPr>
          <w:ilvl w:val="0"/>
          <w:numId w:val="19"/>
        </w:numPr>
        <w:spacing w:before="120" w:after="120" w:line="360" w:lineRule="auto"/>
        <w:ind w:right="142"/>
        <w:jc w:val="both"/>
        <w:rPr>
          <w:sz w:val="28"/>
          <w:szCs w:val="28"/>
        </w:rPr>
      </w:pPr>
      <w:r w:rsidRPr="00702972">
        <w:rPr>
          <w:sz w:val="28"/>
          <w:szCs w:val="28"/>
        </w:rPr>
        <w:t xml:space="preserve">Мужецкая Н. И. Влияние жидкой фракции лечебной грязи на тималин и левамизол – опосредованное восстановление розеткообразования в эксперименте </w:t>
      </w:r>
      <w:r w:rsidRPr="00702972">
        <w:rPr>
          <w:sz w:val="28"/>
          <w:szCs w:val="28"/>
          <w:lang w:val="en-US"/>
        </w:rPr>
        <w:t>in</w:t>
      </w:r>
      <w:r w:rsidRPr="00702972">
        <w:rPr>
          <w:sz w:val="28"/>
          <w:szCs w:val="28"/>
        </w:rPr>
        <w:t xml:space="preserve"> </w:t>
      </w:r>
      <w:r w:rsidRPr="00702972">
        <w:rPr>
          <w:sz w:val="28"/>
          <w:szCs w:val="28"/>
          <w:lang w:val="en-US"/>
        </w:rPr>
        <w:t>vitro</w:t>
      </w:r>
      <w:r w:rsidRPr="00702972">
        <w:rPr>
          <w:sz w:val="28"/>
          <w:szCs w:val="28"/>
        </w:rPr>
        <w:t xml:space="preserve"> / Н. И. Мужецкая // Вестник физиотерапии и курортологии. – 2000. – Т. 6, № 1. – С.15 – 18.</w:t>
      </w:r>
    </w:p>
    <w:p w:rsidR="00182776" w:rsidRPr="00702972" w:rsidRDefault="00182776" w:rsidP="001976ED">
      <w:pPr>
        <w:numPr>
          <w:ilvl w:val="0"/>
          <w:numId w:val="19"/>
        </w:numPr>
        <w:spacing w:before="120" w:after="120" w:line="360" w:lineRule="auto"/>
        <w:ind w:right="142"/>
        <w:jc w:val="both"/>
        <w:rPr>
          <w:sz w:val="28"/>
          <w:szCs w:val="28"/>
        </w:rPr>
      </w:pPr>
      <w:r w:rsidRPr="00702972">
        <w:rPr>
          <w:sz w:val="28"/>
          <w:szCs w:val="28"/>
        </w:rPr>
        <w:t>Науково-практичн</w:t>
      </w:r>
      <w:r w:rsidRPr="00702972">
        <w:rPr>
          <w:sz w:val="28"/>
          <w:szCs w:val="28"/>
          <w:lang w:val="uk-UA"/>
        </w:rPr>
        <w:t xml:space="preserve">і рекомендації з утримання лабораторних тварин та роботи з ними / </w:t>
      </w:r>
      <w:r w:rsidRPr="00702972">
        <w:rPr>
          <w:sz w:val="28"/>
          <w:szCs w:val="28"/>
        </w:rPr>
        <w:sym w:font="Symbol" w:char="F05B"/>
      </w:r>
      <w:r w:rsidRPr="00702972">
        <w:rPr>
          <w:sz w:val="28"/>
          <w:szCs w:val="28"/>
          <w:lang w:val="uk-UA"/>
        </w:rPr>
        <w:t>Ю. М.Кожемякін, О. С. Хромов, М. А. Філоненко та ін.</w:t>
      </w:r>
      <w:r w:rsidRPr="00702972">
        <w:rPr>
          <w:sz w:val="28"/>
          <w:szCs w:val="28"/>
        </w:rPr>
        <w:t xml:space="preserve">]. – </w:t>
      </w:r>
      <w:r w:rsidRPr="00702972">
        <w:rPr>
          <w:sz w:val="28"/>
          <w:szCs w:val="28"/>
          <w:lang w:val="uk-UA"/>
        </w:rPr>
        <w:t xml:space="preserve">К.: Авіцена, 2002. </w:t>
      </w:r>
      <w:r w:rsidRPr="00702972">
        <w:rPr>
          <w:sz w:val="28"/>
          <w:szCs w:val="28"/>
        </w:rPr>
        <w:t xml:space="preserve">– </w:t>
      </w:r>
      <w:r w:rsidRPr="00702972">
        <w:rPr>
          <w:sz w:val="28"/>
          <w:szCs w:val="28"/>
          <w:lang w:val="uk-UA"/>
        </w:rPr>
        <w:t>156 с.</w:t>
      </w:r>
    </w:p>
    <w:p w:rsidR="00182776" w:rsidRPr="00702972" w:rsidRDefault="00182776" w:rsidP="001976ED">
      <w:pPr>
        <w:numPr>
          <w:ilvl w:val="0"/>
          <w:numId w:val="19"/>
        </w:numPr>
        <w:spacing w:before="120" w:after="120" w:line="360" w:lineRule="auto"/>
        <w:ind w:right="142"/>
        <w:jc w:val="both"/>
        <w:rPr>
          <w:sz w:val="28"/>
          <w:szCs w:val="28"/>
        </w:rPr>
      </w:pPr>
      <w:r w:rsidRPr="00702972">
        <w:rPr>
          <w:sz w:val="28"/>
          <w:szCs w:val="28"/>
        </w:rPr>
        <w:t>Насонов Е. Л. Остеопороз при ревматоидном артрите: роль глюкокортикоидов / Е. Л. Насонов, И. Скрипникова // Клиническая медицина.</w:t>
      </w:r>
      <w:r w:rsidRPr="00702972">
        <w:rPr>
          <w:sz w:val="28"/>
          <w:szCs w:val="28"/>
          <w:lang w:val="uk-UA"/>
        </w:rPr>
        <w:t xml:space="preserve"> </w:t>
      </w:r>
      <w:r w:rsidRPr="00702972">
        <w:rPr>
          <w:sz w:val="28"/>
          <w:szCs w:val="28"/>
        </w:rPr>
        <w:t>– 1997.</w:t>
      </w:r>
      <w:r w:rsidRPr="00702972">
        <w:rPr>
          <w:sz w:val="28"/>
          <w:szCs w:val="28"/>
          <w:lang w:val="uk-UA"/>
        </w:rPr>
        <w:t xml:space="preserve"> </w:t>
      </w:r>
      <w:r w:rsidRPr="00702972">
        <w:rPr>
          <w:sz w:val="28"/>
          <w:szCs w:val="28"/>
        </w:rPr>
        <w:t>– № 10.</w:t>
      </w:r>
      <w:r w:rsidRPr="00702972">
        <w:rPr>
          <w:sz w:val="28"/>
          <w:szCs w:val="28"/>
          <w:lang w:val="uk-UA"/>
        </w:rPr>
        <w:t xml:space="preserve"> </w:t>
      </w:r>
      <w:r w:rsidRPr="00702972">
        <w:rPr>
          <w:sz w:val="28"/>
          <w:szCs w:val="28"/>
        </w:rPr>
        <w:t>– с. 12</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Никипелова О. М. Результати хімічного монітрингу лікувальних грязей Куяльницького лиману та озера Чокрак / О. М. Никипелова, К. В. Габро // Медицинская реабилитация, курортология, физиотерапия. – 2005.</w:t>
      </w:r>
      <w:r w:rsidRPr="00702972">
        <w:rPr>
          <w:sz w:val="28"/>
          <w:szCs w:val="28"/>
          <w:lang w:val="uk-UA"/>
        </w:rPr>
        <w:t xml:space="preserve"> </w:t>
      </w:r>
      <w:r w:rsidRPr="00702972">
        <w:rPr>
          <w:sz w:val="28"/>
          <w:szCs w:val="28"/>
        </w:rPr>
        <w:t>– № 2 – С. 41 – 42.</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Околот Ю. В</w:t>
      </w:r>
      <w:r w:rsidRPr="00702972">
        <w:rPr>
          <w:sz w:val="28"/>
          <w:szCs w:val="28"/>
          <w:lang w:val="uk-UA"/>
        </w:rPr>
        <w:t xml:space="preserve">. Імунологічні зміни при вертеброгенних попереково-крижових больових синдромах / </w:t>
      </w:r>
      <w:r w:rsidRPr="00702972">
        <w:rPr>
          <w:sz w:val="28"/>
          <w:szCs w:val="28"/>
        </w:rPr>
        <w:t>Ю. В</w:t>
      </w:r>
      <w:r w:rsidRPr="00702972">
        <w:rPr>
          <w:sz w:val="28"/>
          <w:szCs w:val="28"/>
          <w:lang w:val="uk-UA"/>
        </w:rPr>
        <w:t xml:space="preserve">. </w:t>
      </w:r>
      <w:r w:rsidRPr="00702972">
        <w:rPr>
          <w:sz w:val="28"/>
          <w:szCs w:val="28"/>
        </w:rPr>
        <w:t xml:space="preserve">Околот </w:t>
      </w:r>
      <w:r w:rsidRPr="00702972">
        <w:rPr>
          <w:sz w:val="28"/>
          <w:szCs w:val="28"/>
          <w:lang w:val="uk-UA"/>
        </w:rPr>
        <w:t>// Український медичний часопис.</w:t>
      </w:r>
      <w:r w:rsidRPr="00702972">
        <w:rPr>
          <w:sz w:val="28"/>
          <w:szCs w:val="28"/>
        </w:rPr>
        <w:t xml:space="preserve"> – 2004. – № 3 (41) – </w:t>
      </w:r>
      <w:r w:rsidRPr="00702972">
        <w:rPr>
          <w:sz w:val="28"/>
          <w:szCs w:val="28"/>
          <w:lang w:val="uk-UA"/>
        </w:rPr>
        <w:t xml:space="preserve">С. </w:t>
      </w:r>
      <w:r w:rsidRPr="00702972">
        <w:rPr>
          <w:sz w:val="28"/>
          <w:szCs w:val="28"/>
        </w:rPr>
        <w:t>32 – 35.</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Олешко А. Я. Экспериментальное изучение антиоксидантного действия лечебной грязи Куяльницкого лимана / А. Я. Олешко, Т. А. Золоторева // Медицинская реабилитация, курортология, физиотерапия</w:t>
      </w:r>
      <w:r>
        <w:rPr>
          <w:sz w:val="28"/>
          <w:szCs w:val="28"/>
        </w:rPr>
        <w:t>.</w:t>
      </w:r>
      <w:r w:rsidRPr="00702972">
        <w:rPr>
          <w:sz w:val="28"/>
          <w:szCs w:val="28"/>
        </w:rPr>
        <w:t xml:space="preserve"> – 2005. – № 2 – С. 45 – 46.</w:t>
      </w:r>
    </w:p>
    <w:p w:rsidR="00182776" w:rsidRPr="00702972" w:rsidRDefault="00182776" w:rsidP="001976ED">
      <w:pPr>
        <w:numPr>
          <w:ilvl w:val="0"/>
          <w:numId w:val="19"/>
        </w:numPr>
        <w:spacing w:before="120" w:after="120" w:line="360" w:lineRule="auto"/>
        <w:ind w:right="142"/>
        <w:jc w:val="both"/>
        <w:rPr>
          <w:sz w:val="28"/>
          <w:szCs w:val="28"/>
        </w:rPr>
      </w:pPr>
      <w:r w:rsidRPr="00702972">
        <w:rPr>
          <w:sz w:val="28"/>
          <w:szCs w:val="28"/>
        </w:rPr>
        <w:lastRenderedPageBreak/>
        <w:t>Панасюк Е. Н. Общая физиотерапия и курортология / Е. Н. Панасюк, Л. Н. Федоров, В. М. Модылевский. – Львов: Свит, 1990. – 144с.</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Поберская В.А. Аппликационная пелоидотерапия в лечении детей с поражением сердечно-сосудистой системы // Вестник физиотерапии и курортологии. № 2,1996.</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Поворознюк В. В. Остеопороз позвоночника: механизмы развития, факторы риска, клиника, диагностика, профилактика и лечение / В. В. Поворознюк // Повреждения позвоночника и спинного мозга (механизмы, клиника, диагностика, лечение) / [под ред. Н. Е. Полищука, Н. А. Коржа, В. Я. Фищенко]. – Киев: "КНИГА плюс", 2001. – 388 с.</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Попелянский Я. Ю., Вертеброгенные заболевания нервной системы. Вертебральные синдромы поясничного остеохондроза / Я. Ю. Попелянский. – Казань: издательство Казанского университета, 1974. – Т.1 – 285 с.</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Попелянский Я. Ю. Вертеброгенные заболевания нервной системы. Пельвио-мембральные синдромы поясничного остеохондроза. Ч.1. – Йошкар-Ола: Марийское книжн. издательство, 1983. – Т. 2. – 372 с.</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Попелянский Я. Ю. Болезни периферической нервной системы. / Я. Ю. Попелянский. – М.: Медицина, 1989. – 463 с.</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Прочан В. Н. Реабилитация детей с дегенеративаными и диспластическими заболеваниями позвоночника в специализированном санатории / В. Н. Прочан, П. Л. Коваль, Н И. Шелепа // Вестник физиотерапии и курортологии: материалы 5 конгресса физиотерапевтов и курортологов АРК. – 2005. – Т.11, № 2. – С. 145.</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Рожинская Л. Я. Системный остеопороз: практическое руководство / Рожинская Л. Я. – Москва: издатель Мокеев, 2000. – Глава 4. – 196 с.</w:t>
      </w:r>
    </w:p>
    <w:p w:rsidR="00182776" w:rsidRPr="00702972" w:rsidRDefault="00182776" w:rsidP="001976ED">
      <w:pPr>
        <w:numPr>
          <w:ilvl w:val="0"/>
          <w:numId w:val="19"/>
        </w:numPr>
        <w:spacing w:before="120" w:after="120" w:line="360" w:lineRule="auto"/>
        <w:ind w:right="142"/>
        <w:jc w:val="both"/>
        <w:rPr>
          <w:sz w:val="28"/>
          <w:szCs w:val="28"/>
        </w:rPr>
      </w:pPr>
      <w:r w:rsidRPr="00702972">
        <w:rPr>
          <w:sz w:val="28"/>
          <w:szCs w:val="28"/>
        </w:rPr>
        <w:lastRenderedPageBreak/>
        <w:t>Роздильская О. Н. Новые методы курортной и физико-фармакологической реабилитации на различных ее этапах больных с сочетанной патологией внутренних органов / О. Н. Роздильская, И. В. Катаржанова, Ж. В. Копитько // Вестник физиотерапии и курортологии: материалы 5 конгресса физиотерапевтов и курортологов АРК. – 2005. – Т.11, №2. – С. 148.</w:t>
      </w:r>
    </w:p>
    <w:p w:rsidR="00182776" w:rsidRPr="00702972" w:rsidRDefault="00182776" w:rsidP="001976ED">
      <w:pPr>
        <w:numPr>
          <w:ilvl w:val="0"/>
          <w:numId w:val="19"/>
        </w:numPr>
        <w:spacing w:before="120" w:after="120" w:line="360" w:lineRule="auto"/>
        <w:ind w:right="142"/>
        <w:jc w:val="both"/>
        <w:rPr>
          <w:b/>
          <w:sz w:val="28"/>
          <w:szCs w:val="28"/>
        </w:rPr>
      </w:pPr>
      <w:r w:rsidRPr="00702972">
        <w:rPr>
          <w:sz w:val="28"/>
          <w:szCs w:val="28"/>
        </w:rPr>
        <w:t>Родин Ю. А. К использованию грязи озера Чокрак при лечении ограниченных форм псориаза и склеродермии // Вестник физиотерапии и курортологии. – 2002. – Т.8, № 2. – С. 68 – 70.</w:t>
      </w:r>
    </w:p>
    <w:p w:rsidR="00182776" w:rsidRPr="00702972" w:rsidRDefault="00182776" w:rsidP="001976ED">
      <w:pPr>
        <w:numPr>
          <w:ilvl w:val="0"/>
          <w:numId w:val="19"/>
        </w:numPr>
        <w:spacing w:before="120" w:after="120" w:line="360" w:lineRule="auto"/>
        <w:ind w:right="142"/>
        <w:jc w:val="both"/>
        <w:rPr>
          <w:b/>
          <w:sz w:val="28"/>
          <w:szCs w:val="28"/>
        </w:rPr>
      </w:pPr>
      <w:r w:rsidRPr="00702972">
        <w:rPr>
          <w:sz w:val="28"/>
          <w:szCs w:val="28"/>
        </w:rPr>
        <w:t xml:space="preserve">Самосюк </w:t>
      </w:r>
      <w:r w:rsidRPr="00702972">
        <w:rPr>
          <w:sz w:val="28"/>
          <w:szCs w:val="28"/>
          <w:lang w:val="uk-UA"/>
        </w:rPr>
        <w:t>І. З. Нові методики фізіотерапії та апаратура для їх реалізації в медичній реабілітації / І. З. Самосюк, М. В. Чухраєв, Н. І .Самосюк // Вестник физиотерапии и курортологии. – 2002. – № 2. – С. 37</w:t>
      </w:r>
      <w:r w:rsidRPr="00702972">
        <w:rPr>
          <w:sz w:val="28"/>
          <w:szCs w:val="28"/>
        </w:rPr>
        <w:t xml:space="preserve"> – </w:t>
      </w:r>
      <w:r w:rsidRPr="00702972">
        <w:rPr>
          <w:sz w:val="28"/>
          <w:szCs w:val="28"/>
          <w:lang w:val="uk-UA"/>
        </w:rPr>
        <w:t>38.</w:t>
      </w:r>
    </w:p>
    <w:p w:rsidR="00182776" w:rsidRPr="00702972" w:rsidRDefault="00182776" w:rsidP="001976ED">
      <w:pPr>
        <w:numPr>
          <w:ilvl w:val="0"/>
          <w:numId w:val="19"/>
        </w:numPr>
        <w:spacing w:before="120" w:after="120" w:line="360" w:lineRule="auto"/>
        <w:ind w:right="142"/>
        <w:jc w:val="both"/>
        <w:rPr>
          <w:b/>
          <w:sz w:val="28"/>
          <w:szCs w:val="28"/>
        </w:rPr>
      </w:pPr>
      <w:r w:rsidRPr="00702972">
        <w:rPr>
          <w:sz w:val="28"/>
          <w:szCs w:val="28"/>
          <w:lang w:val="uk-UA"/>
        </w:rPr>
        <w:t xml:space="preserve">Сапин М. З. Иммунная система, стресс и иммунодефицит / М. З. Сапин, Д. Б. Никитюк. – </w:t>
      </w:r>
      <w:r w:rsidRPr="00702972">
        <w:rPr>
          <w:sz w:val="28"/>
          <w:szCs w:val="28"/>
        </w:rPr>
        <w:t>Элиста: АПП «Джангар», 2000. – 184 с.</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Тарасова Е. И. Физиотерапия неврологических проявлений остеохондроза позвоночника / Е. И. Тарасова, Л. Е. Козловская, О. К Баханович // Медицинские новости, республика Беларусь. – 2007. – № 1. – С. 48 – 49.</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rPr>
      </w:pPr>
      <w:r w:rsidRPr="00702972">
        <w:rPr>
          <w:sz w:val="28"/>
          <w:szCs w:val="28"/>
        </w:rPr>
        <w:t>Тондий Л. Д. Физические факторы в медицинской реабилитации / Л. Д. Тондий, Л. Я. Васильева-Линецкая, О. Н. Роздильская // Медицинские исследования. – 2001. – Т. 1, вып. 1. – С. 23 – 25.</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Топор В. П. Показатели минерального обмена у больных остеохондрозом позвоночника под влиянием пелоидотерапии / В. П. Топор, А. В. Гуриенко, С. В. Корниенко, и др. // материалы научно-практ. конф. с междунар. участием, 11 апреля 2003 г. : тезисы докладов – Х., 2003. – 172 с.</w:t>
      </w:r>
    </w:p>
    <w:p w:rsidR="00182776" w:rsidRPr="00702972" w:rsidRDefault="00182776" w:rsidP="001976ED">
      <w:pPr>
        <w:numPr>
          <w:ilvl w:val="0"/>
          <w:numId w:val="19"/>
        </w:numPr>
        <w:spacing w:before="120" w:after="120" w:line="360" w:lineRule="auto"/>
        <w:ind w:right="142"/>
        <w:jc w:val="both"/>
        <w:rPr>
          <w:sz w:val="28"/>
          <w:szCs w:val="28"/>
        </w:rPr>
      </w:pPr>
      <w:r w:rsidRPr="00702972">
        <w:rPr>
          <w:rStyle w:val="afd"/>
          <w:b w:val="0"/>
          <w:bCs w:val="0"/>
          <w:szCs w:val="28"/>
        </w:rPr>
        <w:lastRenderedPageBreak/>
        <w:t xml:space="preserve">Труханова А. И Современные технологии восстановительной медицины </w:t>
      </w:r>
      <w:r w:rsidRPr="00702972">
        <w:rPr>
          <w:sz w:val="28"/>
          <w:szCs w:val="28"/>
        </w:rPr>
        <w:t>/ А. И. Труханов, Л. Г. Лапаева // Вестн. восстановительной медицины: V международная конференция "Высокие медицинские технологии XXI века". Итоговый пресс-релиз. – М, 2006. – № 4. – С. 60 – 61.</w:t>
      </w:r>
    </w:p>
    <w:p w:rsidR="00182776" w:rsidRPr="00702972" w:rsidRDefault="00182776" w:rsidP="001976ED">
      <w:pPr>
        <w:numPr>
          <w:ilvl w:val="0"/>
          <w:numId w:val="19"/>
        </w:numPr>
        <w:spacing w:before="120" w:after="120" w:line="360" w:lineRule="auto"/>
        <w:ind w:right="142"/>
        <w:jc w:val="both"/>
        <w:rPr>
          <w:b/>
          <w:sz w:val="28"/>
          <w:szCs w:val="28"/>
        </w:rPr>
      </w:pPr>
      <w:r w:rsidRPr="00702972">
        <w:rPr>
          <w:sz w:val="28"/>
          <w:szCs w:val="28"/>
          <w:lang w:val="uk-UA"/>
        </w:rPr>
        <w:t>Улащик В. С. Физиотерапия в современной медицине, ее достижения и перспективы развития / В. С. Улащик // Вопросы курортологи, физиотерапии и лечебной физической культуры – М.:Медицина, 2003. – № 1. – С. 9 – 18.</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Улащик В. С. Введение в теоретические основы физической терапии.</w:t>
      </w:r>
      <w:r w:rsidRPr="00702972">
        <w:rPr>
          <w:sz w:val="28"/>
          <w:szCs w:val="28"/>
          <w:lang w:val="uk-UA"/>
        </w:rPr>
        <w:t xml:space="preserve"> / В. С. Улащик.</w:t>
      </w:r>
      <w:r w:rsidRPr="00702972">
        <w:rPr>
          <w:sz w:val="28"/>
          <w:szCs w:val="28"/>
        </w:rPr>
        <w:t xml:space="preserve"> – Минск, 1963. – 115 с.</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Фарбер М. А., Мадж</w:t>
      </w:r>
      <w:r w:rsidRPr="00702972">
        <w:rPr>
          <w:sz w:val="28"/>
          <w:szCs w:val="28"/>
          <w:lang w:val="uk-UA"/>
        </w:rPr>
        <w:t>ид</w:t>
      </w:r>
      <w:r w:rsidRPr="00702972">
        <w:rPr>
          <w:sz w:val="28"/>
          <w:szCs w:val="28"/>
        </w:rPr>
        <w:t>ов Н.М. Поясничный остеохондроз и его неврологические проявления / М. А. Фарбер, Н. М. Мадж</w:t>
      </w:r>
      <w:r w:rsidRPr="00702972">
        <w:rPr>
          <w:sz w:val="28"/>
          <w:szCs w:val="28"/>
          <w:lang w:val="uk-UA"/>
        </w:rPr>
        <w:t>ид</w:t>
      </w:r>
      <w:r w:rsidRPr="00702972">
        <w:rPr>
          <w:sz w:val="28"/>
          <w:szCs w:val="28"/>
        </w:rPr>
        <w:t>ов. – Ташкент: Медицина, 1986. – 203 с.</w:t>
      </w:r>
    </w:p>
    <w:p w:rsidR="00182776" w:rsidRPr="00702972" w:rsidRDefault="00182776" w:rsidP="001976ED">
      <w:pPr>
        <w:numPr>
          <w:ilvl w:val="0"/>
          <w:numId w:val="19"/>
        </w:numPr>
        <w:spacing w:before="120" w:after="120" w:line="360" w:lineRule="auto"/>
        <w:ind w:right="142"/>
        <w:jc w:val="both"/>
        <w:rPr>
          <w:b/>
          <w:sz w:val="28"/>
          <w:szCs w:val="28"/>
        </w:rPr>
      </w:pPr>
      <w:r w:rsidRPr="00702972">
        <w:rPr>
          <w:sz w:val="28"/>
          <w:szCs w:val="28"/>
        </w:rPr>
        <w:t>Хохлов В. А. Преформированные гидроминеральные ресурсы Крыма в санаторно-курортной практике и косметологии / В. А. Хохлов, Е. В. Тютюнник // Вестник физиотерапии и курортологии. – 2002. – Т.8, № 2. – С. 103.</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Царфис П. Г. Лечебные грязи и другие природные теплоносители / П. Г. Царфис, В. В. Киселев. – М.: Высшая школа, 1990. – 125 с.</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Царфис П. Г. Биохимические основы физической терапии / П. Г. Царфис, И. Д. Френкель. – М.: Высшая школа, 1991. – 158 с.</w:t>
      </w:r>
    </w:p>
    <w:p w:rsidR="00182776" w:rsidRPr="00702972" w:rsidRDefault="00182776" w:rsidP="001976ED">
      <w:pPr>
        <w:widowControl w:val="0"/>
        <w:numPr>
          <w:ilvl w:val="0"/>
          <w:numId w:val="19"/>
        </w:numPr>
        <w:autoSpaceDE w:val="0"/>
        <w:autoSpaceDN w:val="0"/>
        <w:adjustRightInd w:val="0"/>
        <w:spacing w:after="0" w:line="360" w:lineRule="auto"/>
        <w:ind w:right="142"/>
        <w:jc w:val="both"/>
        <w:textAlignment w:val="baseline"/>
        <w:rPr>
          <w:sz w:val="28"/>
          <w:szCs w:val="28"/>
        </w:rPr>
      </w:pPr>
      <w:r w:rsidRPr="00702972">
        <w:rPr>
          <w:sz w:val="28"/>
          <w:szCs w:val="28"/>
        </w:rPr>
        <w:t xml:space="preserve">Чекман </w:t>
      </w:r>
      <w:r w:rsidRPr="00702972">
        <w:rPr>
          <w:sz w:val="28"/>
          <w:szCs w:val="28"/>
          <w:lang w:val="en-US"/>
        </w:rPr>
        <w:t>I</w:t>
      </w:r>
      <w:r w:rsidRPr="00702972">
        <w:rPr>
          <w:sz w:val="28"/>
          <w:szCs w:val="28"/>
        </w:rPr>
        <w:t>. С</w:t>
      </w:r>
      <w:r w:rsidRPr="00702972">
        <w:rPr>
          <w:sz w:val="28"/>
          <w:szCs w:val="28"/>
          <w:lang w:val="uk-UA"/>
        </w:rPr>
        <w:t>.</w:t>
      </w:r>
      <w:r w:rsidRPr="00702972">
        <w:rPr>
          <w:sz w:val="28"/>
          <w:szCs w:val="28"/>
        </w:rPr>
        <w:t xml:space="preserve"> Фармаколог</w:t>
      </w:r>
      <w:r w:rsidRPr="00702972">
        <w:rPr>
          <w:sz w:val="28"/>
          <w:szCs w:val="28"/>
          <w:lang w:val="en-US"/>
        </w:rPr>
        <w:t>i</w:t>
      </w:r>
      <w:r w:rsidRPr="00702972">
        <w:rPr>
          <w:sz w:val="28"/>
          <w:szCs w:val="28"/>
        </w:rPr>
        <w:t xml:space="preserve">я / </w:t>
      </w:r>
      <w:r w:rsidRPr="00702972">
        <w:rPr>
          <w:sz w:val="28"/>
          <w:szCs w:val="28"/>
          <w:lang w:val="en-US"/>
        </w:rPr>
        <w:t>I</w:t>
      </w:r>
      <w:r w:rsidRPr="00702972">
        <w:rPr>
          <w:sz w:val="28"/>
          <w:szCs w:val="28"/>
        </w:rPr>
        <w:t>. С</w:t>
      </w:r>
      <w:r w:rsidRPr="00702972">
        <w:rPr>
          <w:sz w:val="28"/>
          <w:szCs w:val="28"/>
          <w:lang w:val="uk-UA"/>
        </w:rPr>
        <w:t xml:space="preserve">. </w:t>
      </w:r>
      <w:r w:rsidRPr="00702972">
        <w:rPr>
          <w:sz w:val="28"/>
          <w:szCs w:val="28"/>
        </w:rPr>
        <w:t>Чекман. – К.: Вища школа, 2001. – 598 с.</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Шимкус С. Э. Лечение хронического простатита с применением сакских грязей / С. Э. Шимкус // Вестник физиотерапии и курортологии: материалы 5 конгресса физиотерапевтов и курортологов АРК. – 2005. – Т.11, № 2. – С. 146</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lastRenderedPageBreak/>
        <w:t>Шинкаренко А. Л. Грязевые препараты / А. Л. Шинкаренко, Н. Г. Миленина. – Томск: Изд-во ТГУ – 1991. – С. 30 – 33.</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uk-UA"/>
        </w:rPr>
      </w:pPr>
      <w:r w:rsidRPr="00702972">
        <w:rPr>
          <w:sz w:val="28"/>
          <w:szCs w:val="28"/>
        </w:rPr>
        <w:t xml:space="preserve">Шмакова И. П., Зубкова Л.П. </w:t>
      </w:r>
      <w:r w:rsidRPr="00702972">
        <w:rPr>
          <w:sz w:val="28"/>
          <w:szCs w:val="28"/>
          <w:lang w:val="uk-UA"/>
        </w:rPr>
        <w:t>// Актуальные вопросы пелоидо-бальнеотерапии: тез.докл.Международ.симпозиума УССР-Венгрия. – Одесса. – 1999. – С 193 – 194.</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rPr>
      </w:pPr>
      <w:r w:rsidRPr="00702972">
        <w:rPr>
          <w:sz w:val="28"/>
          <w:szCs w:val="28"/>
        </w:rPr>
        <w:t>Шмакова И. П. Использование вакуумного фонофореза пелоидина у пациентов с неврологическими синдромами при поясничном остеохондрозе / Шмакова И. П., Горбатюк А. Л., Гордиенко, Дюкова О.Р. // Вопросы курортологии, физиотерапии и лечебной физической культуры. – 1990. – № 4. – С. 30 – 33.</w:t>
      </w:r>
    </w:p>
    <w:p w:rsidR="00182776" w:rsidRPr="00702972" w:rsidRDefault="00182776" w:rsidP="001976ED">
      <w:pPr>
        <w:numPr>
          <w:ilvl w:val="0"/>
          <w:numId w:val="19"/>
        </w:numPr>
        <w:spacing w:after="0" w:line="360" w:lineRule="auto"/>
        <w:ind w:right="142"/>
        <w:jc w:val="both"/>
        <w:rPr>
          <w:sz w:val="28"/>
          <w:szCs w:val="28"/>
        </w:rPr>
      </w:pPr>
      <w:r w:rsidRPr="00702972">
        <w:rPr>
          <w:sz w:val="28"/>
          <w:szCs w:val="28"/>
        </w:rPr>
        <w:t xml:space="preserve">Шмидт И. Р. Остеохондроз позвоночника этиология и профилактика / И. Р. Шмидт. </w:t>
      </w:r>
      <w:r w:rsidRPr="00702972">
        <w:rPr>
          <w:sz w:val="28"/>
          <w:szCs w:val="28"/>
          <w:lang w:val="uk-UA"/>
        </w:rPr>
        <w:t xml:space="preserve">– </w:t>
      </w:r>
      <w:r w:rsidRPr="00702972">
        <w:rPr>
          <w:sz w:val="28"/>
          <w:szCs w:val="28"/>
        </w:rPr>
        <w:t>Новосибирск: Наука, 1992. – 237 с.</w:t>
      </w:r>
    </w:p>
    <w:p w:rsidR="00182776" w:rsidRPr="00702972" w:rsidRDefault="00182776" w:rsidP="001976ED">
      <w:pPr>
        <w:widowControl w:val="0"/>
        <w:numPr>
          <w:ilvl w:val="0"/>
          <w:numId w:val="19"/>
        </w:numPr>
        <w:adjustRightInd w:val="0"/>
        <w:spacing w:after="0" w:line="360" w:lineRule="auto"/>
        <w:ind w:right="142"/>
        <w:jc w:val="both"/>
        <w:textAlignment w:val="baseline"/>
        <w:rPr>
          <w:sz w:val="28"/>
          <w:szCs w:val="28"/>
        </w:rPr>
      </w:pPr>
      <w:r w:rsidRPr="00702972">
        <w:rPr>
          <w:sz w:val="28"/>
          <w:szCs w:val="28"/>
        </w:rPr>
        <w:t>Юмашев Г. С., Фурман М. Е. Остеохондрозы позвоночника. — М.: Медицина, 1984. — 384 с</w:t>
      </w:r>
    </w:p>
    <w:p w:rsidR="00182776" w:rsidRPr="00702972" w:rsidRDefault="00182776" w:rsidP="001976ED">
      <w:pPr>
        <w:widowControl w:val="0"/>
        <w:numPr>
          <w:ilvl w:val="0"/>
          <w:numId w:val="19"/>
        </w:numPr>
        <w:adjustRightInd w:val="0"/>
        <w:spacing w:after="0" w:line="360" w:lineRule="auto"/>
        <w:ind w:right="142"/>
        <w:jc w:val="both"/>
        <w:textAlignment w:val="baseline"/>
        <w:rPr>
          <w:sz w:val="28"/>
          <w:szCs w:val="28"/>
        </w:rPr>
      </w:pPr>
      <w:r w:rsidRPr="00702972">
        <w:rPr>
          <w:sz w:val="28"/>
          <w:szCs w:val="28"/>
        </w:rPr>
        <w:t>Якобисяк М. Імунологія : [підручник] / Якобисяк М. ; пер.з пол. за ред. В. В. Чоп'як. – Вінниця: Нова книга, 2004. – 672 с.</w:t>
      </w:r>
    </w:p>
    <w:p w:rsidR="00182776" w:rsidRPr="00702972" w:rsidRDefault="00182776" w:rsidP="001976ED">
      <w:pPr>
        <w:widowControl w:val="0"/>
        <w:numPr>
          <w:ilvl w:val="0"/>
          <w:numId w:val="19"/>
        </w:numPr>
        <w:adjustRightInd w:val="0"/>
        <w:spacing w:after="0" w:line="360" w:lineRule="auto"/>
        <w:ind w:right="142"/>
        <w:jc w:val="both"/>
        <w:textAlignment w:val="baseline"/>
        <w:rPr>
          <w:sz w:val="28"/>
          <w:szCs w:val="28"/>
          <w:lang w:val="en-US"/>
        </w:rPr>
      </w:pPr>
      <w:r w:rsidRPr="00702972">
        <w:rPr>
          <w:sz w:val="28"/>
          <w:szCs w:val="28"/>
          <w:lang w:val="en-US"/>
        </w:rPr>
        <w:t>Abdallah J. G. Loop diuretic infusion increases thiazide-sensitive Na</w:t>
      </w:r>
      <w:r w:rsidRPr="00702972">
        <w:rPr>
          <w:sz w:val="28"/>
          <w:szCs w:val="28"/>
          <w:vertAlign w:val="superscript"/>
          <w:lang w:val="en-US"/>
        </w:rPr>
        <w:t>+</w:t>
      </w:r>
      <w:r w:rsidRPr="00702972">
        <w:rPr>
          <w:sz w:val="28"/>
          <w:szCs w:val="28"/>
          <w:lang w:val="en-US"/>
        </w:rPr>
        <w:t>/Cl</w:t>
      </w:r>
      <w:r w:rsidRPr="00702972">
        <w:rPr>
          <w:sz w:val="28"/>
          <w:szCs w:val="28"/>
          <w:vertAlign w:val="superscript"/>
          <w:lang w:val="en-US"/>
        </w:rPr>
        <w:t>-</w:t>
      </w:r>
      <w:r w:rsidRPr="00702972">
        <w:rPr>
          <w:sz w:val="28"/>
          <w:szCs w:val="28"/>
          <w:lang w:val="en-US"/>
        </w:rPr>
        <w:t xml:space="preserve"> -cotransporter abundance: role of aldosterone / J. G. Abdallah, R. W. Schrier, C. Edelstein, et al. // J. Am. Soc.Nephrol. – 2001. – Vol. 12. – P. 1335–1341.</w:t>
      </w:r>
    </w:p>
    <w:p w:rsidR="00182776" w:rsidRPr="00702972" w:rsidRDefault="00182776" w:rsidP="001976ED">
      <w:pPr>
        <w:widowControl w:val="0"/>
        <w:numPr>
          <w:ilvl w:val="0"/>
          <w:numId w:val="19"/>
        </w:numPr>
        <w:adjustRightInd w:val="0"/>
        <w:spacing w:after="0" w:line="360" w:lineRule="auto"/>
        <w:ind w:right="142"/>
        <w:jc w:val="both"/>
        <w:textAlignment w:val="baseline"/>
        <w:rPr>
          <w:sz w:val="28"/>
          <w:szCs w:val="28"/>
          <w:lang w:val="en-US"/>
        </w:rPr>
      </w:pPr>
      <w:r w:rsidRPr="00702972">
        <w:rPr>
          <w:sz w:val="28"/>
          <w:szCs w:val="28"/>
          <w:lang w:val="en-US"/>
        </w:rPr>
        <w:t xml:space="preserve">Adcock I. M.  Molecular interactions between glucocorticoids and long-acting beta2-agonists / I. M. Adcock, K. Maneechotesuwan, O. Usmani // J. Allergy Clin. Immunol. – 2002. – № 110(suppl). – </w:t>
      </w:r>
      <w:r w:rsidRPr="00702972">
        <w:rPr>
          <w:sz w:val="28"/>
          <w:szCs w:val="28"/>
        </w:rPr>
        <w:t>Р</w:t>
      </w:r>
      <w:r w:rsidRPr="00702972">
        <w:rPr>
          <w:sz w:val="28"/>
          <w:szCs w:val="28"/>
          <w:lang w:val="en-US"/>
        </w:rPr>
        <w:t>. 261 – 268.</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Adelson D. W. Warm-sensitive afferent splanchnic C-fiber units in vitro / D. W. Adelson, J. Y. Wie, L. Kruger //J. Neurophysiol. – 1997. – Vol. 77. – P. 2989 – 3002.</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lastRenderedPageBreak/>
        <w:t>Adorini L. Immunomodulatory effects of vitamin D receptor ligands in autoimmune diseases // Internat. Immunopharmacol. – 2002. – Vol. 2 – P. 1017</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1028.</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Al Faraj S, Al Mutairi K. Vitamin D deficiency and chronic low back pain in Saudi Arabia. // Spine 2003. – Vol. 28– P. 177 – 179.</w:t>
      </w:r>
    </w:p>
    <w:p w:rsidR="00182776" w:rsidRPr="00702972" w:rsidRDefault="00182776" w:rsidP="001976ED">
      <w:pPr>
        <w:widowControl w:val="0"/>
        <w:numPr>
          <w:ilvl w:val="0"/>
          <w:numId w:val="19"/>
        </w:numPr>
        <w:autoSpaceDE w:val="0"/>
        <w:autoSpaceDN w:val="0"/>
        <w:adjustRightInd w:val="0"/>
        <w:spacing w:after="0" w:line="360" w:lineRule="auto"/>
        <w:ind w:right="142"/>
        <w:jc w:val="both"/>
        <w:textAlignment w:val="baseline"/>
        <w:rPr>
          <w:sz w:val="28"/>
          <w:szCs w:val="28"/>
          <w:lang w:val="en-US"/>
        </w:rPr>
      </w:pPr>
      <w:r w:rsidRPr="00702972">
        <w:rPr>
          <w:sz w:val="28"/>
          <w:szCs w:val="28"/>
          <w:lang w:val="en-US"/>
        </w:rPr>
        <w:t>Ansar-Ahmed S. Sex hormones, immune responses, and autoimmune diseases. Mechanisms of sex hormone action / S. Ansar-Ahmed, W. J. Penhale, N. Tala // Am. J. Pathol. – 1985. – Vol. 121 – P. 531 – 551.</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Aquino R. P. The presence of steroid compounds in therapeutic muds / R. P. Aquino, I. Behar, C. De Luca et al. // Boll. Soc. Ital. Biol. Sper.</w:t>
      </w:r>
      <w:r w:rsidRPr="00702972">
        <w:rPr>
          <w:sz w:val="28"/>
          <w:szCs w:val="28"/>
          <w:lang w:val="uk-UA"/>
        </w:rPr>
        <w:t xml:space="preserve"> – </w:t>
      </w:r>
      <w:r w:rsidRPr="00702972">
        <w:rPr>
          <w:sz w:val="28"/>
          <w:szCs w:val="28"/>
          <w:lang w:val="en-US"/>
        </w:rPr>
        <w:t>1985</w:t>
      </w:r>
      <w:r w:rsidRPr="00702972">
        <w:rPr>
          <w:sz w:val="28"/>
          <w:szCs w:val="28"/>
          <w:lang w:val="uk-UA"/>
        </w:rPr>
        <w:t xml:space="preserve">. – </w:t>
      </w:r>
      <w:r w:rsidRPr="00702972">
        <w:rPr>
          <w:sz w:val="28"/>
          <w:szCs w:val="28"/>
          <w:lang w:val="en-US"/>
        </w:rPr>
        <w:t>Vol.61, №</w:t>
      </w:r>
      <w:r w:rsidRPr="00702972">
        <w:rPr>
          <w:sz w:val="28"/>
          <w:szCs w:val="28"/>
          <w:lang w:val="en-GB"/>
        </w:rPr>
        <w:t xml:space="preserve"> </w:t>
      </w:r>
      <w:r w:rsidRPr="00702972">
        <w:rPr>
          <w:sz w:val="28"/>
          <w:szCs w:val="28"/>
          <w:lang w:val="en-US"/>
        </w:rPr>
        <w:t>9. – P.</w:t>
      </w:r>
      <w:r w:rsidRPr="00702972">
        <w:rPr>
          <w:sz w:val="28"/>
          <w:szCs w:val="28"/>
          <w:lang w:val="en-GB"/>
        </w:rPr>
        <w:t xml:space="preserve"> </w:t>
      </w:r>
      <w:r w:rsidRPr="00702972">
        <w:rPr>
          <w:sz w:val="28"/>
          <w:szCs w:val="28"/>
          <w:lang w:val="en-US"/>
        </w:rPr>
        <w:t>1261 – 1266.</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Augustine J.R. Circuitry and functional aspects of the insular lobe in primates including humans // Brain Res. Rev. – 1996. – Vol.</w:t>
      </w:r>
      <w:r w:rsidRPr="00702972">
        <w:rPr>
          <w:sz w:val="28"/>
          <w:szCs w:val="28"/>
          <w:lang w:val="en-GB"/>
        </w:rPr>
        <w:t xml:space="preserve"> </w:t>
      </w:r>
      <w:r w:rsidRPr="00702972">
        <w:rPr>
          <w:sz w:val="28"/>
          <w:szCs w:val="28"/>
          <w:lang w:val="en-US"/>
        </w:rPr>
        <w:t>22. – P.</w:t>
      </w:r>
      <w:r w:rsidRPr="00702972">
        <w:rPr>
          <w:sz w:val="28"/>
          <w:szCs w:val="28"/>
          <w:lang w:val="en-GB"/>
        </w:rPr>
        <w:t xml:space="preserve"> </w:t>
      </w:r>
      <w:r w:rsidRPr="00702972">
        <w:rPr>
          <w:sz w:val="28"/>
          <w:szCs w:val="28"/>
          <w:lang w:val="en-US"/>
        </w:rPr>
        <w:t>229 – 244.</w:t>
      </w:r>
    </w:p>
    <w:p w:rsidR="00182776" w:rsidRPr="00702972" w:rsidRDefault="00182776" w:rsidP="001976ED">
      <w:pPr>
        <w:widowControl w:val="0"/>
        <w:numPr>
          <w:ilvl w:val="0"/>
          <w:numId w:val="19"/>
        </w:numPr>
        <w:adjustRightInd w:val="0"/>
        <w:spacing w:after="0" w:line="360" w:lineRule="auto"/>
        <w:ind w:right="142"/>
        <w:jc w:val="both"/>
        <w:textAlignment w:val="baseline"/>
        <w:rPr>
          <w:sz w:val="28"/>
          <w:szCs w:val="28"/>
          <w:lang w:val="en-US"/>
        </w:rPr>
      </w:pPr>
      <w:r w:rsidRPr="00702972">
        <w:rPr>
          <w:sz w:val="28"/>
          <w:szCs w:val="28"/>
          <w:lang w:val="en-US"/>
        </w:rPr>
        <w:t>Barnes P.J. Nuclear factor-kappaB: a pivotal transcription factor in chronic inflammatory diseases / P. J. Barnes, M. Karin // Engl. J. Med. – 1997. – Vol. 336 – P. 1066 – 71.</w:t>
      </w:r>
    </w:p>
    <w:p w:rsidR="00182776" w:rsidRPr="00702972" w:rsidRDefault="00182776" w:rsidP="001976ED">
      <w:pPr>
        <w:numPr>
          <w:ilvl w:val="0"/>
          <w:numId w:val="19"/>
        </w:numPr>
        <w:spacing w:before="120" w:after="120" w:line="360" w:lineRule="auto"/>
        <w:ind w:right="142"/>
        <w:jc w:val="both"/>
        <w:rPr>
          <w:sz w:val="28"/>
          <w:szCs w:val="28"/>
          <w:lang w:val="en-GB"/>
        </w:rPr>
      </w:pPr>
      <w:r w:rsidRPr="00702972">
        <w:rPr>
          <w:sz w:val="28"/>
          <w:szCs w:val="28"/>
          <w:lang w:val="en-US"/>
        </w:rPr>
        <w:t>Basili</w:t>
      </w:r>
      <w:r w:rsidRPr="00702972">
        <w:rPr>
          <w:sz w:val="28"/>
          <w:szCs w:val="28"/>
          <w:lang w:val="en-GB"/>
        </w:rPr>
        <w:t xml:space="preserve"> </w:t>
      </w:r>
      <w:r w:rsidRPr="00702972">
        <w:rPr>
          <w:sz w:val="28"/>
          <w:szCs w:val="28"/>
          <w:lang w:val="en-US"/>
        </w:rPr>
        <w:t>S. Effects</w:t>
      </w:r>
      <w:r w:rsidRPr="00702972">
        <w:rPr>
          <w:sz w:val="28"/>
          <w:szCs w:val="28"/>
          <w:lang w:val="en-GB"/>
        </w:rPr>
        <w:t xml:space="preserve"> </w:t>
      </w:r>
      <w:r w:rsidRPr="00702972">
        <w:rPr>
          <w:sz w:val="28"/>
          <w:szCs w:val="28"/>
          <w:lang w:val="en-US"/>
        </w:rPr>
        <w:t>of</w:t>
      </w:r>
      <w:r w:rsidRPr="00702972">
        <w:rPr>
          <w:sz w:val="28"/>
          <w:szCs w:val="28"/>
          <w:lang w:val="en-GB"/>
        </w:rPr>
        <w:t xml:space="preserve"> </w:t>
      </w:r>
      <w:r w:rsidRPr="00702972">
        <w:rPr>
          <w:sz w:val="28"/>
          <w:szCs w:val="28"/>
          <w:lang w:val="en-US"/>
        </w:rPr>
        <w:t>mud</w:t>
      </w:r>
      <w:r w:rsidRPr="00702972">
        <w:rPr>
          <w:sz w:val="28"/>
          <w:szCs w:val="28"/>
          <w:lang w:val="en-GB"/>
        </w:rPr>
        <w:t>-</w:t>
      </w:r>
      <w:r w:rsidRPr="00702972">
        <w:rPr>
          <w:sz w:val="28"/>
          <w:szCs w:val="28"/>
          <w:lang w:val="en-US"/>
        </w:rPr>
        <w:t>pack</w:t>
      </w:r>
      <w:r w:rsidRPr="00702972">
        <w:rPr>
          <w:sz w:val="28"/>
          <w:szCs w:val="28"/>
          <w:lang w:val="en-GB"/>
        </w:rPr>
        <w:t xml:space="preserve"> </w:t>
      </w:r>
      <w:r w:rsidRPr="00702972">
        <w:rPr>
          <w:sz w:val="28"/>
          <w:szCs w:val="28"/>
          <w:lang w:val="en-US"/>
        </w:rPr>
        <w:t>treatment</w:t>
      </w:r>
      <w:r w:rsidRPr="00702972">
        <w:rPr>
          <w:sz w:val="28"/>
          <w:szCs w:val="28"/>
          <w:lang w:val="en-GB"/>
        </w:rPr>
        <w:t xml:space="preserve"> </w:t>
      </w:r>
      <w:r w:rsidRPr="00702972">
        <w:rPr>
          <w:sz w:val="28"/>
          <w:szCs w:val="28"/>
          <w:lang w:val="en-US"/>
        </w:rPr>
        <w:t>on</w:t>
      </w:r>
      <w:r w:rsidRPr="00702972">
        <w:rPr>
          <w:sz w:val="28"/>
          <w:szCs w:val="28"/>
          <w:lang w:val="en-GB"/>
        </w:rPr>
        <w:t xml:space="preserve"> </w:t>
      </w:r>
      <w:r w:rsidRPr="00702972">
        <w:rPr>
          <w:sz w:val="28"/>
          <w:szCs w:val="28"/>
          <w:lang w:val="en-US"/>
        </w:rPr>
        <w:t>plasma</w:t>
      </w:r>
      <w:r w:rsidRPr="00702972">
        <w:rPr>
          <w:sz w:val="28"/>
          <w:szCs w:val="28"/>
          <w:lang w:val="en-GB"/>
        </w:rPr>
        <w:t xml:space="preserve"> </w:t>
      </w:r>
      <w:r w:rsidRPr="00702972">
        <w:rPr>
          <w:sz w:val="28"/>
          <w:szCs w:val="28"/>
          <w:lang w:val="en-US"/>
        </w:rPr>
        <w:t>cytokine</w:t>
      </w:r>
      <w:r w:rsidRPr="00702972">
        <w:rPr>
          <w:sz w:val="28"/>
          <w:szCs w:val="28"/>
          <w:lang w:val="en-GB"/>
        </w:rPr>
        <w:t xml:space="preserve"> </w:t>
      </w:r>
      <w:r w:rsidRPr="00702972">
        <w:rPr>
          <w:sz w:val="28"/>
          <w:szCs w:val="28"/>
          <w:lang w:val="en-US"/>
        </w:rPr>
        <w:t>and</w:t>
      </w:r>
      <w:r w:rsidRPr="00702972">
        <w:rPr>
          <w:sz w:val="28"/>
          <w:szCs w:val="28"/>
          <w:lang w:val="en-GB"/>
        </w:rPr>
        <w:t xml:space="preserve"> </w:t>
      </w:r>
      <w:r w:rsidRPr="00702972">
        <w:rPr>
          <w:sz w:val="28"/>
          <w:szCs w:val="28"/>
          <w:lang w:val="en-US"/>
        </w:rPr>
        <w:t>soluble</w:t>
      </w:r>
      <w:r w:rsidRPr="00702972">
        <w:rPr>
          <w:sz w:val="28"/>
          <w:szCs w:val="28"/>
          <w:lang w:val="en-GB"/>
        </w:rPr>
        <w:t xml:space="preserve"> </w:t>
      </w:r>
      <w:r w:rsidRPr="00702972">
        <w:rPr>
          <w:sz w:val="28"/>
          <w:szCs w:val="28"/>
          <w:lang w:val="en-US"/>
        </w:rPr>
        <w:t>adhesion</w:t>
      </w:r>
      <w:r w:rsidRPr="00702972">
        <w:rPr>
          <w:sz w:val="28"/>
          <w:szCs w:val="28"/>
          <w:lang w:val="en-GB"/>
        </w:rPr>
        <w:t xml:space="preserve"> </w:t>
      </w:r>
      <w:r w:rsidRPr="00702972">
        <w:rPr>
          <w:sz w:val="28"/>
          <w:szCs w:val="28"/>
          <w:lang w:val="en-US"/>
        </w:rPr>
        <w:t>molecule</w:t>
      </w:r>
      <w:r w:rsidRPr="00702972">
        <w:rPr>
          <w:sz w:val="28"/>
          <w:szCs w:val="28"/>
          <w:lang w:val="en-GB"/>
        </w:rPr>
        <w:t xml:space="preserve"> </w:t>
      </w:r>
      <w:r w:rsidRPr="00702972">
        <w:rPr>
          <w:sz w:val="28"/>
          <w:szCs w:val="28"/>
          <w:lang w:val="en-US"/>
        </w:rPr>
        <w:t>levels</w:t>
      </w:r>
      <w:r w:rsidRPr="00702972">
        <w:rPr>
          <w:sz w:val="28"/>
          <w:szCs w:val="28"/>
          <w:lang w:val="en-GB"/>
        </w:rPr>
        <w:t xml:space="preserve"> </w:t>
      </w:r>
      <w:r w:rsidRPr="00702972">
        <w:rPr>
          <w:sz w:val="28"/>
          <w:szCs w:val="28"/>
          <w:lang w:val="en-US"/>
        </w:rPr>
        <w:t>in</w:t>
      </w:r>
      <w:r w:rsidRPr="00702972">
        <w:rPr>
          <w:sz w:val="28"/>
          <w:szCs w:val="28"/>
          <w:lang w:val="en-GB"/>
        </w:rPr>
        <w:t xml:space="preserve"> </w:t>
      </w:r>
      <w:r w:rsidRPr="00702972">
        <w:rPr>
          <w:sz w:val="28"/>
          <w:szCs w:val="28"/>
          <w:lang w:val="en-US"/>
        </w:rPr>
        <w:t>healthy</w:t>
      </w:r>
      <w:r w:rsidRPr="00702972">
        <w:rPr>
          <w:sz w:val="28"/>
          <w:szCs w:val="28"/>
          <w:lang w:val="en-GB"/>
        </w:rPr>
        <w:t xml:space="preserve"> </w:t>
      </w:r>
      <w:r w:rsidRPr="00702972">
        <w:rPr>
          <w:sz w:val="28"/>
          <w:szCs w:val="28"/>
          <w:lang w:val="en-US"/>
        </w:rPr>
        <w:t>volunteers / S. Basili</w:t>
      </w:r>
      <w:r w:rsidRPr="00702972">
        <w:rPr>
          <w:sz w:val="28"/>
          <w:szCs w:val="28"/>
          <w:lang w:val="en-GB"/>
        </w:rPr>
        <w:t xml:space="preserve">, </w:t>
      </w:r>
      <w:r w:rsidRPr="00702972">
        <w:rPr>
          <w:sz w:val="28"/>
          <w:szCs w:val="28"/>
          <w:lang w:val="en-US"/>
        </w:rPr>
        <w:t>F. Martini</w:t>
      </w:r>
      <w:r w:rsidRPr="00702972">
        <w:rPr>
          <w:sz w:val="28"/>
          <w:szCs w:val="28"/>
          <w:lang w:val="en-GB"/>
        </w:rPr>
        <w:t xml:space="preserve">, </w:t>
      </w:r>
      <w:r w:rsidRPr="00702972">
        <w:rPr>
          <w:sz w:val="28"/>
          <w:szCs w:val="28"/>
          <w:lang w:val="en-US"/>
        </w:rPr>
        <w:t>P. Ferroni</w:t>
      </w:r>
      <w:r w:rsidRPr="00702972">
        <w:rPr>
          <w:sz w:val="28"/>
          <w:szCs w:val="28"/>
          <w:lang w:val="en-GB"/>
        </w:rPr>
        <w:t xml:space="preserve"> </w:t>
      </w:r>
      <w:r w:rsidRPr="00702972">
        <w:rPr>
          <w:sz w:val="28"/>
          <w:szCs w:val="28"/>
          <w:lang w:val="en-US"/>
        </w:rPr>
        <w:t xml:space="preserve">et al.  </w:t>
      </w:r>
      <w:r w:rsidRPr="00702972">
        <w:rPr>
          <w:sz w:val="28"/>
          <w:szCs w:val="28"/>
          <w:lang w:val="en-GB"/>
        </w:rPr>
        <w:t xml:space="preserve">// </w:t>
      </w:r>
      <w:r w:rsidRPr="00702972">
        <w:rPr>
          <w:sz w:val="28"/>
          <w:szCs w:val="28"/>
          <w:lang w:val="en-US"/>
        </w:rPr>
        <w:t>Clin</w:t>
      </w:r>
      <w:r w:rsidRPr="00702972">
        <w:rPr>
          <w:sz w:val="28"/>
          <w:szCs w:val="28"/>
          <w:lang w:val="en-GB"/>
        </w:rPr>
        <w:t xml:space="preserve"> </w:t>
      </w:r>
      <w:r w:rsidRPr="00702972">
        <w:rPr>
          <w:sz w:val="28"/>
          <w:szCs w:val="28"/>
          <w:lang w:val="en-US"/>
        </w:rPr>
        <w:t>Chim</w:t>
      </w:r>
      <w:r w:rsidRPr="00702972">
        <w:rPr>
          <w:sz w:val="28"/>
          <w:szCs w:val="28"/>
          <w:lang w:val="en-GB"/>
        </w:rPr>
        <w:t xml:space="preserve"> </w:t>
      </w:r>
      <w:r w:rsidRPr="00702972">
        <w:rPr>
          <w:sz w:val="28"/>
          <w:szCs w:val="28"/>
          <w:lang w:val="en-US"/>
        </w:rPr>
        <w:t>Acta</w:t>
      </w:r>
      <w:r w:rsidRPr="00702972">
        <w:rPr>
          <w:sz w:val="28"/>
          <w:szCs w:val="28"/>
          <w:lang w:val="en-GB"/>
        </w:rPr>
        <w:t>.</w:t>
      </w:r>
      <w:r w:rsidRPr="00702972">
        <w:rPr>
          <w:sz w:val="28"/>
          <w:szCs w:val="28"/>
          <w:lang w:val="en-US"/>
        </w:rPr>
        <w:t xml:space="preserve"> –</w:t>
      </w:r>
      <w:r w:rsidRPr="00702972">
        <w:rPr>
          <w:sz w:val="28"/>
          <w:szCs w:val="28"/>
          <w:lang w:val="en-GB"/>
        </w:rPr>
        <w:t xml:space="preserve"> 2001</w:t>
      </w:r>
      <w:r w:rsidRPr="00702972">
        <w:rPr>
          <w:sz w:val="28"/>
          <w:szCs w:val="28"/>
          <w:lang w:val="en-US"/>
        </w:rPr>
        <w:t>.</w:t>
      </w:r>
      <w:r w:rsidRPr="00702972">
        <w:rPr>
          <w:sz w:val="28"/>
          <w:szCs w:val="28"/>
          <w:lang w:val="en-GB"/>
        </w:rPr>
        <w:t xml:space="preserve"> </w:t>
      </w:r>
      <w:r w:rsidRPr="00702972">
        <w:rPr>
          <w:sz w:val="28"/>
          <w:szCs w:val="28"/>
          <w:lang w:val="en-US"/>
        </w:rPr>
        <w:t>–</w:t>
      </w:r>
      <w:r w:rsidRPr="00702972">
        <w:rPr>
          <w:sz w:val="28"/>
          <w:szCs w:val="28"/>
          <w:lang w:val="en-GB"/>
        </w:rPr>
        <w:t xml:space="preserve"> </w:t>
      </w:r>
      <w:r w:rsidRPr="00702972">
        <w:rPr>
          <w:sz w:val="28"/>
          <w:szCs w:val="28"/>
          <w:lang w:val="en-US"/>
        </w:rPr>
        <w:t>Vol.</w:t>
      </w:r>
      <w:r w:rsidRPr="00702972">
        <w:rPr>
          <w:sz w:val="28"/>
          <w:szCs w:val="28"/>
          <w:lang w:val="en-GB"/>
        </w:rPr>
        <w:t xml:space="preserve"> 314, № 1-2</w:t>
      </w:r>
      <w:r w:rsidRPr="00702972">
        <w:rPr>
          <w:sz w:val="28"/>
          <w:szCs w:val="28"/>
          <w:lang w:val="en-US"/>
        </w:rPr>
        <w:t xml:space="preserve"> – P.</w:t>
      </w:r>
      <w:r w:rsidRPr="00702972">
        <w:rPr>
          <w:sz w:val="28"/>
          <w:szCs w:val="28"/>
          <w:lang w:val="en-GB"/>
        </w:rPr>
        <w:t xml:space="preserve"> 209 </w:t>
      </w:r>
      <w:r w:rsidRPr="00702972">
        <w:rPr>
          <w:sz w:val="28"/>
          <w:szCs w:val="28"/>
          <w:lang w:val="en-US"/>
        </w:rPr>
        <w:t>–</w:t>
      </w:r>
      <w:r w:rsidRPr="00702972">
        <w:rPr>
          <w:sz w:val="28"/>
          <w:szCs w:val="28"/>
          <w:lang w:val="en-GB"/>
        </w:rPr>
        <w:t xml:space="preserve"> 14. </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Batsialou I. Balneotherapy in the treatment of subjective symptoms of lumbar syndrome // Med Pregl. – 2002. – Vol. 55(11</w:t>
      </w:r>
      <w:r w:rsidRPr="00702972">
        <w:rPr>
          <w:sz w:val="28"/>
          <w:szCs w:val="28"/>
          <w:lang w:val="en-GB"/>
        </w:rPr>
        <w:t xml:space="preserve"> </w:t>
      </w:r>
      <w:r w:rsidRPr="00702972">
        <w:rPr>
          <w:sz w:val="28"/>
          <w:szCs w:val="28"/>
          <w:lang w:val="en-US"/>
        </w:rPr>
        <w:t>–</w:t>
      </w:r>
      <w:r w:rsidRPr="00702972">
        <w:rPr>
          <w:sz w:val="28"/>
          <w:szCs w:val="28"/>
          <w:lang w:val="en-GB"/>
        </w:rPr>
        <w:t xml:space="preserve"> </w:t>
      </w:r>
      <w:r w:rsidRPr="00702972">
        <w:rPr>
          <w:sz w:val="28"/>
          <w:szCs w:val="28"/>
          <w:lang w:val="en-US"/>
        </w:rPr>
        <w:t>12) – P. 495 – 499.</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Bauer M. Neuroendocrine responses to cold stress in normal subjects and depressives / M. Bauer, S. Caroff, A. Winokur et al. // Psychoneuroendocrinology. – 1987. – Vol. 12. – P. 483 – 490.</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Bellometti S. Mud pack therapy in osteoarthrosis. Changes in serum levels of chondrocyte markers / S. Bellometti, M. Cecchettin, L. Galzigna // Clin. Chim. Acta</w:t>
      </w:r>
      <w:r w:rsidRPr="00702972">
        <w:rPr>
          <w:sz w:val="28"/>
          <w:szCs w:val="28"/>
        </w:rPr>
        <w:t>.</w:t>
      </w:r>
      <w:r w:rsidRPr="00702972">
        <w:rPr>
          <w:sz w:val="28"/>
          <w:szCs w:val="28"/>
          <w:lang w:val="en-US"/>
        </w:rPr>
        <w:t xml:space="preserve"> – 1997. –</w:t>
      </w:r>
      <w:r w:rsidRPr="00702972">
        <w:rPr>
          <w:sz w:val="28"/>
          <w:szCs w:val="28"/>
        </w:rPr>
        <w:t xml:space="preserve"> </w:t>
      </w:r>
      <w:r w:rsidRPr="00702972">
        <w:rPr>
          <w:sz w:val="28"/>
          <w:szCs w:val="28"/>
          <w:lang w:val="en-US"/>
        </w:rPr>
        <w:t>Vol.</w:t>
      </w:r>
      <w:r w:rsidRPr="00702972">
        <w:rPr>
          <w:sz w:val="28"/>
          <w:szCs w:val="28"/>
        </w:rPr>
        <w:t xml:space="preserve"> </w:t>
      </w:r>
      <w:r w:rsidRPr="00702972">
        <w:rPr>
          <w:sz w:val="28"/>
          <w:szCs w:val="28"/>
          <w:lang w:val="en-US"/>
        </w:rPr>
        <w:t>268</w:t>
      </w:r>
      <w:r w:rsidRPr="00702972">
        <w:rPr>
          <w:sz w:val="28"/>
          <w:szCs w:val="28"/>
        </w:rPr>
        <w:t xml:space="preserve">. </w:t>
      </w:r>
      <w:r w:rsidRPr="00702972">
        <w:rPr>
          <w:sz w:val="28"/>
          <w:szCs w:val="28"/>
          <w:lang w:val="en-US"/>
        </w:rPr>
        <w:t>– P.</w:t>
      </w:r>
      <w:r w:rsidRPr="00702972">
        <w:rPr>
          <w:sz w:val="28"/>
          <w:szCs w:val="28"/>
        </w:rPr>
        <w:t xml:space="preserve"> </w:t>
      </w:r>
      <w:r w:rsidRPr="00702972">
        <w:rPr>
          <w:sz w:val="28"/>
          <w:szCs w:val="28"/>
          <w:lang w:val="en-US"/>
        </w:rPr>
        <w:t>101</w:t>
      </w:r>
      <w:r w:rsidRPr="00702972">
        <w:rPr>
          <w:sz w:val="28"/>
          <w:szCs w:val="28"/>
          <w:lang w:val="en-GB"/>
        </w:rPr>
        <w:t xml:space="preserve"> </w:t>
      </w:r>
      <w:r w:rsidRPr="00702972">
        <w:rPr>
          <w:sz w:val="28"/>
          <w:szCs w:val="28"/>
          <w:lang w:val="en-US"/>
        </w:rPr>
        <w:t>–</w:t>
      </w:r>
      <w:r w:rsidRPr="00702972">
        <w:rPr>
          <w:sz w:val="28"/>
          <w:szCs w:val="28"/>
          <w:lang w:val="en-GB"/>
        </w:rPr>
        <w:t xml:space="preserve"> </w:t>
      </w:r>
      <w:r w:rsidRPr="00702972">
        <w:rPr>
          <w:sz w:val="28"/>
          <w:szCs w:val="28"/>
          <w:lang w:val="en-US"/>
        </w:rPr>
        <w:t>106.</w:t>
      </w:r>
    </w:p>
    <w:p w:rsidR="00182776" w:rsidRPr="00702972" w:rsidRDefault="00182776" w:rsidP="001976ED">
      <w:pPr>
        <w:numPr>
          <w:ilvl w:val="0"/>
          <w:numId w:val="19"/>
        </w:numPr>
        <w:spacing w:before="120" w:after="120" w:line="360" w:lineRule="auto"/>
        <w:ind w:right="142"/>
        <w:jc w:val="both"/>
        <w:rPr>
          <w:sz w:val="28"/>
          <w:szCs w:val="28"/>
          <w:lang w:val="en-US"/>
        </w:rPr>
      </w:pPr>
      <w:r w:rsidRPr="00702972">
        <w:rPr>
          <w:sz w:val="28"/>
          <w:szCs w:val="28"/>
          <w:lang w:val="en-US"/>
        </w:rPr>
        <w:lastRenderedPageBreak/>
        <w:t>Bellometti S. Both serum receptors of tumor necrosis factor are influenced by mud pack  treatment in osteoarthrotic patients / S. Bellometti, L. Galzigna, P. Richelmi et al. // Int. J. Tissue React. – 2002 – Vol. 24, № 2 – P. 57</w:t>
      </w:r>
      <w:r w:rsidRPr="00702972">
        <w:rPr>
          <w:sz w:val="28"/>
          <w:szCs w:val="28"/>
          <w:lang w:val="en-GB"/>
        </w:rPr>
        <w:t xml:space="preserve"> </w:t>
      </w:r>
      <w:r w:rsidRPr="00702972">
        <w:rPr>
          <w:sz w:val="28"/>
          <w:szCs w:val="28"/>
          <w:lang w:val="en-US"/>
        </w:rPr>
        <w:t>–</w:t>
      </w:r>
      <w:r w:rsidRPr="00702972">
        <w:rPr>
          <w:sz w:val="28"/>
          <w:szCs w:val="28"/>
          <w:lang w:val="en-GB"/>
        </w:rPr>
        <w:t xml:space="preserve"> </w:t>
      </w:r>
      <w:r w:rsidRPr="00702972">
        <w:rPr>
          <w:sz w:val="28"/>
          <w:szCs w:val="28"/>
          <w:lang w:val="en-US"/>
        </w:rPr>
        <w:t>64.</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Bellometti S. Production of matrix metalloproteinases and their inhibitors in osteoarthritic patients undergoing mud bath therapy / S. Bellometti, P.Richelmi, T. Tassoni et al. // Int. J. Clin. Pharmacol. Res. – 2005 – Vol. 25, № 2 – P. 77</w:t>
      </w:r>
      <w:r w:rsidRPr="00702972">
        <w:rPr>
          <w:sz w:val="28"/>
          <w:szCs w:val="28"/>
          <w:lang w:val="en-GB"/>
        </w:rPr>
        <w:t xml:space="preserve"> </w:t>
      </w:r>
      <w:r w:rsidRPr="00702972">
        <w:rPr>
          <w:sz w:val="28"/>
          <w:szCs w:val="28"/>
          <w:lang w:val="en-US"/>
        </w:rPr>
        <w:t>–</w:t>
      </w:r>
      <w:r w:rsidRPr="00702972">
        <w:rPr>
          <w:sz w:val="28"/>
          <w:szCs w:val="28"/>
          <w:lang w:val="en-GB"/>
        </w:rPr>
        <w:t xml:space="preserve"> </w:t>
      </w:r>
      <w:r w:rsidRPr="00702972">
        <w:rPr>
          <w:sz w:val="28"/>
          <w:szCs w:val="28"/>
          <w:lang w:val="en-US"/>
        </w:rPr>
        <w:t>94</w:t>
      </w:r>
      <w:r w:rsidRPr="00702972">
        <w:rPr>
          <w:sz w:val="28"/>
          <w:szCs w:val="28"/>
        </w:rPr>
        <w:t>.</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Bessou P. Response of cutaneous sensory units with unmyelinated fibers to noxious stimuli / P. Bessou, E. R. Perl // J. Neurophysiol. – 1969. – Vol. 32. – P. 1025 – 1043.</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Birder L. A. Cutaneous sensory receptors / L. A. Birder, E. R. Perl // J. Clin. Neurophysiol.  – 1994. – Vol.</w:t>
      </w:r>
      <w:r w:rsidRPr="00702972">
        <w:rPr>
          <w:sz w:val="28"/>
          <w:szCs w:val="28"/>
          <w:lang w:val="en-GB"/>
        </w:rPr>
        <w:t xml:space="preserve"> </w:t>
      </w:r>
      <w:r w:rsidRPr="00702972">
        <w:rPr>
          <w:sz w:val="28"/>
          <w:szCs w:val="28"/>
          <w:lang w:val="en-US"/>
        </w:rPr>
        <w:t>11. – P.</w:t>
      </w:r>
      <w:r w:rsidRPr="00702972">
        <w:rPr>
          <w:sz w:val="28"/>
          <w:szCs w:val="28"/>
          <w:lang w:val="en-GB"/>
        </w:rPr>
        <w:t xml:space="preserve"> </w:t>
      </w:r>
      <w:r w:rsidRPr="00702972">
        <w:rPr>
          <w:sz w:val="28"/>
          <w:szCs w:val="28"/>
          <w:lang w:val="en-US"/>
        </w:rPr>
        <w:t>534 –</w:t>
      </w:r>
      <w:r w:rsidRPr="00702972">
        <w:rPr>
          <w:sz w:val="28"/>
          <w:szCs w:val="28"/>
        </w:rPr>
        <w:t xml:space="preserve"> </w:t>
      </w:r>
      <w:r w:rsidRPr="00702972">
        <w:rPr>
          <w:sz w:val="28"/>
          <w:szCs w:val="28"/>
          <w:lang w:val="en-US"/>
        </w:rPr>
        <w:t>552.</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Blanke O. Stimulating illusory ownbody perceptions / O. Blanke, S. Ortigue, T. Landis et al. // Nature. – 2002. – Vol. 419. – P. 269 – 270.</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Brandenberger G. Responses of anterior pituitary hormones to heat exposure / G. Brandenberger, M. Follenius, S. Oyono Enguelle // J. Endocrinol. Invest. –1979. – Vol.</w:t>
      </w:r>
      <w:r w:rsidRPr="00702972">
        <w:rPr>
          <w:sz w:val="28"/>
          <w:szCs w:val="28"/>
          <w:lang w:val="en-GB"/>
        </w:rPr>
        <w:t xml:space="preserve"> </w:t>
      </w:r>
      <w:r w:rsidRPr="00702972">
        <w:rPr>
          <w:sz w:val="28"/>
          <w:szCs w:val="28"/>
          <w:lang w:val="en-US"/>
        </w:rPr>
        <w:t>2. – P.</w:t>
      </w:r>
      <w:r w:rsidRPr="00702972">
        <w:rPr>
          <w:sz w:val="28"/>
          <w:szCs w:val="28"/>
          <w:lang w:val="en-GB"/>
        </w:rPr>
        <w:t xml:space="preserve"> </w:t>
      </w:r>
      <w:r w:rsidRPr="00702972">
        <w:rPr>
          <w:sz w:val="28"/>
          <w:szCs w:val="28"/>
          <w:lang w:val="en-US"/>
        </w:rPr>
        <w:t>297</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298.</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Brewer L. D. Vitamin D hormone confers neuroprotection in parallel with downregulation of L-type calcium channel expression in hippocampal neurons / L. D. Brewer, V. Thibault, K. C. Chen et al. // J. NeuroSci. – 2001.– Vol. 21 – P. 98 – 108.</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Brown A. G. A quantitative study of cutaneous receptors and afferent fibres in the cat and rabbit / A. G. Brown, A. Iggo // J. Physiol. – 1967. – Vol. 193. – P. 707 – 733.</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Bushnell M. C. Sensory and affective aspects of pain perception: is medial thalamus restricted to emotional issues / M. C. Bushnell, G. H. Duncan // Exp. Brain Res. – 1989. –Vol.</w:t>
      </w:r>
      <w:r w:rsidRPr="00702972">
        <w:rPr>
          <w:sz w:val="28"/>
          <w:szCs w:val="28"/>
          <w:lang w:val="en-GB"/>
        </w:rPr>
        <w:t xml:space="preserve"> </w:t>
      </w:r>
      <w:r w:rsidRPr="00702972">
        <w:rPr>
          <w:sz w:val="28"/>
          <w:szCs w:val="28"/>
          <w:lang w:val="en-US"/>
        </w:rPr>
        <w:t>78. – P.</w:t>
      </w:r>
      <w:r w:rsidRPr="00702972">
        <w:rPr>
          <w:sz w:val="28"/>
          <w:szCs w:val="28"/>
          <w:lang w:val="en-GB"/>
        </w:rPr>
        <w:t xml:space="preserve"> </w:t>
      </w:r>
      <w:r w:rsidRPr="00702972">
        <w:rPr>
          <w:sz w:val="28"/>
          <w:szCs w:val="28"/>
          <w:lang w:val="en-US"/>
        </w:rPr>
        <w:t>415</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418.</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lastRenderedPageBreak/>
        <w:t>Cain D. M. Response properties of mechanoreceptors and nociceptors in mouse glabrous skin: an in vivo study / D. M. Cain, S. G. Khasabov, D. A. Simone // J. Neurophysiol. – 2001. – Vol. 85. – P. 1561 – 1574.</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Canning M. O. 1-alpha,25-Dihydroxyvitamin D3 (1,25(OH)(2)D(3)) hampers the maturation of fully active immature dendritic cells from monocytes / M. O. Canning, K. Grotenhuis, C. Ruwhof et al. // Eur. J. Endocrinol. – 2001. – Vol. 145 – P. 351 – 357.</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Campbell A. The limbic system and emotion in relation to acupuncture //Acupuncture in Medicine. – 1999. – Vol. 17. – P. 124 – 128.</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Caterina M. J.  Impaired nociception and pain sensation in mice lacking the capsaicin receptor / M. J. Caterina, A. Leffler, A. B. Malmberg et al. // Science. – 2000. – Vol. 288. – P. 306 – 313.</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Ceccettin M.  Serum interleukin-1 changes in arthrosic patients after mud-pack treatment / M. Ceccettin, S. Bellometti, A. Lalli et al. // Phys. Rehab. Kur. Med. – 1995</w:t>
      </w:r>
      <w:r w:rsidRPr="00702972">
        <w:rPr>
          <w:sz w:val="28"/>
          <w:szCs w:val="28"/>
        </w:rPr>
        <w:t>.</w:t>
      </w:r>
      <w:r w:rsidRPr="00702972">
        <w:rPr>
          <w:sz w:val="28"/>
          <w:szCs w:val="28"/>
          <w:lang w:val="en-US"/>
        </w:rPr>
        <w:t xml:space="preserve"> – Vol.</w:t>
      </w:r>
      <w:r w:rsidRPr="00702972">
        <w:rPr>
          <w:sz w:val="28"/>
          <w:szCs w:val="28"/>
        </w:rPr>
        <w:t xml:space="preserve"> </w:t>
      </w:r>
      <w:r w:rsidRPr="00702972">
        <w:rPr>
          <w:sz w:val="28"/>
          <w:szCs w:val="28"/>
          <w:lang w:val="en-US"/>
        </w:rPr>
        <w:t>5. – P.</w:t>
      </w:r>
      <w:r w:rsidRPr="00702972">
        <w:rPr>
          <w:sz w:val="28"/>
          <w:szCs w:val="28"/>
        </w:rPr>
        <w:t xml:space="preserve"> </w:t>
      </w:r>
      <w:r w:rsidRPr="00702972">
        <w:rPr>
          <w:sz w:val="28"/>
          <w:szCs w:val="28"/>
          <w:lang w:val="en-US"/>
        </w:rPr>
        <w:t>92</w:t>
      </w:r>
      <w:r w:rsidRPr="00702972">
        <w:rPr>
          <w:sz w:val="28"/>
          <w:szCs w:val="28"/>
          <w:lang w:val="en-GB"/>
        </w:rPr>
        <w:t xml:space="preserve"> </w:t>
      </w:r>
      <w:r w:rsidRPr="00702972">
        <w:rPr>
          <w:sz w:val="28"/>
          <w:szCs w:val="28"/>
          <w:lang w:val="en-US"/>
        </w:rPr>
        <w:t>–</w:t>
      </w:r>
      <w:r w:rsidRPr="00702972">
        <w:rPr>
          <w:sz w:val="28"/>
          <w:szCs w:val="28"/>
          <w:lang w:val="en-GB"/>
        </w:rPr>
        <w:t xml:space="preserve"> </w:t>
      </w:r>
      <w:r w:rsidRPr="00702972">
        <w:rPr>
          <w:sz w:val="28"/>
          <w:szCs w:val="28"/>
          <w:lang w:val="en-US"/>
        </w:rPr>
        <w:t>93.</w:t>
      </w:r>
    </w:p>
    <w:p w:rsidR="00182776" w:rsidRPr="00702972" w:rsidRDefault="00182776" w:rsidP="001976ED">
      <w:pPr>
        <w:numPr>
          <w:ilvl w:val="0"/>
          <w:numId w:val="19"/>
        </w:numPr>
        <w:spacing w:before="120" w:after="120" w:line="360" w:lineRule="auto"/>
        <w:ind w:right="142"/>
        <w:jc w:val="both"/>
        <w:rPr>
          <w:sz w:val="28"/>
          <w:szCs w:val="28"/>
          <w:lang w:val="en-US"/>
        </w:rPr>
      </w:pPr>
      <w:r w:rsidRPr="00702972">
        <w:rPr>
          <w:sz w:val="28"/>
          <w:szCs w:val="28"/>
          <w:lang w:val="en-US"/>
        </w:rPr>
        <w:t>Cozzi F. Anti-inflammatory effect of mud-bath applications on adjuvant arthritis in rats / F. Cozzi, M. Carrara, P. Sfriso et al. // Clin. Exp. Rheumatol. –2004</w:t>
      </w:r>
      <w:r w:rsidRPr="00702972">
        <w:rPr>
          <w:sz w:val="28"/>
          <w:szCs w:val="28"/>
          <w:lang w:val="en-GB"/>
        </w:rPr>
        <w:t>.</w:t>
      </w:r>
      <w:r w:rsidRPr="00702972">
        <w:rPr>
          <w:sz w:val="28"/>
          <w:szCs w:val="28"/>
          <w:lang w:val="en-US"/>
        </w:rPr>
        <w:t xml:space="preserve"> – Vol.</w:t>
      </w:r>
      <w:r w:rsidRPr="00702972">
        <w:rPr>
          <w:sz w:val="28"/>
          <w:szCs w:val="28"/>
          <w:lang w:val="en-GB"/>
        </w:rPr>
        <w:t xml:space="preserve"> </w:t>
      </w:r>
      <w:r w:rsidRPr="00702972">
        <w:rPr>
          <w:sz w:val="28"/>
          <w:szCs w:val="28"/>
          <w:lang w:val="en-US"/>
        </w:rPr>
        <w:t>22, №</w:t>
      </w:r>
      <w:r w:rsidRPr="00702972">
        <w:rPr>
          <w:sz w:val="28"/>
          <w:szCs w:val="28"/>
          <w:lang w:val="en-GB"/>
        </w:rPr>
        <w:t xml:space="preserve"> </w:t>
      </w:r>
      <w:r w:rsidRPr="00702972">
        <w:rPr>
          <w:sz w:val="28"/>
          <w:szCs w:val="28"/>
          <w:lang w:val="en-US"/>
        </w:rPr>
        <w:t>6. – P.</w:t>
      </w:r>
      <w:r w:rsidRPr="00702972">
        <w:rPr>
          <w:sz w:val="28"/>
          <w:szCs w:val="28"/>
          <w:lang w:val="en-GB"/>
        </w:rPr>
        <w:t xml:space="preserve"> </w:t>
      </w:r>
      <w:r w:rsidRPr="00702972">
        <w:rPr>
          <w:sz w:val="28"/>
          <w:szCs w:val="28"/>
          <w:lang w:val="en-US"/>
        </w:rPr>
        <w:t>763</w:t>
      </w:r>
      <w:r w:rsidRPr="00702972">
        <w:rPr>
          <w:sz w:val="28"/>
          <w:szCs w:val="28"/>
          <w:lang w:val="en-GB"/>
        </w:rPr>
        <w:t xml:space="preserve"> </w:t>
      </w:r>
      <w:r w:rsidRPr="00702972">
        <w:rPr>
          <w:sz w:val="28"/>
          <w:szCs w:val="28"/>
          <w:lang w:val="en-US"/>
        </w:rPr>
        <w:t>–</w:t>
      </w:r>
      <w:r w:rsidRPr="00702972">
        <w:rPr>
          <w:sz w:val="28"/>
          <w:szCs w:val="28"/>
          <w:lang w:val="en-GB"/>
        </w:rPr>
        <w:t xml:space="preserve"> </w:t>
      </w:r>
      <w:r w:rsidRPr="00702972">
        <w:rPr>
          <w:sz w:val="28"/>
          <w:szCs w:val="28"/>
          <w:lang w:val="en-US"/>
        </w:rPr>
        <w:t>766.</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Craig A. D. Functional imaging of an illusion of pain / A. D. Craig, E. M. Reiman, A. Evans et al. // Nature. – 1996. - Vol. 384. – P. 258 – 260.</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Craig A. D. A new version of the thalamic disinhibition hypothesis of central pain // Pain Forum. – 1998. –Vol. 7. – P. 1 – 14.</w:t>
      </w:r>
    </w:p>
    <w:p w:rsidR="00182776" w:rsidRPr="00702972" w:rsidRDefault="00182776" w:rsidP="001976ED">
      <w:pPr>
        <w:widowControl w:val="0"/>
        <w:numPr>
          <w:ilvl w:val="0"/>
          <w:numId w:val="19"/>
        </w:numPr>
        <w:adjustRightInd w:val="0"/>
        <w:spacing w:after="0" w:line="360" w:lineRule="auto"/>
        <w:ind w:right="142"/>
        <w:jc w:val="both"/>
        <w:textAlignment w:val="baseline"/>
        <w:rPr>
          <w:sz w:val="28"/>
          <w:szCs w:val="28"/>
          <w:lang w:val="en-US"/>
        </w:rPr>
      </w:pPr>
      <w:r w:rsidRPr="00702972">
        <w:rPr>
          <w:sz w:val="28"/>
          <w:szCs w:val="28"/>
          <w:lang w:val="en-US"/>
        </w:rPr>
        <w:t>Croxtall J. D. Glucocorticoids act within minutes to inhibit recruitment of signalling factors to activated EGF receptors through a receptor-dependent, transcription-independent mechanism / J. D. Croxtall, Q. Choudhury, R. J. Flower // Br. J. Pharmacol. – 2000. – Vol. 130 – P. 289</w:t>
      </w:r>
      <w:r w:rsidRPr="00702972">
        <w:rPr>
          <w:sz w:val="28"/>
          <w:szCs w:val="28"/>
          <w:lang w:val="en-GB"/>
        </w:rPr>
        <w:t xml:space="preserve"> </w:t>
      </w:r>
      <w:r w:rsidRPr="00702972">
        <w:rPr>
          <w:sz w:val="28"/>
          <w:szCs w:val="28"/>
          <w:lang w:val="en-US"/>
        </w:rPr>
        <w:t>–</w:t>
      </w:r>
      <w:r w:rsidRPr="00702972">
        <w:rPr>
          <w:sz w:val="28"/>
          <w:szCs w:val="28"/>
          <w:lang w:val="en-GB"/>
        </w:rPr>
        <w:t xml:space="preserve"> </w:t>
      </w:r>
      <w:r w:rsidRPr="00702972">
        <w:rPr>
          <w:sz w:val="28"/>
          <w:szCs w:val="28"/>
          <w:lang w:val="en-US"/>
        </w:rPr>
        <w:t>98.</w:t>
      </w:r>
    </w:p>
    <w:p w:rsidR="00182776" w:rsidRPr="00702972" w:rsidRDefault="00182776" w:rsidP="001976ED">
      <w:pPr>
        <w:widowControl w:val="0"/>
        <w:numPr>
          <w:ilvl w:val="0"/>
          <w:numId w:val="19"/>
        </w:numPr>
        <w:autoSpaceDE w:val="0"/>
        <w:autoSpaceDN w:val="0"/>
        <w:adjustRightInd w:val="0"/>
        <w:spacing w:after="0" w:line="360" w:lineRule="auto"/>
        <w:ind w:right="142"/>
        <w:jc w:val="both"/>
        <w:textAlignment w:val="baseline"/>
        <w:rPr>
          <w:sz w:val="28"/>
          <w:szCs w:val="28"/>
          <w:lang w:val="en-US"/>
        </w:rPr>
      </w:pPr>
      <w:r w:rsidRPr="00702972">
        <w:rPr>
          <w:sz w:val="28"/>
          <w:szCs w:val="28"/>
          <w:lang w:val="en-US"/>
        </w:rPr>
        <w:lastRenderedPageBreak/>
        <w:t>Cutolo M. Estrogens, the immune response and autoimmunity / M. Cutolo, A. Sulli, B. Seriolo et al. // Clin. Exp. Rheumatol. – 1995</w:t>
      </w:r>
      <w:r w:rsidRPr="00702972">
        <w:rPr>
          <w:sz w:val="28"/>
          <w:szCs w:val="28"/>
        </w:rPr>
        <w:t>.</w:t>
      </w:r>
      <w:r w:rsidRPr="00702972">
        <w:rPr>
          <w:sz w:val="28"/>
          <w:szCs w:val="28"/>
          <w:lang w:val="en-US"/>
        </w:rPr>
        <w:t xml:space="preserve"> –</w:t>
      </w:r>
      <w:r w:rsidRPr="00702972">
        <w:rPr>
          <w:sz w:val="28"/>
          <w:szCs w:val="28"/>
        </w:rPr>
        <w:t xml:space="preserve"> </w:t>
      </w:r>
      <w:r w:rsidRPr="00702972">
        <w:rPr>
          <w:sz w:val="28"/>
          <w:szCs w:val="28"/>
          <w:lang w:val="en-US"/>
        </w:rPr>
        <w:t>Vol.</w:t>
      </w:r>
      <w:r w:rsidRPr="00702972">
        <w:rPr>
          <w:sz w:val="28"/>
          <w:szCs w:val="28"/>
        </w:rPr>
        <w:t xml:space="preserve"> </w:t>
      </w:r>
      <w:r w:rsidRPr="00702972">
        <w:rPr>
          <w:sz w:val="28"/>
          <w:szCs w:val="28"/>
          <w:lang w:val="en-US"/>
        </w:rPr>
        <w:t>13</w:t>
      </w:r>
      <w:r w:rsidRPr="00702972">
        <w:rPr>
          <w:sz w:val="28"/>
          <w:szCs w:val="28"/>
        </w:rPr>
        <w:t xml:space="preserve">, № </w:t>
      </w:r>
      <w:r w:rsidRPr="00702972">
        <w:rPr>
          <w:sz w:val="28"/>
          <w:szCs w:val="28"/>
          <w:lang w:val="en-US"/>
        </w:rPr>
        <w:t>2 –</w:t>
      </w:r>
      <w:r w:rsidRPr="00702972">
        <w:rPr>
          <w:sz w:val="28"/>
          <w:szCs w:val="28"/>
        </w:rPr>
        <w:t xml:space="preserve"> </w:t>
      </w:r>
      <w:r w:rsidRPr="00702972">
        <w:rPr>
          <w:sz w:val="28"/>
          <w:szCs w:val="28"/>
          <w:lang w:val="en-US"/>
        </w:rPr>
        <w:t>P.</w:t>
      </w:r>
      <w:r w:rsidRPr="00702972">
        <w:rPr>
          <w:sz w:val="28"/>
          <w:szCs w:val="28"/>
        </w:rPr>
        <w:t xml:space="preserve"> </w:t>
      </w:r>
      <w:r w:rsidRPr="00702972">
        <w:rPr>
          <w:sz w:val="28"/>
          <w:szCs w:val="28"/>
          <w:lang w:val="en-US"/>
        </w:rPr>
        <w:t>217</w:t>
      </w:r>
      <w:r w:rsidRPr="00702972">
        <w:rPr>
          <w:sz w:val="28"/>
          <w:szCs w:val="28"/>
          <w:lang w:val="en-GB"/>
        </w:rPr>
        <w:t xml:space="preserve"> </w:t>
      </w:r>
      <w:r w:rsidRPr="00702972">
        <w:rPr>
          <w:sz w:val="28"/>
          <w:szCs w:val="28"/>
          <w:lang w:val="en-US"/>
        </w:rPr>
        <w:t>–</w:t>
      </w:r>
      <w:r w:rsidRPr="00702972">
        <w:rPr>
          <w:sz w:val="28"/>
          <w:szCs w:val="28"/>
          <w:lang w:val="en-GB"/>
        </w:rPr>
        <w:t xml:space="preserve"> </w:t>
      </w:r>
      <w:r w:rsidRPr="00702972">
        <w:rPr>
          <w:sz w:val="28"/>
          <w:szCs w:val="28"/>
          <w:lang w:val="en-US"/>
        </w:rPr>
        <w:t>26.</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Danilenko M. Carnosic acid potentiates the antioxidant and prodifferentiation effects of  1 alpha 25-dihydroxyvitamin D-3 in leukemia cells but does not promote elevation of basal levels of intracellular calcium / M. Danilenko, Q. Wang, X.N. Wang et al.  // Cancer. Res. – 2003. – Vol. 63 – P. 1325</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1332.</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Darian-Smith I. Thermal sensibility. – In: Handbook of physiology, section 1. The nervous system./ Darian-Smith I. – Bethesda: American Physiological Society, 1984. – P.</w:t>
      </w:r>
      <w:r w:rsidRPr="00702972">
        <w:rPr>
          <w:sz w:val="28"/>
          <w:szCs w:val="28"/>
          <w:lang w:val="en-GB"/>
        </w:rPr>
        <w:t xml:space="preserve"> </w:t>
      </w:r>
      <w:r w:rsidRPr="00702972">
        <w:rPr>
          <w:sz w:val="28"/>
          <w:szCs w:val="28"/>
          <w:lang w:val="en-US"/>
        </w:rPr>
        <w:t>879 – 913.</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Devinsky O. Contributions of anterior cingulate cortex to behaviour / O. Devinsky, M. J. Morrell, B. A.Vogt // Brain. – 1995. – Vol. 118. – P. 279 – 306.</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Dodt E. The discharge of specific cold fibers at high temperatures (the paradoxical cold) / E. Dodt, Y. Zotterman // Acta Physiol. Scand. – 1952. – Vol.</w:t>
      </w:r>
      <w:r w:rsidRPr="00702972">
        <w:rPr>
          <w:sz w:val="28"/>
          <w:szCs w:val="28"/>
          <w:lang w:val="en-GB"/>
        </w:rPr>
        <w:t xml:space="preserve"> </w:t>
      </w:r>
      <w:r w:rsidRPr="00702972">
        <w:rPr>
          <w:sz w:val="28"/>
          <w:szCs w:val="28"/>
          <w:lang w:val="en-US"/>
        </w:rPr>
        <w:t>26. – P.</w:t>
      </w:r>
      <w:r w:rsidRPr="00702972">
        <w:rPr>
          <w:sz w:val="28"/>
          <w:szCs w:val="28"/>
          <w:lang w:val="en-GB"/>
        </w:rPr>
        <w:t xml:space="preserve"> </w:t>
      </w:r>
      <w:r w:rsidRPr="00702972">
        <w:rPr>
          <w:sz w:val="28"/>
          <w:szCs w:val="28"/>
          <w:lang w:val="en-US"/>
        </w:rPr>
        <w:t>358</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365.</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Drocourt L. Expression of CYP3A4, CYP2B6, and CYP2C9 is regulated by the vitamin D receptor pathway in primary human hepatocytes / L. Drocourt, J. C. Ourlin, J. M. Pascussi et al. // J. Biol. Chem. – 2002.– Vol. 277.</w:t>
      </w:r>
      <w:r w:rsidRPr="00702972">
        <w:rPr>
          <w:sz w:val="28"/>
          <w:szCs w:val="28"/>
        </w:rPr>
        <w:t xml:space="preserve"> </w:t>
      </w:r>
      <w:r w:rsidRPr="00702972">
        <w:rPr>
          <w:sz w:val="28"/>
          <w:szCs w:val="28"/>
          <w:lang w:val="en-US"/>
        </w:rPr>
        <w:t>– P. 25125</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25132.</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Dunn A. J. Physiological and behavioral responses to corticotropin-releasing factor administration: is CRF a mediator of anxiety or stress responses / A. J. Dunn, C. W. Berridge // Brain Res. Rev. – 1990. – Vol.</w:t>
      </w:r>
      <w:r w:rsidRPr="00702972">
        <w:rPr>
          <w:sz w:val="28"/>
          <w:szCs w:val="28"/>
          <w:lang w:val="en-GB"/>
        </w:rPr>
        <w:t xml:space="preserve"> </w:t>
      </w:r>
      <w:r w:rsidRPr="00702972">
        <w:rPr>
          <w:sz w:val="28"/>
          <w:szCs w:val="28"/>
          <w:lang w:val="en-US"/>
        </w:rPr>
        <w:t>15. – P.</w:t>
      </w:r>
      <w:r w:rsidRPr="00702972">
        <w:rPr>
          <w:sz w:val="28"/>
          <w:szCs w:val="28"/>
          <w:lang w:val="en-GB"/>
        </w:rPr>
        <w:t xml:space="preserve"> </w:t>
      </w:r>
      <w:r w:rsidRPr="00702972">
        <w:rPr>
          <w:sz w:val="28"/>
          <w:szCs w:val="28"/>
          <w:lang w:val="en-US"/>
        </w:rPr>
        <w:t>71</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100.</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Ernstrom G. G. Genetics of sensory mechanotransduction / G. G. Ernstrom, M. Chalfie // Annu Rev. Genet. – 2002. – Vol. 36. – P. 411 – 453.</w:t>
      </w:r>
    </w:p>
    <w:p w:rsidR="00182776" w:rsidRPr="00702972" w:rsidRDefault="00182776" w:rsidP="001976ED">
      <w:pPr>
        <w:widowControl w:val="0"/>
        <w:numPr>
          <w:ilvl w:val="0"/>
          <w:numId w:val="19"/>
        </w:numPr>
        <w:adjustRightInd w:val="0"/>
        <w:spacing w:after="0" w:line="360" w:lineRule="auto"/>
        <w:ind w:right="142"/>
        <w:jc w:val="both"/>
        <w:textAlignment w:val="baseline"/>
        <w:rPr>
          <w:sz w:val="28"/>
          <w:szCs w:val="28"/>
          <w:lang w:val="en-US"/>
        </w:rPr>
      </w:pPr>
      <w:r w:rsidRPr="00702972">
        <w:rPr>
          <w:sz w:val="28"/>
          <w:szCs w:val="28"/>
          <w:lang w:val="en-US"/>
        </w:rPr>
        <w:t xml:space="preserve">Evans S. J. Partial purification and biochemical characterization of a </w:t>
      </w:r>
      <w:r w:rsidRPr="00702972">
        <w:rPr>
          <w:sz w:val="28"/>
          <w:szCs w:val="28"/>
          <w:lang w:val="en-US"/>
        </w:rPr>
        <w:lastRenderedPageBreak/>
        <w:t>membrane glucocorticoid receptor from an amphibian brain / S. J. Evans, T. F. Murray, F. L. Moore // J. Steroid. Biochem. Mol. Biol. –2000. – Vol. 72. – P. 209</w:t>
      </w:r>
      <w:r w:rsidRPr="00702972">
        <w:rPr>
          <w:sz w:val="28"/>
          <w:szCs w:val="28"/>
        </w:rPr>
        <w:t xml:space="preserve"> – </w:t>
      </w:r>
      <w:r w:rsidRPr="00702972">
        <w:rPr>
          <w:sz w:val="28"/>
          <w:szCs w:val="28"/>
          <w:lang w:val="en-US"/>
        </w:rPr>
        <w:t>221.</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Fei H. Differential release of metenkephalin and dynorphin in spinal cord by electroacupuncture of different frequencies / H. Fei, G. X. Xie, J. S. Han // Kexue Tongbo. – 1986. – Vol. 31. – P. 1512 – 1515.</w:t>
      </w:r>
    </w:p>
    <w:p w:rsidR="00182776" w:rsidRPr="00702972" w:rsidRDefault="00182776" w:rsidP="001976ED">
      <w:pPr>
        <w:widowControl w:val="0"/>
        <w:numPr>
          <w:ilvl w:val="0"/>
          <w:numId w:val="19"/>
        </w:numPr>
        <w:autoSpaceDE w:val="0"/>
        <w:autoSpaceDN w:val="0"/>
        <w:adjustRightInd w:val="0"/>
        <w:spacing w:after="0" w:line="360" w:lineRule="auto"/>
        <w:ind w:right="142"/>
        <w:jc w:val="both"/>
        <w:textAlignment w:val="baseline"/>
        <w:rPr>
          <w:sz w:val="28"/>
          <w:szCs w:val="28"/>
          <w:lang w:val="en-US"/>
        </w:rPr>
      </w:pPr>
      <w:r w:rsidRPr="00702972">
        <w:rPr>
          <w:sz w:val="28"/>
          <w:szCs w:val="28"/>
          <w:lang w:val="en-US"/>
        </w:rPr>
        <w:t>Francis Joseph. Mineralocorticoids act centrally to regulate blood-borne tumor necrosis factor- in normal rats / Francis Joseph, Beltz Terry, Johnson Alan Kim et al. // Am. J. Physiol. Regul. Integr. Comp. Physiol. – 2003</w:t>
      </w:r>
      <w:r w:rsidRPr="00702972">
        <w:rPr>
          <w:sz w:val="28"/>
          <w:szCs w:val="28"/>
          <w:lang w:val="en-GB"/>
        </w:rPr>
        <w:t>.</w:t>
      </w:r>
      <w:r w:rsidRPr="00702972">
        <w:rPr>
          <w:sz w:val="28"/>
          <w:szCs w:val="28"/>
          <w:lang w:val="en-US"/>
        </w:rPr>
        <w:t xml:space="preserve"> – Vol.</w:t>
      </w:r>
      <w:r w:rsidRPr="00702972">
        <w:rPr>
          <w:sz w:val="28"/>
          <w:szCs w:val="28"/>
          <w:lang w:val="en-GB"/>
        </w:rPr>
        <w:t xml:space="preserve"> </w:t>
      </w:r>
      <w:r w:rsidRPr="00702972">
        <w:rPr>
          <w:sz w:val="28"/>
          <w:szCs w:val="28"/>
          <w:lang w:val="en-US"/>
        </w:rPr>
        <w:t>285. – P. 1402 – 1409.</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Fricke L. Beeinflussung hormoneller Reaktionen durch Ganzk rperkältetherapie / L. Fricke, R. Fricke, W. Wiegelmann //Z. Phys. Med. Baln. Med. Klim. – 1988. – Vol.</w:t>
      </w:r>
      <w:r w:rsidRPr="00702972">
        <w:rPr>
          <w:sz w:val="28"/>
          <w:szCs w:val="28"/>
          <w:lang w:val="en-GB"/>
        </w:rPr>
        <w:t xml:space="preserve"> </w:t>
      </w:r>
      <w:r w:rsidRPr="00702972">
        <w:rPr>
          <w:sz w:val="28"/>
          <w:szCs w:val="28"/>
          <w:lang w:val="en-US"/>
        </w:rPr>
        <w:t>17. – P.</w:t>
      </w:r>
      <w:r w:rsidRPr="00702972">
        <w:rPr>
          <w:sz w:val="28"/>
          <w:szCs w:val="28"/>
          <w:lang w:val="en-GB"/>
        </w:rPr>
        <w:t xml:space="preserve"> </w:t>
      </w:r>
      <w:r w:rsidRPr="00702972">
        <w:rPr>
          <w:sz w:val="28"/>
          <w:szCs w:val="28"/>
          <w:lang w:val="en-US"/>
        </w:rPr>
        <w:t>363 – 364.</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Galbiati F. Molecular pathways involved in the antineoplastic effects of calcitriol on insulinoma cells / F. Galbiati, L. Polastri, B. Thorens et al. // Endocrinol. – 2003. – Vol. 144. – P. 1832 – 1841.</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Galea Liisa A. M. Gonadal hormone modulation of hippocampal neurogenesis in the adult / A. M. Galea Liisa, Mark D. Spritzer, Jennifer M. Barker et al. // Hippocampus. –2006. – Vol. 16. – P. 225 – 232.</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 xml:space="preserve">Gary R. Lewin. Mechanosensation and Pain / Gary R. Lewin, Rabih Moshourab // J. Neurobiol. – 2004. – Vol. 61. – P. 30 – 44. </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Gerra G. Sexrelated responses of beta-endorphin, ACTH, GH and PRL to cold exposure in humans / G. Gerra, R. Volpi, R. Delsignore et al. // Acta Endocrinol. – 1992. – Vol. 126. – P. 24 – 28.</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Giusti P. Stress hormones liberated by fangotherapy. ACTH and beta-endorphin levels under heat stress / P. Giusti, L. Cima, A. Tinello et al. // Fortschr. Med. – 1990. – Vol.</w:t>
      </w:r>
      <w:r w:rsidRPr="00702972">
        <w:rPr>
          <w:sz w:val="28"/>
          <w:szCs w:val="28"/>
        </w:rPr>
        <w:t xml:space="preserve"> </w:t>
      </w:r>
      <w:r w:rsidRPr="00702972">
        <w:rPr>
          <w:sz w:val="28"/>
          <w:szCs w:val="28"/>
          <w:lang w:val="en-US"/>
        </w:rPr>
        <w:t>108. – P.</w:t>
      </w:r>
      <w:r w:rsidRPr="00702972">
        <w:rPr>
          <w:sz w:val="28"/>
          <w:szCs w:val="28"/>
        </w:rPr>
        <w:t xml:space="preserve"> </w:t>
      </w:r>
      <w:r w:rsidRPr="00702972">
        <w:rPr>
          <w:sz w:val="28"/>
          <w:szCs w:val="28"/>
          <w:lang w:val="en-US"/>
        </w:rPr>
        <w:t>601</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603.</w:t>
      </w:r>
    </w:p>
    <w:p w:rsidR="00182776" w:rsidRPr="00702972" w:rsidRDefault="00182776" w:rsidP="001976ED">
      <w:pPr>
        <w:widowControl w:val="0"/>
        <w:numPr>
          <w:ilvl w:val="0"/>
          <w:numId w:val="19"/>
        </w:numPr>
        <w:autoSpaceDE w:val="0"/>
        <w:autoSpaceDN w:val="0"/>
        <w:adjustRightInd w:val="0"/>
        <w:spacing w:after="0" w:line="360" w:lineRule="auto"/>
        <w:ind w:right="142"/>
        <w:jc w:val="both"/>
        <w:textAlignment w:val="baseline"/>
        <w:rPr>
          <w:sz w:val="28"/>
          <w:szCs w:val="28"/>
          <w:lang w:val="en-US"/>
        </w:rPr>
      </w:pPr>
      <w:r w:rsidRPr="00702972">
        <w:rPr>
          <w:color w:val="231F20"/>
          <w:sz w:val="28"/>
          <w:szCs w:val="28"/>
          <w:lang w:val="en-US"/>
        </w:rPr>
        <w:t xml:space="preserve">Granger D.A. Human aggression and enumerative measures of </w:t>
      </w:r>
      <w:r w:rsidRPr="00702972">
        <w:rPr>
          <w:color w:val="231F20"/>
          <w:sz w:val="28"/>
          <w:szCs w:val="28"/>
          <w:lang w:val="en-US"/>
        </w:rPr>
        <w:lastRenderedPageBreak/>
        <w:t xml:space="preserve">immunity </w:t>
      </w:r>
      <w:r w:rsidRPr="00702972">
        <w:rPr>
          <w:sz w:val="28"/>
          <w:szCs w:val="28"/>
          <w:lang w:val="en-US"/>
        </w:rPr>
        <w:t xml:space="preserve">/ </w:t>
      </w:r>
      <w:r w:rsidRPr="00702972">
        <w:rPr>
          <w:color w:val="231F20"/>
          <w:sz w:val="28"/>
          <w:szCs w:val="28"/>
          <w:lang w:val="en-US"/>
        </w:rPr>
        <w:t xml:space="preserve">D.A. Granger, A. Booth, D.R.Johnson </w:t>
      </w:r>
      <w:r w:rsidRPr="00702972">
        <w:rPr>
          <w:sz w:val="28"/>
          <w:szCs w:val="28"/>
          <w:lang w:val="en-US"/>
        </w:rPr>
        <w:t>//</w:t>
      </w:r>
      <w:r w:rsidRPr="00702972">
        <w:rPr>
          <w:color w:val="231F20"/>
          <w:sz w:val="28"/>
          <w:szCs w:val="28"/>
          <w:lang w:val="en-US"/>
        </w:rPr>
        <w:t xml:space="preserve"> Psychosom. Med.</w:t>
      </w:r>
      <w:r w:rsidRPr="00702972">
        <w:rPr>
          <w:sz w:val="28"/>
          <w:szCs w:val="28"/>
          <w:lang w:val="en-US"/>
        </w:rPr>
        <w:t xml:space="preserve"> – </w:t>
      </w:r>
      <w:r w:rsidRPr="00702972">
        <w:rPr>
          <w:color w:val="231F20"/>
          <w:sz w:val="28"/>
          <w:szCs w:val="28"/>
          <w:lang w:val="en-US"/>
        </w:rPr>
        <w:t>2000.</w:t>
      </w:r>
      <w:r w:rsidRPr="00702972">
        <w:rPr>
          <w:sz w:val="28"/>
          <w:szCs w:val="28"/>
          <w:lang w:val="en-US"/>
        </w:rPr>
        <w:t xml:space="preserve"> – Vol.</w:t>
      </w:r>
      <w:r w:rsidRPr="00702972">
        <w:rPr>
          <w:sz w:val="28"/>
          <w:szCs w:val="28"/>
        </w:rPr>
        <w:t xml:space="preserve"> </w:t>
      </w:r>
      <w:r w:rsidRPr="00702972">
        <w:rPr>
          <w:color w:val="231F20"/>
          <w:sz w:val="28"/>
          <w:szCs w:val="28"/>
          <w:lang w:val="en-US"/>
        </w:rPr>
        <w:t xml:space="preserve">62. </w:t>
      </w:r>
      <w:r w:rsidRPr="00702972">
        <w:rPr>
          <w:sz w:val="28"/>
          <w:szCs w:val="28"/>
          <w:lang w:val="en-US"/>
        </w:rPr>
        <w:t>– P.</w:t>
      </w:r>
      <w:r w:rsidRPr="00702972">
        <w:rPr>
          <w:sz w:val="28"/>
          <w:szCs w:val="28"/>
        </w:rPr>
        <w:t xml:space="preserve"> </w:t>
      </w:r>
      <w:r w:rsidRPr="00702972">
        <w:rPr>
          <w:color w:val="231F20"/>
          <w:sz w:val="28"/>
          <w:szCs w:val="28"/>
          <w:lang w:val="en-US"/>
        </w:rPr>
        <w:t>583</w:t>
      </w:r>
      <w:r w:rsidRPr="00702972">
        <w:rPr>
          <w:color w:val="231F20"/>
          <w:sz w:val="28"/>
          <w:szCs w:val="28"/>
        </w:rPr>
        <w:t xml:space="preserve"> </w:t>
      </w:r>
      <w:r w:rsidRPr="00702972">
        <w:rPr>
          <w:color w:val="231F20"/>
          <w:sz w:val="28"/>
          <w:szCs w:val="28"/>
          <w:lang w:val="en-US"/>
        </w:rPr>
        <w:t>–</w:t>
      </w:r>
      <w:r w:rsidRPr="00702972">
        <w:rPr>
          <w:color w:val="231F20"/>
          <w:sz w:val="28"/>
          <w:szCs w:val="28"/>
        </w:rPr>
        <w:t xml:space="preserve"> </w:t>
      </w:r>
      <w:r w:rsidRPr="00702972">
        <w:rPr>
          <w:color w:val="231F20"/>
          <w:sz w:val="28"/>
          <w:szCs w:val="28"/>
          <w:lang w:val="en-US"/>
        </w:rPr>
        <w:t>590.</w:t>
      </w:r>
    </w:p>
    <w:p w:rsidR="00182776" w:rsidRPr="00702972" w:rsidRDefault="00182776" w:rsidP="001976ED">
      <w:pPr>
        <w:widowControl w:val="0"/>
        <w:numPr>
          <w:ilvl w:val="0"/>
          <w:numId w:val="19"/>
        </w:numPr>
        <w:autoSpaceDE w:val="0"/>
        <w:autoSpaceDN w:val="0"/>
        <w:adjustRightInd w:val="0"/>
        <w:spacing w:after="0" w:line="360" w:lineRule="auto"/>
        <w:ind w:right="142"/>
        <w:jc w:val="both"/>
        <w:textAlignment w:val="baseline"/>
        <w:rPr>
          <w:sz w:val="28"/>
          <w:szCs w:val="28"/>
          <w:lang w:val="en-US"/>
        </w:rPr>
      </w:pPr>
      <w:r w:rsidRPr="00702972">
        <w:rPr>
          <w:sz w:val="28"/>
          <w:szCs w:val="28"/>
          <w:lang w:val="en-US"/>
        </w:rPr>
        <w:t>Gregory M. S. Estrogen mediates the sex difference in post-burn immunosuppression / M. S. Gregory, L. A. Duffner, D. E. Faunce et al. // J. Endocrinol. – 2000. – Vol. 164, № 2. – P. 129 – 138.</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Griffin M. D. Dendritic cell modulation by 1,25-dihydroxyvitamin D3 and its analogs: a vitamin D receptor-dependent pathway that promotes a persistent state of immaturity in vitro and in vivo / M. D. Griffin, W. H. Lutz, V. A. Phan et al. // Proc. Nat. Acad. Sci. USA. – 2001. – Vol. 98. – P. 680</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705.</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Güler A. D. Heat-evoked activation of the ion channel, TRP4V / A. D. Güler, H. Lee, T. Iida et al. //</w:t>
      </w:r>
      <w:r w:rsidRPr="00702972">
        <w:rPr>
          <w:sz w:val="28"/>
          <w:szCs w:val="28"/>
          <w:lang w:val="en-GB"/>
        </w:rPr>
        <w:t xml:space="preserve"> </w:t>
      </w:r>
      <w:r w:rsidRPr="00702972">
        <w:rPr>
          <w:sz w:val="28"/>
          <w:szCs w:val="28"/>
          <w:lang w:val="en-US"/>
        </w:rPr>
        <w:t>J. Neurosci. – 2002. – Vol.</w:t>
      </w:r>
      <w:r w:rsidRPr="00702972">
        <w:rPr>
          <w:sz w:val="28"/>
          <w:szCs w:val="28"/>
          <w:lang w:val="en-GB"/>
        </w:rPr>
        <w:t xml:space="preserve"> </w:t>
      </w:r>
      <w:r w:rsidRPr="00702972">
        <w:rPr>
          <w:sz w:val="28"/>
          <w:szCs w:val="28"/>
          <w:lang w:val="en-US"/>
        </w:rPr>
        <w:t>22. – P.</w:t>
      </w:r>
      <w:r w:rsidRPr="00702972">
        <w:rPr>
          <w:sz w:val="28"/>
          <w:szCs w:val="28"/>
          <w:lang w:val="en-GB"/>
        </w:rPr>
        <w:t xml:space="preserve"> </w:t>
      </w:r>
      <w:r w:rsidRPr="00702972">
        <w:rPr>
          <w:sz w:val="28"/>
          <w:szCs w:val="28"/>
          <w:lang w:val="en-US"/>
        </w:rPr>
        <w:t>6408 – 6414.</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Heath K. MP. Vitamin D deficiency: implications in the rehabilitation setting. / K. M. Heath, E. P. Elovic // Am. J. Phys. Med. Rehabil. – 2006. – Vol</w:t>
      </w:r>
      <w:r w:rsidRPr="00702972">
        <w:rPr>
          <w:sz w:val="28"/>
          <w:szCs w:val="28"/>
        </w:rPr>
        <w:t>.</w:t>
      </w:r>
      <w:r w:rsidRPr="00702972">
        <w:rPr>
          <w:sz w:val="28"/>
          <w:szCs w:val="28"/>
          <w:lang w:val="en-US"/>
        </w:rPr>
        <w:t xml:space="preserve"> 85. – P. 916.</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rFonts w:eastAsia="FrutigerLTStd-Roman"/>
          <w:sz w:val="28"/>
          <w:szCs w:val="28"/>
          <w:lang w:val="en-US"/>
        </w:rPr>
        <w:t>Helm II S. S</w:t>
      </w:r>
      <w:r w:rsidRPr="00702972">
        <w:rPr>
          <w:sz w:val="28"/>
          <w:szCs w:val="28"/>
          <w:lang w:val="en-US"/>
        </w:rPr>
        <w:t xml:space="preserve">ystematic review of the effectiveness of thermal annular procedures in treating discogenic low back pain / </w:t>
      </w:r>
      <w:r w:rsidRPr="00702972">
        <w:rPr>
          <w:rFonts w:eastAsia="FrutigerLTStd-Roman"/>
          <w:sz w:val="28"/>
          <w:szCs w:val="28"/>
          <w:lang w:val="en-US"/>
        </w:rPr>
        <w:t xml:space="preserve">II S. Helm, S. M. Hayek, R. Benyamin, L. Manchikanti </w:t>
      </w:r>
      <w:r w:rsidRPr="00702972">
        <w:rPr>
          <w:sz w:val="28"/>
          <w:szCs w:val="28"/>
          <w:lang w:val="en-US"/>
        </w:rPr>
        <w:t>// Pain Physician. – 2009. – Vol. 12. – P. 207 – 232.</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Hensel H. Neural processes in thermoregulation / H. Hensel // Physiol. Rev. – 1973. – Vol.</w:t>
      </w:r>
      <w:r w:rsidRPr="00702972">
        <w:rPr>
          <w:sz w:val="28"/>
          <w:szCs w:val="28"/>
          <w:lang w:val="en-GB"/>
        </w:rPr>
        <w:t xml:space="preserve"> </w:t>
      </w:r>
      <w:r w:rsidRPr="00702972">
        <w:rPr>
          <w:sz w:val="28"/>
          <w:szCs w:val="28"/>
          <w:lang w:val="en-US"/>
        </w:rPr>
        <w:t>53. – P.</w:t>
      </w:r>
      <w:r w:rsidRPr="00702972">
        <w:rPr>
          <w:sz w:val="28"/>
          <w:szCs w:val="28"/>
          <w:lang w:val="en-GB"/>
        </w:rPr>
        <w:t xml:space="preserve"> </w:t>
      </w:r>
      <w:r w:rsidRPr="00702972">
        <w:rPr>
          <w:sz w:val="28"/>
          <w:szCs w:val="28"/>
          <w:lang w:val="en-US"/>
        </w:rPr>
        <w:t>948</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1017.</w:t>
      </w:r>
    </w:p>
    <w:p w:rsidR="00182776" w:rsidRPr="00702972" w:rsidRDefault="00182776" w:rsidP="001976ED">
      <w:pPr>
        <w:widowControl w:val="0"/>
        <w:numPr>
          <w:ilvl w:val="0"/>
          <w:numId w:val="19"/>
        </w:numPr>
        <w:adjustRightInd w:val="0"/>
        <w:spacing w:after="0" w:line="360" w:lineRule="auto"/>
        <w:ind w:right="142"/>
        <w:jc w:val="both"/>
        <w:textAlignment w:val="baseline"/>
        <w:rPr>
          <w:sz w:val="28"/>
          <w:szCs w:val="28"/>
          <w:lang w:val="en-US"/>
        </w:rPr>
      </w:pPr>
      <w:r w:rsidRPr="00702972">
        <w:rPr>
          <w:sz w:val="28"/>
          <w:szCs w:val="28"/>
          <w:lang w:val="en-US"/>
        </w:rPr>
        <w:t>Hermoso M.A. Glucocorticoids and tumor necrosis factor alpha cooperatively regulate toll-like receptor 2 gene expression / M.A. Hermoso, T.Matsuguchi, K. Smoak et al. // Mol. Cell. Biol. – 2004. – Vol. 24. – P. 4743 – 4756.</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Holstege G. The emotional motor system / G. Holstege, R. Bandler, C.B. Saper. – Amsterdam:Elsevier, 1996. – P. 32 – 56.</w:t>
      </w:r>
    </w:p>
    <w:p w:rsidR="00182776" w:rsidRPr="00702972" w:rsidRDefault="00182776" w:rsidP="001976ED">
      <w:pPr>
        <w:widowControl w:val="0"/>
        <w:numPr>
          <w:ilvl w:val="0"/>
          <w:numId w:val="19"/>
        </w:numPr>
        <w:adjustRightInd w:val="0"/>
        <w:spacing w:after="0" w:line="360" w:lineRule="auto"/>
        <w:ind w:right="142"/>
        <w:jc w:val="both"/>
        <w:textAlignment w:val="baseline"/>
        <w:rPr>
          <w:sz w:val="28"/>
          <w:szCs w:val="28"/>
          <w:lang w:val="en-US"/>
        </w:rPr>
      </w:pPr>
      <w:r w:rsidRPr="00702972">
        <w:rPr>
          <w:sz w:val="28"/>
          <w:szCs w:val="28"/>
          <w:lang w:val="en-US"/>
        </w:rPr>
        <w:lastRenderedPageBreak/>
        <w:t>Horisberger J. D. Aldosterone regulation of gene transcription leading to control of ion transport / J. D. Horisberger, B. C. Rossier // Hypertension. – 1992. – Vol. 19. – P. 221 – 227.</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Hui K. S. Acupuncture modulates the limbic system and subcortical gray structures of the human brain: Evidence from fMRI studies in normal subjects / K. S. Hui, J. Liu, N. Makris et al. // Human Brain Mapping. – 2000. – Vol. 9. – P. 13 – 25.</w:t>
      </w:r>
    </w:p>
    <w:p w:rsidR="00182776" w:rsidRPr="00702972" w:rsidRDefault="00182776" w:rsidP="001976ED">
      <w:pPr>
        <w:widowControl w:val="0"/>
        <w:numPr>
          <w:ilvl w:val="0"/>
          <w:numId w:val="19"/>
        </w:numPr>
        <w:adjustRightInd w:val="0"/>
        <w:spacing w:after="0" w:line="360" w:lineRule="auto"/>
        <w:ind w:right="142"/>
        <w:jc w:val="both"/>
        <w:textAlignment w:val="baseline"/>
        <w:rPr>
          <w:sz w:val="28"/>
          <w:szCs w:val="28"/>
          <w:lang w:val="en-US"/>
        </w:rPr>
      </w:pPr>
      <w:r w:rsidRPr="00702972">
        <w:rPr>
          <w:sz w:val="28"/>
          <w:szCs w:val="28"/>
          <w:lang w:val="en-US"/>
        </w:rPr>
        <w:t>Ito Kazuhiro. Update on glucocorticoid action and resistance / Ito Kazuhiro, Chung K. Fian, Adcock Ian M. // J. Allergy Clin. Immunol</w:t>
      </w:r>
      <w:r w:rsidRPr="00702972">
        <w:rPr>
          <w:sz w:val="28"/>
          <w:szCs w:val="28"/>
        </w:rPr>
        <w:t>.</w:t>
      </w:r>
      <w:r w:rsidRPr="00702972">
        <w:rPr>
          <w:sz w:val="28"/>
          <w:szCs w:val="28"/>
          <w:lang w:val="en-US"/>
        </w:rPr>
        <w:t xml:space="preserve"> – 2006</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Vol</w:t>
      </w:r>
      <w:r w:rsidRPr="00702972">
        <w:rPr>
          <w:sz w:val="28"/>
          <w:szCs w:val="28"/>
        </w:rPr>
        <w:t xml:space="preserve">. </w:t>
      </w:r>
      <w:r w:rsidRPr="00702972">
        <w:rPr>
          <w:sz w:val="28"/>
          <w:szCs w:val="28"/>
          <w:lang w:val="en-US"/>
        </w:rPr>
        <w:t>117</w:t>
      </w:r>
      <w:r w:rsidRPr="00702972">
        <w:rPr>
          <w:sz w:val="28"/>
          <w:szCs w:val="28"/>
        </w:rPr>
        <w:t xml:space="preserve">, № </w:t>
      </w:r>
      <w:r w:rsidRPr="00702972">
        <w:rPr>
          <w:sz w:val="28"/>
          <w:szCs w:val="28"/>
          <w:lang w:val="en-US"/>
        </w:rPr>
        <w:t>3 – P. 522</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542</w:t>
      </w:r>
      <w:r w:rsidRPr="00702972">
        <w:rPr>
          <w:sz w:val="28"/>
          <w:szCs w:val="28"/>
        </w:rPr>
        <w:t>.</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Jansky L. Immune system of cold-exposed and cold-adapted humans  / L. Jansky, D. Pospisilova, S. Honzova et al. // Eur. J. Appl. Physiol. Occup. Physiol. – 1996. –Vol.</w:t>
      </w:r>
      <w:r w:rsidRPr="00702972">
        <w:rPr>
          <w:sz w:val="28"/>
          <w:szCs w:val="28"/>
          <w:lang w:val="en-GB"/>
        </w:rPr>
        <w:t xml:space="preserve"> </w:t>
      </w:r>
      <w:r w:rsidRPr="00702972">
        <w:rPr>
          <w:sz w:val="28"/>
          <w:szCs w:val="28"/>
          <w:lang w:val="en-US"/>
        </w:rPr>
        <w:t>72. – P.</w:t>
      </w:r>
      <w:r w:rsidRPr="00702972">
        <w:rPr>
          <w:sz w:val="28"/>
          <w:szCs w:val="28"/>
          <w:lang w:val="en-GB"/>
        </w:rPr>
        <w:t xml:space="preserve"> </w:t>
      </w:r>
      <w:r w:rsidRPr="00702972">
        <w:rPr>
          <w:sz w:val="28"/>
          <w:szCs w:val="28"/>
          <w:lang w:val="en-US"/>
        </w:rPr>
        <w:t>445</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450.</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Kaada B. In search of mediators of skin vasodilation induced by transcutaneous nerve stimulation: II. Serotonin implicated / B. Kaada, O. Eielsen // Gen. Pharmacol. – 1983. – Vol. 14. – P. 635 – 641.</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Kahanovitz N. Diagnosis and treatment of low back pain./ Kahanovitz N. – Nov York: Raven Press, 1991. – 145 p.</w:t>
      </w:r>
    </w:p>
    <w:p w:rsidR="00182776" w:rsidRPr="00702972" w:rsidRDefault="00182776" w:rsidP="001976ED">
      <w:pPr>
        <w:widowControl w:val="0"/>
        <w:numPr>
          <w:ilvl w:val="0"/>
          <w:numId w:val="19"/>
        </w:numPr>
        <w:adjustRightInd w:val="0"/>
        <w:spacing w:after="0" w:line="360" w:lineRule="auto"/>
        <w:ind w:right="142"/>
        <w:jc w:val="both"/>
        <w:textAlignment w:val="baseline"/>
        <w:rPr>
          <w:sz w:val="28"/>
          <w:szCs w:val="28"/>
          <w:lang w:val="en-US"/>
        </w:rPr>
      </w:pPr>
      <w:r w:rsidRPr="00702972">
        <w:rPr>
          <w:sz w:val="28"/>
          <w:szCs w:val="28"/>
          <w:lang w:val="en-US"/>
        </w:rPr>
        <w:t>Karin M. New twists in gene regulation by glucocorticoid receptor: is DNA binding dispensable / M. Karin // Cell. – 1998. – Vol. 93. – P. 487 – 90.</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Keil R. Thyroid status modulates hypothalamic thermosensitivity, vasopressin and corticoid secretion in rabbits / R. Keil, W. Riedel, E.Simon // In: Milton AS (ed) Temperature regulation, advances in pharmacological sciences. – Basel:Birkhäuser, 1994. – P. 321 – 326.</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 xml:space="preserve">Keil R. Hormonal secretion patterns but not autonomic effector responses elicited by hypothalamic heating and cooling are altered in </w:t>
      </w:r>
      <w:r w:rsidRPr="00702972">
        <w:rPr>
          <w:sz w:val="28"/>
          <w:szCs w:val="28"/>
          <w:lang w:val="en-US"/>
        </w:rPr>
        <w:lastRenderedPageBreak/>
        <w:t>febrile rabbits / R. Keil, W. Riedel, E. Simon // J. Auton. Nerv. Syst. – 1996. –Vol.</w:t>
      </w:r>
      <w:r w:rsidRPr="00702972">
        <w:rPr>
          <w:sz w:val="28"/>
          <w:szCs w:val="28"/>
        </w:rPr>
        <w:t xml:space="preserve"> </w:t>
      </w:r>
      <w:r w:rsidRPr="00702972">
        <w:rPr>
          <w:sz w:val="28"/>
          <w:szCs w:val="28"/>
          <w:lang w:val="en-US"/>
        </w:rPr>
        <w:t>57. – P.</w:t>
      </w:r>
      <w:r w:rsidRPr="00702972">
        <w:rPr>
          <w:sz w:val="28"/>
          <w:szCs w:val="28"/>
        </w:rPr>
        <w:t xml:space="preserve"> </w:t>
      </w:r>
      <w:r w:rsidRPr="00702972">
        <w:rPr>
          <w:sz w:val="28"/>
          <w:szCs w:val="28"/>
          <w:lang w:val="en-US"/>
        </w:rPr>
        <w:t>193</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201.</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Khasar S. G. Is there more than one prostaglandin E receptor subtype mediating hyperalgesia in the rat hindaw / S. G. Khasar, A. K. Ouseph, B. Choub et al. // Neuroscience. – 1995. – Vol. 64. – P. 1161 – 1165.</w:t>
      </w:r>
    </w:p>
    <w:p w:rsidR="00182776" w:rsidRPr="00702972" w:rsidRDefault="00182776" w:rsidP="001976ED">
      <w:pPr>
        <w:widowControl w:val="0"/>
        <w:numPr>
          <w:ilvl w:val="0"/>
          <w:numId w:val="19"/>
        </w:numPr>
        <w:adjustRightInd w:val="0"/>
        <w:spacing w:after="0" w:line="360" w:lineRule="auto"/>
        <w:ind w:right="142"/>
        <w:jc w:val="both"/>
        <w:textAlignment w:val="baseline"/>
        <w:rPr>
          <w:sz w:val="28"/>
          <w:szCs w:val="28"/>
          <w:lang w:val="en-US"/>
        </w:rPr>
      </w:pPr>
      <w:r w:rsidRPr="00702972">
        <w:rPr>
          <w:sz w:val="28"/>
          <w:szCs w:val="28"/>
          <w:lang w:val="en-US"/>
        </w:rPr>
        <w:t>Kino T. Glucocorticoid and mineralocorticoid receptors and associated diseases / T. Kino, G.P. Chrousos // Essays. Biochem. –</w:t>
      </w:r>
      <w:r w:rsidRPr="00702972">
        <w:rPr>
          <w:sz w:val="28"/>
          <w:szCs w:val="28"/>
        </w:rPr>
        <w:t xml:space="preserve"> </w:t>
      </w:r>
      <w:r w:rsidRPr="00702972">
        <w:rPr>
          <w:sz w:val="28"/>
          <w:szCs w:val="28"/>
          <w:lang w:val="en-US"/>
        </w:rPr>
        <w:t>2004</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Vol</w:t>
      </w:r>
      <w:r w:rsidRPr="00702972">
        <w:rPr>
          <w:sz w:val="28"/>
          <w:szCs w:val="28"/>
        </w:rPr>
        <w:t>.</w:t>
      </w:r>
      <w:r w:rsidRPr="00702972">
        <w:rPr>
          <w:sz w:val="28"/>
          <w:szCs w:val="28"/>
          <w:lang w:val="en-US"/>
        </w:rPr>
        <w:t xml:space="preserve"> 40</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P.</w:t>
      </w:r>
      <w:r w:rsidRPr="00702972">
        <w:rPr>
          <w:sz w:val="28"/>
          <w:szCs w:val="28"/>
        </w:rPr>
        <w:t xml:space="preserve"> </w:t>
      </w:r>
      <w:r w:rsidRPr="00702972">
        <w:rPr>
          <w:sz w:val="28"/>
          <w:szCs w:val="28"/>
          <w:lang w:val="en-US"/>
        </w:rPr>
        <w:t xml:space="preserve">137 – </w:t>
      </w:r>
      <w:r w:rsidRPr="00702972">
        <w:rPr>
          <w:sz w:val="28"/>
          <w:szCs w:val="28"/>
        </w:rPr>
        <w:t>1</w:t>
      </w:r>
      <w:r w:rsidRPr="00702972">
        <w:rPr>
          <w:sz w:val="28"/>
          <w:szCs w:val="28"/>
          <w:lang w:val="en-US"/>
        </w:rPr>
        <w:t>55.</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Koltzenburg M. Receptive properties of mouse sensory neurons innervating hairy skin / M. Koltzenburg, C. L. Stucky, G. R. Lewin // J. Neurophysiol. – 1997. – Vol. 78. – P. 1841 – 1850.</w:t>
      </w:r>
    </w:p>
    <w:p w:rsidR="00182776" w:rsidRPr="00702972" w:rsidRDefault="00182776" w:rsidP="001976ED">
      <w:pPr>
        <w:widowControl w:val="0"/>
        <w:numPr>
          <w:ilvl w:val="0"/>
          <w:numId w:val="19"/>
        </w:numPr>
        <w:autoSpaceDE w:val="0"/>
        <w:autoSpaceDN w:val="0"/>
        <w:adjustRightInd w:val="0"/>
        <w:spacing w:after="0" w:line="360" w:lineRule="auto"/>
        <w:ind w:right="142"/>
        <w:jc w:val="both"/>
        <w:textAlignment w:val="baseline"/>
        <w:rPr>
          <w:sz w:val="28"/>
          <w:szCs w:val="28"/>
          <w:lang w:val="en-US"/>
        </w:rPr>
      </w:pPr>
      <w:r w:rsidRPr="00702972">
        <w:rPr>
          <w:sz w:val="28"/>
          <w:szCs w:val="28"/>
          <w:lang w:val="en-US"/>
        </w:rPr>
        <w:t>Kovacs Elizabeth J. Estrogen regulation of immune responses after injury / Elizabeth J. Kovacs, A. N. Kelly Messinghamb, and S. Gregory Meredith // Molecular and Cellular Endocrinology. – 2002. – Vol. 193, – P. 129 – 135.</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Krout A. D. Differentiation of lamina I spinomedullary and spinothalamic neurons in the cat / A. D. Krout, A. D. Craig // J. Comp. Neurol. – 2003. – Vol.</w:t>
      </w:r>
      <w:r w:rsidRPr="00702972">
        <w:rPr>
          <w:sz w:val="28"/>
          <w:szCs w:val="28"/>
        </w:rPr>
        <w:t xml:space="preserve"> </w:t>
      </w:r>
      <w:r w:rsidRPr="00702972">
        <w:rPr>
          <w:sz w:val="28"/>
          <w:szCs w:val="28"/>
          <w:lang w:val="en-US"/>
        </w:rPr>
        <w:t>458. – P.</w:t>
      </w:r>
      <w:r w:rsidRPr="00702972">
        <w:rPr>
          <w:sz w:val="28"/>
          <w:szCs w:val="28"/>
        </w:rPr>
        <w:t xml:space="preserve"> </w:t>
      </w:r>
      <w:r w:rsidRPr="00702972">
        <w:rPr>
          <w:sz w:val="28"/>
          <w:szCs w:val="28"/>
          <w:lang w:val="en-US"/>
        </w:rPr>
        <w:t>257</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271.</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Kukkonen-Harjula K.  How the sauna affects the endocrine system / K. Kukkonen-Harjula, K. Kauppinen // Ann. Clin. Res. – 1988. – Vol. 20. – P. 262</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266.</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 xml:space="preserve">Kumar R. 1α, 25-dihydroxyvitamin D3-not just a calciotropic hormone / R. Kumar // Nephron. – 2002. – Vol. 91. – P. 576 – 581. </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Laatikainen T. Response of plasma endorphins, prolactin and catecholamines in women to intense heat in a sauna / T. Laatikainen, K. Salminen, A. Kohvakka et al. //Eur. J. Appl. Physiol. Occup. Physiol. – 1988. – Vol.</w:t>
      </w:r>
      <w:r w:rsidRPr="00702972">
        <w:rPr>
          <w:sz w:val="28"/>
          <w:szCs w:val="28"/>
        </w:rPr>
        <w:t xml:space="preserve"> </w:t>
      </w:r>
      <w:r w:rsidRPr="00702972">
        <w:rPr>
          <w:sz w:val="28"/>
          <w:szCs w:val="28"/>
          <w:lang w:val="en-US"/>
        </w:rPr>
        <w:t>57. – P.</w:t>
      </w:r>
      <w:r w:rsidRPr="00702972">
        <w:rPr>
          <w:sz w:val="28"/>
          <w:szCs w:val="28"/>
          <w:lang w:val="en-GB"/>
        </w:rPr>
        <w:t xml:space="preserve"> </w:t>
      </w:r>
      <w:r w:rsidRPr="00702972">
        <w:rPr>
          <w:sz w:val="28"/>
          <w:szCs w:val="28"/>
          <w:lang w:val="en-US"/>
        </w:rPr>
        <w:t>98</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102.</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lastRenderedPageBreak/>
        <w:t>Landfield P. W. Long-term treatment with calcitriol (1,25(OH)2 vitamin D3) retards a biomarker of hippocampal aging in rats / P. W. Landfield, L. Cadwallader-Neal // Neurobiol. Aging. – 1998. – Vol.</w:t>
      </w:r>
      <w:r w:rsidRPr="00702972">
        <w:rPr>
          <w:sz w:val="28"/>
          <w:szCs w:val="28"/>
        </w:rPr>
        <w:t xml:space="preserve"> </w:t>
      </w:r>
      <w:r w:rsidRPr="00702972">
        <w:rPr>
          <w:sz w:val="28"/>
          <w:szCs w:val="28"/>
          <w:lang w:val="en-US"/>
        </w:rPr>
        <w:t>19. – P. 469</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477.</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Lang E. Chemosensitivity of fine afferents from rat skin in vitro / E. Lang, A. Novak, P. W. Reeh, H. O. Handwerker // J. Neurophysiol. – 1990. – Vol. 63. – P. 887 – 901.</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Lariviere W. R. The role of corticotropin-releasing factor in pain and analgesia / W. R. Lariviere, R. Melzack // Pain. – 2000. – Vol. 84. – P. 1 – 12.</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 xml:space="preserve">Lee J. The photoprotective effect of 1,25-dihydroxyvitamin D3 on ultraviolet light B-induced damage in keratinocyte and its mechanism of action / J. Lee, </w:t>
      </w:r>
      <w:r w:rsidRPr="00702972">
        <w:rPr>
          <w:sz w:val="28"/>
          <w:szCs w:val="28"/>
        </w:rPr>
        <w:t>К</w:t>
      </w:r>
      <w:r w:rsidRPr="00702972">
        <w:rPr>
          <w:sz w:val="28"/>
          <w:szCs w:val="28"/>
          <w:lang w:val="en-US"/>
        </w:rPr>
        <w:t>. Youn // J. Dermatol. Sci. – 1998. – Vol. 18. – P. 11</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18.</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Lee J. D. The cerebrovascular response to traditional acupuncture after stroke / J. D. Lee, J. S. Chon, H. K. Jeong et al. //</w:t>
      </w:r>
      <w:r w:rsidRPr="00702972">
        <w:rPr>
          <w:sz w:val="28"/>
          <w:szCs w:val="28"/>
          <w:lang w:val="en-GB"/>
        </w:rPr>
        <w:t xml:space="preserve"> </w:t>
      </w:r>
      <w:r w:rsidRPr="00702972">
        <w:rPr>
          <w:sz w:val="28"/>
          <w:szCs w:val="28"/>
          <w:lang w:val="en-US"/>
        </w:rPr>
        <w:t>Neuroradiology. – 2003. – Vol. 45. – P.</w:t>
      </w:r>
      <w:r w:rsidRPr="00702972">
        <w:rPr>
          <w:sz w:val="28"/>
          <w:szCs w:val="28"/>
          <w:lang w:val="en-GB"/>
        </w:rPr>
        <w:t xml:space="preserve"> </w:t>
      </w:r>
      <w:r w:rsidRPr="00702972">
        <w:rPr>
          <w:sz w:val="28"/>
          <w:szCs w:val="28"/>
          <w:lang w:val="en-US"/>
        </w:rPr>
        <w:t>780 – 784.</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Lewin G. R. Sensory neuron mechanotransduction: its regulation and underlying molecular mechanisms / G. R. Lewin, C. L. Stucky // Wood JN, editor. Molecular basis of pain induction. – New York:Wiley, 2000. – P. 129</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149.</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Liedtke W. Abnormal osmotic regulation in trpv4- mice / W. Liedtke, J.M. Friedman // Proc. Natl. Acad. Sci. USA</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2003. – Vol.</w:t>
      </w:r>
      <w:r w:rsidRPr="00702972">
        <w:rPr>
          <w:sz w:val="28"/>
          <w:szCs w:val="28"/>
        </w:rPr>
        <w:t xml:space="preserve"> </w:t>
      </w:r>
      <w:r w:rsidRPr="00702972">
        <w:rPr>
          <w:sz w:val="28"/>
          <w:szCs w:val="28"/>
          <w:lang w:val="en-US"/>
        </w:rPr>
        <w:t>100. – P.</w:t>
      </w:r>
      <w:r w:rsidRPr="00702972">
        <w:rPr>
          <w:sz w:val="28"/>
          <w:szCs w:val="28"/>
        </w:rPr>
        <w:t xml:space="preserve"> </w:t>
      </w:r>
      <w:r w:rsidRPr="00702972">
        <w:rPr>
          <w:sz w:val="28"/>
          <w:szCs w:val="28"/>
          <w:lang w:val="en-US"/>
        </w:rPr>
        <w:t>13698</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13703.</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Lin R. Expression profiling in squamous carcinoma cells reveals pleiotropic effects of vitamin D3 signaling on cell proliferation, differentiation and immune system regulation / R. Lin, Y. Nagai, R. Sladek et al. // Mol. Endocrinol. – 2002. – Vol.</w:t>
      </w:r>
      <w:r w:rsidRPr="00702972">
        <w:rPr>
          <w:sz w:val="28"/>
          <w:szCs w:val="28"/>
        </w:rPr>
        <w:t xml:space="preserve"> </w:t>
      </w:r>
      <w:r w:rsidRPr="00702972">
        <w:rPr>
          <w:sz w:val="28"/>
          <w:szCs w:val="28"/>
          <w:lang w:val="en-US"/>
        </w:rPr>
        <w:t>16. – P.</w:t>
      </w:r>
      <w:r w:rsidRPr="00702972">
        <w:rPr>
          <w:sz w:val="28"/>
          <w:szCs w:val="28"/>
        </w:rPr>
        <w:t xml:space="preserve"> </w:t>
      </w:r>
      <w:r w:rsidRPr="00702972">
        <w:rPr>
          <w:sz w:val="28"/>
          <w:szCs w:val="28"/>
          <w:lang w:val="en-US"/>
        </w:rPr>
        <w:t>1243</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1256.</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lastRenderedPageBreak/>
        <w:t>Lin R. Inhibition of  F-box protein p45SKP2 expression and stabilization of cyclin-dependent kinase inhibitor p27KIP1 in vitamin D analogue-treated cancer cells / R. Lin, T. T. Wang, W. H. Miller et al. // Endocrinol. – 2003. – Vol. 144. – P. 749 – 753.</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Lin R. The pleiotropic actions of vitamin D / R. Lin, J. H.White // Bio. Essays. – 2003. – Vol.</w:t>
      </w:r>
      <w:r w:rsidRPr="00702972">
        <w:rPr>
          <w:sz w:val="28"/>
          <w:szCs w:val="28"/>
        </w:rPr>
        <w:t xml:space="preserve"> </w:t>
      </w:r>
      <w:r w:rsidRPr="00702972">
        <w:rPr>
          <w:sz w:val="28"/>
          <w:szCs w:val="28"/>
          <w:lang w:val="en-US"/>
        </w:rPr>
        <w:t>26. – P. 21</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 xml:space="preserve">28. </w:t>
      </w:r>
    </w:p>
    <w:p w:rsidR="00182776" w:rsidRPr="00702972" w:rsidRDefault="00182776" w:rsidP="001976ED">
      <w:pPr>
        <w:widowControl w:val="0"/>
        <w:numPr>
          <w:ilvl w:val="0"/>
          <w:numId w:val="19"/>
        </w:numPr>
        <w:tabs>
          <w:tab w:val="left" w:pos="0"/>
        </w:tabs>
        <w:adjustRightInd w:val="0"/>
        <w:spacing w:after="0" w:line="360" w:lineRule="auto"/>
        <w:ind w:right="142"/>
        <w:jc w:val="both"/>
        <w:textAlignment w:val="baseline"/>
        <w:rPr>
          <w:sz w:val="28"/>
          <w:szCs w:val="28"/>
          <w:lang w:val="en-US"/>
        </w:rPr>
      </w:pPr>
      <w:r w:rsidRPr="00702972">
        <w:rPr>
          <w:sz w:val="28"/>
          <w:szCs w:val="28"/>
          <w:lang w:val="en-US"/>
        </w:rPr>
        <w:t xml:space="preserve">Manolagas S. C. New developments in the pathogenesis and treatment of steroid-induced osteoporosis / S. C. Manolagas, R. S. Weinstein // J. Bone Miner. Res. – 1999. – Vol. 14, № 7. – P. 1061 – 1066. </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Mathieu C. In vitro and in vivo analysis of the immune system of vitamin D receptor-knock out mice / C. Mathieu, E. van Etten, C. Gysemans // J. Bone Miner. Res. – 2001. – Vol. 16 – P. 2057</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2065.</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Mc Kenna N. J. Combinatorial control of gene expression by nuclear receptors and coregulators / N. J. McKenna, B. W. O’Malley. // Cell. –2002. – Vol. 108 – P.465 – 474.</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Medical Group of Acupuncture Anesthesia PMC. The role of some neurotransmitters of brain in finger-acupuncture analgesia //Scientia Sin. – 1974. – Vol. 17. – P. 112–130.</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Mense S. The possible role of substance P in eliciting and modulating deep somatic pain / S. Mense, U. Hoheisel, A. Reinart // Prog. Brain. Res. – 1996. – Vol.</w:t>
      </w:r>
      <w:r w:rsidRPr="00702972">
        <w:rPr>
          <w:sz w:val="28"/>
          <w:szCs w:val="28"/>
        </w:rPr>
        <w:t xml:space="preserve"> </w:t>
      </w:r>
      <w:r w:rsidRPr="00702972">
        <w:rPr>
          <w:sz w:val="28"/>
          <w:szCs w:val="28"/>
          <w:lang w:val="en-US"/>
        </w:rPr>
        <w:t>110. – P.</w:t>
      </w:r>
      <w:r w:rsidRPr="00702972">
        <w:rPr>
          <w:sz w:val="28"/>
          <w:szCs w:val="28"/>
        </w:rPr>
        <w:t xml:space="preserve"> </w:t>
      </w:r>
      <w:r w:rsidRPr="00702972">
        <w:rPr>
          <w:sz w:val="28"/>
          <w:szCs w:val="28"/>
          <w:lang w:val="en-US"/>
        </w:rPr>
        <w:t>125</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135.</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Mesulam M.M. Insula of the old world monkey III: efferent cortical output and comments on function / M.M. Mesulam, E.J. Mufson // J. Comp. Neurol. – 1982. – Vol.</w:t>
      </w:r>
      <w:r w:rsidRPr="00702972">
        <w:rPr>
          <w:sz w:val="28"/>
          <w:szCs w:val="28"/>
        </w:rPr>
        <w:t xml:space="preserve"> </w:t>
      </w:r>
      <w:r w:rsidRPr="00702972">
        <w:rPr>
          <w:sz w:val="28"/>
          <w:szCs w:val="28"/>
          <w:lang w:val="en-US"/>
        </w:rPr>
        <w:t>212. – P.</w:t>
      </w:r>
      <w:r w:rsidRPr="00702972">
        <w:rPr>
          <w:sz w:val="28"/>
          <w:szCs w:val="28"/>
        </w:rPr>
        <w:t xml:space="preserve"> </w:t>
      </w:r>
      <w:r w:rsidRPr="00702972">
        <w:rPr>
          <w:sz w:val="28"/>
          <w:szCs w:val="28"/>
          <w:lang w:val="en-US"/>
        </w:rPr>
        <w:t>38–52.</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 xml:space="preserve">M. Mirams. Altered gene expression in early osteochondrosis lesions / M. Mirams, L.Tatarczuch , Y. A. Ahmed , Ch. N. Pagel et al. // Journal of Orthopaedic Research. – 2008. – Vol. 27, № 4, – P.452 – 457. </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lastRenderedPageBreak/>
        <w:t>Montell C. A unified nomenclature for the superfamily of TRP cation channels / C. Montell, L. Birnbaumer, V. Flockerzi et al. // Mol. Cell. – 2002. – Vol.</w:t>
      </w:r>
      <w:r w:rsidRPr="00702972">
        <w:rPr>
          <w:sz w:val="28"/>
          <w:szCs w:val="28"/>
          <w:lang w:val="en-GB"/>
        </w:rPr>
        <w:t xml:space="preserve"> </w:t>
      </w:r>
      <w:r w:rsidRPr="00702972">
        <w:rPr>
          <w:sz w:val="28"/>
          <w:szCs w:val="28"/>
          <w:lang w:val="en-US"/>
        </w:rPr>
        <w:t>9. – P.</w:t>
      </w:r>
      <w:r w:rsidRPr="00702972">
        <w:rPr>
          <w:sz w:val="28"/>
          <w:szCs w:val="28"/>
          <w:lang w:val="en-GB"/>
        </w:rPr>
        <w:t xml:space="preserve"> </w:t>
      </w:r>
      <w:r w:rsidRPr="00702972">
        <w:rPr>
          <w:sz w:val="28"/>
          <w:szCs w:val="28"/>
          <w:lang w:val="en-US"/>
        </w:rPr>
        <w:t xml:space="preserve">229 – 231. </w:t>
      </w:r>
    </w:p>
    <w:p w:rsidR="00182776" w:rsidRPr="00702972" w:rsidRDefault="00182776" w:rsidP="001976ED">
      <w:pPr>
        <w:widowControl w:val="0"/>
        <w:numPr>
          <w:ilvl w:val="0"/>
          <w:numId w:val="19"/>
        </w:numPr>
        <w:tabs>
          <w:tab w:val="left" w:pos="0"/>
        </w:tabs>
        <w:adjustRightInd w:val="0"/>
        <w:spacing w:after="0" w:line="360" w:lineRule="auto"/>
        <w:ind w:right="142"/>
        <w:jc w:val="both"/>
        <w:textAlignment w:val="baseline"/>
        <w:rPr>
          <w:sz w:val="28"/>
          <w:szCs w:val="28"/>
          <w:lang w:val="en-US"/>
        </w:rPr>
      </w:pPr>
      <w:r w:rsidRPr="00702972">
        <w:rPr>
          <w:sz w:val="28"/>
          <w:szCs w:val="28"/>
          <w:lang w:val="en-US"/>
        </w:rPr>
        <w:t>Mrochek A. G. Effect of a galvanic current on ischemic damage to the myocardium / A. G.Mrochek, I. E.Adzerikho, S. V.Konev // Biofizika. – 1996. – Vol. 41, № 2. – P. 459 – 462.</w:t>
      </w:r>
    </w:p>
    <w:p w:rsidR="00182776" w:rsidRPr="00702972" w:rsidRDefault="00182776" w:rsidP="001976ED">
      <w:pPr>
        <w:widowControl w:val="0"/>
        <w:numPr>
          <w:ilvl w:val="0"/>
          <w:numId w:val="19"/>
        </w:numPr>
        <w:autoSpaceDE w:val="0"/>
        <w:autoSpaceDN w:val="0"/>
        <w:adjustRightInd w:val="0"/>
        <w:spacing w:after="0" w:line="360" w:lineRule="auto"/>
        <w:ind w:right="142"/>
        <w:jc w:val="both"/>
        <w:textAlignment w:val="baseline"/>
        <w:rPr>
          <w:sz w:val="28"/>
          <w:szCs w:val="28"/>
          <w:lang w:val="en-US"/>
        </w:rPr>
      </w:pPr>
      <w:r w:rsidRPr="00702972">
        <w:rPr>
          <w:color w:val="231F20"/>
          <w:sz w:val="28"/>
          <w:szCs w:val="28"/>
          <w:lang w:val="en-US"/>
        </w:rPr>
        <w:t xml:space="preserve">Muehlenbein Michael P. Testosterone-mediated immune functions and male life histories / Michael P. Muehlenbein, Richard G. Bribiescas // </w:t>
      </w:r>
      <w:r w:rsidRPr="00702972">
        <w:rPr>
          <w:color w:val="231F20"/>
          <w:sz w:val="28"/>
          <w:szCs w:val="28"/>
        </w:rPr>
        <w:t>А</w:t>
      </w:r>
      <w:r w:rsidRPr="00702972">
        <w:rPr>
          <w:color w:val="231F20"/>
          <w:sz w:val="28"/>
          <w:szCs w:val="28"/>
          <w:lang w:val="en-US"/>
        </w:rPr>
        <w:t xml:space="preserve">merican journal of human biology. </w:t>
      </w:r>
      <w:r w:rsidRPr="00702972">
        <w:rPr>
          <w:sz w:val="28"/>
          <w:szCs w:val="28"/>
          <w:lang w:val="en-US"/>
        </w:rPr>
        <w:t>–</w:t>
      </w:r>
      <w:r w:rsidRPr="00702972">
        <w:rPr>
          <w:color w:val="231F20"/>
          <w:sz w:val="28"/>
          <w:szCs w:val="28"/>
          <w:lang w:val="en-US"/>
        </w:rPr>
        <w:t xml:space="preserve"> 2000. </w:t>
      </w:r>
      <w:r w:rsidRPr="00702972">
        <w:rPr>
          <w:sz w:val="28"/>
          <w:szCs w:val="28"/>
          <w:lang w:val="en-US"/>
        </w:rPr>
        <w:t xml:space="preserve">– Vol. </w:t>
      </w:r>
      <w:r w:rsidRPr="00702972">
        <w:rPr>
          <w:color w:val="231F20"/>
          <w:sz w:val="28"/>
          <w:szCs w:val="28"/>
          <w:lang w:val="en-US"/>
        </w:rPr>
        <w:t xml:space="preserve">17. </w:t>
      </w:r>
      <w:r w:rsidRPr="00702972">
        <w:rPr>
          <w:sz w:val="28"/>
          <w:szCs w:val="28"/>
          <w:lang w:val="en-US"/>
        </w:rPr>
        <w:t xml:space="preserve">– P. </w:t>
      </w:r>
      <w:r w:rsidRPr="00702972">
        <w:rPr>
          <w:color w:val="231F20"/>
          <w:sz w:val="28"/>
          <w:szCs w:val="28"/>
          <w:lang w:val="en-US"/>
        </w:rPr>
        <w:t>527</w:t>
      </w:r>
      <w:r w:rsidRPr="00702972">
        <w:rPr>
          <w:sz w:val="28"/>
          <w:szCs w:val="28"/>
          <w:lang w:val="en-US"/>
        </w:rPr>
        <w:t xml:space="preserve"> – </w:t>
      </w:r>
      <w:r w:rsidRPr="00702972">
        <w:rPr>
          <w:color w:val="231F20"/>
          <w:sz w:val="28"/>
          <w:szCs w:val="28"/>
          <w:lang w:val="en-US"/>
        </w:rPr>
        <w:t>558.</w:t>
      </w:r>
    </w:p>
    <w:p w:rsidR="00182776" w:rsidRPr="00702972" w:rsidRDefault="00182776" w:rsidP="001976ED">
      <w:pPr>
        <w:widowControl w:val="0"/>
        <w:numPr>
          <w:ilvl w:val="0"/>
          <w:numId w:val="19"/>
        </w:numPr>
        <w:adjustRightInd w:val="0"/>
        <w:spacing w:after="0" w:line="360" w:lineRule="auto"/>
        <w:ind w:right="142"/>
        <w:jc w:val="both"/>
        <w:textAlignment w:val="baseline"/>
        <w:rPr>
          <w:sz w:val="28"/>
          <w:szCs w:val="28"/>
          <w:lang w:val="en-US"/>
        </w:rPr>
      </w:pPr>
      <w:r w:rsidRPr="00702972">
        <w:rPr>
          <w:sz w:val="28"/>
          <w:szCs w:val="28"/>
          <w:lang w:val="en-US"/>
        </w:rPr>
        <w:t xml:space="preserve">Murray R. K. Harper’s illustrated biochemistry / R. K. Murray, D. K. Granner, P. A. Mayes, V. W. Rodwell – New York: Mc Graw-Hill, 2003. – 694 p. </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 xml:space="preserve">Nagai M., Iriki M. Changes in immune activities by heat stress. / M. Nagai, M. Iriki. – Tokyo: Springer, 2001. – P. 266–270. – (In: Thermotherapy for neoplasia, inflammation and pain./Kosaka M, Suguhara T, Schmidt KL, Simon E.) </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Low back pain fact sheet. [</w:t>
      </w:r>
      <w:r w:rsidRPr="00702972">
        <w:rPr>
          <w:sz w:val="28"/>
          <w:szCs w:val="28"/>
        </w:rPr>
        <w:t>электронный</w:t>
      </w:r>
      <w:r w:rsidRPr="00702972">
        <w:rPr>
          <w:sz w:val="28"/>
          <w:szCs w:val="28"/>
          <w:lang w:val="en-US"/>
        </w:rPr>
        <w:t xml:space="preserve"> </w:t>
      </w:r>
      <w:r w:rsidRPr="00702972">
        <w:rPr>
          <w:sz w:val="28"/>
          <w:szCs w:val="28"/>
        </w:rPr>
        <w:t>ресурс</w:t>
      </w:r>
      <w:r w:rsidRPr="00702972">
        <w:rPr>
          <w:sz w:val="28"/>
          <w:szCs w:val="28"/>
          <w:lang w:val="en-US"/>
        </w:rPr>
        <w:t xml:space="preserve">] / National Institute of Neurological Disorders and Stroke. – NIH Publication number 03–5161. – Washington DCNS; 2003. </w:t>
      </w:r>
      <w:r w:rsidRPr="00702972">
        <w:rPr>
          <w:sz w:val="28"/>
          <w:szCs w:val="28"/>
        </w:rPr>
        <w:t>Режим доступа:</w:t>
      </w:r>
    </w:p>
    <w:p w:rsidR="00182776" w:rsidRPr="00702972" w:rsidRDefault="00182776" w:rsidP="00182776">
      <w:pPr>
        <w:tabs>
          <w:tab w:val="num" w:pos="142"/>
        </w:tabs>
        <w:autoSpaceDE w:val="0"/>
        <w:autoSpaceDN w:val="0"/>
        <w:adjustRightInd w:val="0"/>
        <w:spacing w:line="360" w:lineRule="auto"/>
        <w:ind w:left="142" w:right="142" w:firstLine="709"/>
        <w:jc w:val="both"/>
        <w:rPr>
          <w:sz w:val="28"/>
          <w:szCs w:val="28"/>
          <w:lang w:val="en-US"/>
        </w:rPr>
      </w:pPr>
      <w:r w:rsidRPr="00702972">
        <w:rPr>
          <w:sz w:val="28"/>
          <w:szCs w:val="28"/>
          <w:lang w:val="en-US"/>
        </w:rPr>
        <w:t>http://www.ninds.nih.gov/disorders/backpain/detail_backpain.htm</w:t>
      </w:r>
    </w:p>
    <w:p w:rsidR="00182776" w:rsidRPr="00702972" w:rsidRDefault="00182776" w:rsidP="001976ED">
      <w:pPr>
        <w:widowControl w:val="0"/>
        <w:numPr>
          <w:ilvl w:val="0"/>
          <w:numId w:val="19"/>
        </w:numPr>
        <w:adjustRightInd w:val="0"/>
        <w:spacing w:after="0" w:line="360" w:lineRule="auto"/>
        <w:ind w:right="142"/>
        <w:jc w:val="both"/>
        <w:textAlignment w:val="baseline"/>
        <w:rPr>
          <w:sz w:val="28"/>
          <w:szCs w:val="28"/>
          <w:lang w:val="en-US"/>
        </w:rPr>
      </w:pPr>
      <w:r w:rsidRPr="00702972">
        <w:rPr>
          <w:sz w:val="28"/>
          <w:szCs w:val="28"/>
          <w:lang w:val="en-US"/>
        </w:rPr>
        <w:t>Nelson D. E. Oscillations in NF-kappaB signaling control the dynamics of gene expression / D.E. Nelson, A.E. Ihekwaba, M. Elliott et al. // Science – 2004. – Vol. 306. – P. 704-708.</w:t>
      </w:r>
    </w:p>
    <w:p w:rsidR="00182776" w:rsidRPr="00702972" w:rsidRDefault="00182776" w:rsidP="001976ED">
      <w:pPr>
        <w:numPr>
          <w:ilvl w:val="0"/>
          <w:numId w:val="19"/>
        </w:numPr>
        <w:spacing w:before="120" w:after="120" w:line="360" w:lineRule="auto"/>
        <w:ind w:right="142"/>
        <w:jc w:val="both"/>
        <w:rPr>
          <w:sz w:val="28"/>
          <w:szCs w:val="28"/>
          <w:lang w:val="en-US"/>
        </w:rPr>
      </w:pPr>
      <w:r w:rsidRPr="00702972">
        <w:rPr>
          <w:sz w:val="28"/>
          <w:szCs w:val="28"/>
          <w:lang w:val="en-US"/>
        </w:rPr>
        <w:t>Nizankowska</w:t>
      </w:r>
      <w:r w:rsidRPr="00702972">
        <w:rPr>
          <w:sz w:val="28"/>
          <w:szCs w:val="28"/>
          <w:lang w:val="en-GB"/>
        </w:rPr>
        <w:t xml:space="preserve"> </w:t>
      </w:r>
      <w:r w:rsidRPr="00702972">
        <w:rPr>
          <w:sz w:val="28"/>
          <w:szCs w:val="28"/>
          <w:lang w:val="en-US"/>
        </w:rPr>
        <w:t>H</w:t>
      </w:r>
      <w:r w:rsidRPr="00702972">
        <w:rPr>
          <w:sz w:val="28"/>
          <w:szCs w:val="28"/>
          <w:lang w:val="en-GB"/>
        </w:rPr>
        <w:t xml:space="preserve">. </w:t>
      </w:r>
      <w:r w:rsidRPr="00702972">
        <w:rPr>
          <w:sz w:val="28"/>
          <w:szCs w:val="28"/>
          <w:lang w:val="en-US"/>
        </w:rPr>
        <w:t>Health</w:t>
      </w:r>
      <w:r w:rsidRPr="00702972">
        <w:rPr>
          <w:sz w:val="28"/>
          <w:szCs w:val="28"/>
          <w:lang w:val="en-GB"/>
        </w:rPr>
        <w:t xml:space="preserve"> </w:t>
      </w:r>
      <w:r w:rsidRPr="00702972">
        <w:rPr>
          <w:sz w:val="28"/>
          <w:szCs w:val="28"/>
          <w:lang w:val="en-US"/>
        </w:rPr>
        <w:t>resort</w:t>
      </w:r>
      <w:r w:rsidRPr="00702972">
        <w:rPr>
          <w:sz w:val="28"/>
          <w:szCs w:val="28"/>
          <w:lang w:val="en-GB"/>
        </w:rPr>
        <w:t xml:space="preserve"> </w:t>
      </w:r>
      <w:r w:rsidRPr="00702972">
        <w:rPr>
          <w:sz w:val="28"/>
          <w:szCs w:val="28"/>
          <w:lang w:val="en-US"/>
        </w:rPr>
        <w:t>treatment</w:t>
      </w:r>
      <w:r w:rsidRPr="00702972">
        <w:rPr>
          <w:sz w:val="28"/>
          <w:szCs w:val="28"/>
          <w:lang w:val="en-GB"/>
        </w:rPr>
        <w:t xml:space="preserve"> </w:t>
      </w:r>
      <w:r w:rsidRPr="00702972">
        <w:rPr>
          <w:sz w:val="28"/>
          <w:szCs w:val="28"/>
          <w:lang w:val="en-US"/>
        </w:rPr>
        <w:t>of</w:t>
      </w:r>
      <w:r w:rsidRPr="00702972">
        <w:rPr>
          <w:sz w:val="28"/>
          <w:szCs w:val="28"/>
          <w:lang w:val="en-GB"/>
        </w:rPr>
        <w:t xml:space="preserve"> </w:t>
      </w:r>
      <w:r w:rsidRPr="00702972">
        <w:rPr>
          <w:sz w:val="28"/>
          <w:szCs w:val="28"/>
          <w:lang w:val="en-US"/>
        </w:rPr>
        <w:t>eye</w:t>
      </w:r>
      <w:r w:rsidRPr="00702972">
        <w:rPr>
          <w:sz w:val="28"/>
          <w:szCs w:val="28"/>
          <w:lang w:val="en-GB"/>
        </w:rPr>
        <w:t xml:space="preserve"> </w:t>
      </w:r>
      <w:r w:rsidRPr="00702972">
        <w:rPr>
          <w:sz w:val="28"/>
          <w:szCs w:val="28"/>
          <w:lang w:val="en-US"/>
        </w:rPr>
        <w:t>diseases</w:t>
      </w:r>
      <w:r w:rsidRPr="00702972">
        <w:rPr>
          <w:sz w:val="28"/>
          <w:szCs w:val="28"/>
          <w:lang w:val="en-GB"/>
        </w:rPr>
        <w:t xml:space="preserve"> </w:t>
      </w:r>
      <w:r w:rsidRPr="00702972">
        <w:rPr>
          <w:sz w:val="28"/>
          <w:szCs w:val="28"/>
          <w:lang w:val="en-US"/>
        </w:rPr>
        <w:t>caused</w:t>
      </w:r>
      <w:r w:rsidRPr="00702972">
        <w:rPr>
          <w:sz w:val="28"/>
          <w:szCs w:val="28"/>
          <w:lang w:val="en-GB"/>
        </w:rPr>
        <w:t xml:space="preserve"> </w:t>
      </w:r>
      <w:r w:rsidRPr="00702972">
        <w:rPr>
          <w:sz w:val="28"/>
          <w:szCs w:val="28"/>
          <w:lang w:val="en-US"/>
        </w:rPr>
        <w:t>by</w:t>
      </w:r>
      <w:r w:rsidRPr="00702972">
        <w:rPr>
          <w:sz w:val="28"/>
          <w:szCs w:val="28"/>
          <w:lang w:val="en-GB"/>
        </w:rPr>
        <w:t xml:space="preserve"> </w:t>
      </w:r>
      <w:r w:rsidRPr="00702972">
        <w:rPr>
          <w:sz w:val="28"/>
          <w:szCs w:val="28"/>
          <w:lang w:val="en-US"/>
        </w:rPr>
        <w:t>ischemia / H. Nizankowska</w:t>
      </w:r>
      <w:r w:rsidRPr="00702972">
        <w:rPr>
          <w:sz w:val="28"/>
          <w:szCs w:val="28"/>
          <w:lang w:val="en-GB"/>
        </w:rPr>
        <w:t xml:space="preserve">, </w:t>
      </w:r>
      <w:r w:rsidRPr="00702972">
        <w:rPr>
          <w:sz w:val="28"/>
          <w:szCs w:val="28"/>
          <w:lang w:val="en-US"/>
        </w:rPr>
        <w:t>E. Ogielska</w:t>
      </w:r>
      <w:r w:rsidRPr="00702972">
        <w:rPr>
          <w:sz w:val="28"/>
          <w:szCs w:val="28"/>
          <w:lang w:val="en-GB"/>
        </w:rPr>
        <w:t xml:space="preserve">, </w:t>
      </w:r>
      <w:r w:rsidRPr="00702972">
        <w:rPr>
          <w:sz w:val="28"/>
          <w:szCs w:val="28"/>
          <w:lang w:val="en-US"/>
        </w:rPr>
        <w:t>I</w:t>
      </w:r>
      <w:r w:rsidRPr="00702972">
        <w:rPr>
          <w:sz w:val="28"/>
          <w:szCs w:val="28"/>
          <w:lang w:val="en-GB"/>
        </w:rPr>
        <w:t>.</w:t>
      </w:r>
      <w:r w:rsidRPr="00702972">
        <w:rPr>
          <w:sz w:val="28"/>
          <w:szCs w:val="28"/>
          <w:lang w:val="en-US"/>
        </w:rPr>
        <w:t xml:space="preserve"> Dilaj</w:t>
      </w:r>
      <w:r w:rsidRPr="00702972">
        <w:rPr>
          <w:sz w:val="28"/>
          <w:szCs w:val="28"/>
          <w:lang w:val="en-GB"/>
        </w:rPr>
        <w:t xml:space="preserve"> // </w:t>
      </w:r>
      <w:r w:rsidRPr="00702972">
        <w:rPr>
          <w:sz w:val="28"/>
          <w:szCs w:val="28"/>
          <w:lang w:val="en-US"/>
        </w:rPr>
        <w:t>Pol.</w:t>
      </w:r>
      <w:r w:rsidRPr="00702972">
        <w:rPr>
          <w:sz w:val="28"/>
          <w:szCs w:val="28"/>
          <w:lang w:val="en-GB"/>
        </w:rPr>
        <w:t xml:space="preserve"> </w:t>
      </w:r>
      <w:r w:rsidRPr="00702972">
        <w:rPr>
          <w:sz w:val="28"/>
          <w:szCs w:val="28"/>
          <w:lang w:val="en-US"/>
        </w:rPr>
        <w:t>Tyg.</w:t>
      </w:r>
      <w:r w:rsidRPr="00702972">
        <w:rPr>
          <w:sz w:val="28"/>
          <w:szCs w:val="28"/>
          <w:lang w:val="en-GB"/>
        </w:rPr>
        <w:t xml:space="preserve"> </w:t>
      </w:r>
      <w:r w:rsidRPr="00702972">
        <w:rPr>
          <w:sz w:val="28"/>
          <w:szCs w:val="28"/>
          <w:lang w:val="en-US"/>
        </w:rPr>
        <w:t>Lek</w:t>
      </w:r>
      <w:r w:rsidRPr="00702972">
        <w:rPr>
          <w:sz w:val="28"/>
          <w:szCs w:val="28"/>
          <w:lang w:val="en-GB"/>
        </w:rPr>
        <w:t xml:space="preserve">. </w:t>
      </w:r>
      <w:r w:rsidRPr="00702972">
        <w:rPr>
          <w:sz w:val="28"/>
          <w:szCs w:val="28"/>
          <w:lang w:val="en-US"/>
        </w:rPr>
        <w:t>–</w:t>
      </w:r>
      <w:r w:rsidRPr="00702972">
        <w:rPr>
          <w:sz w:val="28"/>
          <w:szCs w:val="28"/>
          <w:lang w:val="en-GB"/>
        </w:rPr>
        <w:t xml:space="preserve"> 1992</w:t>
      </w:r>
      <w:r w:rsidRPr="00702972">
        <w:rPr>
          <w:sz w:val="28"/>
          <w:szCs w:val="28"/>
          <w:lang w:val="en-US"/>
        </w:rPr>
        <w:t>.</w:t>
      </w:r>
      <w:r w:rsidRPr="00702972">
        <w:rPr>
          <w:sz w:val="28"/>
          <w:szCs w:val="28"/>
          <w:lang w:val="en-GB"/>
        </w:rPr>
        <w:t xml:space="preserve"> </w:t>
      </w:r>
      <w:r w:rsidRPr="00702972">
        <w:rPr>
          <w:sz w:val="28"/>
          <w:szCs w:val="28"/>
          <w:lang w:val="en-US"/>
        </w:rPr>
        <w:t xml:space="preserve">– Vol. </w:t>
      </w:r>
      <w:r w:rsidRPr="00702972">
        <w:rPr>
          <w:sz w:val="28"/>
          <w:szCs w:val="28"/>
          <w:lang w:val="en-GB"/>
        </w:rPr>
        <w:t>47</w:t>
      </w:r>
      <w:r w:rsidRPr="00702972">
        <w:rPr>
          <w:sz w:val="28"/>
          <w:szCs w:val="28"/>
          <w:lang w:val="en-US"/>
        </w:rPr>
        <w:t xml:space="preserve">, № </w:t>
      </w:r>
      <w:r w:rsidRPr="00702972">
        <w:rPr>
          <w:sz w:val="28"/>
          <w:szCs w:val="28"/>
          <w:lang w:val="en-GB"/>
        </w:rPr>
        <w:t>20</w:t>
      </w:r>
      <w:r w:rsidRPr="00702972">
        <w:rPr>
          <w:sz w:val="28"/>
          <w:szCs w:val="28"/>
          <w:lang w:val="en-US"/>
        </w:rPr>
        <w:t xml:space="preserve">. – P. </w:t>
      </w:r>
      <w:r w:rsidRPr="00702972">
        <w:rPr>
          <w:sz w:val="28"/>
          <w:szCs w:val="28"/>
          <w:lang w:val="en-GB"/>
        </w:rPr>
        <w:t>445</w:t>
      </w:r>
      <w:r w:rsidRPr="00702972">
        <w:rPr>
          <w:sz w:val="28"/>
          <w:szCs w:val="28"/>
          <w:lang w:val="en-US"/>
        </w:rPr>
        <w:t xml:space="preserve"> – 44</w:t>
      </w:r>
      <w:r w:rsidRPr="00702972">
        <w:rPr>
          <w:sz w:val="28"/>
          <w:szCs w:val="28"/>
          <w:lang w:val="en-GB"/>
        </w:rPr>
        <w:t>6</w:t>
      </w:r>
      <w:r w:rsidRPr="00702972">
        <w:rPr>
          <w:sz w:val="28"/>
          <w:szCs w:val="28"/>
          <w:lang w:val="en-US"/>
        </w:rPr>
        <w:t>.</w:t>
      </w:r>
    </w:p>
    <w:p w:rsidR="00182776" w:rsidRPr="00702972" w:rsidRDefault="00182776" w:rsidP="001976ED">
      <w:pPr>
        <w:widowControl w:val="0"/>
        <w:numPr>
          <w:ilvl w:val="0"/>
          <w:numId w:val="19"/>
        </w:numPr>
        <w:autoSpaceDE w:val="0"/>
        <w:autoSpaceDN w:val="0"/>
        <w:adjustRightInd w:val="0"/>
        <w:spacing w:after="0" w:line="360" w:lineRule="auto"/>
        <w:ind w:right="142"/>
        <w:jc w:val="both"/>
        <w:textAlignment w:val="baseline"/>
        <w:rPr>
          <w:sz w:val="28"/>
          <w:szCs w:val="28"/>
          <w:lang w:val="en-US"/>
        </w:rPr>
      </w:pPr>
      <w:r w:rsidRPr="00702972">
        <w:rPr>
          <w:color w:val="231F20"/>
          <w:sz w:val="28"/>
          <w:szCs w:val="28"/>
          <w:lang w:val="en-US"/>
        </w:rPr>
        <w:t xml:space="preserve">Olsen N J. Gonadal steroids and immunity / N. J. Olsen, W. J. Kovacs </w:t>
      </w:r>
      <w:r w:rsidRPr="00702972">
        <w:rPr>
          <w:color w:val="231F20"/>
          <w:sz w:val="28"/>
          <w:szCs w:val="28"/>
          <w:lang w:val="en-US"/>
        </w:rPr>
        <w:lastRenderedPageBreak/>
        <w:t>// Endocr. Rev</w:t>
      </w:r>
      <w:r w:rsidRPr="00702972">
        <w:rPr>
          <w:color w:val="231F20"/>
          <w:sz w:val="28"/>
          <w:szCs w:val="28"/>
          <w:lang w:val="en-GB"/>
        </w:rPr>
        <w:t>.</w:t>
      </w:r>
      <w:r w:rsidRPr="00702972">
        <w:rPr>
          <w:color w:val="231F20"/>
          <w:sz w:val="28"/>
          <w:szCs w:val="28"/>
          <w:lang w:val="en-US"/>
        </w:rPr>
        <w:t xml:space="preserve"> </w:t>
      </w:r>
      <w:r w:rsidRPr="00702972">
        <w:rPr>
          <w:sz w:val="28"/>
          <w:szCs w:val="28"/>
          <w:lang w:val="en-US"/>
        </w:rPr>
        <w:t xml:space="preserve">– </w:t>
      </w:r>
      <w:r w:rsidRPr="00702972">
        <w:rPr>
          <w:color w:val="231F20"/>
          <w:sz w:val="28"/>
          <w:szCs w:val="28"/>
          <w:lang w:val="en-US"/>
        </w:rPr>
        <w:t>1996.</w:t>
      </w:r>
      <w:r w:rsidRPr="00702972">
        <w:rPr>
          <w:sz w:val="28"/>
          <w:szCs w:val="28"/>
          <w:lang w:val="en-US"/>
        </w:rPr>
        <w:t xml:space="preserve"> – Vol.</w:t>
      </w:r>
      <w:r w:rsidRPr="00702972">
        <w:rPr>
          <w:sz w:val="28"/>
          <w:szCs w:val="28"/>
          <w:lang w:val="en-GB"/>
        </w:rPr>
        <w:t xml:space="preserve"> </w:t>
      </w:r>
      <w:r w:rsidRPr="00702972">
        <w:rPr>
          <w:color w:val="231F20"/>
          <w:sz w:val="28"/>
          <w:szCs w:val="28"/>
          <w:lang w:val="en-US"/>
        </w:rPr>
        <w:t>17</w:t>
      </w:r>
      <w:r w:rsidRPr="00702972">
        <w:rPr>
          <w:color w:val="231F20"/>
          <w:sz w:val="28"/>
          <w:szCs w:val="28"/>
          <w:lang w:val="en-GB"/>
        </w:rPr>
        <w:t xml:space="preserve">. </w:t>
      </w:r>
      <w:r w:rsidRPr="00702972">
        <w:rPr>
          <w:sz w:val="28"/>
          <w:szCs w:val="28"/>
          <w:lang w:val="en-US"/>
        </w:rPr>
        <w:t>– P.</w:t>
      </w:r>
      <w:r w:rsidRPr="00702972">
        <w:rPr>
          <w:sz w:val="28"/>
          <w:szCs w:val="28"/>
          <w:lang w:val="en-GB"/>
        </w:rPr>
        <w:t xml:space="preserve"> </w:t>
      </w:r>
      <w:r w:rsidRPr="00702972">
        <w:rPr>
          <w:color w:val="231F20"/>
          <w:sz w:val="28"/>
          <w:szCs w:val="28"/>
          <w:lang w:val="en-US"/>
        </w:rPr>
        <w:t>369</w:t>
      </w:r>
      <w:r w:rsidRPr="00702972">
        <w:rPr>
          <w:color w:val="231F20"/>
          <w:sz w:val="28"/>
          <w:szCs w:val="28"/>
        </w:rPr>
        <w:t xml:space="preserve"> </w:t>
      </w:r>
      <w:r w:rsidRPr="00702972">
        <w:rPr>
          <w:color w:val="231F20"/>
          <w:sz w:val="28"/>
          <w:szCs w:val="28"/>
          <w:lang w:val="en-US"/>
        </w:rPr>
        <w:t>–</w:t>
      </w:r>
      <w:r w:rsidRPr="00702972">
        <w:rPr>
          <w:color w:val="231F20"/>
          <w:sz w:val="28"/>
          <w:szCs w:val="28"/>
        </w:rPr>
        <w:t xml:space="preserve"> </w:t>
      </w:r>
      <w:r w:rsidRPr="00702972">
        <w:rPr>
          <w:color w:val="231F20"/>
          <w:sz w:val="28"/>
          <w:szCs w:val="28"/>
          <w:lang w:val="en-US"/>
        </w:rPr>
        <w:t>384.</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O’Kelly J. Normal myelopoiesis but abnormal T lymphocyte responses in vitamin D receptor knockout mice / J. O’Kelly, J. Hisatake, Y. Hisatake et al. //J. Clin. Invest. – 2002. – Vol.</w:t>
      </w:r>
      <w:r w:rsidRPr="00702972">
        <w:rPr>
          <w:sz w:val="28"/>
          <w:szCs w:val="28"/>
        </w:rPr>
        <w:t xml:space="preserve"> </w:t>
      </w:r>
      <w:r w:rsidRPr="00702972">
        <w:rPr>
          <w:sz w:val="28"/>
          <w:szCs w:val="28"/>
          <w:lang w:val="en-US"/>
        </w:rPr>
        <w:t>109. – P.</w:t>
      </w:r>
      <w:r w:rsidRPr="00702972">
        <w:rPr>
          <w:sz w:val="28"/>
          <w:szCs w:val="28"/>
        </w:rPr>
        <w:t xml:space="preserve"> </w:t>
      </w:r>
      <w:r w:rsidRPr="00702972">
        <w:rPr>
          <w:sz w:val="28"/>
          <w:szCs w:val="28"/>
          <w:lang w:val="en-US"/>
        </w:rPr>
        <w:t>1091</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1099.</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Oomura Y. Brain and biodefence / Oomura Y., Hori T. – Tokyo: Karger, 1998. – P. 126 – 143.</w:t>
      </w:r>
    </w:p>
    <w:p w:rsidR="00182776" w:rsidRPr="00702972" w:rsidRDefault="00182776" w:rsidP="001976ED">
      <w:pPr>
        <w:numPr>
          <w:ilvl w:val="0"/>
          <w:numId w:val="19"/>
        </w:numPr>
        <w:autoSpaceDE w:val="0"/>
        <w:autoSpaceDN w:val="0"/>
        <w:adjustRightInd w:val="0"/>
        <w:spacing w:after="0" w:line="360" w:lineRule="auto"/>
        <w:ind w:right="142"/>
        <w:jc w:val="both"/>
        <w:rPr>
          <w:color w:val="241F20"/>
          <w:sz w:val="28"/>
          <w:szCs w:val="28"/>
          <w:lang w:val="en-US"/>
        </w:rPr>
      </w:pPr>
      <w:r w:rsidRPr="00702972">
        <w:rPr>
          <w:color w:val="241F20"/>
          <w:sz w:val="28"/>
          <w:szCs w:val="28"/>
          <w:lang w:val="en-US"/>
        </w:rPr>
        <w:t>Ormerod B. K. Reproductive status influences the survival of new cells in the dentate gyrus of adult male meadow voles / B. K. Ormerod, L. A. M. Galea // Nuerosci. Lett.</w:t>
      </w:r>
      <w:r w:rsidRPr="00702972">
        <w:rPr>
          <w:sz w:val="28"/>
          <w:szCs w:val="28"/>
          <w:lang w:val="en-US"/>
        </w:rPr>
        <w:t xml:space="preserve"> –</w:t>
      </w:r>
      <w:r w:rsidRPr="00702972">
        <w:rPr>
          <w:color w:val="241F20"/>
          <w:sz w:val="28"/>
          <w:szCs w:val="28"/>
          <w:lang w:val="en-US"/>
        </w:rPr>
        <w:t xml:space="preserve"> 2003. </w:t>
      </w:r>
      <w:r w:rsidRPr="00702972">
        <w:rPr>
          <w:sz w:val="28"/>
          <w:szCs w:val="28"/>
          <w:lang w:val="en-US"/>
        </w:rPr>
        <w:t xml:space="preserve">– Vol. </w:t>
      </w:r>
      <w:r w:rsidRPr="00702972">
        <w:rPr>
          <w:color w:val="241F20"/>
          <w:sz w:val="28"/>
          <w:szCs w:val="28"/>
          <w:lang w:val="en-US"/>
        </w:rPr>
        <w:t xml:space="preserve">346 </w:t>
      </w:r>
      <w:r w:rsidRPr="00702972">
        <w:rPr>
          <w:sz w:val="28"/>
          <w:szCs w:val="28"/>
          <w:lang w:val="en-US"/>
        </w:rPr>
        <w:t xml:space="preserve">– P. </w:t>
      </w:r>
      <w:r w:rsidRPr="00702972">
        <w:rPr>
          <w:color w:val="241F20"/>
          <w:sz w:val="28"/>
          <w:szCs w:val="28"/>
          <w:lang w:val="en-US"/>
        </w:rPr>
        <w:t>25</w:t>
      </w:r>
      <w:r w:rsidRPr="00702972">
        <w:rPr>
          <w:color w:val="241F20"/>
          <w:sz w:val="28"/>
          <w:szCs w:val="28"/>
        </w:rPr>
        <w:t xml:space="preserve"> </w:t>
      </w:r>
      <w:r w:rsidRPr="00702972">
        <w:rPr>
          <w:color w:val="241F20"/>
          <w:sz w:val="28"/>
          <w:szCs w:val="28"/>
          <w:lang w:val="en-US"/>
        </w:rPr>
        <w:t>–</w:t>
      </w:r>
      <w:r w:rsidRPr="00702972">
        <w:rPr>
          <w:color w:val="241F20"/>
          <w:sz w:val="28"/>
          <w:szCs w:val="28"/>
        </w:rPr>
        <w:t xml:space="preserve"> </w:t>
      </w:r>
      <w:r w:rsidRPr="00702972">
        <w:rPr>
          <w:color w:val="241F20"/>
          <w:sz w:val="28"/>
          <w:szCs w:val="28"/>
          <w:lang w:val="en-US"/>
        </w:rPr>
        <w:t>28.</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 xml:space="preserve">Peng B, Hao J, Hou S, Wu W, Jiang D, Fu X, Yang Y. Possible pathogenesis of painful intervertebral disc degeneration / B. Peng, J. Hao, S. Hou, W. Wu et al. – </w:t>
      </w:r>
      <w:r w:rsidRPr="00702972">
        <w:rPr>
          <w:iCs/>
          <w:sz w:val="28"/>
          <w:szCs w:val="28"/>
          <w:lang w:val="en-US"/>
        </w:rPr>
        <w:t>Spine,</w:t>
      </w:r>
      <w:r w:rsidRPr="00702972">
        <w:rPr>
          <w:i/>
          <w:iCs/>
          <w:sz w:val="28"/>
          <w:szCs w:val="28"/>
          <w:lang w:val="en-US"/>
        </w:rPr>
        <w:t xml:space="preserve"> </w:t>
      </w:r>
      <w:r w:rsidRPr="00702972">
        <w:rPr>
          <w:sz w:val="28"/>
          <w:szCs w:val="28"/>
          <w:lang w:val="en-US"/>
        </w:rPr>
        <w:t>2006. – Vol. 31. – P. 560</w:t>
      </w:r>
      <w:r w:rsidRPr="00702972">
        <w:rPr>
          <w:color w:val="241F20"/>
          <w:sz w:val="28"/>
          <w:szCs w:val="28"/>
          <w:lang w:val="en-US"/>
        </w:rPr>
        <w:t xml:space="preserve"> – </w:t>
      </w:r>
      <w:r w:rsidRPr="00702972">
        <w:rPr>
          <w:sz w:val="28"/>
          <w:szCs w:val="28"/>
          <w:lang w:val="en-US"/>
        </w:rPr>
        <w:t>566.</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Petersen A. B. Hydrogen peroxide is responsible for UVA-induced DNA damage measured by alkaline comet assay in HaCaT keratinocytes / A. B. Petersen, R. Gniadecki, J. Vicanova et al. // J. Photo Chem. Photo Biol. – 2000. – Vol. 59. – P. 123</w:t>
      </w:r>
      <w:r w:rsidRPr="00702972">
        <w:rPr>
          <w:color w:val="241F20"/>
          <w:sz w:val="28"/>
          <w:szCs w:val="28"/>
          <w:lang w:val="en-US"/>
        </w:rPr>
        <w:t xml:space="preserve"> – </w:t>
      </w:r>
      <w:r w:rsidRPr="00702972">
        <w:rPr>
          <w:sz w:val="28"/>
          <w:szCs w:val="28"/>
          <w:lang w:val="en-US"/>
        </w:rPr>
        <w:t>131.</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Pierau F. K. Peripheral thermosensors / F. K. Pierau. – Oxford: Oxford University Press, 1996. – P. 85 – 104. – (In: APS handbook of physiology section 4. Environmental physiology, – Vol. I./ Fregly M. J., Blatteis C. M.).</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Plehwe W. E. Spinal surgery and severe vitamin D deficiency / W. E. Plehwe, R. P. Carey // Med. J. Aust 2002. – Vol. 176. – P. 438 –439.</w:t>
      </w:r>
    </w:p>
    <w:p w:rsidR="00182776" w:rsidRPr="00702972" w:rsidRDefault="00182776" w:rsidP="001976ED">
      <w:pPr>
        <w:numPr>
          <w:ilvl w:val="0"/>
          <w:numId w:val="19"/>
        </w:numPr>
        <w:spacing w:before="120" w:after="120" w:line="360" w:lineRule="auto"/>
        <w:ind w:right="142"/>
        <w:jc w:val="both"/>
        <w:rPr>
          <w:sz w:val="28"/>
          <w:szCs w:val="28"/>
          <w:lang w:val="en-US"/>
        </w:rPr>
      </w:pPr>
      <w:r w:rsidRPr="00702972">
        <w:rPr>
          <w:sz w:val="28"/>
          <w:szCs w:val="28"/>
          <w:lang w:val="en-US"/>
        </w:rPr>
        <w:t>Poensin D. Effects of mud pack treatment on skin microcirculation / D. Poensin, P. Carpentier, C. Fechoz  et al. // Joint Bone Spine – 2003. – Vol. 70, № 5 – P. 367 – 370.</w:t>
      </w:r>
    </w:p>
    <w:p w:rsidR="00182776" w:rsidRPr="00702972" w:rsidRDefault="00182776" w:rsidP="001976ED">
      <w:pPr>
        <w:numPr>
          <w:ilvl w:val="0"/>
          <w:numId w:val="19"/>
        </w:numPr>
        <w:spacing w:before="120" w:after="120" w:line="360" w:lineRule="auto"/>
        <w:ind w:right="142"/>
        <w:jc w:val="both"/>
        <w:rPr>
          <w:rStyle w:val="a9"/>
          <w:b/>
          <w:sz w:val="28"/>
          <w:szCs w:val="28"/>
          <w:lang w:val="en-US"/>
        </w:rPr>
      </w:pPr>
      <w:r w:rsidRPr="00702972">
        <w:rPr>
          <w:rStyle w:val="a9"/>
          <w:bCs/>
          <w:sz w:val="28"/>
          <w:szCs w:val="28"/>
          <w:lang w:val="en-US"/>
        </w:rPr>
        <w:t>Porter S. B. Tidy’s physiotherapy / S. B. Porter. – N.Y.: Elsevier, 2004. – P. 432</w:t>
      </w:r>
      <w:r w:rsidRPr="00702972">
        <w:rPr>
          <w:sz w:val="28"/>
          <w:szCs w:val="28"/>
          <w:lang w:val="en-US"/>
        </w:rPr>
        <w:t xml:space="preserve"> – </w:t>
      </w:r>
      <w:r w:rsidRPr="00702972">
        <w:rPr>
          <w:rStyle w:val="a9"/>
          <w:bCs/>
          <w:sz w:val="28"/>
          <w:szCs w:val="28"/>
          <w:lang w:val="en-US"/>
        </w:rPr>
        <w:t>433.</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lastRenderedPageBreak/>
        <w:t>Prescott E. D. A modular PIP2 binding site as a determinant of capsaicin receptor sensitivity / E. D. Prescott, D. Julius // Science. – 2003. – Vol. 300. – P. 1284 – 1288.</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Price M. P. The DRASIC cation channel contributes to the detection of cutaneous touch and acid stimuli in mice / M. P. Price, S. L. McIlwrath, J. Xie et al. // Neuron. – 2001. – Vol. 32. – P. 1071 – 1083.</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Rachez C. Mechanisms of gene regulation by vitamin D-3 receptor: a network of coactivator interactions / C. Rachez, L.P. Freedman // Gene – 2000. – Vol. 246. – P. 9 – 21.</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Ramos-Gomez M. Sensitivity to carcinogenesis is increased and chemoprotective efficacy of enzyme inducers is lost in nrf2 transcription factor-deficient mice / M. Ramos-Gomez, M. K. Kwak, P. M. Dolan et al. // Proc. Nat. Acad. Sci. – 2001. – Vol. 98. – P. 3410 – 3415.</w:t>
      </w:r>
    </w:p>
    <w:p w:rsidR="00182776" w:rsidRPr="00702972" w:rsidRDefault="00182776" w:rsidP="001976ED">
      <w:pPr>
        <w:widowControl w:val="0"/>
        <w:numPr>
          <w:ilvl w:val="0"/>
          <w:numId w:val="19"/>
        </w:numPr>
        <w:autoSpaceDE w:val="0"/>
        <w:autoSpaceDN w:val="0"/>
        <w:adjustRightInd w:val="0"/>
        <w:spacing w:after="0" w:line="360" w:lineRule="auto"/>
        <w:ind w:right="142"/>
        <w:jc w:val="both"/>
        <w:textAlignment w:val="baseline"/>
        <w:rPr>
          <w:sz w:val="28"/>
          <w:szCs w:val="28"/>
          <w:lang w:val="en-US"/>
        </w:rPr>
      </w:pPr>
      <w:r w:rsidRPr="00702972">
        <w:rPr>
          <w:color w:val="231F20"/>
          <w:sz w:val="28"/>
          <w:szCs w:val="28"/>
          <w:lang w:val="en-US"/>
        </w:rPr>
        <w:t xml:space="preserve">Roberts M. L. Testing the immunocompetence handicap hypothesis: a review of the evidence / M. L. Roberts, K. L. Buchanan, M. R. Evans // Anim. Behav. </w:t>
      </w:r>
      <w:r w:rsidRPr="00702972">
        <w:rPr>
          <w:sz w:val="28"/>
          <w:szCs w:val="28"/>
          <w:lang w:val="en-US"/>
        </w:rPr>
        <w:t>–</w:t>
      </w:r>
      <w:r w:rsidRPr="00702972">
        <w:rPr>
          <w:color w:val="231F20"/>
          <w:sz w:val="28"/>
          <w:szCs w:val="28"/>
          <w:lang w:val="en-US"/>
        </w:rPr>
        <w:t xml:space="preserve"> 2004. </w:t>
      </w:r>
      <w:r w:rsidRPr="00702972">
        <w:rPr>
          <w:sz w:val="28"/>
          <w:szCs w:val="28"/>
          <w:lang w:val="en-US"/>
        </w:rPr>
        <w:t>–</w:t>
      </w:r>
      <w:r w:rsidRPr="00702972">
        <w:rPr>
          <w:sz w:val="28"/>
          <w:szCs w:val="28"/>
          <w:lang w:val="en-GB"/>
        </w:rPr>
        <w:t xml:space="preserve"> </w:t>
      </w:r>
      <w:r w:rsidRPr="00702972">
        <w:rPr>
          <w:sz w:val="28"/>
          <w:szCs w:val="28"/>
          <w:lang w:val="en-US"/>
        </w:rPr>
        <w:t>Vol</w:t>
      </w:r>
      <w:r w:rsidRPr="00702972">
        <w:rPr>
          <w:sz w:val="28"/>
          <w:szCs w:val="28"/>
          <w:lang w:val="en-GB"/>
        </w:rPr>
        <w:t xml:space="preserve">. </w:t>
      </w:r>
      <w:r w:rsidRPr="00702972">
        <w:rPr>
          <w:color w:val="231F20"/>
          <w:sz w:val="28"/>
          <w:szCs w:val="28"/>
          <w:lang w:val="en-US"/>
        </w:rPr>
        <w:t>68</w:t>
      </w:r>
      <w:r w:rsidRPr="00702972">
        <w:rPr>
          <w:color w:val="231F20"/>
          <w:sz w:val="28"/>
          <w:szCs w:val="28"/>
          <w:lang w:val="en-GB"/>
        </w:rPr>
        <w:t xml:space="preserve">. </w:t>
      </w:r>
      <w:r w:rsidRPr="00702972">
        <w:rPr>
          <w:sz w:val="28"/>
          <w:szCs w:val="28"/>
          <w:lang w:val="en-US"/>
        </w:rPr>
        <w:t>–</w:t>
      </w:r>
      <w:r w:rsidRPr="00702972">
        <w:rPr>
          <w:sz w:val="28"/>
          <w:szCs w:val="28"/>
          <w:lang w:val="en-GB"/>
        </w:rPr>
        <w:t xml:space="preserve"> </w:t>
      </w:r>
      <w:r w:rsidRPr="00702972">
        <w:rPr>
          <w:sz w:val="28"/>
          <w:szCs w:val="28"/>
          <w:lang w:val="en-US"/>
        </w:rPr>
        <w:t>P.</w:t>
      </w:r>
      <w:r w:rsidRPr="00702972">
        <w:rPr>
          <w:sz w:val="28"/>
          <w:szCs w:val="28"/>
          <w:lang w:val="en-GB"/>
        </w:rPr>
        <w:t xml:space="preserve"> </w:t>
      </w:r>
      <w:r w:rsidRPr="00702972">
        <w:rPr>
          <w:color w:val="231F20"/>
          <w:sz w:val="28"/>
          <w:szCs w:val="28"/>
          <w:lang w:val="en-US"/>
        </w:rPr>
        <w:t>227</w:t>
      </w:r>
      <w:r w:rsidRPr="00702972">
        <w:rPr>
          <w:sz w:val="28"/>
          <w:szCs w:val="28"/>
          <w:lang w:val="en-US"/>
        </w:rPr>
        <w:t xml:space="preserve"> – </w:t>
      </w:r>
      <w:r w:rsidRPr="00702972">
        <w:rPr>
          <w:color w:val="231F20"/>
          <w:sz w:val="28"/>
          <w:szCs w:val="28"/>
          <w:lang w:val="en-US"/>
        </w:rPr>
        <w:t>239.</w:t>
      </w:r>
    </w:p>
    <w:p w:rsidR="00182776" w:rsidRPr="00702972" w:rsidRDefault="00182776" w:rsidP="001976ED">
      <w:pPr>
        <w:widowControl w:val="0"/>
        <w:numPr>
          <w:ilvl w:val="0"/>
          <w:numId w:val="19"/>
        </w:numPr>
        <w:autoSpaceDE w:val="0"/>
        <w:autoSpaceDN w:val="0"/>
        <w:adjustRightInd w:val="0"/>
        <w:spacing w:after="0" w:line="360" w:lineRule="auto"/>
        <w:ind w:right="142"/>
        <w:jc w:val="both"/>
        <w:textAlignment w:val="baseline"/>
        <w:rPr>
          <w:sz w:val="28"/>
          <w:szCs w:val="28"/>
          <w:lang w:val="en-US"/>
        </w:rPr>
      </w:pPr>
      <w:r w:rsidRPr="00702972">
        <w:rPr>
          <w:color w:val="231F20"/>
          <w:sz w:val="28"/>
          <w:szCs w:val="28"/>
          <w:lang w:val="en-US"/>
        </w:rPr>
        <w:t>Roubenoff R. Role of cytokines and testosterone in regulating lean body mass and resting energy expenditure in HIV infected men / R. Roubenoff, S. Grinspoon, P. R. Skolnik  // J. Physiol. Endocrinol. Metab.</w:t>
      </w:r>
      <w:r w:rsidRPr="00702972">
        <w:rPr>
          <w:sz w:val="28"/>
          <w:szCs w:val="28"/>
          <w:lang w:val="en-US"/>
        </w:rPr>
        <w:t xml:space="preserve"> –</w:t>
      </w:r>
      <w:r w:rsidRPr="00702972">
        <w:rPr>
          <w:color w:val="231F20"/>
          <w:sz w:val="28"/>
          <w:szCs w:val="28"/>
          <w:lang w:val="en-US"/>
        </w:rPr>
        <w:t xml:space="preserve"> 2002. </w:t>
      </w:r>
      <w:r w:rsidRPr="00702972">
        <w:rPr>
          <w:sz w:val="28"/>
          <w:szCs w:val="28"/>
          <w:lang w:val="en-US"/>
        </w:rPr>
        <w:t xml:space="preserve">– Vol. </w:t>
      </w:r>
      <w:r w:rsidRPr="00702972">
        <w:rPr>
          <w:color w:val="231F20"/>
          <w:sz w:val="28"/>
          <w:szCs w:val="28"/>
          <w:lang w:val="en-US"/>
        </w:rPr>
        <w:t xml:space="preserve">283. </w:t>
      </w:r>
      <w:r w:rsidRPr="00702972">
        <w:rPr>
          <w:sz w:val="28"/>
          <w:szCs w:val="28"/>
          <w:lang w:val="en-US"/>
        </w:rPr>
        <w:t>– P.</w:t>
      </w:r>
      <w:r w:rsidRPr="00702972">
        <w:rPr>
          <w:sz w:val="28"/>
          <w:szCs w:val="28"/>
        </w:rPr>
        <w:t xml:space="preserve"> </w:t>
      </w:r>
      <w:r w:rsidRPr="00702972">
        <w:rPr>
          <w:color w:val="231F20"/>
          <w:sz w:val="28"/>
          <w:szCs w:val="28"/>
          <w:lang w:val="en-US"/>
        </w:rPr>
        <w:t>138</w:t>
      </w:r>
      <w:r w:rsidRPr="00702972">
        <w:rPr>
          <w:sz w:val="28"/>
          <w:szCs w:val="28"/>
          <w:lang w:val="en-US"/>
        </w:rPr>
        <w:t xml:space="preserve"> – </w:t>
      </w:r>
      <w:r w:rsidRPr="00702972">
        <w:rPr>
          <w:color w:val="231F20"/>
          <w:sz w:val="28"/>
          <w:szCs w:val="28"/>
          <w:lang w:val="en-US"/>
        </w:rPr>
        <w:t>145.</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Ruddon R. W. The Pharmacological Basis of Therapeutics / R. W. Ruddon, A. G. Gilman. – New York: Mc Graw-Hill, 1996. – P. 521 – 555.</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Sann H. Efferent functions of C-fiber nociceptors / H. Sann, F. K. Pierau // Z .Rheumatol. – 1998. – Vol. 57(Suppl.2.) – P. 8 – 13.</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Schäfer K. Effect of menthol on cold receptor activity: analysis of receptor processes / K. Schäfer, H. A. Braun, C. Isenberg // J. Gen. Physiol. – 1986. – Vol. 88. – P. 757 – 776.</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lastRenderedPageBreak/>
        <w:t>Schwalfenberg G. Improvement of chronic back pain or failed back surgery with vitamin d repletion: a case series. // J. Am Board Fam Med. – 2009. – Vol. 22. – P. 69 – 74.</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Shigeki Nomoto. Role of afferent pathways of heat and cold in body temperature regulation / Shigeki Nomoto, Masaaki Shibata, Masami Iriki et al. // Int. J. Biometeorol. – 2004. – Vol. 49. – P. 67 – 85.</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Simone D. A. Responses of cutaneous A-fiber nociceptors to noxious cold / D. A. Simone, K. C. Kajander // J. Neurophysiol. – 1997. – Vol. 77. – P. 2049 – 2060.</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color w:val="241F20"/>
          <w:sz w:val="28"/>
          <w:szCs w:val="28"/>
          <w:lang w:val="en-US"/>
        </w:rPr>
        <w:t xml:space="preserve">Spritzer M. D. Androgens enhance cell survival but not cell proliferation in adult male rats / M. D. Spritzer, L. A.M. Galea // Horm. Behav. </w:t>
      </w:r>
      <w:r w:rsidRPr="00702972">
        <w:rPr>
          <w:sz w:val="28"/>
          <w:szCs w:val="28"/>
          <w:lang w:val="en-US"/>
        </w:rPr>
        <w:t xml:space="preserve">– </w:t>
      </w:r>
      <w:r w:rsidRPr="00702972">
        <w:rPr>
          <w:color w:val="241F20"/>
          <w:sz w:val="28"/>
          <w:szCs w:val="28"/>
          <w:lang w:val="en-US"/>
        </w:rPr>
        <w:t>2005.</w:t>
      </w:r>
      <w:r w:rsidRPr="00702972">
        <w:rPr>
          <w:sz w:val="28"/>
          <w:szCs w:val="28"/>
          <w:lang w:val="en-US"/>
        </w:rPr>
        <w:t xml:space="preserve"> – Vol. </w:t>
      </w:r>
      <w:r w:rsidRPr="00702972">
        <w:rPr>
          <w:color w:val="241F20"/>
          <w:sz w:val="28"/>
          <w:szCs w:val="28"/>
          <w:lang w:val="en-US"/>
        </w:rPr>
        <w:t xml:space="preserve">48. </w:t>
      </w:r>
      <w:r w:rsidRPr="00702972">
        <w:rPr>
          <w:sz w:val="28"/>
          <w:szCs w:val="28"/>
          <w:lang w:val="en-US"/>
        </w:rPr>
        <w:t xml:space="preserve">– P. </w:t>
      </w:r>
      <w:r w:rsidRPr="00702972">
        <w:rPr>
          <w:color w:val="241F20"/>
          <w:sz w:val="28"/>
          <w:szCs w:val="28"/>
          <w:lang w:val="en-US"/>
        </w:rPr>
        <w:t>129.</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Steen K. H. Protons selectively induce lasting excitation and sensitization to mechanical stimulation of nociceptors in rat skin, in vitro / K. H. Steen, P. W. Reeh, F. Anton et al. // J. Neurosci. – 1992. – Vol. 12. – P. 86 – 95.</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Suzuki M. Localization of mechanosensitive channel TRPV4 in mouse skin / M. Suzuki, Y. Watanabe, Y. Oyama et al. // Neurosci. Lett. – 2003. – Vol.</w:t>
      </w:r>
      <w:r w:rsidRPr="00702972">
        <w:rPr>
          <w:sz w:val="28"/>
          <w:szCs w:val="28"/>
        </w:rPr>
        <w:t xml:space="preserve"> </w:t>
      </w:r>
      <w:r w:rsidRPr="00702972">
        <w:rPr>
          <w:sz w:val="28"/>
          <w:szCs w:val="28"/>
          <w:lang w:val="en-US"/>
        </w:rPr>
        <w:t>353. – P.</w:t>
      </w:r>
      <w:r w:rsidRPr="00702972">
        <w:rPr>
          <w:sz w:val="28"/>
          <w:szCs w:val="28"/>
        </w:rPr>
        <w:t xml:space="preserve"> </w:t>
      </w:r>
      <w:r w:rsidRPr="00702972">
        <w:rPr>
          <w:sz w:val="28"/>
          <w:szCs w:val="28"/>
          <w:lang w:val="en-US"/>
        </w:rPr>
        <w:t>189 – 192.</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Szolcsányi J. Analysis of the role of warmth detectors by means of capsaicin under different conditions / J. Szolcsányi, A. Jancsó-Gábor – Basel: Karger, 1975. – P. 331 - 338. – (In: Temperature regulation and drug action / P. Lomax, E. Schnbaum, J. Jacob)</w:t>
      </w:r>
    </w:p>
    <w:p w:rsidR="00182776" w:rsidRPr="00702972" w:rsidRDefault="00182776" w:rsidP="001976ED">
      <w:pPr>
        <w:numPr>
          <w:ilvl w:val="0"/>
          <w:numId w:val="19"/>
        </w:numPr>
        <w:autoSpaceDE w:val="0"/>
        <w:autoSpaceDN w:val="0"/>
        <w:adjustRightInd w:val="0"/>
        <w:spacing w:after="0" w:line="360" w:lineRule="auto"/>
        <w:ind w:right="142"/>
        <w:jc w:val="both"/>
        <w:rPr>
          <w:color w:val="241F20"/>
          <w:sz w:val="28"/>
          <w:szCs w:val="28"/>
          <w:lang w:val="en-US"/>
        </w:rPr>
      </w:pPr>
      <w:r w:rsidRPr="00702972">
        <w:rPr>
          <w:color w:val="241F20"/>
          <w:sz w:val="28"/>
          <w:szCs w:val="28"/>
          <w:lang w:val="en-US"/>
        </w:rPr>
        <w:t>Tanapat P. Ovarian steroids influence cell proliferation in the dentate gyrus of the adult female rat in a dose and time-dependent manner / P. Tanapat, N.B. Hastings, E. Gould // J. Comp. Neurol</w:t>
      </w:r>
      <w:r w:rsidRPr="00702972">
        <w:rPr>
          <w:color w:val="241F20"/>
          <w:sz w:val="28"/>
          <w:szCs w:val="28"/>
        </w:rPr>
        <w:t>.</w:t>
      </w:r>
      <w:r w:rsidRPr="00702972">
        <w:rPr>
          <w:color w:val="241F20"/>
          <w:sz w:val="28"/>
          <w:szCs w:val="28"/>
          <w:lang w:val="en-US"/>
        </w:rPr>
        <w:t xml:space="preserve"> </w:t>
      </w:r>
      <w:r w:rsidRPr="00702972">
        <w:rPr>
          <w:sz w:val="28"/>
          <w:szCs w:val="28"/>
          <w:lang w:val="en-US"/>
        </w:rPr>
        <w:t xml:space="preserve">– </w:t>
      </w:r>
      <w:r w:rsidRPr="00702972">
        <w:rPr>
          <w:color w:val="241F20"/>
          <w:sz w:val="28"/>
          <w:szCs w:val="28"/>
          <w:lang w:val="en-US"/>
        </w:rPr>
        <w:t>2005.</w:t>
      </w:r>
      <w:r w:rsidRPr="00702972">
        <w:rPr>
          <w:sz w:val="28"/>
          <w:szCs w:val="28"/>
          <w:lang w:val="en-US"/>
        </w:rPr>
        <w:t xml:space="preserve"> – Vol.</w:t>
      </w:r>
      <w:r w:rsidRPr="00702972">
        <w:rPr>
          <w:sz w:val="28"/>
          <w:szCs w:val="28"/>
        </w:rPr>
        <w:t xml:space="preserve"> </w:t>
      </w:r>
      <w:r w:rsidRPr="00702972">
        <w:rPr>
          <w:color w:val="241F20"/>
          <w:sz w:val="28"/>
          <w:szCs w:val="28"/>
          <w:lang w:val="en-US"/>
        </w:rPr>
        <w:t>481</w:t>
      </w:r>
      <w:r w:rsidRPr="00702972">
        <w:rPr>
          <w:color w:val="241F20"/>
          <w:sz w:val="28"/>
          <w:szCs w:val="28"/>
        </w:rPr>
        <w:t xml:space="preserve">. </w:t>
      </w:r>
      <w:r w:rsidRPr="00702972">
        <w:rPr>
          <w:sz w:val="28"/>
          <w:szCs w:val="28"/>
          <w:lang w:val="en-US"/>
        </w:rPr>
        <w:t>– P.</w:t>
      </w:r>
      <w:r w:rsidRPr="00702972">
        <w:rPr>
          <w:sz w:val="28"/>
          <w:szCs w:val="28"/>
        </w:rPr>
        <w:t xml:space="preserve"> </w:t>
      </w:r>
      <w:r w:rsidRPr="00702972">
        <w:rPr>
          <w:color w:val="241F20"/>
          <w:sz w:val="28"/>
          <w:szCs w:val="28"/>
          <w:lang w:val="en-US"/>
        </w:rPr>
        <w:t>252</w:t>
      </w:r>
      <w:r w:rsidRPr="00702972">
        <w:rPr>
          <w:sz w:val="28"/>
          <w:szCs w:val="28"/>
          <w:lang w:val="en-US"/>
        </w:rPr>
        <w:t xml:space="preserve"> – </w:t>
      </w:r>
      <w:r w:rsidRPr="00702972">
        <w:rPr>
          <w:color w:val="241F20"/>
          <w:sz w:val="28"/>
          <w:szCs w:val="28"/>
          <w:lang w:val="en-US"/>
        </w:rPr>
        <w:t>265</w:t>
      </w:r>
      <w:r w:rsidRPr="00702972">
        <w:rPr>
          <w:color w:val="241F20"/>
          <w:sz w:val="28"/>
          <w:szCs w:val="28"/>
        </w:rPr>
        <w:t>.</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lastRenderedPageBreak/>
        <w:t>Thummel K. E. Transcriptional control of intestinal cytochrome P-4503A by 1alpha,25-dihydroxyvitamin D3 / K. E. Thummel, C. Brimer, K. Yasuda et al. // Mol. Pharmacol. – 2001. – Vol. 60. – P. 1399 – 1406.</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Tobias Esch. Commonalities in the central nervous system’s involvement with complementary medical therapies: limbic morphinergic processes / Tobias Esch, Massimo Guarna, Enrica Bianchi et al. // Med. Sci. Monit. – 2004. – Vol.</w:t>
      </w:r>
      <w:r w:rsidRPr="00702972">
        <w:rPr>
          <w:sz w:val="28"/>
          <w:szCs w:val="28"/>
        </w:rPr>
        <w:t xml:space="preserve"> </w:t>
      </w:r>
      <w:r w:rsidRPr="00702972">
        <w:rPr>
          <w:sz w:val="28"/>
          <w:szCs w:val="28"/>
          <w:lang w:val="en-US"/>
        </w:rPr>
        <w:t>10, №6. – P. 6 – 17.</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Tolomio C. Colonization by diatoms and antirheumatic activity of thermal mud / C. Tolomio, C. Ceschi-Berrini, E. Moschin et al. // Cell. Biochem. Funct. – 1999. – Vol. 17, №</w:t>
      </w:r>
      <w:r w:rsidRPr="00702972">
        <w:rPr>
          <w:sz w:val="28"/>
          <w:szCs w:val="28"/>
        </w:rPr>
        <w:t xml:space="preserve"> </w:t>
      </w:r>
      <w:r w:rsidRPr="00702972">
        <w:rPr>
          <w:sz w:val="28"/>
          <w:szCs w:val="28"/>
          <w:lang w:val="en-US"/>
        </w:rPr>
        <w:t>1. – P. 29 – 33.</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Townsend M. J. T1/ST2-deficient mice demonstrate the importance of T1/ST2 in developing primary T helper cell type 2 responses / M. J.  Townsend, P. G. Fallon, D. J. Matthews et al. // J. Exp. Med. – 2000. – Vol. 191. – P. 1069 – 1075.</w:t>
      </w:r>
    </w:p>
    <w:p w:rsidR="00182776" w:rsidRPr="00702972" w:rsidRDefault="00182776" w:rsidP="001976ED">
      <w:pPr>
        <w:widowControl w:val="0"/>
        <w:numPr>
          <w:ilvl w:val="0"/>
          <w:numId w:val="19"/>
        </w:numPr>
        <w:adjustRightInd w:val="0"/>
        <w:spacing w:after="0" w:line="360" w:lineRule="auto"/>
        <w:ind w:right="142"/>
        <w:jc w:val="both"/>
        <w:textAlignment w:val="baseline"/>
        <w:rPr>
          <w:sz w:val="28"/>
          <w:szCs w:val="28"/>
          <w:lang w:val="en-US"/>
        </w:rPr>
      </w:pPr>
      <w:r w:rsidRPr="00702972">
        <w:rPr>
          <w:sz w:val="28"/>
          <w:szCs w:val="28"/>
          <w:lang w:val="en-US"/>
        </w:rPr>
        <w:t>Trune Dennis R. Mineralocorticoid receptor mediates glucocorticoid treatment effects in the autoimmune mouse ear / Dennis R. Trune, Kempton J. Beth, Neil D. Gross // Hearing Research. – 2006. – Vol. 212. – P. 22 – 32.</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Waldmann R. H. (+)-gated cation channels: neuronal acid sensors in the NaC/DEG family of ion channels / R. Waldmann, M. Lazdunski // Curr. Opin. Neurobiol. – 1998. – Vol. 8. – P. 418 – 424.</w:t>
      </w:r>
    </w:p>
    <w:p w:rsidR="00182776" w:rsidRPr="00702972" w:rsidRDefault="00182776" w:rsidP="001976ED">
      <w:pPr>
        <w:numPr>
          <w:ilvl w:val="0"/>
          <w:numId w:val="19"/>
        </w:numPr>
        <w:autoSpaceDE w:val="0"/>
        <w:autoSpaceDN w:val="0"/>
        <w:adjustRightInd w:val="0"/>
        <w:spacing w:after="0" w:line="360" w:lineRule="auto"/>
        <w:ind w:right="142"/>
        <w:jc w:val="both"/>
        <w:rPr>
          <w:sz w:val="28"/>
          <w:szCs w:val="28"/>
          <w:lang w:val="en-US"/>
        </w:rPr>
      </w:pPr>
      <w:r w:rsidRPr="00702972">
        <w:rPr>
          <w:sz w:val="28"/>
          <w:szCs w:val="28"/>
          <w:lang w:val="en-US"/>
        </w:rPr>
        <w:t xml:space="preserve">Wang Y. Vitamin D(3) attenuates cortical infarction induced by middle cerebral arterial ligation in rats / Y. Wang, Y. H. Chiang, T. P. Su et al. // Neuropharmacology. – 2000. – Vol. 39. – P. 873 – 880. </w:t>
      </w:r>
    </w:p>
    <w:p w:rsidR="00182776" w:rsidRPr="00702972" w:rsidRDefault="00182776" w:rsidP="001976ED">
      <w:pPr>
        <w:widowControl w:val="0"/>
        <w:numPr>
          <w:ilvl w:val="0"/>
          <w:numId w:val="19"/>
        </w:numPr>
        <w:autoSpaceDE w:val="0"/>
        <w:autoSpaceDN w:val="0"/>
        <w:adjustRightInd w:val="0"/>
        <w:spacing w:after="0" w:line="360" w:lineRule="auto"/>
        <w:ind w:right="142"/>
        <w:jc w:val="both"/>
        <w:textAlignment w:val="baseline"/>
        <w:rPr>
          <w:sz w:val="28"/>
          <w:szCs w:val="28"/>
          <w:lang w:val="en-US"/>
        </w:rPr>
      </w:pPr>
      <w:r w:rsidRPr="00702972">
        <w:rPr>
          <w:sz w:val="28"/>
          <w:szCs w:val="28"/>
          <w:lang w:val="en-US"/>
        </w:rPr>
        <w:t>Watson C. S. Membrane estrogen and glucocorticoid receptors--implications for hormonal control of immune function and autoimmunity / C. S. Watson, B. Gametchu et al. // Int. Immunopharmacol. – 2001. – Vol. 1, №</w:t>
      </w:r>
      <w:r w:rsidRPr="00702972">
        <w:rPr>
          <w:sz w:val="28"/>
          <w:szCs w:val="28"/>
        </w:rPr>
        <w:t xml:space="preserve"> </w:t>
      </w:r>
      <w:r w:rsidRPr="00702972">
        <w:rPr>
          <w:sz w:val="28"/>
          <w:szCs w:val="28"/>
          <w:lang w:val="en-US"/>
        </w:rPr>
        <w:t>6. – P. 1049 – 1063.</w:t>
      </w:r>
    </w:p>
    <w:p w:rsidR="00182776" w:rsidRPr="00702972" w:rsidRDefault="00182776" w:rsidP="001976ED">
      <w:pPr>
        <w:widowControl w:val="0"/>
        <w:numPr>
          <w:ilvl w:val="0"/>
          <w:numId w:val="19"/>
        </w:numPr>
        <w:autoSpaceDE w:val="0"/>
        <w:autoSpaceDN w:val="0"/>
        <w:adjustRightInd w:val="0"/>
        <w:spacing w:after="0" w:line="360" w:lineRule="auto"/>
        <w:ind w:right="142"/>
        <w:jc w:val="both"/>
        <w:textAlignment w:val="baseline"/>
        <w:rPr>
          <w:sz w:val="28"/>
          <w:szCs w:val="28"/>
          <w:lang w:val="en-US"/>
        </w:rPr>
      </w:pPr>
      <w:r w:rsidRPr="00702972">
        <w:rPr>
          <w:sz w:val="28"/>
          <w:szCs w:val="28"/>
          <w:lang w:val="en-US"/>
        </w:rPr>
        <w:lastRenderedPageBreak/>
        <w:t>Widyarini Sitarina. Estrogen receptor signaling protects against immune suppression by UV radiation exposure / Widyarini Sitarina, Domanski Diane, Painter Nicole et al. // Proc. Natl</w:t>
      </w:r>
      <w:r w:rsidRPr="00702972">
        <w:rPr>
          <w:sz w:val="28"/>
          <w:szCs w:val="28"/>
        </w:rPr>
        <w:t>.</w:t>
      </w:r>
      <w:r w:rsidRPr="00702972">
        <w:rPr>
          <w:sz w:val="28"/>
          <w:szCs w:val="28"/>
          <w:lang w:val="en-US"/>
        </w:rPr>
        <w:t xml:space="preserve"> Acad</w:t>
      </w:r>
      <w:r w:rsidRPr="00702972">
        <w:rPr>
          <w:sz w:val="28"/>
          <w:szCs w:val="28"/>
        </w:rPr>
        <w:t>.</w:t>
      </w:r>
      <w:r w:rsidRPr="00702972">
        <w:rPr>
          <w:sz w:val="28"/>
          <w:szCs w:val="28"/>
          <w:lang w:val="en-US"/>
        </w:rPr>
        <w:t xml:space="preserve"> Sci</w:t>
      </w:r>
      <w:r w:rsidRPr="00702972">
        <w:rPr>
          <w:sz w:val="28"/>
          <w:szCs w:val="28"/>
        </w:rPr>
        <w:t>.</w:t>
      </w:r>
      <w:r w:rsidRPr="00702972">
        <w:rPr>
          <w:sz w:val="28"/>
          <w:szCs w:val="28"/>
          <w:lang w:val="en-US"/>
        </w:rPr>
        <w:t xml:space="preserve"> U S A. – 2006</w:t>
      </w:r>
      <w:r w:rsidRPr="00702972">
        <w:rPr>
          <w:sz w:val="28"/>
          <w:szCs w:val="28"/>
        </w:rPr>
        <w:t>.</w:t>
      </w:r>
      <w:r w:rsidRPr="00702972">
        <w:rPr>
          <w:sz w:val="28"/>
          <w:szCs w:val="28"/>
          <w:lang w:val="en-US"/>
        </w:rPr>
        <w:t xml:space="preserve"> –</w:t>
      </w:r>
      <w:r w:rsidRPr="00702972">
        <w:rPr>
          <w:sz w:val="28"/>
          <w:szCs w:val="28"/>
        </w:rPr>
        <w:t xml:space="preserve"> </w:t>
      </w:r>
      <w:r w:rsidRPr="00702972">
        <w:rPr>
          <w:sz w:val="28"/>
          <w:szCs w:val="28"/>
          <w:lang w:val="en-US"/>
        </w:rPr>
        <w:t>Vol.</w:t>
      </w:r>
      <w:r w:rsidRPr="00702972">
        <w:rPr>
          <w:sz w:val="28"/>
          <w:szCs w:val="28"/>
        </w:rPr>
        <w:t xml:space="preserve"> </w:t>
      </w:r>
      <w:r w:rsidRPr="00702972">
        <w:rPr>
          <w:sz w:val="28"/>
          <w:szCs w:val="28"/>
          <w:lang w:val="en-US"/>
        </w:rPr>
        <w:t>103</w:t>
      </w:r>
      <w:r w:rsidRPr="00702972">
        <w:rPr>
          <w:sz w:val="28"/>
          <w:szCs w:val="28"/>
        </w:rPr>
        <w:t xml:space="preserve">, № </w:t>
      </w:r>
      <w:r w:rsidRPr="00702972">
        <w:rPr>
          <w:sz w:val="28"/>
          <w:szCs w:val="28"/>
          <w:lang w:val="en-US"/>
        </w:rPr>
        <w:t>34</w:t>
      </w:r>
      <w:r w:rsidRPr="00702972">
        <w:rPr>
          <w:sz w:val="28"/>
          <w:szCs w:val="28"/>
        </w:rPr>
        <w:t>.</w:t>
      </w:r>
      <w:r w:rsidRPr="00702972">
        <w:rPr>
          <w:sz w:val="28"/>
          <w:szCs w:val="28"/>
          <w:lang w:val="en-US"/>
        </w:rPr>
        <w:t xml:space="preserve"> – P.</w:t>
      </w:r>
      <w:r w:rsidRPr="00702972">
        <w:rPr>
          <w:sz w:val="28"/>
          <w:szCs w:val="28"/>
        </w:rPr>
        <w:t xml:space="preserve"> </w:t>
      </w:r>
      <w:r w:rsidRPr="00702972">
        <w:rPr>
          <w:sz w:val="28"/>
          <w:szCs w:val="28"/>
          <w:lang w:val="en-US"/>
        </w:rPr>
        <w:t>12837</w:t>
      </w:r>
      <w:r w:rsidRPr="00702972">
        <w:rPr>
          <w:sz w:val="28"/>
          <w:szCs w:val="28"/>
        </w:rPr>
        <w:t xml:space="preserve"> </w:t>
      </w:r>
      <w:r w:rsidRPr="00702972">
        <w:rPr>
          <w:sz w:val="28"/>
          <w:szCs w:val="28"/>
          <w:lang w:val="en-US"/>
        </w:rPr>
        <w:t>–</w:t>
      </w:r>
      <w:r w:rsidRPr="00702972">
        <w:rPr>
          <w:sz w:val="28"/>
          <w:szCs w:val="28"/>
        </w:rPr>
        <w:t xml:space="preserve"> </w:t>
      </w:r>
      <w:r w:rsidRPr="00702972">
        <w:rPr>
          <w:sz w:val="28"/>
          <w:szCs w:val="28"/>
          <w:lang w:val="en-US"/>
        </w:rPr>
        <w:t>12842.</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Woodbury C. J. Central anatomy of individual rapidly adapting low-threshold mechanoreceptors innervating the “hairy” skin of newborn mice: early maturation of hair follicle afferents / C. J. Woodbury, A. M. Ritter, H. R. Koerber // J. Comp. Neurol. –</w:t>
      </w:r>
      <w:r w:rsidRPr="00702972">
        <w:rPr>
          <w:sz w:val="28"/>
          <w:szCs w:val="28"/>
          <w:lang w:val="en-GB"/>
        </w:rPr>
        <w:t xml:space="preserve"> </w:t>
      </w:r>
      <w:r w:rsidRPr="00702972">
        <w:rPr>
          <w:sz w:val="28"/>
          <w:szCs w:val="28"/>
          <w:lang w:val="en-US"/>
        </w:rPr>
        <w:t>2001. – Vol.</w:t>
      </w:r>
      <w:r w:rsidRPr="00702972">
        <w:rPr>
          <w:sz w:val="28"/>
          <w:szCs w:val="28"/>
          <w:lang w:val="en-GB"/>
        </w:rPr>
        <w:t xml:space="preserve"> </w:t>
      </w:r>
      <w:r w:rsidRPr="00702972">
        <w:rPr>
          <w:sz w:val="28"/>
          <w:szCs w:val="28"/>
          <w:lang w:val="en-US"/>
        </w:rPr>
        <w:t>436. – P.</w:t>
      </w:r>
      <w:r w:rsidRPr="00702972">
        <w:rPr>
          <w:sz w:val="28"/>
          <w:szCs w:val="28"/>
          <w:lang w:val="en-GB"/>
        </w:rPr>
        <w:t xml:space="preserve"> </w:t>
      </w:r>
      <w:r w:rsidRPr="00702972">
        <w:rPr>
          <w:sz w:val="28"/>
          <w:szCs w:val="28"/>
          <w:lang w:val="en-US"/>
        </w:rPr>
        <w:t>304 – 323.</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Wu M. T. Neuronal specificity of acupuncture response: a fMRI study with electroacupuncture / M. T. Wu, J. M. Sheen, K. H. Chuang et al. // Neuroimage. – 2002. – Vol. 16. – P. 1028 – 1037.</w:t>
      </w:r>
    </w:p>
    <w:p w:rsidR="00182776" w:rsidRPr="00702972" w:rsidRDefault="00182776" w:rsidP="001976ED">
      <w:pPr>
        <w:numPr>
          <w:ilvl w:val="0"/>
          <w:numId w:val="19"/>
        </w:numPr>
        <w:spacing w:after="0" w:line="360" w:lineRule="auto"/>
        <w:ind w:right="142"/>
        <w:jc w:val="both"/>
        <w:rPr>
          <w:sz w:val="28"/>
          <w:szCs w:val="28"/>
          <w:lang w:val="en-US"/>
        </w:rPr>
      </w:pPr>
      <w:r w:rsidRPr="00702972">
        <w:rPr>
          <w:sz w:val="28"/>
          <w:szCs w:val="28"/>
          <w:lang w:val="en-US"/>
        </w:rPr>
        <w:t>Yin L. PET imaging of brain function while puncturing the acupoint ST36 / L. Yin, X. Jin, W. Qiao et al. // Chin Med. J. (Engl). – 2003. – Vol. 116. – P. 1836 – 1839.</w:t>
      </w:r>
    </w:p>
    <w:p w:rsidR="00182776" w:rsidRPr="00702972" w:rsidRDefault="00182776" w:rsidP="001976ED">
      <w:pPr>
        <w:widowControl w:val="0"/>
        <w:numPr>
          <w:ilvl w:val="0"/>
          <w:numId w:val="19"/>
        </w:numPr>
        <w:autoSpaceDE w:val="0"/>
        <w:autoSpaceDN w:val="0"/>
        <w:adjustRightInd w:val="0"/>
        <w:spacing w:after="0" w:line="360" w:lineRule="auto"/>
        <w:ind w:right="142"/>
        <w:jc w:val="both"/>
        <w:textAlignment w:val="baseline"/>
        <w:rPr>
          <w:sz w:val="28"/>
          <w:szCs w:val="28"/>
          <w:lang w:val="en-US"/>
        </w:rPr>
      </w:pPr>
      <w:r w:rsidRPr="00702972">
        <w:rPr>
          <w:sz w:val="28"/>
          <w:szCs w:val="28"/>
          <w:lang w:val="en-US"/>
        </w:rPr>
        <w:t xml:space="preserve">Yu-Ming Kang. Felder </w:t>
      </w:r>
      <w:r w:rsidRPr="00702972">
        <w:rPr>
          <w:bCs/>
          <w:sz w:val="28"/>
          <w:szCs w:val="28"/>
          <w:lang w:val="en-US"/>
        </w:rPr>
        <w:t>Novel Effect of Mineralocorticoid Receptor Antagonism to Reduce Proinflammatory Cytokines and Hypothalamic Activation in Rats With Ischemia-Induced Heart Failure /</w:t>
      </w:r>
      <w:r w:rsidRPr="00702972">
        <w:rPr>
          <w:sz w:val="28"/>
          <w:szCs w:val="28"/>
          <w:lang w:val="en-US"/>
        </w:rPr>
        <w:t xml:space="preserve"> Yu-Ming Kang, Zhi-Hua Zhang, Ralph F. Johnson et al.</w:t>
      </w:r>
      <w:r w:rsidRPr="00702972">
        <w:rPr>
          <w:bCs/>
          <w:sz w:val="28"/>
          <w:szCs w:val="28"/>
          <w:lang w:val="en-US"/>
        </w:rPr>
        <w:t xml:space="preserve"> // Circ. Res.</w:t>
      </w:r>
      <w:r w:rsidRPr="00702972">
        <w:rPr>
          <w:sz w:val="28"/>
          <w:szCs w:val="28"/>
          <w:lang w:val="en-US"/>
        </w:rPr>
        <w:t xml:space="preserve"> –</w:t>
      </w:r>
      <w:r w:rsidRPr="00702972">
        <w:rPr>
          <w:bCs/>
          <w:sz w:val="28"/>
          <w:szCs w:val="28"/>
          <w:lang w:val="en-US"/>
        </w:rPr>
        <w:t xml:space="preserve"> 2006. </w:t>
      </w:r>
      <w:r w:rsidRPr="00702972">
        <w:rPr>
          <w:sz w:val="28"/>
          <w:szCs w:val="28"/>
          <w:lang w:val="en-US"/>
        </w:rPr>
        <w:t>– Vol.</w:t>
      </w:r>
      <w:r w:rsidRPr="00702972">
        <w:rPr>
          <w:bCs/>
          <w:sz w:val="28"/>
          <w:szCs w:val="28"/>
          <w:lang w:val="en-US"/>
        </w:rPr>
        <w:t xml:space="preserve"> 99. </w:t>
      </w:r>
      <w:r w:rsidRPr="00702972">
        <w:rPr>
          <w:sz w:val="28"/>
          <w:szCs w:val="28"/>
          <w:lang w:val="en-US"/>
        </w:rPr>
        <w:t xml:space="preserve">– P. </w:t>
      </w:r>
      <w:r w:rsidRPr="00702972">
        <w:rPr>
          <w:bCs/>
          <w:sz w:val="28"/>
          <w:szCs w:val="28"/>
          <w:lang w:val="en-US"/>
        </w:rPr>
        <w:t>758</w:t>
      </w:r>
      <w:r w:rsidRPr="00702972">
        <w:rPr>
          <w:sz w:val="28"/>
          <w:szCs w:val="28"/>
          <w:lang w:val="en-US"/>
        </w:rPr>
        <w:t xml:space="preserve"> – </w:t>
      </w:r>
      <w:r w:rsidRPr="00702972">
        <w:rPr>
          <w:bCs/>
          <w:sz w:val="28"/>
          <w:szCs w:val="28"/>
          <w:lang w:val="en-US"/>
        </w:rPr>
        <w:t>766.</w:t>
      </w:r>
    </w:p>
    <w:p w:rsidR="00182776" w:rsidRPr="00702972" w:rsidRDefault="00182776" w:rsidP="001976ED">
      <w:pPr>
        <w:widowControl w:val="0"/>
        <w:numPr>
          <w:ilvl w:val="0"/>
          <w:numId w:val="19"/>
        </w:numPr>
        <w:tabs>
          <w:tab w:val="left" w:pos="0"/>
        </w:tabs>
        <w:adjustRightInd w:val="0"/>
        <w:spacing w:after="0" w:line="360" w:lineRule="auto"/>
        <w:ind w:right="142"/>
        <w:jc w:val="both"/>
        <w:textAlignment w:val="baseline"/>
        <w:rPr>
          <w:sz w:val="28"/>
          <w:szCs w:val="28"/>
          <w:lang w:val="en-US"/>
        </w:rPr>
      </w:pPr>
      <w:r w:rsidRPr="00702972">
        <w:rPr>
          <w:sz w:val="28"/>
          <w:szCs w:val="28"/>
          <w:lang w:val="en-US"/>
        </w:rPr>
        <w:t>Ziegler R. Glucocorticoid-induced osteoporosis: Prevention and treatment / R. Ziegler, C. Kasperk // Steroids. – 1998. – Vol. 63, № 5. – P. 344 – 348.</w:t>
      </w:r>
    </w:p>
    <w:p w:rsidR="000227B6" w:rsidRPr="00182776" w:rsidRDefault="000227B6" w:rsidP="001976ED">
      <w:pPr>
        <w:pStyle w:val="25"/>
        <w:numPr>
          <w:ilvl w:val="0"/>
          <w:numId w:val="19"/>
        </w:numPr>
        <w:tabs>
          <w:tab w:val="left" w:pos="960"/>
          <w:tab w:val="left" w:pos="9355"/>
        </w:tabs>
        <w:spacing w:after="0" w:line="360" w:lineRule="auto"/>
        <w:ind w:left="0" w:right="-5" w:firstLine="360"/>
        <w:jc w:val="both"/>
        <w:rPr>
          <w:sz w:val="28"/>
          <w:szCs w:val="13"/>
          <w:lang w:val="en-US"/>
        </w:rPr>
      </w:pPr>
    </w:p>
    <w:p w:rsidR="004C075C" w:rsidRDefault="009817E6" w:rsidP="00C05C3E">
      <w:pPr>
        <w:pStyle w:val="ae"/>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9"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6ED" w:rsidRDefault="001976ED">
      <w:pPr>
        <w:spacing w:after="0" w:line="240" w:lineRule="auto"/>
      </w:pPr>
      <w:r>
        <w:separator/>
      </w:r>
    </w:p>
  </w:endnote>
  <w:endnote w:type="continuationSeparator" w:id="0">
    <w:p w:rsidR="001976ED" w:rsidRDefault="00197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FrutigerLTStd-Roman">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end"/>
    </w:r>
  </w:p>
  <w:p w:rsidR="009335CF" w:rsidRDefault="001976ED">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182776">
      <w:rPr>
        <w:rStyle w:val="af7"/>
        <w:rFonts w:eastAsia="Garamond"/>
        <w:noProof/>
      </w:rPr>
      <w:t>22</w:t>
    </w:r>
    <w:r>
      <w:rPr>
        <w:rStyle w:val="af7"/>
        <w:rFonts w:eastAsia="Garamond"/>
      </w:rPr>
      <w:fldChar w:fldCharType="end"/>
    </w:r>
  </w:p>
  <w:p w:rsidR="009335CF" w:rsidRDefault="001976ED">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6ED" w:rsidRDefault="001976ED">
      <w:pPr>
        <w:spacing w:after="0" w:line="240" w:lineRule="auto"/>
      </w:pPr>
      <w:r>
        <w:separator/>
      </w:r>
    </w:p>
  </w:footnote>
  <w:footnote w:type="continuationSeparator" w:id="0">
    <w:p w:rsidR="001976ED" w:rsidRDefault="00197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335CF" w:rsidRDefault="001976ED">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1976ED">
    <w:pPr>
      <w:pStyle w:val="af5"/>
      <w:framePr w:wrap="around" w:vAnchor="text" w:hAnchor="margin" w:xAlign="right" w:y="1"/>
      <w:rPr>
        <w:rStyle w:val="af7"/>
        <w:lang w:val="uk-UA"/>
      </w:rPr>
    </w:pPr>
  </w:p>
  <w:p w:rsidR="009335CF" w:rsidRDefault="001976ED">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7">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56125AF"/>
    <w:multiLevelType w:val="multilevel"/>
    <w:tmpl w:val="DC786CF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4">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445E0829"/>
    <w:multiLevelType w:val="singleLevel"/>
    <w:tmpl w:val="0419000F"/>
    <w:lvl w:ilvl="0">
      <w:start w:val="1"/>
      <w:numFmt w:val="decimal"/>
      <w:lvlText w:val="%1."/>
      <w:lvlJc w:val="left"/>
      <w:pPr>
        <w:tabs>
          <w:tab w:val="num" w:pos="360"/>
        </w:tabs>
        <w:ind w:left="360" w:hanging="360"/>
      </w:pPr>
    </w:lvl>
  </w:abstractNum>
  <w:abstractNum w:abstractNumId="36">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8353489"/>
    <w:multiLevelType w:val="hybridMultilevel"/>
    <w:tmpl w:val="5120BB88"/>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F840990"/>
    <w:multiLevelType w:val="hybridMultilevel"/>
    <w:tmpl w:val="0D86245C"/>
    <w:lvl w:ilvl="0" w:tplc="4ECA15A8">
      <w:numFmt w:val="bullet"/>
      <w:pStyle w:val="10"/>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tentative="1">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39">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0">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1">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0"/>
  </w:num>
  <w:num w:numId="2">
    <w:abstractNumId w:val="39"/>
  </w:num>
  <w:num w:numId="3">
    <w:abstractNumId w:val="0"/>
  </w:num>
  <w:num w:numId="4">
    <w:abstractNumId w:val="26"/>
  </w:num>
  <w:num w:numId="5">
    <w:abstractNumId w:val="25"/>
  </w:num>
  <w:num w:numId="6">
    <w:abstractNumId w:val="31"/>
  </w:num>
  <w:num w:numId="7">
    <w:abstractNumId w:val="23"/>
  </w:num>
  <w:num w:numId="8">
    <w:abstractNumId w:val="42"/>
  </w:num>
  <w:num w:numId="9">
    <w:abstractNumId w:val="30"/>
  </w:num>
  <w:num w:numId="10">
    <w:abstractNumId w:val="33"/>
  </w:num>
  <w:num w:numId="11">
    <w:abstractNumId w:val="43"/>
  </w:num>
  <w:num w:numId="12">
    <w:abstractNumId w:val="36"/>
  </w:num>
  <w:num w:numId="13">
    <w:abstractNumId w:val="38"/>
  </w:num>
  <w:num w:numId="14">
    <w:abstractNumId w:val="34"/>
  </w:num>
  <w:num w:numId="15">
    <w:abstractNumId w:val="27"/>
  </w:num>
  <w:num w:numId="16">
    <w:abstractNumId w:val="32"/>
  </w:num>
  <w:num w:numId="17">
    <w:abstractNumId w:val="4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35"/>
  </w:num>
  <w:num w:numId="21">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5162"/>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ED"/>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22A91"/>
    <w:rsid w:val="00324E8A"/>
    <w:rsid w:val="00330451"/>
    <w:rsid w:val="00332A3A"/>
    <w:rsid w:val="00332C29"/>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C7752"/>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A4FE1"/>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11C6"/>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69A7"/>
    <w:rsid w:val="006D7060"/>
    <w:rsid w:val="006D7B1D"/>
    <w:rsid w:val="006E009B"/>
    <w:rsid w:val="006E2DA3"/>
    <w:rsid w:val="006E3878"/>
    <w:rsid w:val="006E4BC2"/>
    <w:rsid w:val="006E5205"/>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2706"/>
    <w:rsid w:val="008545F3"/>
    <w:rsid w:val="00855F63"/>
    <w:rsid w:val="00856D4E"/>
    <w:rsid w:val="00857267"/>
    <w:rsid w:val="00862551"/>
    <w:rsid w:val="00864298"/>
    <w:rsid w:val="00865313"/>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CF8"/>
    <w:rsid w:val="008B550C"/>
    <w:rsid w:val="008B6163"/>
    <w:rsid w:val="008B65A9"/>
    <w:rsid w:val="008B745D"/>
    <w:rsid w:val="008B7A2E"/>
    <w:rsid w:val="008C0431"/>
    <w:rsid w:val="008C44D8"/>
    <w:rsid w:val="008C63F8"/>
    <w:rsid w:val="008C7DC5"/>
    <w:rsid w:val="008D09CD"/>
    <w:rsid w:val="008D1020"/>
    <w:rsid w:val="008D209B"/>
    <w:rsid w:val="008D3B34"/>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57962"/>
    <w:rsid w:val="00A61105"/>
    <w:rsid w:val="00A615A1"/>
    <w:rsid w:val="00A63CF2"/>
    <w:rsid w:val="00A70474"/>
    <w:rsid w:val="00A70B9A"/>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4265"/>
    <w:rsid w:val="00ED0972"/>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0">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0"/>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9">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semiHidden/>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1">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3">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9"/>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6">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0"/>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b">
    <w:name w:val="Текст Знак1"/>
    <w:basedOn w:val="a6"/>
    <w:semiHidden/>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BodyTextIndent2">
    <w:name w:val="Body Text Indent 2"/>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PlainText">
    <w:name w:val="Plain Text"/>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0"/>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0"/>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0"/>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Normal4">
    <w:name w:val="Normal"/>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BodyTextIndent">
    <w:name w:val="Body Text Indent"/>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Title">
    <w:name w:val="Title"/>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2">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3">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subtitle">
    <w:name w:val="subtitle"/>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a">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4">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0"/>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e">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5">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b">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c">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d">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kul.net/Pages/go/page/pid/33/index.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1188</TotalTime>
  <Pages>49</Pages>
  <Words>10210</Words>
  <Characters>58199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531</cp:revision>
  <dcterms:created xsi:type="dcterms:W3CDTF">2015-05-26T12:20:00Z</dcterms:created>
  <dcterms:modified xsi:type="dcterms:W3CDTF">2015-05-29T08:13:00Z</dcterms:modified>
</cp:coreProperties>
</file>