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654E" w14:textId="77777777" w:rsidR="004873E5" w:rsidRDefault="004873E5" w:rsidP="004873E5">
      <w:pPr>
        <w:pStyle w:val="210"/>
        <w:shd w:val="clear" w:color="auto" w:fill="auto"/>
        <w:spacing w:after="1005" w:line="260" w:lineRule="exact"/>
        <w:ind w:left="20"/>
      </w:pPr>
      <w:r>
        <w:rPr>
          <w:rStyle w:val="21"/>
          <w:color w:val="000000"/>
        </w:rPr>
        <w:t>Картавцева Маргарита Тихоновна</w:t>
      </w:r>
    </w:p>
    <w:p w14:paraId="706C5A6B" w14:textId="77777777" w:rsidR="004873E5" w:rsidRDefault="004873E5" w:rsidP="004873E5">
      <w:pPr>
        <w:pStyle w:val="1311"/>
        <w:shd w:val="clear" w:color="auto" w:fill="auto"/>
        <w:spacing w:before="0" w:after="993" w:line="260" w:lineRule="exact"/>
        <w:ind w:left="440"/>
      </w:pPr>
      <w:bookmarkStart w:id="0" w:name="bookmark0"/>
      <w:r>
        <w:rPr>
          <w:rStyle w:val="134"/>
          <w:color w:val="000000"/>
        </w:rPr>
        <w:t xml:space="preserve">0520.0 </w:t>
      </w:r>
      <w:r>
        <w:rPr>
          <w:rStyle w:val="1322"/>
          <w:color w:val="000000"/>
        </w:rPr>
        <w:t>9</w:t>
      </w:r>
      <w:r>
        <w:rPr>
          <w:rStyle w:val="134"/>
          <w:color w:val="000000"/>
        </w:rPr>
        <w:t xml:space="preserve">0 </w:t>
      </w:r>
      <w:r>
        <w:rPr>
          <w:rStyle w:val="133pt"/>
          <w:color w:val="000000"/>
        </w:rPr>
        <w:t>С</w:t>
      </w:r>
      <w:r>
        <w:rPr>
          <w:rStyle w:val="133pt2"/>
          <w:color w:val="000000"/>
        </w:rPr>
        <w:t xml:space="preserve">794 </w:t>
      </w:r>
      <w:r>
        <w:rPr>
          <w:rStyle w:val="133pt1"/>
          <w:color w:val="000000"/>
          <w:vertAlign w:val="superscript"/>
        </w:rPr>
        <w:t>-</w:t>
      </w:r>
      <w:bookmarkEnd w:id="0"/>
    </w:p>
    <w:p w14:paraId="07D5A918" w14:textId="77777777" w:rsidR="004873E5" w:rsidRDefault="004873E5" w:rsidP="004873E5">
      <w:pPr>
        <w:pStyle w:val="30"/>
        <w:shd w:val="clear" w:color="auto" w:fill="auto"/>
        <w:spacing w:before="0" w:after="1365"/>
        <w:ind w:left="20"/>
      </w:pPr>
      <w:r>
        <w:rPr>
          <w:rStyle w:val="3"/>
          <w:b/>
          <w:bCs/>
          <w:color w:val="000000"/>
        </w:rPr>
        <w:t>Творческое развитие детей средствами</w:t>
      </w:r>
      <w:r>
        <w:rPr>
          <w:rStyle w:val="3"/>
          <w:b/>
          <w:bCs/>
          <w:color w:val="000000"/>
        </w:rPr>
        <w:br/>
        <w:t>музыкального фольклора</w:t>
      </w:r>
    </w:p>
    <w:p w14:paraId="2AC4B8B0" w14:textId="77777777" w:rsidR="004873E5" w:rsidRDefault="004873E5" w:rsidP="004873E5">
      <w:pPr>
        <w:pStyle w:val="210"/>
        <w:shd w:val="clear" w:color="auto" w:fill="auto"/>
        <w:spacing w:after="1432" w:line="260" w:lineRule="exact"/>
        <w:jc w:val="left"/>
      </w:pPr>
      <w:r>
        <w:rPr>
          <w:color w:val="000000"/>
        </w:rPr>
        <w:t>Специальность: 13.00.02 - теория и методика обучения и воспитания (музыка)</w:t>
      </w:r>
    </w:p>
    <w:p w14:paraId="57EE0FE7" w14:textId="77777777" w:rsidR="004873E5" w:rsidRDefault="004873E5" w:rsidP="004873E5">
      <w:pPr>
        <w:pStyle w:val="210"/>
        <w:shd w:val="clear" w:color="auto" w:fill="auto"/>
        <w:spacing w:after="2120" w:line="485" w:lineRule="exact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доктора педагогических наук</w:t>
      </w:r>
    </w:p>
    <w:p w14:paraId="62E4F432" w14:textId="2DDB4104" w:rsidR="004873E5" w:rsidRDefault="004873E5" w:rsidP="004873E5">
      <w:pPr>
        <w:pStyle w:val="162"/>
        <w:keepNext/>
        <w:keepLines/>
        <w:shd w:val="clear" w:color="auto" w:fill="auto"/>
        <w:spacing w:before="0" w:line="1360" w:lineRule="exact"/>
        <w:sectPr w:rsidR="004873E5">
          <w:headerReference w:type="default" r:id="rId7"/>
          <w:footerReference w:type="default" r:id="rId8"/>
          <w:pgSz w:w="12898" w:h="17304"/>
          <w:pgMar w:top="3592" w:right="1541" w:bottom="2133" w:left="1579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756920" distB="224155" distL="63500" distR="993775" simplePos="0" relativeHeight="251659264" behindDoc="1" locked="0" layoutInCell="1" allowOverlap="1" wp14:anchorId="1B03EBFA" wp14:editId="41B73E3B">
                <wp:simplePos x="0" y="0"/>
                <wp:positionH relativeFrom="margin">
                  <wp:posOffset>2593975</wp:posOffset>
                </wp:positionH>
                <wp:positionV relativeFrom="paragraph">
                  <wp:posOffset>727710</wp:posOffset>
                </wp:positionV>
                <wp:extent cx="1039495" cy="165100"/>
                <wp:effectExtent l="0" t="0" r="2540" b="0"/>
                <wp:wrapSquare wrapText="right"/>
                <wp:docPr id="99" name="Надпись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A5FE6" w14:textId="77777777" w:rsidR="004873E5" w:rsidRDefault="004873E5" w:rsidP="004873E5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12"/>
                              </w:rPr>
                              <w:t>Москва 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3EBFA" id="_x0000_t202" coordsize="21600,21600" o:spt="202" path="m,l,21600r21600,l21600,xe">
                <v:stroke joinstyle="miter"/>
                <v:path gradientshapeok="t" o:connecttype="rect"/>
              </v:shapetype>
              <v:shape id="Надпись 99" o:spid="_x0000_s1026" type="#_x0000_t202" style="position:absolute;left:0;text-align:left;margin-left:204.25pt;margin-top:57.3pt;width:81.85pt;height:13pt;z-index:-251657216;visibility:visible;mso-wrap-style:square;mso-width-percent:0;mso-height-percent:0;mso-wrap-distance-left:5pt;mso-wrap-distance-top:59.6pt;mso-wrap-distance-right:78.25pt;mso-wrap-distance-bottom:1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" filled="f" stroked="f">
                <v:textbox style="mso-fit-shape-to-text:t" inset="0,0,0,0">
                  <w:txbxContent>
                    <w:p w14:paraId="606A5FE6" w14:textId="77777777" w:rsidR="004873E5" w:rsidRDefault="004873E5" w:rsidP="004873E5">
                      <w:pPr>
                        <w:pStyle w:val="21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12"/>
                        </w:rPr>
                        <w:t>Москва 2009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>
        <w:rPr>
          <w:color w:val="000000"/>
        </w:rPr>
        <w:t>У'</w:t>
      </w:r>
      <w:bookmarkEnd w:id="1"/>
    </w:p>
    <w:p w14:paraId="047915DB" w14:textId="77777777" w:rsidR="004873E5" w:rsidRDefault="004873E5" w:rsidP="004873E5">
      <w:pPr>
        <w:spacing w:line="131" w:lineRule="exact"/>
        <w:rPr>
          <w:sz w:val="10"/>
          <w:szCs w:val="10"/>
        </w:rPr>
      </w:pPr>
    </w:p>
    <w:p w14:paraId="3448376B" w14:textId="77777777" w:rsidR="004873E5" w:rsidRDefault="004873E5" w:rsidP="004873E5">
      <w:pPr>
        <w:rPr>
          <w:sz w:val="2"/>
          <w:szCs w:val="2"/>
        </w:rPr>
        <w:sectPr w:rsidR="004873E5">
          <w:pgSz w:w="12898" w:h="17304"/>
          <w:pgMar w:top="692" w:right="0" w:bottom="1635" w:left="0" w:header="0" w:footer="3" w:gutter="0"/>
          <w:cols w:space="720"/>
          <w:noEndnote/>
          <w:docGrid w:linePitch="360"/>
        </w:sectPr>
      </w:pPr>
    </w:p>
    <w:p w14:paraId="5182DAF0" w14:textId="77777777" w:rsidR="004873E5" w:rsidRDefault="004873E5" w:rsidP="004873E5">
      <w:pPr>
        <w:pStyle w:val="210"/>
        <w:shd w:val="clear" w:color="auto" w:fill="auto"/>
        <w:spacing w:after="404" w:line="260" w:lineRule="exact"/>
        <w:ind w:right="60"/>
      </w:pPr>
      <w:r>
        <w:rPr>
          <w:rStyle w:val="21"/>
          <w:color w:val="000000"/>
        </w:rPr>
        <w:t>Содержание</w:t>
      </w:r>
    </w:p>
    <w:p w14:paraId="24160593" w14:textId="77777777" w:rsidR="004873E5" w:rsidRDefault="004873E5" w:rsidP="004873E5">
      <w:pPr>
        <w:pStyle w:val="24"/>
        <w:shd w:val="clear" w:color="auto" w:fill="auto"/>
        <w:tabs>
          <w:tab w:val="left" w:leader="dot" w:pos="9628"/>
        </w:tabs>
        <w:spacing w:after="197" w:line="24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23"/>
            <w:b/>
            <w:bCs/>
            <w:color w:val="000000"/>
          </w:rPr>
          <w:t>Введение</w:t>
        </w:r>
        <w:r>
          <w:rPr>
            <w:rStyle w:val="23"/>
            <w:b/>
            <w:bCs/>
            <w:color w:val="000000"/>
          </w:rPr>
          <w:tab/>
          <w:t>3</w:t>
        </w:r>
      </w:hyperlink>
    </w:p>
    <w:p w14:paraId="7BE0B0D0" w14:textId="77777777" w:rsidR="004873E5" w:rsidRDefault="004873E5" w:rsidP="004873E5">
      <w:pPr>
        <w:pStyle w:val="24"/>
        <w:shd w:val="clear" w:color="auto" w:fill="auto"/>
        <w:tabs>
          <w:tab w:val="right" w:leader="dot" w:pos="10024"/>
        </w:tabs>
        <w:spacing w:line="278" w:lineRule="exact"/>
        <w:jc w:val="left"/>
      </w:pPr>
      <w:hyperlink w:anchor="bookmark7" w:tooltip="Current Document" w:history="1">
        <w:r>
          <w:rPr>
            <w:rStyle w:val="23"/>
            <w:b/>
            <w:bCs/>
            <w:color w:val="000000"/>
          </w:rPr>
          <w:t>Глава I. Теоретико-методологические особенности творческого развития детей в России</w:t>
        </w:r>
        <w:r>
          <w:rPr>
            <w:rStyle w:val="23"/>
            <w:b/>
            <w:bCs/>
            <w:color w:val="000000"/>
          </w:rPr>
          <w:tab/>
          <w:t>31</w:t>
        </w:r>
      </w:hyperlink>
    </w:p>
    <w:p w14:paraId="75EC28A6" w14:textId="0A716B7C" w:rsidR="004873E5" w:rsidRDefault="004873E5" w:rsidP="004873E5">
      <w:pPr>
        <w:pStyle w:val="af1"/>
        <w:shd w:val="clear" w:color="auto" w:fill="auto"/>
        <w:tabs>
          <w:tab w:val="right" w:leader="dot" w:pos="10024"/>
        </w:tabs>
        <w:spacing w:after="86" w:line="220" w:lineRule="exact"/>
        <w:ind w:left="280"/>
      </w:pPr>
      <w:r>
        <w:rPr>
          <w:noProof/>
        </w:rPr>
        <mc:AlternateContent>
          <mc:Choice Requires="wps">
            <w:drawing>
              <wp:anchor distT="0" distB="0" distL="173990" distR="63500" simplePos="0" relativeHeight="251660288" behindDoc="1" locked="0" layoutInCell="1" allowOverlap="1" wp14:anchorId="00809896" wp14:editId="6E2E8A02">
                <wp:simplePos x="0" y="0"/>
                <wp:positionH relativeFrom="margin">
                  <wp:posOffset>173990</wp:posOffset>
                </wp:positionH>
                <wp:positionV relativeFrom="paragraph">
                  <wp:posOffset>-657225</wp:posOffset>
                </wp:positionV>
                <wp:extent cx="6226810" cy="400685"/>
                <wp:effectExtent l="1905" t="0" r="635" b="1270"/>
                <wp:wrapTopAndBottom/>
                <wp:docPr id="98" name="Надпись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DD73D" w14:textId="77777777" w:rsidR="004873E5" w:rsidRDefault="004873E5" w:rsidP="004873E5">
                            <w:pPr>
                              <w:pStyle w:val="42"/>
                              <w:shd w:val="clear" w:color="auto" w:fill="auto"/>
                              <w:tabs>
                                <w:tab w:val="left" w:leader="dot" w:pos="9461"/>
                              </w:tabs>
                              <w:spacing w:after="118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§ 1.1. Творческое развитие детей в контексте становления музыкальной культуры России </w:t>
                            </w:r>
                            <w:r>
                              <w:rPr>
                                <w:rStyle w:val="4e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31</w:t>
                            </w:r>
                          </w:p>
                          <w:p w14:paraId="1E673EEA" w14:textId="77777777" w:rsidR="004873E5" w:rsidRDefault="004873E5" w:rsidP="004873E5">
                            <w:pPr>
                              <w:pStyle w:val="42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§ 1.2. Сущность и содержание концепции творческого развития детей средствами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9896" id="Надпись 98" o:spid="_x0000_s1027" type="#_x0000_t202" style="position:absolute;left:0;text-align:left;margin-left:13.7pt;margin-top:-51.75pt;width:490.3pt;height:31.55pt;z-index:-251656192;visibility:visible;mso-wrap-style:square;mso-width-percent:0;mso-height-percent:0;mso-wrap-distance-left:13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" filled="f" stroked="f">
                <v:textbox style="mso-fit-shape-to-text:t" inset="0,0,0,0">
                  <w:txbxContent>
                    <w:p w14:paraId="6BEDD73D" w14:textId="77777777" w:rsidR="004873E5" w:rsidRDefault="004873E5" w:rsidP="004873E5">
                      <w:pPr>
                        <w:pStyle w:val="42"/>
                        <w:shd w:val="clear" w:color="auto" w:fill="auto"/>
                        <w:tabs>
                          <w:tab w:val="left" w:leader="dot" w:pos="9461"/>
                        </w:tabs>
                        <w:spacing w:after="118"/>
                      </w:pPr>
                      <w:r>
                        <w:rPr>
                          <w:rStyle w:val="4Exact"/>
                          <w:b/>
                          <w:bCs/>
                          <w:i/>
                          <w:iCs/>
                          <w:color w:val="000000"/>
                        </w:rPr>
                        <w:t xml:space="preserve">§ 1.1. Творческое развитие детей в контексте становления музыкальной культуры России </w:t>
                      </w:r>
                      <w:r>
                        <w:rPr>
                          <w:rStyle w:val="4e"/>
                          <w:b w:val="0"/>
                          <w:bCs w:val="0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4Exact"/>
                          <w:b/>
                          <w:bCs/>
                          <w:i/>
                          <w:iCs/>
                          <w:color w:val="000000"/>
                        </w:rPr>
                        <w:t>31</w:t>
                      </w:r>
                    </w:p>
                    <w:p w14:paraId="1E673EEA" w14:textId="77777777" w:rsidR="004873E5" w:rsidRDefault="004873E5" w:rsidP="004873E5">
                      <w:pPr>
                        <w:pStyle w:val="42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4Exact"/>
                          <w:b/>
                          <w:bCs/>
                          <w:i/>
                          <w:iCs/>
                          <w:color w:val="000000"/>
                        </w:rPr>
                        <w:t>§ 1.2. Сущность и содержание концепции творческого развития детей средствами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af0"/>
          <w:b/>
          <w:bCs/>
          <w:i/>
          <w:iCs/>
          <w:color w:val="000000"/>
        </w:rPr>
        <w:t>музыкального фольклора</w:t>
      </w:r>
      <w:r>
        <w:rPr>
          <w:rStyle w:val="afd"/>
          <w:b w:val="0"/>
          <w:bCs w:val="0"/>
          <w:i/>
          <w:iCs/>
          <w:color w:val="000000"/>
        </w:rPr>
        <w:tab/>
      </w:r>
      <w:r>
        <w:rPr>
          <w:rStyle w:val="af0"/>
          <w:b/>
          <w:bCs/>
          <w:i/>
          <w:iCs/>
          <w:color w:val="000000"/>
        </w:rPr>
        <w:t>48</w:t>
      </w:r>
    </w:p>
    <w:p w14:paraId="7FE069B4" w14:textId="77777777" w:rsidR="004873E5" w:rsidRDefault="004873E5" w:rsidP="004873E5">
      <w:pPr>
        <w:pStyle w:val="af1"/>
        <w:shd w:val="clear" w:color="auto" w:fill="auto"/>
        <w:tabs>
          <w:tab w:val="right" w:leader="dot" w:pos="9767"/>
        </w:tabs>
        <w:spacing w:after="211" w:line="278" w:lineRule="exact"/>
        <w:ind w:left="280"/>
        <w:jc w:val="left"/>
      </w:pPr>
      <w:r>
        <w:rPr>
          <w:rStyle w:val="af0"/>
          <w:b/>
          <w:bCs/>
          <w:i/>
          <w:iCs/>
          <w:color w:val="000000"/>
        </w:rPr>
        <w:t>§ 1.3. Психологические особенности активизации творческого развития детей в процессе музыкального воспитания</w:t>
      </w:r>
      <w:r>
        <w:rPr>
          <w:rStyle w:val="afd"/>
          <w:b w:val="0"/>
          <w:bCs w:val="0"/>
          <w:i/>
          <w:iCs/>
          <w:color w:val="000000"/>
        </w:rPr>
        <w:tab/>
      </w:r>
      <w:r>
        <w:rPr>
          <w:rStyle w:val="af0"/>
          <w:b/>
          <w:bCs/>
          <w:i/>
          <w:iCs/>
          <w:color w:val="000000"/>
        </w:rPr>
        <w:t>103</w:t>
      </w:r>
    </w:p>
    <w:p w14:paraId="5F4412E7" w14:textId="77777777" w:rsidR="004873E5" w:rsidRDefault="004873E5" w:rsidP="004873E5">
      <w:pPr>
        <w:pStyle w:val="24"/>
        <w:shd w:val="clear" w:color="auto" w:fill="auto"/>
        <w:tabs>
          <w:tab w:val="left" w:leader="dot" w:pos="9628"/>
        </w:tabs>
        <w:spacing w:after="84" w:line="240" w:lineRule="exact"/>
      </w:pPr>
      <w:hyperlink w:anchor="bookmark15" w:tooltip="Current Document" w:history="1">
        <w:r>
          <w:rPr>
            <w:rStyle w:val="23"/>
            <w:b/>
            <w:bCs/>
            <w:color w:val="000000"/>
          </w:rPr>
          <w:t>Глава II. Музыкальный фольклор как средство творческого развития детей</w:t>
        </w:r>
        <w:r>
          <w:rPr>
            <w:rStyle w:val="23"/>
            <w:b/>
            <w:bCs/>
            <w:color w:val="000000"/>
          </w:rPr>
          <w:tab/>
          <w:t>129</w:t>
        </w:r>
      </w:hyperlink>
    </w:p>
    <w:p w14:paraId="51961324" w14:textId="77777777" w:rsidR="004873E5" w:rsidRDefault="004873E5" w:rsidP="004873E5">
      <w:pPr>
        <w:pStyle w:val="af1"/>
        <w:shd w:val="clear" w:color="auto" w:fill="auto"/>
        <w:tabs>
          <w:tab w:val="right" w:leader="dot" w:pos="9767"/>
        </w:tabs>
        <w:spacing w:after="114" w:line="288" w:lineRule="exact"/>
        <w:ind w:left="280"/>
        <w:jc w:val="left"/>
      </w:pPr>
      <w:hyperlink w:anchor="bookmark16" w:tooltip="Current Document" w:history="1">
        <w:r>
          <w:rPr>
            <w:rStyle w:val="af0"/>
            <w:b/>
            <w:bCs/>
            <w:i/>
            <w:iCs/>
            <w:color w:val="000000"/>
          </w:rPr>
          <w:t xml:space="preserve">§ 2.1. Философско-эстетические и искусствоведческие основы музыкального фольклора </w:t>
        </w:r>
        <w:r>
          <w:rPr>
            <w:rStyle w:val="afd"/>
            <w:b w:val="0"/>
            <w:bCs w:val="0"/>
            <w:i/>
            <w:iCs/>
            <w:color w:val="000000"/>
          </w:rPr>
          <w:tab/>
        </w:r>
        <w:r>
          <w:rPr>
            <w:rStyle w:val="af0"/>
            <w:b/>
            <w:bCs/>
            <w:i/>
            <w:iCs/>
            <w:color w:val="000000"/>
          </w:rPr>
          <w:t>129</w:t>
        </w:r>
      </w:hyperlink>
    </w:p>
    <w:p w14:paraId="05692326" w14:textId="77777777" w:rsidR="004873E5" w:rsidRDefault="004873E5" w:rsidP="004873E5">
      <w:pPr>
        <w:pStyle w:val="af1"/>
        <w:shd w:val="clear" w:color="auto" w:fill="auto"/>
        <w:tabs>
          <w:tab w:val="right" w:leader="dot" w:pos="10024"/>
        </w:tabs>
        <w:spacing w:after="142" w:line="220" w:lineRule="exact"/>
        <w:ind w:left="280"/>
      </w:pPr>
      <w:hyperlink w:anchor="bookmark17" w:tooltip="Current Document" w:history="1">
        <w:r>
          <w:rPr>
            <w:rStyle w:val="af0"/>
            <w:b/>
            <w:bCs/>
            <w:i/>
            <w:iCs/>
            <w:color w:val="000000"/>
          </w:rPr>
          <w:t>§ 2.2. Народная песня как основа музыкального фольклора</w:t>
        </w:r>
        <w:r>
          <w:rPr>
            <w:rStyle w:val="afd"/>
            <w:b w:val="0"/>
            <w:bCs w:val="0"/>
            <w:i/>
            <w:iCs/>
            <w:color w:val="000000"/>
          </w:rPr>
          <w:tab/>
        </w:r>
        <w:r>
          <w:rPr>
            <w:rStyle w:val="af0"/>
            <w:b/>
            <w:bCs/>
            <w:i/>
            <w:iCs/>
            <w:color w:val="000000"/>
          </w:rPr>
          <w:t>141</w:t>
        </w:r>
      </w:hyperlink>
    </w:p>
    <w:p w14:paraId="2D761ED4" w14:textId="77777777" w:rsidR="004873E5" w:rsidRDefault="004873E5" w:rsidP="004873E5">
      <w:pPr>
        <w:pStyle w:val="af1"/>
        <w:shd w:val="clear" w:color="auto" w:fill="auto"/>
        <w:tabs>
          <w:tab w:val="right" w:leader="dot" w:pos="10024"/>
        </w:tabs>
        <w:spacing w:after="232" w:line="220" w:lineRule="exact"/>
        <w:ind w:left="280"/>
      </w:pPr>
      <w:r>
        <w:rPr>
          <w:rStyle w:val="af0"/>
          <w:b/>
          <w:bCs/>
          <w:i/>
          <w:iCs/>
          <w:color w:val="000000"/>
        </w:rPr>
        <w:t>§ 2.3. Воспитательное воздействие музыкального фольклора на детей</w:t>
      </w:r>
      <w:r>
        <w:rPr>
          <w:rStyle w:val="afd"/>
          <w:b w:val="0"/>
          <w:bCs w:val="0"/>
          <w:i/>
          <w:iCs/>
          <w:color w:val="000000"/>
        </w:rPr>
        <w:tab/>
      </w:r>
      <w:r>
        <w:rPr>
          <w:rStyle w:val="af0"/>
          <w:b/>
          <w:bCs/>
          <w:i/>
          <w:iCs/>
          <w:color w:val="000000"/>
        </w:rPr>
        <w:t>155</w:t>
      </w:r>
    </w:p>
    <w:p w14:paraId="2789836F" w14:textId="77777777" w:rsidR="004873E5" w:rsidRDefault="004873E5" w:rsidP="004873E5">
      <w:pPr>
        <w:pStyle w:val="24"/>
        <w:shd w:val="clear" w:color="auto" w:fill="auto"/>
        <w:spacing w:line="240" w:lineRule="exact"/>
      </w:pPr>
      <w:r>
        <w:rPr>
          <w:rStyle w:val="23"/>
          <w:b/>
          <w:bCs/>
          <w:color w:val="000000"/>
        </w:rPr>
        <w:t>Глава III. Психолого-педагогические основы творческого развития детей в</w:t>
      </w:r>
    </w:p>
    <w:p w14:paraId="6183F9B0" w14:textId="77777777" w:rsidR="004873E5" w:rsidRDefault="004873E5" w:rsidP="004873E5">
      <w:pPr>
        <w:pStyle w:val="24"/>
        <w:shd w:val="clear" w:color="auto" w:fill="auto"/>
        <w:tabs>
          <w:tab w:val="right" w:leader="dot" w:pos="10024"/>
        </w:tabs>
        <w:spacing w:after="75" w:line="240" w:lineRule="exact"/>
      </w:pPr>
      <w:r>
        <w:rPr>
          <w:rStyle w:val="23"/>
          <w:b/>
          <w:bCs/>
          <w:color w:val="000000"/>
        </w:rPr>
        <w:t>процессе изучения музыкального фольклора</w:t>
      </w:r>
      <w:r>
        <w:rPr>
          <w:rStyle w:val="23"/>
          <w:b/>
          <w:bCs/>
          <w:color w:val="000000"/>
        </w:rPr>
        <w:tab/>
        <w:t>180</w:t>
      </w:r>
    </w:p>
    <w:p w14:paraId="1F0EAFE7" w14:textId="77777777" w:rsidR="004873E5" w:rsidRDefault="004873E5" w:rsidP="004873E5">
      <w:pPr>
        <w:pStyle w:val="af1"/>
        <w:shd w:val="clear" w:color="auto" w:fill="auto"/>
        <w:tabs>
          <w:tab w:val="right" w:leader="dot" w:pos="9767"/>
        </w:tabs>
        <w:spacing w:after="64" w:line="288" w:lineRule="exact"/>
        <w:ind w:left="280"/>
        <w:jc w:val="left"/>
      </w:pPr>
      <w:hyperlink w:anchor="bookmark21" w:tooltip="Current Document" w:history="1">
        <w:r>
          <w:rPr>
            <w:rStyle w:val="af0"/>
            <w:b/>
            <w:bCs/>
            <w:i/>
            <w:iCs/>
            <w:color w:val="000000"/>
          </w:rPr>
          <w:t xml:space="preserve">§ 3.1. Направленность учебно-воспитательного процесса на творческое развитие детей </w:t>
        </w:r>
        <w:r>
          <w:rPr>
            <w:rStyle w:val="afd"/>
            <w:b w:val="0"/>
            <w:bCs w:val="0"/>
            <w:i/>
            <w:iCs/>
            <w:color w:val="000000"/>
          </w:rPr>
          <w:tab/>
        </w:r>
        <w:r>
          <w:rPr>
            <w:rStyle w:val="af0"/>
            <w:b/>
            <w:bCs/>
            <w:i/>
            <w:iCs/>
            <w:color w:val="000000"/>
          </w:rPr>
          <w:t>180</w:t>
        </w:r>
      </w:hyperlink>
    </w:p>
    <w:p w14:paraId="117EF807" w14:textId="77777777" w:rsidR="004873E5" w:rsidRDefault="004873E5" w:rsidP="004873E5">
      <w:pPr>
        <w:pStyle w:val="af1"/>
        <w:shd w:val="clear" w:color="auto" w:fill="auto"/>
        <w:tabs>
          <w:tab w:val="right" w:leader="dot" w:pos="9767"/>
        </w:tabs>
        <w:spacing w:after="111" w:line="283" w:lineRule="exact"/>
        <w:ind w:left="280"/>
        <w:jc w:val="left"/>
      </w:pPr>
      <w:hyperlink w:anchor="bookmark22" w:tooltip="Current Document" w:history="1">
        <w:r>
          <w:rPr>
            <w:rStyle w:val="af0"/>
            <w:b/>
            <w:bCs/>
            <w:i/>
            <w:iCs/>
            <w:color w:val="000000"/>
          </w:rPr>
          <w:t>§ 3.2. Интегрированные занятия в системе комплексного метода творческого развития детей</w:t>
        </w:r>
        <w:r>
          <w:rPr>
            <w:rStyle w:val="afd"/>
            <w:b w:val="0"/>
            <w:bCs w:val="0"/>
            <w:i/>
            <w:iCs/>
            <w:color w:val="000000"/>
          </w:rPr>
          <w:tab/>
        </w:r>
        <w:r>
          <w:rPr>
            <w:rStyle w:val="af0"/>
            <w:b/>
            <w:bCs/>
            <w:i/>
            <w:iCs/>
            <w:color w:val="000000"/>
          </w:rPr>
          <w:t>194</w:t>
        </w:r>
      </w:hyperlink>
    </w:p>
    <w:p w14:paraId="4EFDE67B" w14:textId="77777777" w:rsidR="004873E5" w:rsidRDefault="004873E5" w:rsidP="004873E5">
      <w:pPr>
        <w:pStyle w:val="af1"/>
        <w:shd w:val="clear" w:color="auto" w:fill="auto"/>
        <w:spacing w:after="22" w:line="220" w:lineRule="exact"/>
        <w:ind w:left="280"/>
      </w:pPr>
      <w:r>
        <w:rPr>
          <w:rStyle w:val="af0"/>
          <w:b/>
          <w:bCs/>
          <w:i/>
          <w:iCs/>
          <w:color w:val="000000"/>
        </w:rPr>
        <w:t>§ 3.3. Импровизация (сочинительство) как активный метод творческого развития детей</w:t>
      </w:r>
    </w:p>
    <w:p w14:paraId="7D7FD086" w14:textId="77777777" w:rsidR="004873E5" w:rsidRDefault="004873E5" w:rsidP="004873E5">
      <w:pPr>
        <w:pStyle w:val="af1"/>
        <w:shd w:val="clear" w:color="auto" w:fill="auto"/>
        <w:tabs>
          <w:tab w:val="left" w:leader="dot" w:pos="9348"/>
        </w:tabs>
        <w:spacing w:after="237" w:line="220" w:lineRule="exact"/>
      </w:pPr>
      <w:r>
        <w:rPr>
          <w:rStyle w:val="afd"/>
          <w:b w:val="0"/>
          <w:bCs w:val="0"/>
          <w:i/>
          <w:iCs/>
          <w:color w:val="000000"/>
        </w:rPr>
        <w:tab/>
      </w:r>
      <w:r>
        <w:rPr>
          <w:rStyle w:val="af0"/>
          <w:b/>
          <w:bCs/>
          <w:i/>
          <w:iCs/>
          <w:color w:val="000000"/>
        </w:rPr>
        <w:t>218</w:t>
      </w:r>
    </w:p>
    <w:p w14:paraId="2B6FAEB3" w14:textId="77777777" w:rsidR="004873E5" w:rsidRDefault="004873E5" w:rsidP="004873E5">
      <w:pPr>
        <w:pStyle w:val="24"/>
        <w:shd w:val="clear" w:color="auto" w:fill="auto"/>
        <w:spacing w:line="240" w:lineRule="exact"/>
      </w:pPr>
      <w:r>
        <w:rPr>
          <w:rStyle w:val="23"/>
          <w:b/>
          <w:bCs/>
          <w:color w:val="000000"/>
        </w:rPr>
        <w:t>Глава IV. Методика творческого развития детей дошкольного и школьного</w:t>
      </w:r>
    </w:p>
    <w:p w14:paraId="768DD2FB" w14:textId="77777777" w:rsidR="004873E5" w:rsidRDefault="004873E5" w:rsidP="004873E5">
      <w:pPr>
        <w:pStyle w:val="24"/>
        <w:shd w:val="clear" w:color="auto" w:fill="auto"/>
        <w:tabs>
          <w:tab w:val="right" w:leader="dot" w:pos="10024"/>
        </w:tabs>
        <w:spacing w:after="87" w:line="240" w:lineRule="exact"/>
      </w:pPr>
      <w:r>
        <w:rPr>
          <w:rStyle w:val="23"/>
          <w:b/>
          <w:bCs/>
          <w:color w:val="000000"/>
        </w:rPr>
        <w:t>возраста в процессе изучения музыкального фольклора</w:t>
      </w:r>
      <w:r>
        <w:rPr>
          <w:rStyle w:val="23"/>
          <w:b/>
          <w:bCs/>
          <w:color w:val="000000"/>
        </w:rPr>
        <w:tab/>
        <w:t>273</w:t>
      </w:r>
    </w:p>
    <w:p w14:paraId="39E3CBBD" w14:textId="77777777" w:rsidR="004873E5" w:rsidRDefault="004873E5" w:rsidP="004873E5">
      <w:pPr>
        <w:pStyle w:val="af1"/>
        <w:shd w:val="clear" w:color="auto" w:fill="auto"/>
        <w:tabs>
          <w:tab w:val="right" w:leader="dot" w:pos="9767"/>
        </w:tabs>
        <w:spacing w:after="107" w:line="278" w:lineRule="exact"/>
        <w:ind w:left="280"/>
        <w:jc w:val="left"/>
      </w:pPr>
      <w:r>
        <w:rPr>
          <w:rStyle w:val="af0"/>
          <w:b/>
          <w:bCs/>
          <w:i/>
          <w:iCs/>
          <w:color w:val="000000"/>
        </w:rPr>
        <w:t>§ 4.1. Анализ состояния творческого развития детей в условиях музыкального воспитания (в семье, детском саду, школе)</w:t>
      </w:r>
      <w:r>
        <w:rPr>
          <w:rStyle w:val="afd"/>
          <w:b w:val="0"/>
          <w:bCs w:val="0"/>
          <w:i/>
          <w:iCs/>
          <w:color w:val="000000"/>
        </w:rPr>
        <w:tab/>
      </w:r>
      <w:r>
        <w:rPr>
          <w:rStyle w:val="af0"/>
          <w:b/>
          <w:bCs/>
          <w:i/>
          <w:iCs/>
          <w:color w:val="000000"/>
        </w:rPr>
        <w:t>273</w:t>
      </w:r>
    </w:p>
    <w:p w14:paraId="730BE281" w14:textId="77777777" w:rsidR="004873E5" w:rsidRDefault="004873E5" w:rsidP="004873E5">
      <w:pPr>
        <w:pStyle w:val="af1"/>
        <w:shd w:val="clear" w:color="auto" w:fill="auto"/>
        <w:tabs>
          <w:tab w:val="right" w:leader="dot" w:pos="10024"/>
        </w:tabs>
        <w:spacing w:after="91" w:line="220" w:lineRule="exact"/>
        <w:ind w:left="280"/>
      </w:pPr>
      <w:hyperlink w:anchor="bookmark35" w:tooltip="Current Document" w:history="1">
        <w:r>
          <w:rPr>
            <w:rStyle w:val="af0"/>
            <w:b/>
            <w:bCs/>
            <w:i/>
            <w:iCs/>
            <w:color w:val="000000"/>
          </w:rPr>
          <w:t>§ 4.2. Экспериментальная методика творческого развития детей</w:t>
        </w:r>
        <w:r>
          <w:rPr>
            <w:rStyle w:val="afd"/>
            <w:b w:val="0"/>
            <w:bCs w:val="0"/>
            <w:i/>
            <w:iCs/>
            <w:color w:val="000000"/>
          </w:rPr>
          <w:tab/>
        </w:r>
        <w:r>
          <w:rPr>
            <w:rStyle w:val="af0"/>
            <w:b/>
            <w:bCs/>
            <w:i/>
            <w:iCs/>
            <w:color w:val="000000"/>
          </w:rPr>
          <w:t>303</w:t>
        </w:r>
      </w:hyperlink>
    </w:p>
    <w:p w14:paraId="29FD6EB1" w14:textId="77777777" w:rsidR="004873E5" w:rsidRDefault="004873E5" w:rsidP="004873E5">
      <w:pPr>
        <w:pStyle w:val="af1"/>
        <w:shd w:val="clear" w:color="auto" w:fill="auto"/>
        <w:tabs>
          <w:tab w:val="right" w:leader="dot" w:pos="9767"/>
        </w:tabs>
        <w:spacing w:line="278" w:lineRule="exact"/>
        <w:ind w:left="280"/>
        <w:jc w:val="left"/>
      </w:pPr>
      <w:r>
        <w:rPr>
          <w:rStyle w:val="af0"/>
          <w:b/>
          <w:bCs/>
          <w:i/>
          <w:iCs/>
          <w:color w:val="000000"/>
        </w:rPr>
        <w:t>§4.3. Сравнительный анализ эффективности контрольных и экспериментальных групп методики творческого развития детей дошкольного и школьного возраста</w:t>
      </w:r>
      <w:r>
        <w:rPr>
          <w:rStyle w:val="afd"/>
          <w:b w:val="0"/>
          <w:bCs w:val="0"/>
          <w:i/>
          <w:iCs/>
          <w:color w:val="000000"/>
        </w:rPr>
        <w:tab/>
      </w:r>
      <w:r>
        <w:rPr>
          <w:rStyle w:val="af0"/>
          <w:b/>
          <w:bCs/>
          <w:i/>
          <w:iCs/>
          <w:color w:val="000000"/>
        </w:rPr>
        <w:t>317</w:t>
      </w:r>
    </w:p>
    <w:p w14:paraId="7A8C51A4" w14:textId="77777777" w:rsidR="004873E5" w:rsidRDefault="004873E5" w:rsidP="004873E5">
      <w:pPr>
        <w:pStyle w:val="24"/>
        <w:shd w:val="clear" w:color="auto" w:fill="auto"/>
        <w:tabs>
          <w:tab w:val="right" w:leader="dot" w:pos="10024"/>
        </w:tabs>
        <w:spacing w:line="514" w:lineRule="exact"/>
      </w:pPr>
      <w:hyperlink w:anchor="bookmark40" w:tooltip="Current Document" w:history="1">
        <w:r>
          <w:rPr>
            <w:rStyle w:val="23"/>
            <w:b/>
            <w:bCs/>
            <w:color w:val="000000"/>
          </w:rPr>
          <w:t>Заключение</w:t>
        </w:r>
        <w:r>
          <w:rPr>
            <w:rStyle w:val="23"/>
            <w:b/>
            <w:bCs/>
            <w:color w:val="000000"/>
          </w:rPr>
          <w:tab/>
          <w:t xml:space="preserve">  362</w:t>
        </w:r>
      </w:hyperlink>
    </w:p>
    <w:p w14:paraId="7424FC82" w14:textId="77777777" w:rsidR="004873E5" w:rsidRDefault="004873E5" w:rsidP="004873E5">
      <w:pPr>
        <w:pStyle w:val="24"/>
        <w:shd w:val="clear" w:color="auto" w:fill="auto"/>
        <w:tabs>
          <w:tab w:val="right" w:leader="dot" w:pos="10024"/>
        </w:tabs>
        <w:spacing w:line="514" w:lineRule="exact"/>
      </w:pPr>
      <w:hyperlink w:anchor="bookmark41" w:tooltip="Current Document" w:history="1">
        <w:r>
          <w:rPr>
            <w:rStyle w:val="23"/>
            <w:b/>
            <w:bCs/>
            <w:color w:val="000000"/>
          </w:rPr>
          <w:t>Список литературы</w:t>
        </w:r>
        <w:r>
          <w:rPr>
            <w:rStyle w:val="23"/>
            <w:b/>
            <w:bCs/>
            <w:color w:val="000000"/>
          </w:rPr>
          <w:tab/>
          <w:t>375</w:t>
        </w:r>
      </w:hyperlink>
    </w:p>
    <w:p w14:paraId="49F7F1D9" w14:textId="77777777" w:rsidR="004873E5" w:rsidRDefault="004873E5" w:rsidP="004873E5">
      <w:pPr>
        <w:pStyle w:val="24"/>
        <w:shd w:val="clear" w:color="auto" w:fill="auto"/>
        <w:tabs>
          <w:tab w:val="right" w:leader="dot" w:pos="10024"/>
        </w:tabs>
        <w:spacing w:line="514" w:lineRule="exact"/>
        <w:sectPr w:rsidR="004873E5">
          <w:type w:val="continuous"/>
          <w:pgSz w:w="12898" w:h="17304"/>
          <w:pgMar w:top="692" w:right="1318" w:bottom="1635" w:left="1484" w:header="0" w:footer="3" w:gutter="0"/>
          <w:cols w:space="720"/>
          <w:noEndnote/>
          <w:docGrid w:linePitch="360"/>
        </w:sectPr>
      </w:pPr>
      <w:r>
        <w:rPr>
          <w:rStyle w:val="23"/>
          <w:b/>
          <w:bCs/>
          <w:color w:val="000000"/>
        </w:rPr>
        <w:t>Приложения</w:t>
      </w:r>
      <w:r>
        <w:rPr>
          <w:rStyle w:val="23"/>
          <w:b/>
          <w:bCs/>
          <w:color w:val="000000"/>
        </w:rPr>
        <w:tab/>
        <w:t>408</w:t>
      </w:r>
    </w:p>
    <w:p w14:paraId="63C2EA81" w14:textId="7C507900" w:rsidR="003059FA" w:rsidRDefault="004873E5" w:rsidP="004873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fldChar w:fldCharType="end"/>
      </w:r>
    </w:p>
    <w:p w14:paraId="165B8B04" w14:textId="77777777" w:rsidR="004873E5" w:rsidRDefault="004873E5" w:rsidP="004873E5">
      <w:pPr>
        <w:pStyle w:val="144"/>
        <w:shd w:val="clear" w:color="auto" w:fill="auto"/>
        <w:spacing w:before="0" w:after="50" w:line="320" w:lineRule="exact"/>
      </w:pPr>
      <w:bookmarkStart w:id="2" w:name="bookmark40"/>
      <w:r>
        <w:rPr>
          <w:rStyle w:val="143"/>
          <w:b/>
          <w:bCs/>
          <w:color w:val="000000"/>
        </w:rPr>
        <w:t>Заключение</w:t>
      </w:r>
      <w:bookmarkEnd w:id="2"/>
    </w:p>
    <w:p w14:paraId="50F0DAEA" w14:textId="77777777" w:rsidR="004873E5" w:rsidRDefault="004873E5" w:rsidP="004873E5">
      <w:pPr>
        <w:pStyle w:val="210"/>
        <w:shd w:val="clear" w:color="auto" w:fill="auto"/>
        <w:spacing w:after="0" w:line="485" w:lineRule="exact"/>
        <w:ind w:firstLine="800"/>
        <w:jc w:val="both"/>
      </w:pPr>
      <w:r>
        <w:rPr>
          <w:rStyle w:val="21"/>
          <w:color w:val="000000"/>
        </w:rPr>
        <w:t>Современные дети и подростки - те, которым суждено жить и работать в XXI веке, как отмечают психологи, во многом информированнее своих предшественников благодаря телевидению, радио, компьютерам, раскован</w:t>
      </w:r>
      <w:r>
        <w:rPr>
          <w:rStyle w:val="21"/>
          <w:color w:val="000000"/>
        </w:rPr>
        <w:softHyphen/>
        <w:t>нее в общении друг с другом. Вместе с тем для современных детей характер</w:t>
      </w:r>
      <w:r>
        <w:rPr>
          <w:rStyle w:val="21"/>
          <w:color w:val="000000"/>
        </w:rPr>
        <w:softHyphen/>
        <w:t>ны многие новые негативные качества: падение усидчивости, ухудшение внимания, восприятия и памяти, излишняя — на грани взвинченности — под</w:t>
      </w:r>
      <w:r>
        <w:rPr>
          <w:rStyle w:val="21"/>
          <w:color w:val="000000"/>
        </w:rPr>
        <w:softHyphen/>
        <w:t>вижность или, наоборот, заторможенность.</w:t>
      </w:r>
    </w:p>
    <w:p w14:paraId="430B2145" w14:textId="77777777" w:rsidR="004873E5" w:rsidRDefault="004873E5" w:rsidP="004873E5">
      <w:pPr>
        <w:pStyle w:val="210"/>
        <w:shd w:val="clear" w:color="auto" w:fill="auto"/>
        <w:spacing w:after="0" w:line="485" w:lineRule="exact"/>
        <w:ind w:firstLine="800"/>
        <w:jc w:val="both"/>
      </w:pPr>
      <w:r>
        <w:rPr>
          <w:rStyle w:val="21"/>
          <w:color w:val="000000"/>
        </w:rPr>
        <w:t>Это требует на современном этапе изменения традиционных педагоги</w:t>
      </w:r>
      <w:r>
        <w:rPr>
          <w:rStyle w:val="21"/>
          <w:color w:val="000000"/>
        </w:rPr>
        <w:softHyphen/>
        <w:t>ческих методов воздействия на растущий организм, поиска инновационных методик развития способностей ребенка, в том числе творческих. В детские годы развиваются психолого-физиологические задатки, индивидуальные способности, формируются основные качества личности, общеэстетические идеалы, убеждения, гражданские, духовные чувства воспитуемого.</w:t>
      </w:r>
    </w:p>
    <w:p w14:paraId="1D081AE0" w14:textId="77777777" w:rsidR="004873E5" w:rsidRDefault="004873E5" w:rsidP="004873E5">
      <w:pPr>
        <w:pStyle w:val="210"/>
        <w:shd w:val="clear" w:color="auto" w:fill="auto"/>
        <w:spacing w:after="0" w:line="485" w:lineRule="exact"/>
        <w:ind w:firstLine="800"/>
        <w:jc w:val="both"/>
      </w:pPr>
      <w:r>
        <w:rPr>
          <w:rStyle w:val="21"/>
          <w:color w:val="000000"/>
        </w:rPr>
        <w:t>Как показала практика, творческий потенциал заложен в каждом ре</w:t>
      </w:r>
      <w:r>
        <w:rPr>
          <w:rStyle w:val="21"/>
          <w:color w:val="000000"/>
        </w:rPr>
        <w:softHyphen/>
        <w:t>бенке, если он здоров умственно. Придерживаясь точки зрения В.А. Сухо- млинского о том, что «музыкальное воспитание — это не воспитание музы</w:t>
      </w:r>
      <w:r>
        <w:rPr>
          <w:rStyle w:val="21"/>
          <w:color w:val="000000"/>
        </w:rPr>
        <w:softHyphen/>
        <w:t>канта, а прежде всего — воспитание человека», диссертант опирается на фи</w:t>
      </w:r>
      <w:r>
        <w:rPr>
          <w:rStyle w:val="21"/>
          <w:color w:val="000000"/>
        </w:rPr>
        <w:softHyphen/>
        <w:t>лософскую теорию «переноса творческих способностей», которая позволяет надеяться, что организуя творческое пространство вокруг ребенка, мы фор</w:t>
      </w:r>
      <w:r>
        <w:rPr>
          <w:rStyle w:val="21"/>
          <w:color w:val="000000"/>
        </w:rPr>
        <w:softHyphen/>
        <w:t>мируем творческие способности личности, которые могут проявить себя не только в музыке, но в других областях: медицине, математике, технических науках, т.е. любой другой сфере деятельности.</w:t>
      </w:r>
    </w:p>
    <w:p w14:paraId="5AFBCFCD" w14:textId="77777777" w:rsidR="004873E5" w:rsidRDefault="004873E5" w:rsidP="004873E5">
      <w:pPr>
        <w:pStyle w:val="210"/>
        <w:shd w:val="clear" w:color="auto" w:fill="auto"/>
        <w:spacing w:after="0" w:line="485" w:lineRule="exact"/>
        <w:ind w:firstLine="800"/>
        <w:jc w:val="both"/>
      </w:pPr>
      <w:r>
        <w:rPr>
          <w:rStyle w:val="21"/>
          <w:color w:val="000000"/>
        </w:rPr>
        <w:t>Используя и проповедуя в своих учебниках и учебных пособиях инно</w:t>
      </w:r>
      <w:r>
        <w:rPr>
          <w:rStyle w:val="21"/>
          <w:color w:val="000000"/>
        </w:rPr>
        <w:softHyphen/>
        <w:t xml:space="preserve">вационный комплексный подход к обучению, воспитанию, основанный не только на </w:t>
      </w:r>
      <w:r>
        <w:rPr>
          <w:rStyle w:val="21"/>
          <w:color w:val="000000"/>
        </w:rPr>
        <w:lastRenderedPageBreak/>
        <w:t>репродуктивном, но главным образом - творческом методе разви</w:t>
      </w:r>
      <w:r>
        <w:rPr>
          <w:rStyle w:val="21"/>
          <w:color w:val="000000"/>
        </w:rPr>
        <w:softHyphen/>
        <w:t>тия, диссертант понимает и доказывает его не только как комплексный метод формирования разнообразных способностей ребенка, но и воспитание ак</w:t>
      </w:r>
      <w:r>
        <w:rPr>
          <w:rStyle w:val="21"/>
          <w:color w:val="000000"/>
        </w:rPr>
        <w:softHyphen/>
        <w:t>тивных творческих способностей (музыкального слуха, активной памяти и воображения). Разработана и апробирована диссертантом в длительном пси</w:t>
      </w:r>
      <w:r>
        <w:rPr>
          <w:rStyle w:val="21"/>
          <w:color w:val="000000"/>
        </w:rPr>
        <w:softHyphen/>
        <w:t>холого-педагогическом эксперименте в естественных условиях работы с детьми и подростками модель музыкальных способностей включает в себя:</w:t>
      </w:r>
    </w:p>
    <w:p w14:paraId="095FCFCE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общеэстетические свойства личности;</w:t>
      </w:r>
    </w:p>
    <w:p w14:paraId="3BB3CDA1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специально музыкальные способности;</w:t>
      </w:r>
    </w:p>
    <w:p w14:paraId="7BE47160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музыкально-творческие способности.</w:t>
      </w:r>
    </w:p>
    <w:p w14:paraId="05DE728E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 структуру активных музыкально-творческих способностей мы вклю</w:t>
      </w:r>
      <w:r>
        <w:rPr>
          <w:rStyle w:val="21"/>
          <w:color w:val="000000"/>
        </w:rPr>
        <w:softHyphen/>
        <w:t>чили такие важнейшие компоненты, как творческое воображение, развитость установки на творчество, общую эмоциональную увлеченность, интуицию, индивидуальный почерк в действиях, поиск новых средств выразительности.</w:t>
      </w:r>
    </w:p>
    <w:p w14:paraId="41DD5CAC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Как показала многолетняя практика работы диссертанта над творче</w:t>
      </w:r>
      <w:r>
        <w:rPr>
          <w:rStyle w:val="21"/>
          <w:color w:val="000000"/>
        </w:rPr>
        <w:softHyphen/>
        <w:t xml:space="preserve">ским развитием детей разновозрастных групп (дошкольников, младших и старших школьников), инновационные творческие методы работы с детьми потребовали дифференцировать понятие «музыкальный слух», выделить в нем </w:t>
      </w:r>
      <w:r>
        <w:rPr>
          <w:rStyle w:val="22"/>
          <w:color w:val="000000"/>
        </w:rPr>
        <w:t>новые понятия:</w:t>
      </w:r>
    </w:p>
    <w:p w14:paraId="6438F6F8" w14:textId="77777777" w:rsidR="004873E5" w:rsidRDefault="004873E5" w:rsidP="004873E5">
      <w:pPr>
        <w:pStyle w:val="210"/>
        <w:numPr>
          <w:ilvl w:val="0"/>
          <w:numId w:val="32"/>
        </w:numPr>
        <w:shd w:val="clear" w:color="auto" w:fill="auto"/>
        <w:tabs>
          <w:tab w:val="left" w:pos="1539"/>
        </w:tabs>
        <w:spacing w:before="0" w:after="0" w:line="485" w:lineRule="exact"/>
        <w:ind w:firstLine="780"/>
        <w:jc w:val="both"/>
      </w:pPr>
      <w:r>
        <w:rPr>
          <w:rStyle w:val="28"/>
          <w:color w:val="000000"/>
        </w:rPr>
        <w:t>активный музыкальный слух</w:t>
      </w:r>
      <w:r>
        <w:rPr>
          <w:rStyle w:val="21"/>
          <w:color w:val="000000"/>
        </w:rPr>
        <w:t>, т.е. воспитанный творчески и на восприятии разнообразного дидактического материала;</w:t>
      </w:r>
    </w:p>
    <w:p w14:paraId="786762AE" w14:textId="77777777" w:rsidR="004873E5" w:rsidRDefault="004873E5" w:rsidP="004873E5">
      <w:pPr>
        <w:pStyle w:val="210"/>
        <w:numPr>
          <w:ilvl w:val="0"/>
          <w:numId w:val="32"/>
        </w:numPr>
        <w:shd w:val="clear" w:color="auto" w:fill="auto"/>
        <w:tabs>
          <w:tab w:val="left" w:pos="1539"/>
        </w:tabs>
        <w:spacing w:before="0" w:after="0" w:line="485" w:lineRule="exact"/>
        <w:ind w:firstLine="780"/>
        <w:jc w:val="both"/>
      </w:pPr>
      <w:r>
        <w:rPr>
          <w:rStyle w:val="28"/>
          <w:color w:val="000000"/>
        </w:rPr>
        <w:t>полифонический слух</w:t>
      </w:r>
      <w:r>
        <w:rPr>
          <w:rStyle w:val="21"/>
          <w:color w:val="000000"/>
        </w:rPr>
        <w:t xml:space="preserve">, т.е. способный воспринимать не только вертикаль голосов в многоголосной музыкальной ткани (гармонический слух), но и горизонталь </w:t>
      </w:r>
      <w:r>
        <w:rPr>
          <w:rStyle w:val="21"/>
          <w:color w:val="000000"/>
        </w:rPr>
        <w:lastRenderedPageBreak/>
        <w:t>голосов. '</w:t>
      </w:r>
    </w:p>
    <w:p w14:paraId="31419E34" w14:textId="77777777" w:rsidR="004873E5" w:rsidRDefault="004873E5" w:rsidP="004873E5">
      <w:pPr>
        <w:pStyle w:val="210"/>
        <w:shd w:val="clear" w:color="auto" w:fill="auto"/>
        <w:spacing w:after="0" w:line="485" w:lineRule="exact"/>
        <w:ind w:firstLine="780"/>
        <w:jc w:val="both"/>
      </w:pPr>
      <w:r>
        <w:rPr>
          <w:rStyle w:val="21"/>
          <w:color w:val="000000"/>
        </w:rPr>
        <w:t>Что касается проблемы музыкальных способностей, то нами разрабо</w:t>
      </w:r>
      <w:r>
        <w:rPr>
          <w:rStyle w:val="21"/>
          <w:color w:val="000000"/>
        </w:rPr>
        <w:softHyphen/>
        <w:t>тано и апробировано понятие уровня способностей каждого индивида в от</w:t>
      </w:r>
      <w:r>
        <w:rPr>
          <w:rStyle w:val="21"/>
          <w:color w:val="000000"/>
        </w:rPr>
        <w:softHyphen/>
        <w:t>дельности. Изучая сложнейшую в педагогике проблему музыкальной памяти, диссертант выявил факторы, способствующие качеству запоминания. Каче</w:t>
      </w:r>
      <w:r>
        <w:rPr>
          <w:rStyle w:val="21"/>
          <w:color w:val="000000"/>
        </w:rPr>
        <w:softHyphen/>
        <w:t>ство запоминания музыкального материала зависит от:</w:t>
      </w:r>
    </w:p>
    <w:p w14:paraId="3D5F076F" w14:textId="77777777" w:rsidR="004873E5" w:rsidRDefault="004873E5" w:rsidP="004873E5">
      <w:pPr>
        <w:pStyle w:val="210"/>
        <w:numPr>
          <w:ilvl w:val="0"/>
          <w:numId w:val="32"/>
        </w:numPr>
        <w:shd w:val="clear" w:color="auto" w:fill="auto"/>
        <w:tabs>
          <w:tab w:val="left" w:pos="1539"/>
        </w:tabs>
        <w:spacing w:before="0" w:after="0" w:line="504" w:lineRule="exact"/>
        <w:ind w:firstLine="780"/>
        <w:jc w:val="both"/>
      </w:pPr>
      <w:r>
        <w:rPr>
          <w:rStyle w:val="21"/>
          <w:color w:val="000000"/>
        </w:rPr>
        <w:t>тренированности собственной музыкальной памяти;</w:t>
      </w:r>
    </w:p>
    <w:p w14:paraId="01ACFF4D" w14:textId="77777777" w:rsidR="004873E5" w:rsidRDefault="004873E5" w:rsidP="004873E5">
      <w:pPr>
        <w:pStyle w:val="210"/>
        <w:numPr>
          <w:ilvl w:val="0"/>
          <w:numId w:val="32"/>
        </w:numPr>
        <w:shd w:val="clear" w:color="auto" w:fill="auto"/>
        <w:tabs>
          <w:tab w:val="left" w:pos="1539"/>
        </w:tabs>
        <w:spacing w:before="0" w:after="0" w:line="504" w:lineRule="exact"/>
        <w:ind w:firstLine="780"/>
        <w:jc w:val="both"/>
      </w:pPr>
      <w:r>
        <w:rPr>
          <w:rStyle w:val="21"/>
          <w:color w:val="000000"/>
        </w:rPr>
        <w:t>привычки учить наизусть;</w:t>
      </w:r>
    </w:p>
    <w:p w14:paraId="64CAD582" w14:textId="77777777" w:rsidR="004873E5" w:rsidRDefault="004873E5" w:rsidP="004873E5">
      <w:pPr>
        <w:pStyle w:val="210"/>
        <w:numPr>
          <w:ilvl w:val="0"/>
          <w:numId w:val="32"/>
        </w:numPr>
        <w:shd w:val="clear" w:color="auto" w:fill="auto"/>
        <w:tabs>
          <w:tab w:val="left" w:pos="1539"/>
        </w:tabs>
        <w:spacing w:before="0" w:after="0" w:line="504" w:lineRule="exact"/>
        <w:ind w:firstLine="780"/>
        <w:jc w:val="both"/>
      </w:pPr>
      <w:r>
        <w:rPr>
          <w:rStyle w:val="21"/>
          <w:color w:val="000000"/>
        </w:rPr>
        <w:t>качества и доступности преподносимого материала;</w:t>
      </w:r>
    </w:p>
    <w:p w14:paraId="546DC055" w14:textId="77777777" w:rsidR="004873E5" w:rsidRDefault="004873E5" w:rsidP="004873E5">
      <w:pPr>
        <w:pStyle w:val="210"/>
        <w:numPr>
          <w:ilvl w:val="0"/>
          <w:numId w:val="32"/>
        </w:numPr>
        <w:shd w:val="clear" w:color="auto" w:fill="auto"/>
        <w:tabs>
          <w:tab w:val="left" w:pos="1539"/>
        </w:tabs>
        <w:spacing w:before="0" w:after="0" w:line="504" w:lineRule="exact"/>
        <w:ind w:firstLine="780"/>
        <w:jc w:val="both"/>
      </w:pPr>
      <w:r>
        <w:rPr>
          <w:rStyle w:val="21"/>
          <w:color w:val="000000"/>
        </w:rPr>
        <w:t>индивидуального уровня музыкальной памяти;</w:t>
      </w:r>
    </w:p>
    <w:p w14:paraId="11786123" w14:textId="77777777" w:rsidR="004873E5" w:rsidRDefault="004873E5" w:rsidP="004873E5">
      <w:pPr>
        <w:pStyle w:val="210"/>
        <w:numPr>
          <w:ilvl w:val="0"/>
          <w:numId w:val="32"/>
        </w:numPr>
        <w:shd w:val="clear" w:color="auto" w:fill="auto"/>
        <w:tabs>
          <w:tab w:val="left" w:pos="153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применения интересных творческих форм работы с запоминае</w:t>
      </w:r>
      <w:r>
        <w:rPr>
          <w:rStyle w:val="21"/>
          <w:color w:val="000000"/>
        </w:rPr>
        <w:softHyphen/>
        <w:t>мым материалом.</w:t>
      </w:r>
    </w:p>
    <w:p w14:paraId="5233308A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Обращая внимание на последний пункт градации, в главе IV диссер</w:t>
      </w:r>
      <w:r>
        <w:rPr>
          <w:rStyle w:val="21"/>
          <w:color w:val="000000"/>
        </w:rPr>
        <w:softHyphen/>
        <w:t>тант экспериментально проверил этот вывод. Как показал эксперимент, твор</w:t>
      </w:r>
      <w:r>
        <w:rPr>
          <w:rStyle w:val="21"/>
          <w:color w:val="000000"/>
        </w:rPr>
        <w:softHyphen/>
        <w:t>ческие задания, внедренные в сам процесс обучения, к концу года (двух лет и т.д.) эффективно развивают многие способности, в том числе - долговремен</w:t>
      </w:r>
      <w:r>
        <w:rPr>
          <w:rStyle w:val="21"/>
          <w:color w:val="000000"/>
        </w:rPr>
        <w:softHyphen/>
        <w:t>ную память. Статистические графические выводы главы IV подтверждают выдвинутую гипотезу о том, что «внедрение в учебно-воспитательный про</w:t>
      </w:r>
      <w:r>
        <w:rPr>
          <w:rStyle w:val="21"/>
          <w:color w:val="000000"/>
        </w:rPr>
        <w:softHyphen/>
        <w:t>цесс особым образом организованных музыкально-творческих заданий по</w:t>
      </w:r>
      <w:r>
        <w:rPr>
          <w:rStyle w:val="21"/>
          <w:color w:val="000000"/>
        </w:rPr>
        <w:softHyphen/>
        <w:t>ложительно влияет на эффективность развития не просто музыкальных, а ак</w:t>
      </w:r>
      <w:r>
        <w:rPr>
          <w:rStyle w:val="21"/>
          <w:color w:val="000000"/>
        </w:rPr>
        <w:softHyphen/>
        <w:t>тивных музыкально-творческих способностей личности учащихся разновоз</w:t>
      </w:r>
      <w:r>
        <w:rPr>
          <w:rStyle w:val="21"/>
          <w:color w:val="000000"/>
        </w:rPr>
        <w:softHyphen/>
        <w:t>растных групп».</w:t>
      </w:r>
    </w:p>
    <w:p w14:paraId="10D9FA26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Долговременная память, в свою очередь, способствует накоплению в памяти «музыкально-слуховых представлений», что положительно влияет на формирование внутреннего слуха воспитуемого как основы, базы всего вос</w:t>
      </w:r>
      <w:r>
        <w:rPr>
          <w:rStyle w:val="21"/>
          <w:color w:val="000000"/>
        </w:rPr>
        <w:softHyphen/>
        <w:t xml:space="preserve">питательного процесса (по Б.М. </w:t>
      </w:r>
      <w:r>
        <w:rPr>
          <w:rStyle w:val="21"/>
          <w:color w:val="000000"/>
          <w:lang w:val="uk-UA" w:eastAsia="uk-UA"/>
        </w:rPr>
        <w:t xml:space="preserve">Теплову, </w:t>
      </w:r>
      <w:r>
        <w:rPr>
          <w:rStyle w:val="21"/>
          <w:color w:val="000000"/>
        </w:rPr>
        <w:t>музыкально-слуховые представле</w:t>
      </w:r>
      <w:r>
        <w:rPr>
          <w:rStyle w:val="21"/>
          <w:color w:val="000000"/>
        </w:rPr>
        <w:softHyphen/>
        <w:t xml:space="preserve">ния являются основным, </w:t>
      </w:r>
      <w:r>
        <w:rPr>
          <w:rStyle w:val="21"/>
          <w:color w:val="000000"/>
        </w:rPr>
        <w:lastRenderedPageBreak/>
        <w:t>некомпенсируемым элементом музыкальных спо</w:t>
      </w:r>
      <w:r>
        <w:rPr>
          <w:rStyle w:val="21"/>
          <w:color w:val="000000"/>
        </w:rPr>
        <w:softHyphen/>
        <w:t>собностей).</w:t>
      </w:r>
    </w:p>
    <w:p w14:paraId="155E3962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Как показывает практика диссертанта и проведенный длительный пси</w:t>
      </w:r>
      <w:r>
        <w:rPr>
          <w:rStyle w:val="21"/>
          <w:color w:val="000000"/>
        </w:rPr>
        <w:softHyphen/>
        <w:t>холого-педагогический эксперимент, важнейшим фактором формирования активных музыкальных способностей является предлагаемый нами, разрабо</w:t>
      </w:r>
      <w:r>
        <w:rPr>
          <w:rStyle w:val="21"/>
          <w:color w:val="000000"/>
        </w:rPr>
        <w:softHyphen/>
        <w:t>танный и апробированный комплексный метод развития всех способностей: музыкального слуха, памяти, чувства ритма, музыкального мышления, вооб</w:t>
      </w:r>
      <w:r>
        <w:rPr>
          <w:rStyle w:val="21"/>
          <w:color w:val="000000"/>
        </w:rPr>
        <w:softHyphen/>
        <w:t>ражения, эстетического чутья и других способностей в их координации, в процессе музыкально-творческой деятельности средствами фольклора.</w:t>
      </w:r>
    </w:p>
    <w:p w14:paraId="5ACC1335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Обращаясь к истокам народной педагогики, откристаллизованной в ве</w:t>
      </w:r>
      <w:r>
        <w:rPr>
          <w:rStyle w:val="21"/>
          <w:color w:val="000000"/>
        </w:rPr>
        <w:softHyphen/>
        <w:t>ковой истории Руси, диссертант предлагает методику творческого развития детей, особенно дошкольного и младшего школьного возраста, базировать на элементах не только классики (репродуктивная деятельность), но и традици</w:t>
      </w:r>
      <w:r>
        <w:rPr>
          <w:rStyle w:val="21"/>
          <w:color w:val="000000"/>
        </w:rPr>
        <w:softHyphen/>
        <w:t>онного русского (белорусского, украинского) фольклора как ценнейшего ди</w:t>
      </w:r>
      <w:r>
        <w:rPr>
          <w:rStyle w:val="21"/>
          <w:color w:val="000000"/>
        </w:rPr>
        <w:softHyphen/>
        <w:t>дактического материала, генетически близкого ребенку, родившемуся и вос</w:t>
      </w:r>
      <w:r>
        <w:rPr>
          <w:rStyle w:val="21"/>
          <w:color w:val="000000"/>
        </w:rPr>
        <w:softHyphen/>
        <w:t>питывающемуся в родной среде. Обращение в творческом процессе к фольклорному материалу не исключает и использования классического и со</w:t>
      </w:r>
      <w:r>
        <w:rPr>
          <w:rStyle w:val="21"/>
          <w:color w:val="000000"/>
        </w:rPr>
        <w:softHyphen/>
        <w:t>временного репертуара в исполнительстве.</w:t>
      </w:r>
    </w:p>
    <w:p w14:paraId="6209B158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Творческая природа фольклора (синкретизм) такова, что для каждого, даже самого маленького ребенка находятся соответствующие возрасту песни, игры (потешки, пестушки, колыбельные). Диссертантом было доказанно, что воспитание детей на базе фольклора с применением комплексного метода обучения (музыке, ИЗО, хореографии, театральному искусству) способствует эффективному развитию многих способностей.</w:t>
      </w:r>
    </w:p>
    <w:p w14:paraId="28E555B0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Автор пришел к выводу, что фольклор целесообразно рассматривать как незаменимую часть физического, умственного, эстетического и нравст</w:t>
      </w:r>
      <w:r>
        <w:rPr>
          <w:rStyle w:val="21"/>
          <w:color w:val="000000"/>
        </w:rPr>
        <w:softHyphen/>
        <w:t>венного воспитания ребенка. Мы добавляем к этому перечню новую катего</w:t>
      </w:r>
      <w:r>
        <w:rPr>
          <w:rStyle w:val="21"/>
          <w:color w:val="000000"/>
        </w:rPr>
        <w:softHyphen/>
        <w:t xml:space="preserve">рию - </w:t>
      </w:r>
      <w:r>
        <w:rPr>
          <w:rStyle w:val="21"/>
          <w:color w:val="000000"/>
        </w:rPr>
        <w:lastRenderedPageBreak/>
        <w:t>импровизационно-творческую функцию. Диссертант, используя син</w:t>
      </w:r>
      <w:r>
        <w:rPr>
          <w:rStyle w:val="21"/>
          <w:color w:val="000000"/>
        </w:rPr>
        <w:softHyphen/>
        <w:t>кретическую особеннность фольклора, раскрывает сущность инновационной методики творческой импровизации, сочинительства в системе комплексных занятий.</w:t>
      </w:r>
    </w:p>
    <w:p w14:paraId="0114F6D1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Доказано, что эмоциональное восприятие фольклора, участие в коллек</w:t>
      </w:r>
      <w:r>
        <w:rPr>
          <w:rStyle w:val="21"/>
          <w:color w:val="000000"/>
        </w:rPr>
        <w:softHyphen/>
        <w:t>тивных творческих формах игры, формирует способность к сопереживанию, что весьма актуально для современного человека и нуждается в реабилита</w:t>
      </w:r>
      <w:r>
        <w:rPr>
          <w:rStyle w:val="21"/>
          <w:color w:val="000000"/>
        </w:rPr>
        <w:softHyphen/>
        <w:t>ции, начиная с раннего детства.</w:t>
      </w:r>
    </w:p>
    <w:p w14:paraId="1C4D540B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Фольклор значительно расширяет владение русским языком (вербаль</w:t>
      </w:r>
      <w:r>
        <w:rPr>
          <w:rStyle w:val="21"/>
          <w:color w:val="000000"/>
        </w:rPr>
        <w:softHyphen/>
        <w:t>ные способности, мышление).</w:t>
      </w:r>
    </w:p>
    <w:p w14:paraId="5D9DF29A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Фольклор с точки зрения педагогического процесса позволяет вводить элементы импровизации как в пении (песнетворчество), так и в хореографии, в театральном действе. Творчество входит в обучение через игру, через сказ</w:t>
      </w:r>
      <w:r>
        <w:rPr>
          <w:rStyle w:val="21"/>
          <w:color w:val="000000"/>
        </w:rPr>
        <w:softHyphen/>
        <w:t>ку, формируя активную творческую личность воспитуемого.</w:t>
      </w:r>
    </w:p>
    <w:p w14:paraId="0F70E3AA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Опыт работы в Центре детского эстетического воспитания «Золотой Петушок» показал следующее.</w:t>
      </w:r>
    </w:p>
    <w:p w14:paraId="78DAA727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  <w:sectPr w:rsidR="004873E5">
          <w:pgSz w:w="12898" w:h="17304"/>
          <w:pgMar w:top="1216" w:right="1081" w:bottom="1542" w:left="198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Раннее эстетическое воспитание детей не только отвечает государст</w:t>
      </w:r>
      <w:r>
        <w:rPr>
          <w:rStyle w:val="21"/>
          <w:color w:val="000000"/>
        </w:rPr>
        <w:softHyphen/>
        <w:t xml:space="preserve">венной задаче гармонизации общества, но и позволят в дальнейшем учащим- </w:t>
      </w:r>
    </w:p>
    <w:p w14:paraId="774B7E6C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  <w:lang w:val="uk-UA" w:eastAsia="uk-UA"/>
        </w:rPr>
        <w:lastRenderedPageBreak/>
        <w:t xml:space="preserve">ся, </w:t>
      </w:r>
      <w:r>
        <w:rPr>
          <w:rStyle w:val="21"/>
          <w:color w:val="000000"/>
        </w:rPr>
        <w:t xml:space="preserve">переходящим </w:t>
      </w:r>
      <w:r>
        <w:rPr>
          <w:rStyle w:val="21"/>
          <w:color w:val="000000"/>
          <w:lang w:val="uk-UA" w:eastAsia="uk-UA"/>
        </w:rPr>
        <w:t xml:space="preserve">в </w:t>
      </w:r>
      <w:r>
        <w:rPr>
          <w:rStyle w:val="21"/>
          <w:color w:val="000000"/>
        </w:rPr>
        <w:t>старшие классы, продолжить свое эстетическое воспита</w:t>
      </w:r>
      <w:r>
        <w:rPr>
          <w:rStyle w:val="21"/>
          <w:color w:val="000000"/>
        </w:rPr>
        <w:softHyphen/>
        <w:t>ние по одному из видов искусств.</w:t>
      </w:r>
    </w:p>
    <w:p w14:paraId="263DEDCC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Ранняя диагностика склонностей и способностей — сложнейшая науч</w:t>
      </w:r>
      <w:r>
        <w:rPr>
          <w:rStyle w:val="21"/>
          <w:color w:val="000000"/>
        </w:rPr>
        <w:softHyphen/>
        <w:t xml:space="preserve">ная проблема, решаемая при помощи теории </w:t>
      </w:r>
      <w:r>
        <w:rPr>
          <w:rStyle w:val="21"/>
          <w:color w:val="000000"/>
          <w:lang w:val="en-US" w:eastAsia="en-US"/>
        </w:rPr>
        <w:t>NLP</w:t>
      </w:r>
      <w:r w:rsidRPr="004873E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(нейролингвистического программирования Р. Бандлера и Дж. Гриндера), что позволило смоделиро</w:t>
      </w:r>
      <w:r>
        <w:rPr>
          <w:rStyle w:val="21"/>
          <w:color w:val="000000"/>
        </w:rPr>
        <w:softHyphen/>
        <w:t>вать деятельность дошкольников и младших школьников, диагностировать детей по их индивидуальным информационным сенсорным каналам. Для од</w:t>
      </w:r>
      <w:r>
        <w:rPr>
          <w:rStyle w:val="21"/>
          <w:color w:val="000000"/>
        </w:rPr>
        <w:softHyphen/>
        <w:t>них испытуемых важен зрительный образ (визуальное восприятие), для дру</w:t>
      </w:r>
      <w:r>
        <w:rPr>
          <w:rStyle w:val="21"/>
          <w:color w:val="000000"/>
        </w:rPr>
        <w:softHyphen/>
        <w:t>гих — важно услышать (аудиальный тип). Кинестетики больше ориентируют</w:t>
      </w:r>
      <w:r>
        <w:rPr>
          <w:rStyle w:val="21"/>
          <w:color w:val="000000"/>
        </w:rPr>
        <w:softHyphen/>
        <w:t xml:space="preserve">ся на свои ощущения (теплое, холодное, мягкое, шершавое и т.д.). Теория </w:t>
      </w:r>
      <w:r>
        <w:rPr>
          <w:rStyle w:val="21"/>
          <w:color w:val="000000"/>
          <w:lang w:val="en-US" w:eastAsia="en-US"/>
        </w:rPr>
        <w:t>NLP</w:t>
      </w:r>
      <w:r w:rsidRPr="004873E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имеет процессуальный характер, но единый уровень обобщения, уни</w:t>
      </w:r>
      <w:r>
        <w:rPr>
          <w:rStyle w:val="21"/>
          <w:color w:val="000000"/>
        </w:rPr>
        <w:softHyphen/>
        <w:t xml:space="preserve">версальный для всех людей. Использование диссертантом методического и понятийного аппарата теории </w:t>
      </w:r>
      <w:r>
        <w:rPr>
          <w:rStyle w:val="21"/>
          <w:color w:val="000000"/>
          <w:lang w:val="en-US" w:eastAsia="en-US"/>
        </w:rPr>
        <w:t>NLP</w:t>
      </w:r>
      <w:r w:rsidRPr="004873E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для практического исследования одарен</w:t>
      </w:r>
      <w:r>
        <w:rPr>
          <w:rStyle w:val="21"/>
          <w:color w:val="000000"/>
        </w:rPr>
        <w:softHyphen/>
        <w:t>ных детей потребовало разработки диагностических и педагогических мето</w:t>
      </w:r>
      <w:r>
        <w:rPr>
          <w:rStyle w:val="21"/>
          <w:color w:val="000000"/>
        </w:rPr>
        <w:softHyphen/>
        <w:t>дов в соответствии с возрастными особенностями детей.</w:t>
      </w:r>
    </w:p>
    <w:p w14:paraId="30D868A0" w14:textId="77777777" w:rsidR="004873E5" w:rsidRDefault="004873E5" w:rsidP="004873E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Исследование показало, что:</w:t>
      </w:r>
    </w:p>
    <w:p w14:paraId="7932A0D5" w14:textId="77777777" w:rsidR="004873E5" w:rsidRDefault="004873E5" w:rsidP="004873E5">
      <w:pPr>
        <w:pStyle w:val="210"/>
        <w:numPr>
          <w:ilvl w:val="0"/>
          <w:numId w:val="33"/>
        </w:numPr>
        <w:shd w:val="clear" w:color="auto" w:fill="auto"/>
        <w:tabs>
          <w:tab w:val="left" w:pos="105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Каждый ребенок имеет «любимую» ведущую систему репрезентации окружающего мира для своего собственного внутреннего. Одни больше ори</w:t>
      </w:r>
      <w:r>
        <w:rPr>
          <w:rStyle w:val="21"/>
          <w:color w:val="000000"/>
        </w:rPr>
        <w:softHyphen/>
        <w:t>ентируются на то, что видят, другие - на то, что слышат;</w:t>
      </w:r>
    </w:p>
    <w:p w14:paraId="2650FBFF" w14:textId="77777777" w:rsidR="004873E5" w:rsidRDefault="004873E5" w:rsidP="004873E5">
      <w:pPr>
        <w:pStyle w:val="210"/>
        <w:numPr>
          <w:ilvl w:val="0"/>
          <w:numId w:val="33"/>
        </w:numPr>
        <w:shd w:val="clear" w:color="auto" w:fill="auto"/>
        <w:tabs>
          <w:tab w:val="left" w:pos="105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Ребенок более успешен в выделении тех параметров, которые отно</w:t>
      </w:r>
      <w:r>
        <w:rPr>
          <w:rStyle w:val="21"/>
          <w:color w:val="000000"/>
        </w:rPr>
        <w:softHyphen/>
        <w:t>сятся к его репрезентативной системе. Это проявляется в том, что количество и дифференцированность параметров ведущей системы значительно больше, чем количество параметров вторичных систем репрезентации;</w:t>
      </w:r>
    </w:p>
    <w:p w14:paraId="0BE03FC7" w14:textId="77777777" w:rsidR="004873E5" w:rsidRDefault="004873E5" w:rsidP="004873E5">
      <w:pPr>
        <w:pStyle w:val="210"/>
        <w:numPr>
          <w:ilvl w:val="0"/>
          <w:numId w:val="33"/>
        </w:numPr>
        <w:shd w:val="clear" w:color="auto" w:fill="auto"/>
        <w:tabs>
          <w:tab w:val="left" w:pos="1057"/>
        </w:tabs>
        <w:spacing w:before="0" w:after="0" w:line="480" w:lineRule="exact"/>
        <w:ind w:firstLine="760"/>
        <w:jc w:val="both"/>
        <w:sectPr w:rsidR="004873E5">
          <w:headerReference w:type="even" r:id="rId9"/>
          <w:headerReference w:type="default" r:id="rId10"/>
          <w:headerReference w:type="first" r:id="rId11"/>
          <w:footerReference w:type="first" r:id="rId12"/>
          <w:pgSz w:w="12898" w:h="17304"/>
          <w:pgMar w:top="1216" w:right="1081" w:bottom="1542" w:left="1987" w:header="0" w:footer="3" w:gutter="0"/>
          <w:pgNumType w:start="367"/>
          <w:cols w:space="720"/>
          <w:noEndnote/>
          <w:docGrid w:linePitch="360"/>
        </w:sectPr>
      </w:pPr>
      <w:r>
        <w:rPr>
          <w:rStyle w:val="21"/>
          <w:color w:val="000000"/>
        </w:rPr>
        <w:t>Нами была выделена группа детей, имеющих высокую успешность в ориентации на параметры многих систем. Интересно, что наиболее значи</w:t>
      </w:r>
      <w:r>
        <w:rPr>
          <w:rStyle w:val="21"/>
          <w:color w:val="000000"/>
        </w:rPr>
        <w:softHyphen/>
        <w:t>тельным в каждой из систем этих детей (мы их назвали «одаренными») яв</w:t>
      </w:r>
      <w:r>
        <w:rPr>
          <w:rStyle w:val="21"/>
          <w:color w:val="000000"/>
        </w:rPr>
        <w:softHyphen/>
        <w:t xml:space="preserve">ляются универсальные, </w:t>
      </w:r>
      <w:r>
        <w:rPr>
          <w:rStyle w:val="21"/>
          <w:color w:val="000000"/>
        </w:rPr>
        <w:lastRenderedPageBreak/>
        <w:t>дающие возможность синестезии с параметрами дру</w:t>
      </w:r>
      <w:r>
        <w:rPr>
          <w:rStyle w:val="21"/>
          <w:color w:val="000000"/>
        </w:rPr>
        <w:softHyphen/>
        <w:t>гих систем (например, яркость — в зрительной, громкость - в слуховой, сила - в кинестетической).</w:t>
      </w:r>
    </w:p>
    <w:p w14:paraId="34FB7C7A" w14:textId="77777777" w:rsidR="004873E5" w:rsidRDefault="004873E5" w:rsidP="004873E5">
      <w:pPr>
        <w:pStyle w:val="210"/>
        <w:numPr>
          <w:ilvl w:val="0"/>
          <w:numId w:val="33"/>
        </w:numPr>
        <w:shd w:val="clear" w:color="auto" w:fill="auto"/>
        <w:tabs>
          <w:tab w:val="left" w:pos="1062"/>
        </w:tabs>
        <w:spacing w:before="0" w:after="416" w:line="480" w:lineRule="exact"/>
        <w:ind w:firstLine="780"/>
        <w:jc w:val="both"/>
      </w:pPr>
      <w:r>
        <w:rPr>
          <w:rStyle w:val="21"/>
          <w:color w:val="000000"/>
        </w:rPr>
        <w:lastRenderedPageBreak/>
        <w:t>Сравнение выборки двух групп детей одного возраста, проучивших</w:t>
      </w:r>
      <w:r>
        <w:rPr>
          <w:rStyle w:val="21"/>
          <w:color w:val="000000"/>
        </w:rPr>
        <w:softHyphen/>
        <w:t>ся в Центре один год и только что пришедших в Центр показал, что успеш</w:t>
      </w:r>
      <w:r>
        <w:rPr>
          <w:rStyle w:val="21"/>
          <w:color w:val="000000"/>
        </w:rPr>
        <w:softHyphen/>
        <w:t>ность выполнения наших тестов следующая: средний результат детей перво</w:t>
      </w:r>
      <w:r>
        <w:rPr>
          <w:rStyle w:val="21"/>
          <w:color w:val="000000"/>
        </w:rPr>
        <w:softHyphen/>
        <w:t>го года обучения составил 17,44 сырых баллов, когда как второго года — 21,22. То есть дети второго года обучения имели больший процент синесте</w:t>
      </w:r>
      <w:r>
        <w:rPr>
          <w:rStyle w:val="21"/>
          <w:color w:val="000000"/>
        </w:rPr>
        <w:softHyphen/>
        <w:t>зий или параметров их образующих, чем дети первого года обучения.</w:t>
      </w:r>
    </w:p>
    <w:p w14:paraId="363EEBEA" w14:textId="77777777" w:rsidR="004873E5" w:rsidRPr="004873E5" w:rsidRDefault="004873E5" w:rsidP="004873E5"/>
    <w:sectPr w:rsidR="004873E5" w:rsidRPr="004873E5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D0F2" w14:textId="77777777" w:rsidR="001F1F2D" w:rsidRDefault="001F1F2D">
      <w:pPr>
        <w:spacing w:after="0" w:line="240" w:lineRule="auto"/>
      </w:pPr>
      <w:r>
        <w:separator/>
      </w:r>
    </w:p>
  </w:endnote>
  <w:endnote w:type="continuationSeparator" w:id="0">
    <w:p w14:paraId="44CC5687" w14:textId="77777777" w:rsidR="001F1F2D" w:rsidRDefault="001F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67C2" w14:textId="696782A6" w:rsidR="004873E5" w:rsidRDefault="004873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DE9803F" wp14:editId="3CF6F6D1">
              <wp:simplePos x="0" y="0"/>
              <wp:positionH relativeFrom="page">
                <wp:posOffset>5464810</wp:posOffset>
              </wp:positionH>
              <wp:positionV relativeFrom="page">
                <wp:posOffset>9800590</wp:posOffset>
              </wp:positionV>
              <wp:extent cx="114935" cy="215900"/>
              <wp:effectExtent l="0" t="0" r="1905" b="3810"/>
              <wp:wrapNone/>
              <wp:docPr id="100" name="Надпись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93028" w14:textId="77777777" w:rsidR="004873E5" w:rsidRDefault="004873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urierNew"/>
                              <w:b w:val="0"/>
                              <w:bCs w:val="0"/>
                              <w:color w:val="000000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9803F" id="_x0000_t202" coordsize="21600,21600" o:spt="202" path="m,l,21600r21600,l21600,xe">
              <v:stroke joinstyle="miter"/>
              <v:path gradientshapeok="t" o:connecttype="rect"/>
            </v:shapetype>
            <v:shape id="Надпись 100" o:spid="_x0000_s1029" type="#_x0000_t202" style="position:absolute;margin-left:430.3pt;margin-top:771.7pt;width:9.05pt;height:1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" filled="f" stroked="f">
              <v:textbox style="mso-fit-shape-to-text:t" inset="0,0,0,0">
                <w:txbxContent>
                  <w:p w14:paraId="0BC93028" w14:textId="77777777" w:rsidR="004873E5" w:rsidRDefault="004873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CourierNew"/>
                        <w:b w:val="0"/>
                        <w:bCs w:val="0"/>
                        <w:color w:val="000000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E177" w14:textId="77777777" w:rsidR="004873E5" w:rsidRDefault="004873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784A" w14:textId="77777777" w:rsidR="001F1F2D" w:rsidRDefault="001F1F2D">
      <w:pPr>
        <w:spacing w:after="0" w:line="240" w:lineRule="auto"/>
      </w:pPr>
      <w:r>
        <w:separator/>
      </w:r>
    </w:p>
  </w:footnote>
  <w:footnote w:type="continuationSeparator" w:id="0">
    <w:p w14:paraId="1F928605" w14:textId="77777777" w:rsidR="001F1F2D" w:rsidRDefault="001F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3869" w14:textId="7789E1A0" w:rsidR="004873E5" w:rsidRDefault="004873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8EC579A" wp14:editId="4F9DE5E8">
              <wp:simplePos x="0" y="0"/>
              <wp:positionH relativeFrom="page">
                <wp:posOffset>1569720</wp:posOffset>
              </wp:positionH>
              <wp:positionV relativeFrom="page">
                <wp:posOffset>778510</wp:posOffset>
              </wp:positionV>
              <wp:extent cx="4502150" cy="175260"/>
              <wp:effectExtent l="0" t="0" r="0" b="0"/>
              <wp:wrapNone/>
              <wp:docPr id="101" name="Надпись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9A76F" w14:textId="77777777" w:rsidR="004873E5" w:rsidRDefault="004873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Московский государственный университет культуры и искусств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C579A" id="_x0000_t202" coordsize="21600,21600" o:spt="202" path="m,l,21600r21600,l21600,xe">
              <v:stroke joinstyle="miter"/>
              <v:path gradientshapeok="t" o:connecttype="rect"/>
            </v:shapetype>
            <v:shape id="Надпись 101" o:spid="_x0000_s1028" type="#_x0000_t202" style="position:absolute;margin-left:123.6pt;margin-top:61.3pt;width:354.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" filled="f" stroked="f">
              <v:textbox style="mso-fit-shape-to-text:t" inset="0,0,0,0">
                <w:txbxContent>
                  <w:p w14:paraId="51E9A76F" w14:textId="77777777" w:rsidR="004873E5" w:rsidRDefault="004873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</w:rPr>
                      <w:t>Московский государственный университет культуры и искусств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5BC8" w14:textId="754D0A80" w:rsidR="004873E5" w:rsidRDefault="004873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EE31D3A" wp14:editId="7B7FEA50">
              <wp:simplePos x="0" y="0"/>
              <wp:positionH relativeFrom="page">
                <wp:posOffset>4359910</wp:posOffset>
              </wp:positionH>
              <wp:positionV relativeFrom="page">
                <wp:posOffset>556260</wp:posOffset>
              </wp:positionV>
              <wp:extent cx="225425" cy="113030"/>
              <wp:effectExtent l="0" t="3810" r="0" b="0"/>
              <wp:wrapNone/>
              <wp:docPr id="103" name="Надпись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594C7" w14:textId="77777777" w:rsidR="004873E5" w:rsidRDefault="004873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12"/>
                              <w:b w:val="0"/>
                              <w:bCs w:val="0"/>
                              <w:color w:val="000000"/>
                            </w:rPr>
                            <w:t>З 66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31D3A" id="_x0000_t202" coordsize="21600,21600" o:spt="202" path="m,l,21600r21600,l21600,xe">
              <v:stroke joinstyle="miter"/>
              <v:path gradientshapeok="t" o:connecttype="rect"/>
            </v:shapetype>
            <v:shape id="Надпись 103" o:spid="_x0000_s1030" type="#_x0000_t202" style="position:absolute;margin-left:343.3pt;margin-top:43.8pt;width:17.75pt;height:8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" filled="f" stroked="f">
              <v:textbox style="mso-fit-shape-to-text:t" inset="0,0,0,0">
                <w:txbxContent>
                  <w:p w14:paraId="42B594C7" w14:textId="77777777" w:rsidR="004873E5" w:rsidRDefault="004873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12"/>
                        <w:b w:val="0"/>
                        <w:bCs w:val="0"/>
                        <w:color w:val="000000"/>
                      </w:rPr>
                      <w:t>З 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3757" w14:textId="2C9972DE" w:rsidR="004873E5" w:rsidRDefault="004873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9E509CB" wp14:editId="07F3BCAA">
              <wp:simplePos x="0" y="0"/>
              <wp:positionH relativeFrom="page">
                <wp:posOffset>4359910</wp:posOffset>
              </wp:positionH>
              <wp:positionV relativeFrom="page">
                <wp:posOffset>556260</wp:posOffset>
              </wp:positionV>
              <wp:extent cx="237490" cy="153035"/>
              <wp:effectExtent l="0" t="3810" r="3175" b="0"/>
              <wp:wrapNone/>
              <wp:docPr id="102" name="Надпись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5C93" w14:textId="77777777" w:rsidR="004873E5" w:rsidRDefault="004873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12"/>
                              <w:b w:val="0"/>
                              <w:bCs w:val="0"/>
                              <w:color w:val="000000"/>
                            </w:rPr>
                            <w:t>З 66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509CB" id="_x0000_t202" coordsize="21600,21600" o:spt="202" path="m,l,21600r21600,l21600,xe">
              <v:stroke joinstyle="miter"/>
              <v:path gradientshapeok="t" o:connecttype="rect"/>
            </v:shapetype>
            <v:shape id="Надпись 102" o:spid="_x0000_s1031" type="#_x0000_t202" style="position:absolute;margin-left:343.3pt;margin-top:43.8pt;width:18.7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" filled="f" stroked="f">
              <v:textbox style="mso-fit-shape-to-text:t" inset="0,0,0,0">
                <w:txbxContent>
                  <w:p w14:paraId="4B195C93" w14:textId="77777777" w:rsidR="004873E5" w:rsidRDefault="004873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12"/>
                        <w:b w:val="0"/>
                        <w:bCs w:val="0"/>
                        <w:color w:val="000000"/>
                      </w:rPr>
                      <w:t>З 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65C6" w14:textId="77777777" w:rsidR="004873E5" w:rsidRDefault="0048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1F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3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1"/>
  </w:num>
  <w:num w:numId="16">
    <w:abstractNumId w:val="21"/>
  </w:num>
  <w:num w:numId="17">
    <w:abstractNumId w:val="12"/>
  </w:num>
  <w:num w:numId="18">
    <w:abstractNumId w:val="24"/>
  </w:num>
  <w:num w:numId="19">
    <w:abstractNumId w:val="17"/>
  </w:num>
  <w:num w:numId="20">
    <w:abstractNumId w:val="29"/>
  </w:num>
  <w:num w:numId="21">
    <w:abstractNumId w:val="13"/>
  </w:num>
  <w:num w:numId="22">
    <w:abstractNumId w:val="30"/>
  </w:num>
  <w:num w:numId="23">
    <w:abstractNumId w:val="28"/>
  </w:num>
  <w:num w:numId="24">
    <w:abstractNumId w:val="9"/>
  </w:num>
  <w:num w:numId="25">
    <w:abstractNumId w:val="10"/>
  </w:num>
  <w:num w:numId="26">
    <w:abstractNumId w:val="19"/>
  </w:num>
  <w:num w:numId="27">
    <w:abstractNumId w:val="20"/>
  </w:num>
  <w:num w:numId="28">
    <w:abstractNumId w:val="23"/>
  </w:num>
  <w:num w:numId="29">
    <w:abstractNumId w:val="11"/>
  </w:num>
  <w:num w:numId="30">
    <w:abstractNumId w:val="25"/>
  </w:num>
  <w:num w:numId="31">
    <w:abstractNumId w:val="16"/>
  </w:num>
  <w:num w:numId="32">
    <w:abstractNumId w:val="2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1F2D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9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102719</TotalTime>
  <Pages>11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6916</cp:revision>
  <dcterms:created xsi:type="dcterms:W3CDTF">2024-06-20T08:51:00Z</dcterms:created>
  <dcterms:modified xsi:type="dcterms:W3CDTF">2024-10-13T11:49:00Z</dcterms:modified>
  <cp:category/>
</cp:coreProperties>
</file>