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C3E90" w:rsidRDefault="005C3E90" w:rsidP="005C3E90">
      <w:pPr>
        <w:spacing w:line="270" w:lineRule="atLeast"/>
        <w:rPr>
          <w:rFonts w:ascii="Verdana" w:hAnsi="Verdana"/>
          <w:b/>
          <w:bCs/>
          <w:color w:val="000000"/>
          <w:sz w:val="18"/>
          <w:szCs w:val="18"/>
        </w:rPr>
      </w:pPr>
      <w:r>
        <w:rPr>
          <w:rFonts w:ascii="Verdana" w:hAnsi="Verdana"/>
          <w:color w:val="000000"/>
          <w:sz w:val="18"/>
          <w:szCs w:val="18"/>
          <w:shd w:val="clear" w:color="auto" w:fill="FFFFFF"/>
        </w:rPr>
        <w:t>Подведомственность в системе гражданского и арбитражного процессуального права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5C3E90" w:rsidRDefault="005C3E90" w:rsidP="005C3E90">
      <w:pPr>
        <w:spacing w:line="270" w:lineRule="atLeast"/>
        <w:rPr>
          <w:rFonts w:ascii="Verdana" w:hAnsi="Verdana"/>
          <w:color w:val="000000"/>
          <w:sz w:val="18"/>
          <w:szCs w:val="18"/>
        </w:rPr>
      </w:pPr>
      <w:r>
        <w:rPr>
          <w:rFonts w:ascii="Verdana" w:hAnsi="Verdana"/>
          <w:color w:val="000000"/>
          <w:sz w:val="18"/>
          <w:szCs w:val="18"/>
        </w:rPr>
        <w:t>2002</w:t>
      </w:r>
    </w:p>
    <w:p w:rsidR="005C3E90" w:rsidRDefault="005C3E90" w:rsidP="005C3E9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C3E90" w:rsidRDefault="005C3E90" w:rsidP="005C3E90">
      <w:pPr>
        <w:spacing w:line="270" w:lineRule="atLeast"/>
        <w:rPr>
          <w:rFonts w:ascii="Verdana" w:hAnsi="Verdana"/>
          <w:color w:val="000000"/>
          <w:sz w:val="18"/>
          <w:szCs w:val="18"/>
        </w:rPr>
      </w:pPr>
      <w:r>
        <w:rPr>
          <w:rFonts w:ascii="Verdana" w:hAnsi="Verdana"/>
          <w:color w:val="000000"/>
          <w:sz w:val="18"/>
          <w:szCs w:val="18"/>
        </w:rPr>
        <w:t>Чудиновских, Константин Анатольевич</w:t>
      </w:r>
    </w:p>
    <w:p w:rsidR="005C3E90" w:rsidRDefault="005C3E90" w:rsidP="005C3E9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C3E90" w:rsidRDefault="005C3E90" w:rsidP="005C3E9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C3E90" w:rsidRDefault="005C3E90" w:rsidP="005C3E9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C3E90" w:rsidRDefault="005C3E90" w:rsidP="005C3E90">
      <w:pPr>
        <w:spacing w:line="270" w:lineRule="atLeast"/>
        <w:rPr>
          <w:rFonts w:ascii="Verdana" w:hAnsi="Verdana"/>
          <w:color w:val="000000"/>
          <w:sz w:val="18"/>
          <w:szCs w:val="18"/>
        </w:rPr>
      </w:pPr>
      <w:r>
        <w:rPr>
          <w:rFonts w:ascii="Verdana" w:hAnsi="Verdana"/>
          <w:color w:val="000000"/>
          <w:sz w:val="18"/>
          <w:szCs w:val="18"/>
        </w:rPr>
        <w:t>Екатеринбург</w:t>
      </w:r>
    </w:p>
    <w:p w:rsidR="005C3E90" w:rsidRDefault="005C3E90" w:rsidP="005C3E9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C3E90" w:rsidRDefault="005C3E90" w:rsidP="005C3E90">
      <w:pPr>
        <w:spacing w:line="270" w:lineRule="atLeast"/>
        <w:rPr>
          <w:rFonts w:ascii="Verdana" w:hAnsi="Verdana"/>
          <w:color w:val="000000"/>
          <w:sz w:val="18"/>
          <w:szCs w:val="18"/>
        </w:rPr>
      </w:pPr>
      <w:r>
        <w:rPr>
          <w:rFonts w:ascii="Verdana" w:hAnsi="Verdana"/>
          <w:color w:val="000000"/>
          <w:sz w:val="18"/>
          <w:szCs w:val="18"/>
        </w:rPr>
        <w:t>12.00.15</w:t>
      </w:r>
    </w:p>
    <w:p w:rsidR="005C3E90" w:rsidRDefault="005C3E90" w:rsidP="005C3E9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C3E90" w:rsidRDefault="005C3E90" w:rsidP="005C3E9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C3E90" w:rsidRDefault="005C3E90" w:rsidP="005C3E9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C3E90" w:rsidRDefault="005C3E90" w:rsidP="005C3E90">
      <w:pPr>
        <w:spacing w:line="270" w:lineRule="atLeast"/>
        <w:rPr>
          <w:rFonts w:ascii="Verdana" w:hAnsi="Verdana"/>
          <w:color w:val="000000"/>
          <w:sz w:val="18"/>
          <w:szCs w:val="18"/>
        </w:rPr>
      </w:pPr>
      <w:r>
        <w:rPr>
          <w:rFonts w:ascii="Verdana" w:hAnsi="Verdana"/>
          <w:color w:val="000000"/>
          <w:sz w:val="18"/>
          <w:szCs w:val="18"/>
        </w:rPr>
        <w:t>231</w:t>
      </w:r>
    </w:p>
    <w:p w:rsidR="005C3E90" w:rsidRDefault="005C3E90" w:rsidP="005C3E9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Чудиновских, Константин Анатольевич</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ее место в</w:t>
      </w:r>
      <w:r>
        <w:rPr>
          <w:rStyle w:val="WW8Num3z0"/>
          <w:rFonts w:ascii="Verdana" w:hAnsi="Verdana"/>
          <w:color w:val="000000"/>
          <w:sz w:val="18"/>
          <w:szCs w:val="18"/>
        </w:rPr>
        <w:t> </w:t>
      </w:r>
      <w:r>
        <w:rPr>
          <w:rStyle w:val="WW8Num4z0"/>
          <w:rFonts w:ascii="Verdana" w:hAnsi="Verdana"/>
          <w:color w:val="4682B4"/>
          <w:sz w:val="18"/>
          <w:szCs w:val="18"/>
        </w:rPr>
        <w:t>системе</w:t>
      </w:r>
      <w:r>
        <w:rPr>
          <w:rStyle w:val="WW8Num3z0"/>
          <w:rFonts w:ascii="Verdana" w:hAnsi="Verdana"/>
          <w:color w:val="000000"/>
          <w:sz w:val="18"/>
          <w:szCs w:val="18"/>
        </w:rPr>
        <w:t> </w:t>
      </w:r>
      <w:r>
        <w:rPr>
          <w:rFonts w:ascii="Verdana" w:hAnsi="Verdana"/>
          <w:color w:val="000000"/>
          <w:sz w:val="18"/>
          <w:szCs w:val="18"/>
        </w:rPr>
        <w:t>гражданского и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права</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Место норм о подведомственности в системе российского права.</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Соотношение частно- и публично-правовых начал в регулировании подведомственности как института</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Подведомственность как условие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Принципы института подведомственности.</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подведомственности и способы их разрешения</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Коллизии подведомственности в российском праве.</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Разрешение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подведомственности в российском праве.</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Разрешение коллизий подведомственности в зарубежном праве.</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Перспективы развития механизма по разрешению коллизий подведомственности в России.</w:t>
      </w:r>
    </w:p>
    <w:p w:rsidR="005C3E90" w:rsidRDefault="005C3E90" w:rsidP="005C3E9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"Подведомственность в системе гражданского и арбитражного процессуального права"</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Политико-правовые реформы, имевшие место в России в конце XX века, привели к большим переменам не только в экономике, но и в других сферах общественной жизни. Существенно увеличилось количество 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иных юридических дел, требующих для своего разрешения вмешательства</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и квалифицированных органов, наделенных</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полномочиями. Последовавшее в результате реформ снятие ограничений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подведомственность не только не разрешило проблем, связанных с разграничением предметов ведения, но, напротив, увеличило их количество. Сложность и различный характер</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из которых возникают спорные ситуации, являются объективными причинами, обуславливающими существование разветвленной системы органов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Поэтому особую важность в современных условиях приобретает необходимость правового регулирования деятельности</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в частности, разграничения подведомственных им дел.</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Свое нормативное регулирование институт</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юридических дел получил достаточно давно. Однако в советский период целью норм о подведомственности было, прежде всего, разграничение предметов ведения судов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органов. С момента разделения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на три самостоятельные и автономные системы судов общей юрисдикции,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 Конституционного Суда РФ (а также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 xml:space="preserve">(уставных) </w:t>
      </w:r>
      <w:r>
        <w:rPr>
          <w:rFonts w:ascii="Verdana" w:hAnsi="Verdana"/>
          <w:color w:val="000000"/>
          <w:sz w:val="18"/>
          <w:szCs w:val="18"/>
        </w:rPr>
        <w:lastRenderedPageBreak/>
        <w:t>судов субъектов РФ), содержание подведомственности качественно изменилось. Усложняет проблему разграничения подведомственности юридических дел существование негосударственных юрисдикционных органов и наличие юрисдикционных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у ряда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Множественность судебных и иных юрисдикционных органов обуславливает необходимость поиска наиболее оптимального распределения полномочий по разрешению различных категорий юридических дел между этими органами. Проводимая в настоящее время реформа</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сфере гражданской юрисдикции, в частности принятие нового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РФ (далее -</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Федерального Закона «</w:t>
      </w:r>
      <w:r>
        <w:rPr>
          <w:rStyle w:val="WW8Num4z0"/>
          <w:rFonts w:ascii="Verdana" w:hAnsi="Verdana"/>
          <w:color w:val="4682B4"/>
          <w:sz w:val="18"/>
          <w:szCs w:val="18"/>
        </w:rPr>
        <w:t>О третейских судах в РФ</w:t>
      </w:r>
      <w:r>
        <w:rPr>
          <w:rFonts w:ascii="Verdana" w:hAnsi="Verdana"/>
          <w:color w:val="000000"/>
          <w:sz w:val="18"/>
          <w:szCs w:val="18"/>
        </w:rPr>
        <w:t>», работа над проектом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полностью демонстрирует пристальное внимание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решению этой проблемы.</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 разрешения правовых споров в нескольких судебных органах в ряде случаев становится определенным препятствием перед лицом, заинтересованном в защите своих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в реализации предусмотренного</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права на судебную защиту. Несовершенство норм о подведомственности, их несогласованность друг с другом способствует появлению</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подведомственности, споров между юрисдикционными органами о наличии или отсутствии у них полномочий на разрешение конкретных категорий дел. В результате этого негативного явления подрывается авторитет</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государства, а заинтересованному лицу отказывается в реализации его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права на судебную защиту.</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Немаловажным является влияние норм о подведомственности на реализацию принципа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Интеграция Российской Федерации в Совет Европы накладывает на государственные органы</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обеспечению находящимся на ее территории лицам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на уровне международных стандартов1. Ст. 2 АПК провозглашает в качестве одной из задач</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арбитражных судах обеспечение доступности правосудия в сфере предпринимательской и иной экономической деятельности. В этих обстоятельствах равномерное распределение нагрузки по разрешению юридических дел между различными</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подробнее:</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В.М. Принцип доступности правосудия и проблемы его реализации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Автореферат дис. .канд. юр. наук. Екатеринбург, 2002.</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с учетом специфических особенностей каждого из них является необходимым условием в реализации указанного принципа. В противном случае заинтересованные в</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лица могут столкнуться с чрезмерно протяженным во времени и не всегда достаточно квалифицированным разрешением затрагивающих их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дел. Надлежащее правовое регулирование института подведомственности, таким образом, является неотъемлемой составляющей в достижении доступности правосудия.</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 проблем разграничения подведомственности различных юрисдикционных органов уже предпринимались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В то же время настоящая работа представляет собой первую попытку комплексного подхода к исследованию концептуальной основы института подведомственности как института, объединяющего нормы всех</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отраслей права, в его современном содержании, а также анализа современного состояния и перспектив развития механизма по разрешению коллизий подведомственности в российском праве.</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в силу недостаточности объема данной работы для проведения полного исследования, оно, в основном, ограничено рамками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юрисдикционной системы и затрагивает органы международной юрисдикции только в определенной степени. По этой же причине в диссертации подробно не исследуются вопросы подведомственности в сфере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нормоконтроля.</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Актуальность темы диссертации обуславливает цели диссертационного исследования: теоретическое осмысление подведомственности с позиции комплексного подхода к анализу этого правового явления и выработка на этой основе предложений по совершенствованию законодательства, регулирующего разграничение предметов ведения различных юрисдикционных органов.</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Постановка указанных целей обусловила необходимость решения в диссертационном исследовании следующих задач:</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Определить содержание правовой категории подведомственности и ее соотношение со смежными категориями в российском и зарубежном праве.</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Исследовать место норм о подведомственности в системе российского права.</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Обосновать межотраслевой характер института подведомственности юридических дел.</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Определить соотношение частно- и публично-правовых начал в регулировании подведомственности и их влияние на правила разграничения предметов ведения различных юрисдикционных органов.</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роль подведомственности в механизме реализации права на судебную защиту.</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Сформулировать принципы межотраслевого института подведомственности.</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Выявить в российском праве случаи коллизий подведомственности и обозначить причины их возникновения.</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Проанализировать существующие способы разрешения коллизий подведомственности в российском и зарубежном праве</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Определить основные направления совершенствования механизма разрешения коллизий подведомственности в российском праве.</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Практическая значимость подведомственности при разрешении вопросов эффективности деятельности юрисдикционных органов обусловила большое внимание к изучению ее различных аспектов. Особо следует отметить труды Ю.К.</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который ^ впервые осуществил фундаментальное комплексное исследование подведомственности и обосновал особое положение этого института в системе советского права.</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близкими по проблематике работы являются докторская диссертация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кандидатские диссертации В.Я. Музюкина, И.И.</w:t>
      </w:r>
      <w:r>
        <w:rPr>
          <w:rStyle w:val="WW8Num3z0"/>
          <w:rFonts w:ascii="Verdana" w:hAnsi="Verdana"/>
          <w:color w:val="000000"/>
          <w:sz w:val="18"/>
          <w:szCs w:val="18"/>
        </w:rPr>
        <w:t> </w:t>
      </w:r>
      <w:r>
        <w:rPr>
          <w:rStyle w:val="WW8Num4z0"/>
          <w:rFonts w:ascii="Verdana" w:hAnsi="Verdana"/>
          <w:color w:val="4682B4"/>
          <w:sz w:val="18"/>
          <w:szCs w:val="18"/>
        </w:rPr>
        <w:t>Стрелковой</w:t>
      </w:r>
      <w:r>
        <w:rPr>
          <w:rFonts w:ascii="Verdana" w:hAnsi="Verdana"/>
          <w:color w:val="000000"/>
          <w:sz w:val="18"/>
          <w:szCs w:val="18"/>
        </w:rPr>
        <w:t>. В то же время эти работы имеют в большей степени прикладной характер или рассматривают</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узкоспециально, с позиции одной отрасли процессуального права.</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Теоретико-концептуальную базу диссертационного исследования составили труды таких советских и российских ученых как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Н.И. Авдеенко, С.С. Алексеев, Т.К.</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С.В. Боботов, М.М. Богуславский,</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JI.A. Ванеева, Е.В. Васьковский,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Е.А. Виноградова,</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B.П.</w:t>
      </w:r>
      <w:r>
        <w:rPr>
          <w:rStyle w:val="WW8Num3z0"/>
          <w:rFonts w:ascii="Verdana" w:hAnsi="Verdana"/>
          <w:color w:val="000000"/>
          <w:sz w:val="18"/>
          <w:szCs w:val="18"/>
        </w:rPr>
        <w:t> </w:t>
      </w:r>
      <w:r>
        <w:rPr>
          <w:rStyle w:val="WW8Num4z0"/>
          <w:rFonts w:ascii="Verdana" w:hAnsi="Verdana"/>
          <w:color w:val="4682B4"/>
          <w:sz w:val="18"/>
          <w:szCs w:val="18"/>
        </w:rPr>
        <w:t>Воложанин</w:t>
      </w:r>
      <w:r>
        <w:rPr>
          <w:rFonts w:ascii="Verdana" w:hAnsi="Verdana"/>
          <w:color w:val="000000"/>
          <w:sz w:val="18"/>
          <w:szCs w:val="18"/>
        </w:rPr>
        <w:t>, В.Н. Гапеев, В.М. Гордон, JI.A.</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Р.Е. Гукасян, М.А. Гурвич, П.С.</w:t>
      </w:r>
      <w:r>
        <w:rPr>
          <w:rStyle w:val="WW8Num3z0"/>
          <w:rFonts w:ascii="Verdana" w:hAnsi="Verdana"/>
          <w:color w:val="000000"/>
          <w:sz w:val="18"/>
          <w:szCs w:val="18"/>
        </w:rPr>
        <w:t> </w:t>
      </w:r>
      <w:r>
        <w:rPr>
          <w:rStyle w:val="WW8Num4z0"/>
          <w:rFonts w:ascii="Verdana" w:hAnsi="Verdana"/>
          <w:color w:val="4682B4"/>
          <w:sz w:val="18"/>
          <w:szCs w:val="18"/>
        </w:rPr>
        <w:t>Дружков</w:t>
      </w:r>
      <w:r>
        <w:rPr>
          <w:rFonts w:ascii="Verdana" w:hAnsi="Verdana"/>
          <w:color w:val="000000"/>
          <w:sz w:val="18"/>
          <w:szCs w:val="18"/>
        </w:rPr>
        <w:t>, П.Ф. Елисейкин, В.В. Ершов, Г.А.</w:t>
      </w:r>
      <w:r>
        <w:rPr>
          <w:rStyle w:val="WW8Num3z0"/>
          <w:rFonts w:ascii="Verdana" w:hAnsi="Verdana"/>
          <w:color w:val="000000"/>
          <w:sz w:val="18"/>
          <w:szCs w:val="18"/>
        </w:rPr>
        <w:t> </w:t>
      </w:r>
      <w:r>
        <w:rPr>
          <w:rStyle w:val="WW8Num4z0"/>
          <w:rFonts w:ascii="Verdana" w:hAnsi="Verdana"/>
          <w:color w:val="4682B4"/>
          <w:sz w:val="18"/>
          <w:szCs w:val="18"/>
        </w:rPr>
        <w:t>Жилин</w:t>
      </w:r>
      <w:r>
        <w:rPr>
          <w:rFonts w:ascii="Verdana" w:hAnsi="Verdana"/>
          <w:color w:val="000000"/>
          <w:sz w:val="18"/>
          <w:szCs w:val="18"/>
        </w:rPr>
        <w:t>, В.М. Жуйков, И.М. Зайцев, О.В.</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Р.Ф. Каллистратова, М.И. Клеандров, А.Ф.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А.Н. Кожухарь, А.Ф. Козлов,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Е.А. Крашенинников, С.В. Курылев, B.C.</w:t>
      </w:r>
      <w:r>
        <w:rPr>
          <w:rStyle w:val="WW8Num3z0"/>
          <w:rFonts w:ascii="Verdana" w:hAnsi="Verdana"/>
          <w:color w:val="000000"/>
          <w:sz w:val="18"/>
          <w:szCs w:val="18"/>
        </w:rPr>
        <w:t> </w:t>
      </w:r>
      <w:r>
        <w:rPr>
          <w:rStyle w:val="WW8Num4z0"/>
          <w:rFonts w:ascii="Verdana" w:hAnsi="Verdana"/>
          <w:color w:val="4682B4"/>
          <w:sz w:val="18"/>
          <w:szCs w:val="18"/>
        </w:rPr>
        <w:t>Мартемьянов</w:t>
      </w:r>
      <w:r>
        <w:rPr>
          <w:rFonts w:ascii="Verdana" w:hAnsi="Verdana"/>
          <w:color w:val="000000"/>
          <w:sz w:val="18"/>
          <w:szCs w:val="18"/>
        </w:rPr>
        <w:t>, Н.И. Матузов, А.А. Мельников, Ю.К.</w:t>
      </w:r>
      <w:r>
        <w:rPr>
          <w:rStyle w:val="WW8Num3z0"/>
          <w:rFonts w:ascii="Verdana" w:hAnsi="Verdana"/>
          <w:color w:val="000000"/>
          <w:sz w:val="18"/>
          <w:szCs w:val="18"/>
        </w:rPr>
        <w:t> </w:t>
      </w:r>
      <w:r>
        <w:rPr>
          <w:rStyle w:val="WW8Num4z0"/>
          <w:rFonts w:ascii="Verdana" w:hAnsi="Verdana"/>
          <w:color w:val="4682B4"/>
          <w:sz w:val="18"/>
          <w:szCs w:val="18"/>
        </w:rPr>
        <w:t>Осипов</w:t>
      </w:r>
      <w:r>
        <w:rPr>
          <w:rFonts w:ascii="Verdana" w:hAnsi="Verdana"/>
          <w:color w:val="000000"/>
          <w:sz w:val="18"/>
          <w:szCs w:val="18"/>
        </w:rPr>
        <w:t>, Г.Л. Осокина, И.Г. Побирченко, И.А.</w:t>
      </w:r>
      <w:r>
        <w:rPr>
          <w:rStyle w:val="WW8Num3z0"/>
          <w:rFonts w:ascii="Verdana" w:hAnsi="Verdana"/>
          <w:color w:val="000000"/>
          <w:sz w:val="18"/>
          <w:szCs w:val="18"/>
        </w:rPr>
        <w:t> </w:t>
      </w:r>
      <w:r>
        <w:rPr>
          <w:rStyle w:val="WW8Num4z0"/>
          <w:rFonts w:ascii="Verdana" w:hAnsi="Verdana"/>
          <w:color w:val="4682B4"/>
          <w:sz w:val="18"/>
          <w:szCs w:val="18"/>
        </w:rPr>
        <w:t>Покровский</w:t>
      </w:r>
      <w:r>
        <w:rPr>
          <w:rFonts w:ascii="Verdana" w:hAnsi="Verdana"/>
          <w:color w:val="000000"/>
          <w:sz w:val="18"/>
          <w:szCs w:val="18"/>
        </w:rPr>
        <w:t>, Е.Г. Пушкар, И.В. Решетникова, Т.А.</w:t>
      </w:r>
      <w:r>
        <w:rPr>
          <w:rStyle w:val="WW8Num3z0"/>
          <w:rFonts w:ascii="Verdana" w:hAnsi="Verdana"/>
          <w:color w:val="000000"/>
          <w:sz w:val="18"/>
          <w:szCs w:val="18"/>
        </w:rPr>
        <w:t> </w:t>
      </w:r>
      <w:r>
        <w:rPr>
          <w:rStyle w:val="WW8Num4z0"/>
          <w:rFonts w:ascii="Verdana" w:hAnsi="Verdana"/>
          <w:color w:val="4682B4"/>
          <w:sz w:val="18"/>
          <w:szCs w:val="18"/>
        </w:rPr>
        <w:t>Савельева</w:t>
      </w:r>
      <w:r>
        <w:rPr>
          <w:rFonts w:ascii="Verdana" w:hAnsi="Verdana"/>
          <w:color w:val="000000"/>
          <w:sz w:val="18"/>
          <w:szCs w:val="18"/>
        </w:rPr>
        <w:t>, В.М. Семенов, Л.И. Спиридонов, B.C.</w:t>
      </w:r>
      <w:r>
        <w:rPr>
          <w:rStyle w:val="WW8Num3z0"/>
          <w:rFonts w:ascii="Verdana" w:hAnsi="Verdana"/>
          <w:color w:val="000000"/>
          <w:sz w:val="18"/>
          <w:szCs w:val="18"/>
        </w:rPr>
        <w:t> </w:t>
      </w:r>
      <w:r>
        <w:rPr>
          <w:rStyle w:val="WW8Num4z0"/>
          <w:rFonts w:ascii="Verdana" w:hAnsi="Verdana"/>
          <w:color w:val="4682B4"/>
          <w:sz w:val="18"/>
          <w:szCs w:val="18"/>
        </w:rPr>
        <w:t>Тадевосян</w:t>
      </w:r>
      <w:r>
        <w:rPr>
          <w:rFonts w:ascii="Verdana" w:hAnsi="Verdana"/>
          <w:color w:val="000000"/>
          <w:sz w:val="18"/>
          <w:szCs w:val="18"/>
        </w:rPr>
        <w:t>, В.Ф. Тараненко, Ю.А. Тихомиров, Н.И.</w:t>
      </w:r>
      <w:r>
        <w:rPr>
          <w:rStyle w:val="WW8Num3z0"/>
          <w:rFonts w:ascii="Verdana" w:hAnsi="Verdana"/>
          <w:color w:val="000000"/>
          <w:sz w:val="18"/>
          <w:szCs w:val="18"/>
        </w:rPr>
        <w:t> </w:t>
      </w:r>
      <w:r>
        <w:rPr>
          <w:rStyle w:val="WW8Num4z0"/>
          <w:rFonts w:ascii="Verdana" w:hAnsi="Verdana"/>
          <w:color w:val="4682B4"/>
          <w:sz w:val="18"/>
          <w:szCs w:val="18"/>
        </w:rPr>
        <w:t>Ткачев</w:t>
      </w:r>
      <w:r>
        <w:rPr>
          <w:rFonts w:ascii="Verdana" w:hAnsi="Verdana"/>
          <w:color w:val="000000"/>
          <w:sz w:val="18"/>
          <w:szCs w:val="18"/>
        </w:rPr>
        <w:t>, М.К. Треушников, А.А. Ференс-Сороцкий, П.М.</w:t>
      </w:r>
      <w:r>
        <w:rPr>
          <w:rStyle w:val="WW8Num3z0"/>
          <w:rFonts w:ascii="Verdana" w:hAnsi="Verdana"/>
          <w:color w:val="000000"/>
          <w:sz w:val="18"/>
          <w:szCs w:val="18"/>
        </w:rPr>
        <w:t> </w:t>
      </w:r>
      <w:r>
        <w:rPr>
          <w:rStyle w:val="WW8Num4z0"/>
          <w:rFonts w:ascii="Verdana" w:hAnsi="Verdana"/>
          <w:color w:val="4682B4"/>
          <w:sz w:val="18"/>
          <w:szCs w:val="18"/>
        </w:rPr>
        <w:t>Филиппов</w:t>
      </w:r>
      <w:r>
        <w:rPr>
          <w:rFonts w:ascii="Verdana" w:hAnsi="Verdana"/>
          <w:color w:val="000000"/>
          <w:sz w:val="18"/>
          <w:szCs w:val="18"/>
        </w:rPr>
        <w:t>, Д.А. Фурсов,</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A.Ф.</w:t>
      </w:r>
      <w:r>
        <w:rPr>
          <w:rStyle w:val="WW8Num3z0"/>
          <w:rFonts w:ascii="Verdana" w:hAnsi="Verdana"/>
          <w:color w:val="000000"/>
          <w:sz w:val="18"/>
          <w:szCs w:val="18"/>
        </w:rPr>
        <w:t> </w:t>
      </w:r>
      <w:r>
        <w:rPr>
          <w:rStyle w:val="WW8Num4z0"/>
          <w:rFonts w:ascii="Verdana" w:hAnsi="Verdana"/>
          <w:color w:val="4682B4"/>
          <w:sz w:val="18"/>
          <w:szCs w:val="18"/>
        </w:rPr>
        <w:t>Черданцев</w:t>
      </w:r>
      <w:r>
        <w:rPr>
          <w:rFonts w:ascii="Verdana" w:hAnsi="Verdana"/>
          <w:color w:val="000000"/>
          <w:sz w:val="18"/>
          <w:szCs w:val="18"/>
        </w:rPr>
        <w:t>, Б.Б. Черепахин, Н.А. Чечина,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М.С. Шакарян,</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Щеглов</w:t>
      </w:r>
      <w:r>
        <w:rPr>
          <w:rFonts w:ascii="Verdana" w:hAnsi="Verdana"/>
          <w:color w:val="000000"/>
          <w:sz w:val="18"/>
          <w:szCs w:val="18"/>
        </w:rPr>
        <w:t>, В.М. Шерстюк, К.С. Юдельсон, В.В.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и других.</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были использованы также труды таких зарубежных ученых как У.</w:t>
      </w:r>
      <w:r>
        <w:rPr>
          <w:rStyle w:val="WW8Num3z0"/>
          <w:rFonts w:ascii="Verdana" w:hAnsi="Verdana"/>
          <w:color w:val="000000"/>
          <w:sz w:val="18"/>
          <w:szCs w:val="18"/>
        </w:rPr>
        <w:t> </w:t>
      </w:r>
      <w:r>
        <w:rPr>
          <w:rStyle w:val="WW8Num4z0"/>
          <w:rFonts w:ascii="Verdana" w:hAnsi="Verdana"/>
          <w:color w:val="4682B4"/>
          <w:sz w:val="18"/>
          <w:szCs w:val="18"/>
        </w:rPr>
        <w:t>Бернэм</w:t>
      </w:r>
      <w:r>
        <w:rPr>
          <w:rFonts w:ascii="Verdana" w:hAnsi="Verdana"/>
          <w:color w:val="000000"/>
          <w:sz w:val="18"/>
          <w:szCs w:val="18"/>
        </w:rPr>
        <w:t>, Е.П. Вербар, Р. Давид, К. Жоффре-Спинози, X. Шак, В. Beignier, L. Cadiet, N. Cooper, J.-M. Coulon, E. Fazzalari, G. Franchi, P. Gottwald, G.C. Hazard, P. Herzog, F. James, M. Jobert, J.A. Jolowicz, R.L.Marcus, G.J. Meijer, R.I. Nauta, O. Riedmeyer, P. Smits, H.J. Snijders, M. Storme, I. Szaszy, T. Taylor, M.Ynzonides, A.A.S. Zuckerman и других.</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материалы собирались автором во время обучения и получения степени магистра права (LL.M) в Университете г. Nijmegen (Нидерланды) под эгидой европейского межуниверситетского объединения PALLAS CONSORTIUM.</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В качестве метода научного исследования автором использованы законы формальной логики, методы исторического и системного анализа, сравнительно-правовой метод. В работе используется анализ общетеоретических работ и трудов ученых-процессуалистов, сравнительно-правовой анализ решения проблем Д/ подведомственности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 xml:space="preserve">базе российского и зарубежного гражданского и арбитражного процессуального права, анализ судебной </w:t>
      </w:r>
      <w:r>
        <w:rPr>
          <w:rFonts w:ascii="Verdana" w:hAnsi="Verdana"/>
          <w:color w:val="000000"/>
          <w:sz w:val="18"/>
          <w:szCs w:val="18"/>
        </w:rPr>
        <w:lastRenderedPageBreak/>
        <w:t>практики Конституционного Суда РФ, судов общей юрисдикции, арбитражных судов, а также зарубежной судебной практики.</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На защиту выносятся следующие положения, отражающие новизну проведенного исследования.</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Рассматривая вопрос об отраслевой принадлежности норм о подведомственности, автор дополнительно аргументирует вывод о том, что нормы подведомственности по своему содержанию являются нормами процессуального права. Анализ законодательства различных отраслей процессуального права демонстрирует наличие норм о подведомственности в каждой из этих отраслей. При этом нормы о подведомственности характеризуются общностью своей целевой направленности - обеспечения чёткого распределения дел между всеми юрисдикционными органами.</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 работе и в современных условиях подтверждается вывод Ю.К. Осипова о том, что нормы о подведомственности составляют комплексный институт процессуального права, имеющий межотраслевой характер. Эта характеристика института подведомственности имеет существенное значение, и на нее должно обращаться пристальное внимание, как при работе по совершенствованию законодательства, так и в</w:t>
      </w:r>
      <w:r>
        <w:rPr>
          <w:rStyle w:val="WW8Num3z0"/>
          <w:rFonts w:ascii="Verdana" w:hAnsi="Verdana"/>
          <w:color w:val="000000"/>
          <w:sz w:val="18"/>
          <w:szCs w:val="18"/>
        </w:rPr>
        <w:t> </w:t>
      </w:r>
      <w:r>
        <w:rPr>
          <w:rStyle w:val="WW8Num4z0"/>
          <w:rFonts w:ascii="Verdana" w:hAnsi="Verdana"/>
          <w:color w:val="4682B4"/>
          <w:sz w:val="18"/>
          <w:szCs w:val="18"/>
        </w:rPr>
        <w:t>правореализационной</w:t>
      </w:r>
      <w:r>
        <w:rPr>
          <w:rStyle w:val="WW8Num3z0"/>
          <w:rFonts w:ascii="Verdana" w:hAnsi="Verdana"/>
          <w:color w:val="000000"/>
          <w:sz w:val="18"/>
          <w:szCs w:val="18"/>
        </w:rPr>
        <w:t> </w:t>
      </w:r>
      <w:r>
        <w:rPr>
          <w:rFonts w:ascii="Verdana" w:hAnsi="Verdana"/>
          <w:color w:val="000000"/>
          <w:sz w:val="18"/>
          <w:szCs w:val="18"/>
        </w:rPr>
        <w:t>практике, поскольку разграничение предметов ведения различных юрисдикционных органов должно основываться на общих, # единых принципах и быть объединено общей основополагающей идеей, на которой и строится подобное разграничение.</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работе отмечается, что подведомственность имеет сферой своего регулирования не только разграничение полномочий юрисдикционных органов, но в своем широком понимании должна разграничивать предметы ведения любых органов государства,</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или общественных организаций соответственно выполняемыми ими функциями. В условиях построения и реализации государственной власти на принципе разделения властей подведомственность наиболее зримо и очевидно играет роль рабочего юридического механизма, лежащего в основе осуществления государственно-правового строительства, так как устанавливает четкие критерии разделения государственной власти на три автономные ветви:</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Fonts w:ascii="Verdana" w:hAnsi="Verdana"/>
          <w:color w:val="000000"/>
          <w:sz w:val="18"/>
          <w:szCs w:val="18"/>
        </w:rPr>
        <w:t>, исполнительную и судебную.</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Автором, по итогам изучения процессуального права с позиции его</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к частно- или публично-правовым отраслям права, обосновывается, что гражданское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сочетают в себе элементы и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находятся на их стыке, в связи с чем в диссертации указывается на смешанную частно-публичную правовую природу этих процессуальных отраслей права. При этом отмечается, что не все институты гражданского и арбитражного процессуального права также имеют смешанный частно-публичный правовой характер. В зависимости от степени вмешательства судебного органа, необходимого для реализации норм того или иного процессуального института, соответствующий институт будет иметь публично-правовую,</w:t>
      </w:r>
      <w:r>
        <w:rPr>
          <w:rStyle w:val="WW8Num3z0"/>
          <w:rFonts w:ascii="Verdana" w:hAnsi="Verdana"/>
          <w:color w:val="000000"/>
          <w:sz w:val="18"/>
          <w:szCs w:val="18"/>
        </w:rPr>
        <w:t> </w:t>
      </w:r>
      <w:r>
        <w:rPr>
          <w:rStyle w:val="WW8Num4z0"/>
          <w:rFonts w:ascii="Verdana" w:hAnsi="Verdana"/>
          <w:color w:val="4682B4"/>
          <w:sz w:val="18"/>
          <w:szCs w:val="18"/>
        </w:rPr>
        <w:t>частноправовую</w:t>
      </w:r>
      <w:r>
        <w:rPr>
          <w:rStyle w:val="WW8Num3z0"/>
          <w:rFonts w:ascii="Verdana" w:hAnsi="Verdana"/>
          <w:color w:val="000000"/>
          <w:sz w:val="18"/>
          <w:szCs w:val="18"/>
        </w:rPr>
        <w:t> </w:t>
      </w:r>
      <w:r>
        <w:rPr>
          <w:rFonts w:ascii="Verdana" w:hAnsi="Verdana"/>
          <w:color w:val="000000"/>
          <w:sz w:val="18"/>
          <w:szCs w:val="18"/>
        </w:rPr>
        <w:t>или смешанную частно-публичную правовую направленность.</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обосновывается мнение, что наличие в регулировании подведомственности, наряду с правилами</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Fonts w:ascii="Verdana" w:hAnsi="Verdana"/>
          <w:color w:val="000000"/>
          <w:sz w:val="18"/>
          <w:szCs w:val="18"/>
        </w:rPr>
        <w:t>, императивной подведомственности, правил альтернативной, смешанной и</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подведомственности, указывает на смешанный частно-публичный правовой характер этого процессуального института. При этом различное соотношение частно- и публично-правовых начал оказывает свое влияние на установление правил подведомственности конкретных категорий юридических дел.</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рассмотрении вопроса о роли подведомственности в реализации права на судебную защиту, обосновывается положение о том, что</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на обращение в суд должно рассматриваться в свете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нормы о праве каждого на защиту своих прав и законных интересов в суде. Регулирование права на обращение за судебной защитой ни в коей мере не должно создавать ограничений для реализации конституционного права на судебную защиту. В диссертации критически оценивается понимание подведомственности как предпосылки возникновения права на обращение в суд.</w:t>
      </w:r>
      <w:r>
        <w:rPr>
          <w:rStyle w:val="WW8Num3z0"/>
          <w:rFonts w:ascii="Verdana" w:hAnsi="Verdana"/>
          <w:color w:val="000000"/>
          <w:sz w:val="18"/>
          <w:szCs w:val="18"/>
        </w:rPr>
        <w:t> </w:t>
      </w:r>
      <w:r>
        <w:rPr>
          <w:rStyle w:val="WW8Num4z0"/>
          <w:rFonts w:ascii="Verdana" w:hAnsi="Verdana"/>
          <w:color w:val="4682B4"/>
          <w:sz w:val="18"/>
          <w:szCs w:val="18"/>
        </w:rPr>
        <w:t>Конституционность</w:t>
      </w:r>
      <w:r>
        <w:rPr>
          <w:rStyle w:val="WW8Num3z0"/>
          <w:rFonts w:ascii="Verdana" w:hAnsi="Verdana"/>
          <w:color w:val="000000"/>
          <w:sz w:val="18"/>
          <w:szCs w:val="18"/>
        </w:rPr>
        <w:t> </w:t>
      </w:r>
      <w:r>
        <w:rPr>
          <w:rFonts w:ascii="Verdana" w:hAnsi="Verdana"/>
          <w:color w:val="000000"/>
          <w:sz w:val="18"/>
          <w:szCs w:val="18"/>
        </w:rPr>
        <w:t xml:space="preserve">принципа доступности правосудия означает принятую на себя государством обязанность обеспечить защиту прав и законных интересов общества и его отдельных представителей. Установление государством препятствий в осуществлении права на обращение в суд можно рассматривать как нарушение права на судебную </w:t>
      </w:r>
      <w:r>
        <w:rPr>
          <w:rFonts w:ascii="Verdana" w:hAnsi="Verdana"/>
          <w:color w:val="000000"/>
          <w:sz w:val="18"/>
          <w:szCs w:val="18"/>
        </w:rPr>
        <w:lastRenderedPageBreak/>
        <w:t>защиту. Поэтому подведомственность не должна рассматриваться как условие возникновения права на обращение в суд. Более правильной является ее оценка как условия</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 реализации права на судебную защиту, поскольку подведомственность призвана определить тот</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орган, который в силу своей компетенции и</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него обязанностей наиболее лучшим образом удовлетворит потребность лица в судебной защите.</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работе поддерживается вывод о существовании в правовой системе принципов отдельных институтов права, в связи с чем, на основе анализа законодательства и практики Конституционного Суда РФ, обосновывается выделение следующих принципов института подведомственности: принцип общей подведомственности юридических дел органам судебной власти государства; принцип подведомственности дел</w:t>
      </w:r>
      <w:r>
        <w:rPr>
          <w:rStyle w:val="WW8Num3z0"/>
          <w:rFonts w:ascii="Verdana" w:hAnsi="Verdana"/>
          <w:color w:val="000000"/>
          <w:sz w:val="18"/>
          <w:szCs w:val="18"/>
        </w:rPr>
        <w:t> </w:t>
      </w:r>
      <w:r>
        <w:rPr>
          <w:rStyle w:val="WW8Num4z0"/>
          <w:rFonts w:ascii="Verdana" w:hAnsi="Verdana"/>
          <w:color w:val="4682B4"/>
          <w:sz w:val="18"/>
          <w:szCs w:val="18"/>
        </w:rPr>
        <w:t>несудебным</w:t>
      </w:r>
      <w:r>
        <w:rPr>
          <w:rStyle w:val="WW8Num3z0"/>
          <w:rFonts w:ascii="Verdana" w:hAnsi="Verdana"/>
          <w:color w:val="000000"/>
          <w:sz w:val="18"/>
          <w:szCs w:val="18"/>
        </w:rPr>
        <w:t> </w:t>
      </w:r>
      <w:r>
        <w:rPr>
          <w:rFonts w:ascii="Verdana" w:hAnsi="Verdana"/>
          <w:color w:val="000000"/>
          <w:sz w:val="18"/>
          <w:szCs w:val="18"/>
        </w:rPr>
        <w:t>государственным органам, согласно которому к подведомственности государственных органов исполнительной власти законодательством могут быть отнесены только дела возникающие из публично-правовых отношений;</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универсальной подведомственности юридических дел судам общей юрисдикции;</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предоставления в соответствии с</w:t>
      </w:r>
      <w:r>
        <w:rPr>
          <w:rStyle w:val="WW8Num3z0"/>
          <w:rFonts w:ascii="Verdana" w:hAnsi="Verdana"/>
          <w:color w:val="000000"/>
          <w:sz w:val="18"/>
          <w:szCs w:val="18"/>
        </w:rPr>
        <w:t> </w:t>
      </w:r>
      <w:r>
        <w:rPr>
          <w:rStyle w:val="WW8Num4z0"/>
          <w:rFonts w:ascii="Verdana" w:hAnsi="Verdana"/>
          <w:color w:val="4682B4"/>
          <w:sz w:val="18"/>
          <w:szCs w:val="18"/>
        </w:rPr>
        <w:t>диспозитивными</w:t>
      </w:r>
      <w:r>
        <w:rPr>
          <w:rStyle w:val="WW8Num3z0"/>
          <w:rFonts w:ascii="Verdana" w:hAnsi="Verdana"/>
          <w:color w:val="000000"/>
          <w:sz w:val="18"/>
          <w:szCs w:val="18"/>
        </w:rPr>
        <w:t> </w:t>
      </w:r>
      <w:r>
        <w:rPr>
          <w:rFonts w:ascii="Verdana" w:hAnsi="Verdana"/>
          <w:color w:val="000000"/>
          <w:sz w:val="18"/>
          <w:szCs w:val="18"/>
        </w:rPr>
        <w:t>началами заинтересованным лицам права на рассмотрение дел в альтернативных (негосударственных) юрисдикционных органах.</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Обосновывается необходимость нормативного закрепления принципов института подведомственности. Практическая значимость закрепления данных принципов заключается, прежде всего, в установлении ориентира для законодателя при решении вопроса распределения полномочий по разрешению юридических дел между различными органами. В</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следование принципам института подведомственности позволяет сократить случаи споров о подведомственности между различными юрисдикционными органами.</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На основе анализа законодательства и правоприменительной практики в работе отмечается существование в российском праве коллизий подведомственности, а также указывается на объективный и субъективный характер порождающих их причин.</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аргументируется невозможность полного устранения коллизий подведомственности, вследствие чего подчеркивается важность правового урегулирования механизма по разрешению возможных споров о подведомственности, который способствовал бы тому, чтобы устранить или снизить до минимума неблагоприятное воздействие этих</w:t>
      </w:r>
      <w:r>
        <w:rPr>
          <w:rStyle w:val="WW8Num3z0"/>
          <w:rFonts w:ascii="Verdana" w:hAnsi="Verdana"/>
          <w:color w:val="000000"/>
          <w:sz w:val="18"/>
          <w:szCs w:val="18"/>
        </w:rPr>
        <w:t> </w:t>
      </w:r>
      <w:r>
        <w:rPr>
          <w:rStyle w:val="WW8Num4z0"/>
          <w:rFonts w:ascii="Verdana" w:hAnsi="Verdana"/>
          <w:color w:val="4682B4"/>
          <w:sz w:val="18"/>
          <w:szCs w:val="18"/>
        </w:rPr>
        <w:t>коллизионных</w:t>
      </w:r>
      <w:r>
        <w:rPr>
          <w:rFonts w:ascii="Verdana" w:hAnsi="Verdana"/>
          <w:color w:val="000000"/>
          <w:sz w:val="18"/>
          <w:szCs w:val="18"/>
        </w:rPr>
        <w:t>ситуаций. При анализе современного состояния такого механизма предлагается рассматривать осуществление деятельности по разрешению коллизий подведомственности в трех направлениях:</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Fonts w:ascii="Verdana" w:hAnsi="Verdana"/>
          <w:color w:val="000000"/>
          <w:sz w:val="18"/>
          <w:szCs w:val="18"/>
        </w:rPr>
        <w:t>, правоприменительном и организационном.</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сравнительно-правовой анализ законодательства ряда зарубежных стран демонстрирует в той или иной степени существование элементов механизма разрешения коллизий подведомственности различных юрисдикционных органов практически во всех государствах с разветвленной</w:t>
      </w:r>
      <w:r>
        <w:rPr>
          <w:rStyle w:val="WW8Num3z0"/>
          <w:rFonts w:ascii="Verdana" w:hAnsi="Verdana"/>
          <w:color w:val="000000"/>
          <w:sz w:val="18"/>
          <w:szCs w:val="18"/>
        </w:rPr>
        <w:t> </w:t>
      </w:r>
      <w:r>
        <w:rPr>
          <w:rStyle w:val="WW8Num4z0"/>
          <w:rFonts w:ascii="Verdana" w:hAnsi="Verdana"/>
          <w:color w:val="4682B4"/>
          <w:sz w:val="18"/>
          <w:szCs w:val="18"/>
        </w:rPr>
        <w:t>юрисдикционной</w:t>
      </w:r>
      <w:r>
        <w:rPr>
          <w:rStyle w:val="WW8Num3z0"/>
          <w:rFonts w:ascii="Verdana" w:hAnsi="Verdana"/>
          <w:color w:val="000000"/>
          <w:sz w:val="18"/>
          <w:szCs w:val="18"/>
        </w:rPr>
        <w:t> </w:t>
      </w:r>
      <w:r>
        <w:rPr>
          <w:rFonts w:ascii="Verdana" w:hAnsi="Verdana"/>
          <w:color w:val="000000"/>
          <w:sz w:val="18"/>
          <w:szCs w:val="18"/>
        </w:rPr>
        <w:t>системой.</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Констатируя, что механизм разрешения коллизий подведомственности в российском праве практически не разработан, автор обосновывает положение, что устранение и преодоление возможных коллизий должно происходить в рамках обычной деятельности соответствующих органов. Несмотря на то, что устранение недостатков правового регулирования возможно только путем</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особого порядка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 этой сфере не предусмотрено. Изменения в содержание норм института подведомственности вносятся в обычном порядке</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 что требует комплексного подхода и длительного срока реализации.</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Отмечается, что наиболее эффективным в современных правовых условиях является использование</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способов разрешения коллизий подведомственности. Деятельность судебных органов по применению норм права, в том числе по их</w:t>
      </w:r>
      <w:r>
        <w:rPr>
          <w:rStyle w:val="WW8Num3z0"/>
          <w:rFonts w:ascii="Verdana" w:hAnsi="Verdana"/>
          <w:color w:val="000000"/>
          <w:sz w:val="18"/>
          <w:szCs w:val="18"/>
        </w:rPr>
        <w:t> </w:t>
      </w:r>
      <w:r>
        <w:rPr>
          <w:rStyle w:val="WW8Num4z0"/>
          <w:rFonts w:ascii="Verdana" w:hAnsi="Verdana"/>
          <w:color w:val="4682B4"/>
          <w:sz w:val="18"/>
          <w:szCs w:val="18"/>
        </w:rPr>
        <w:t>толкованию</w:t>
      </w:r>
      <w:r>
        <w:rPr>
          <w:rFonts w:ascii="Verdana" w:hAnsi="Verdana"/>
          <w:color w:val="000000"/>
          <w:sz w:val="18"/>
          <w:szCs w:val="18"/>
        </w:rPr>
        <w:t>, основываясь на действующем законодательстве, приспособлена к оперативному разрешению возникающих в правовом регулировании института подведомственности коллизионных ситуаций. В то же время, применение такого способа разрешения коллизий требует согласования позиций судов различных подсистем российской судебной системы по вопросам единообразия правоприменительной практики.</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 мнению автора, наименее используемыми в российском праве являются организационные методы разрешения коллизий подведомственности. Обосновывается, что в применении именно этого направления находится большой потенциал по успешному преодолению коллизий подведомственности в системе юрисдикционных органов России</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Оценивая перспективы совершенствования механизма разрешения коллизий подведомственности в России, отмечается, что оптимальным является осуществление реформирования порядка разрешения коллизий во всех трех выделенных направлениях.</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Поддерживается идея Ю.К. Осипова о необходимости подготовки специального нормативного правового акта о подведомственности, в современных условиях — Федерального Закона, посвященного регулированию института подведомственности юридических дел. Такое решение обеспечит необходимую согласованность норм различных процессуальных отраслей права между собой и позволит восполнить имеющиеся или возможные в будущем</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Кроме того, существование отдельного закона о подведомственности позволит систематизировать деятельность законодателя по введению новых норм о подведомственности и существенно облегчит задачу заинтересованного в судебной защите лица или самого</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 по определению надлежащего юрисдикционного органа для разрешения конкретного юридического дела.</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Аргументируется целесообразность нормативного закрепления критериев подведомственности дел различным</w:t>
      </w:r>
      <w:r>
        <w:rPr>
          <w:rStyle w:val="WW8Num3z0"/>
          <w:rFonts w:ascii="Verdana" w:hAnsi="Verdana"/>
          <w:color w:val="000000"/>
          <w:sz w:val="18"/>
          <w:szCs w:val="18"/>
        </w:rPr>
        <w:t> </w:t>
      </w:r>
      <w:r>
        <w:rPr>
          <w:rStyle w:val="WW8Num4z0"/>
          <w:rFonts w:ascii="Verdana" w:hAnsi="Verdana"/>
          <w:color w:val="4682B4"/>
          <w:sz w:val="18"/>
          <w:szCs w:val="18"/>
        </w:rPr>
        <w:t>юрисдикционным</w:t>
      </w:r>
      <w:r>
        <w:rPr>
          <w:rStyle w:val="WW8Num3z0"/>
          <w:rFonts w:ascii="Verdana" w:hAnsi="Verdana"/>
          <w:color w:val="000000"/>
          <w:sz w:val="18"/>
          <w:szCs w:val="18"/>
        </w:rPr>
        <w:t> </w:t>
      </w:r>
      <w:r>
        <w:rPr>
          <w:rFonts w:ascii="Verdana" w:hAnsi="Verdana"/>
          <w:color w:val="000000"/>
          <w:sz w:val="18"/>
          <w:szCs w:val="18"/>
        </w:rPr>
        <w:t>органам в тексте предложенного закона либо в действующих нормативных правовых актах. При этом такими критериями должны стать ясные и объективно существующие характеристики, не допускающие неоднозначности в их</w:t>
      </w:r>
      <w:r>
        <w:rPr>
          <w:rStyle w:val="WW8Num4z0"/>
          <w:rFonts w:ascii="Verdana" w:hAnsi="Verdana"/>
          <w:color w:val="4682B4"/>
          <w:sz w:val="18"/>
          <w:szCs w:val="18"/>
        </w:rPr>
        <w:t>толковании</w:t>
      </w:r>
      <w:r>
        <w:rPr>
          <w:rFonts w:ascii="Verdana" w:hAnsi="Verdana"/>
          <w:color w:val="000000"/>
          <w:sz w:val="18"/>
          <w:szCs w:val="18"/>
        </w:rPr>
        <w:t>.</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целях качественного улучшения</w:t>
      </w:r>
      <w:r>
        <w:rPr>
          <w:rStyle w:val="WW8Num3z0"/>
          <w:rFonts w:ascii="Verdana" w:hAnsi="Verdana"/>
          <w:color w:val="000000"/>
          <w:sz w:val="18"/>
          <w:szCs w:val="18"/>
        </w:rPr>
        <w:t> </w:t>
      </w:r>
      <w:r>
        <w:rPr>
          <w:rStyle w:val="WW8Num4z0"/>
          <w:rFonts w:ascii="Verdana" w:hAnsi="Verdana"/>
          <w:color w:val="4682B4"/>
          <w:sz w:val="18"/>
          <w:szCs w:val="18"/>
        </w:rPr>
        <w:t>нормотворческого</w:t>
      </w:r>
      <w:r>
        <w:rPr>
          <w:rStyle w:val="WW8Num3z0"/>
          <w:rFonts w:ascii="Verdana" w:hAnsi="Verdana"/>
          <w:color w:val="000000"/>
          <w:sz w:val="18"/>
          <w:szCs w:val="18"/>
        </w:rPr>
        <w:t> </w:t>
      </w:r>
      <w:r>
        <w:rPr>
          <w:rFonts w:ascii="Verdana" w:hAnsi="Verdana"/>
          <w:color w:val="000000"/>
          <w:sz w:val="18"/>
          <w:szCs w:val="18"/>
        </w:rPr>
        <w:t>процесса, разрешения коллизий подведомственности и сближения правоприменительной практики предлагаются различные варианты решения данной проблемы, в частности: 1) более полное использование Совета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по вопросам совершенствования правосудия, в частности, привлечение его к участию в разработке новых</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и проектов изменений действующего законодательства, а также возможное</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этот Совет полномочий по разрешению коллизий подведомственности; 2) образование специального органа, организованного на принципе паритетного представительства высших судебных органов и органов исполнительной власти, единственной выполняемой функцией которого стало бы разрешение споров о подведомственности между различными юрисдикционными органами.</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Обоснованы предложения по внесению изменений в действующее законодательство, направленных на установление последствий признания дела</w:t>
      </w:r>
      <w:r>
        <w:rPr>
          <w:rStyle w:val="WW8Num3z0"/>
          <w:rFonts w:ascii="Verdana" w:hAnsi="Verdana"/>
          <w:color w:val="000000"/>
          <w:sz w:val="18"/>
          <w:szCs w:val="18"/>
        </w:rPr>
        <w:t> </w:t>
      </w:r>
      <w:r>
        <w:rPr>
          <w:rStyle w:val="WW8Num4z0"/>
          <w:rFonts w:ascii="Verdana" w:hAnsi="Verdana"/>
          <w:color w:val="4682B4"/>
          <w:sz w:val="18"/>
          <w:szCs w:val="18"/>
        </w:rPr>
        <w:t>неподведомственным</w:t>
      </w:r>
      <w:r>
        <w:rPr>
          <w:rStyle w:val="WW8Num3z0"/>
          <w:rFonts w:ascii="Verdana" w:hAnsi="Verdana"/>
          <w:color w:val="000000"/>
          <w:sz w:val="18"/>
          <w:szCs w:val="18"/>
        </w:rPr>
        <w:t> </w:t>
      </w:r>
      <w:r>
        <w:rPr>
          <w:rFonts w:ascii="Verdana" w:hAnsi="Verdana"/>
          <w:color w:val="000000"/>
          <w:sz w:val="18"/>
          <w:szCs w:val="18"/>
        </w:rPr>
        <w:t>суду, в который обратилось заинтересованное лицо.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правило, согласно которому, суд соответствующей судебной подсистемы, установив</w:t>
      </w:r>
      <w:r>
        <w:rPr>
          <w:rStyle w:val="WW8Num3z0"/>
          <w:rFonts w:ascii="Verdana" w:hAnsi="Verdana"/>
          <w:color w:val="000000"/>
          <w:sz w:val="18"/>
          <w:szCs w:val="18"/>
        </w:rPr>
        <w:t> </w:t>
      </w:r>
      <w:r>
        <w:rPr>
          <w:rStyle w:val="WW8Num4z0"/>
          <w:rFonts w:ascii="Verdana" w:hAnsi="Verdana"/>
          <w:color w:val="4682B4"/>
          <w:sz w:val="18"/>
          <w:szCs w:val="18"/>
        </w:rPr>
        <w:t>неподведомственность</w:t>
      </w:r>
      <w:r>
        <w:rPr>
          <w:rStyle w:val="WW8Num3z0"/>
          <w:rFonts w:ascii="Verdana" w:hAnsi="Verdana"/>
          <w:color w:val="000000"/>
          <w:sz w:val="18"/>
          <w:szCs w:val="18"/>
        </w:rPr>
        <w:t> </w:t>
      </w:r>
      <w:r>
        <w:rPr>
          <w:rFonts w:ascii="Verdana" w:hAnsi="Verdana"/>
          <w:color w:val="000000"/>
          <w:sz w:val="18"/>
          <w:szCs w:val="18"/>
        </w:rPr>
        <w:t>ему дела, должен не только разъяснить</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право обращения в другой судебный орган, но и включить в выносимое определение указание на тот орган, которому подведомственно дело. При этом следует запретить судам отказывать в принятии к своему производству дел, которые были направлены к ним судами других подсистем.</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работы обусловлена выбором темы и заключается в возможности использования содержащихся в диссертации научных выводов и положений для дальнейшего развития науки гражданского и арбитражного процессуального права и совершенствования законодательства. Сформулированные и обоснованные в диссертации выводы позволят внести определенный вклад в расширение теоретических представлений об институте подведомственности и его роли в организации оптимального юрисдикционного процесса в государстве. Сравнительный правовой анализ систем органов гражданской юрисдикции различных зарубежных стран также может быть использован для преподавания курсов гражданского процесса, арбитражного процесса в высших учебных заведениях. Автором вносились предложения по совершенствованию проекта АПК, разработанного Высшим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РФ. Изложенные в работе положения могут быть использованы в нормотворческой и правоприменительной деятельности.</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работы обусловлена целью исследования и состоит из введения, двух глав, включающих девять параграфов, заключения и библиографического списка использованной литературы.</w:t>
      </w:r>
    </w:p>
    <w:p w:rsidR="005C3E90" w:rsidRDefault="005C3E90" w:rsidP="005C3E9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Чудиновских, Константин Анатольевич</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показало актуальность изучения</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ее место и значение в системе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В ходе исследования были проанализированы основные проблемы разграничения предметов ведения различных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имеющие место, как на теоретическом уровне, так 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5C3E90" w:rsidRDefault="005C3E90" w:rsidP="005C3E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теоретических и практических аспектов проблематики исследования позволил сделать следующие выводы:</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Существующие в российском праве категории подведомственности,</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компетенции, юрисдикции, международной подсудности достаточно определенно дают ответ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различных органов, об осуществляемой ими деятельности, о круге вопросов, входящих в предмет их ведения. При этом правовая категория подведомственности в теории</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обладает своим самостоятельным значением и позволяет разграничить предметы ведения различных органов, наделенных</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полномочиями, путем обозначения того круга объектов (дел), в отношении которых соответствующий орган может осуществлять свои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Нормы о подведомственности юридических дел по своей отраслевой принадлежности являются</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нормами и определяют, в каком</w:t>
      </w:r>
      <w:r>
        <w:rPr>
          <w:rStyle w:val="WW8Num3z0"/>
          <w:rFonts w:ascii="Verdana" w:hAnsi="Verdana"/>
          <w:color w:val="000000"/>
          <w:sz w:val="18"/>
          <w:szCs w:val="18"/>
        </w:rPr>
        <w:t> </w:t>
      </w:r>
      <w:r>
        <w:rPr>
          <w:rStyle w:val="WW8Num4z0"/>
          <w:rFonts w:ascii="Verdana" w:hAnsi="Verdana"/>
          <w:color w:val="4682B4"/>
          <w:sz w:val="18"/>
          <w:szCs w:val="18"/>
        </w:rPr>
        <w:t>юрисдикционном</w:t>
      </w:r>
      <w:r>
        <w:rPr>
          <w:rStyle w:val="WW8Num3z0"/>
          <w:rFonts w:ascii="Verdana" w:hAnsi="Verdana"/>
          <w:color w:val="000000"/>
          <w:sz w:val="18"/>
          <w:szCs w:val="18"/>
        </w:rPr>
        <w:t> </w:t>
      </w:r>
      <w:r>
        <w:rPr>
          <w:rFonts w:ascii="Verdana" w:hAnsi="Verdana"/>
          <w:color w:val="000000"/>
          <w:sz w:val="18"/>
          <w:szCs w:val="18"/>
        </w:rPr>
        <w:t>органе должен рассматриваться возникший в связи с реализацией норм материального права</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или иной правовой вопрос. В своей совокупности все нормы о подведомственности образуют единый комплексный правовой институт, имеющий межотраслевой характер. Такая характеристика института подведомственности имеет важное практическое значение, поскольку изменение подведомственности одного органа должно неизбежно предусматривать соответствующее изменение подведомственности другого органа. В этом аспекте институт подведомственности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реализации предусмотренного Конституцией РФ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 принципа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Наличие в регулировании подведомственности, наряду с правилами</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Fonts w:ascii="Verdana" w:hAnsi="Verdana"/>
          <w:color w:val="000000"/>
          <w:sz w:val="18"/>
          <w:szCs w:val="18"/>
        </w:rPr>
        <w:t>, альтернативной подведомственности, правил смешанной и</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подведомственности, обуславливает смешанный частно-публичный правовой характер этого процессуального института. Регулируя вопросы</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той или иной категории дел к ведению государственных или поддерживаемых государством юрисдикционных органов, институт подведомственности решает публично-правовые задачи. В то же время, предоставляя заинтересованным субъектам право самостоятельно выбирать орган, который, по их мнению, наиболее подходит для разрешения конкретного дела, институт подведомственности тем самым развивает</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начала процессуального права. Различное соотношение частно- и публично-правовых начал оказывает свое влияние на подход к установлению правил подведомственности конкретных категорий юридических дел.</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Конституционность</w:t>
      </w:r>
      <w:r>
        <w:rPr>
          <w:rStyle w:val="WW8Num3z0"/>
          <w:rFonts w:ascii="Verdana" w:hAnsi="Verdana"/>
          <w:color w:val="000000"/>
          <w:sz w:val="18"/>
          <w:szCs w:val="18"/>
        </w:rPr>
        <w:t> </w:t>
      </w:r>
      <w:r>
        <w:rPr>
          <w:rFonts w:ascii="Verdana" w:hAnsi="Verdana"/>
          <w:color w:val="000000"/>
          <w:sz w:val="18"/>
          <w:szCs w:val="18"/>
        </w:rPr>
        <w:t>принципа доступности правосудия означает принятую на себя государством</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обеспечить защиту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общества и заинтересованных лиц. Установление государством препятствий в осуществлении права на обращение в суд можно трактовать как нарушение права на судебную защиту. Поэтому</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не должна рассматриваться как условие или предпосылка возникновения права на обращение в суд. Более правильной является ее оценка как условия</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реализации права на судебную защиту, поскольку ее задачей является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наиболее приспособленного к разрешению конкретных категорий юридических дел.</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российском праве действуют следующие принципы института подведомственности: принцип общей подведомственности юридических дел органам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 xml:space="preserve">власти государства; </w:t>
      </w:r>
      <w:r>
        <w:rPr>
          <w:rFonts w:ascii="Verdana" w:hAnsi="Verdana"/>
          <w:color w:val="000000"/>
          <w:sz w:val="18"/>
          <w:szCs w:val="18"/>
        </w:rPr>
        <w:lastRenderedPageBreak/>
        <w:t>принцип подведомственности дел</w:t>
      </w:r>
      <w:r>
        <w:rPr>
          <w:rStyle w:val="WW8Num3z0"/>
          <w:rFonts w:ascii="Verdana" w:hAnsi="Verdana"/>
          <w:color w:val="000000"/>
          <w:sz w:val="18"/>
          <w:szCs w:val="18"/>
        </w:rPr>
        <w:t> </w:t>
      </w:r>
      <w:r>
        <w:rPr>
          <w:rStyle w:val="WW8Num4z0"/>
          <w:rFonts w:ascii="Verdana" w:hAnsi="Verdana"/>
          <w:color w:val="4682B4"/>
          <w:sz w:val="18"/>
          <w:szCs w:val="18"/>
        </w:rPr>
        <w:t>несудебным</w:t>
      </w:r>
      <w:r>
        <w:rPr>
          <w:rStyle w:val="WW8Num3z0"/>
          <w:rFonts w:ascii="Verdana" w:hAnsi="Verdana"/>
          <w:color w:val="000000"/>
          <w:sz w:val="18"/>
          <w:szCs w:val="18"/>
        </w:rPr>
        <w:t> </w:t>
      </w:r>
      <w:r>
        <w:rPr>
          <w:rFonts w:ascii="Verdana" w:hAnsi="Verdana"/>
          <w:color w:val="000000"/>
          <w:sz w:val="18"/>
          <w:szCs w:val="18"/>
        </w:rPr>
        <w:t>государственным органам, согласно которому к подведомственности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законодательством могут быть отнесены только дела возникающие из публично-правовых отношений;</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универсальной подведомственности юридических дел судам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предоставления в соответствии с</w:t>
      </w:r>
      <w:r>
        <w:rPr>
          <w:rStyle w:val="WW8Num3z0"/>
          <w:rFonts w:ascii="Verdana" w:hAnsi="Verdana"/>
          <w:color w:val="000000"/>
          <w:sz w:val="18"/>
          <w:szCs w:val="18"/>
        </w:rPr>
        <w:t> </w:t>
      </w:r>
      <w:r>
        <w:rPr>
          <w:rStyle w:val="WW8Num4z0"/>
          <w:rFonts w:ascii="Verdana" w:hAnsi="Verdana"/>
          <w:color w:val="4682B4"/>
          <w:sz w:val="18"/>
          <w:szCs w:val="18"/>
        </w:rPr>
        <w:t>диспозитивными</w:t>
      </w:r>
      <w:r>
        <w:rPr>
          <w:rStyle w:val="WW8Num3z0"/>
          <w:rFonts w:ascii="Verdana" w:hAnsi="Verdana"/>
          <w:color w:val="000000"/>
          <w:sz w:val="18"/>
          <w:szCs w:val="18"/>
        </w:rPr>
        <w:t> </w:t>
      </w:r>
      <w:r>
        <w:rPr>
          <w:rFonts w:ascii="Verdana" w:hAnsi="Verdana"/>
          <w:color w:val="000000"/>
          <w:sz w:val="18"/>
          <w:szCs w:val="18"/>
        </w:rPr>
        <w:t>началами заинтересованным лицам права на рассмотрение дел в альтернативных (негосударственных) юрисдикционных органах.</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данных принципов заключается, прежде всего, в установлении ориентира для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при решении вопроса распределения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разрешению юридических дел между различными органами. В правоприменительной деятельности следование принципам института подведомственности позволяет сократить случаи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подведомственности между различными юрисдикционными органами.</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силу целого ряда причин, как объективного, так и субъективного характера, в российском праве существуют</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подведомственности, которые оказывают негативное влияние на</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функционирование системы юрисдикционных органов, поскольку, с одной стороны, подрывают авторитет судебной системы государства, с другой - препятствуют доступу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и защите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заинтересованных лиц. В диссертации отмечено существование как отрицательных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подведомственности, когда дело не подлежит рассмотрению ни в одном из юрисдикционных органов, так и положительных коллизий, когда сразу несколько юрисдикционных органов претендуют на рассмотрение одной и той же категории дел.</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Невозможность полного устранения коллизий подведомственности обуславливает необходимость правового урегулирования механизма по разрешению возможных споров о подведомственности. В то же время, проведенное исследование показало, что механизм разрешения коллизий подведомственности в российском праве практически не разработан. В этой связи в работе предлагается комплекс мер по совершенствованию этого механизма, при чем реформирование рекомендуется осуществлять в трех направлениях:</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Fonts w:ascii="Verdana" w:hAnsi="Verdana"/>
          <w:color w:val="000000"/>
          <w:sz w:val="18"/>
          <w:szCs w:val="18"/>
        </w:rPr>
        <w:t>, правоприменительном и организационном.</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предлагается: издание отдельного Федерального Закона, посвященного регулированию института подведомственности юридических дел, нормативная разработка и закрепление в законодательстве принципов межотраслевого института подведомственности юридических дел, нормативное закрепление критериев подведомственности юридических дел тем или иным</w:t>
      </w:r>
      <w:r>
        <w:rPr>
          <w:rStyle w:val="WW8Num3z0"/>
          <w:rFonts w:ascii="Verdana" w:hAnsi="Verdana"/>
          <w:color w:val="000000"/>
          <w:sz w:val="18"/>
          <w:szCs w:val="18"/>
        </w:rPr>
        <w:t> </w:t>
      </w:r>
      <w:r>
        <w:rPr>
          <w:rStyle w:val="WW8Num4z0"/>
          <w:rFonts w:ascii="Verdana" w:hAnsi="Verdana"/>
          <w:color w:val="4682B4"/>
          <w:sz w:val="18"/>
          <w:szCs w:val="18"/>
        </w:rPr>
        <w:t>юрисдикционным</w:t>
      </w:r>
      <w:r>
        <w:rPr>
          <w:rStyle w:val="WW8Num3z0"/>
          <w:rFonts w:ascii="Verdana" w:hAnsi="Verdana"/>
          <w:color w:val="000000"/>
          <w:sz w:val="18"/>
          <w:szCs w:val="18"/>
        </w:rPr>
        <w:t> </w:t>
      </w:r>
      <w:r>
        <w:rPr>
          <w:rFonts w:ascii="Verdana" w:hAnsi="Verdana"/>
          <w:color w:val="000000"/>
          <w:sz w:val="18"/>
          <w:szCs w:val="18"/>
        </w:rPr>
        <w:t>органам, устранение случаев альтернативной подведомственности дел различным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органам, правовая регламентация деятельности совместных</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Суда РФ и Высшего Арбитражного Суда РФ,</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урегулирование последствий признания дела</w:t>
      </w:r>
      <w:r>
        <w:rPr>
          <w:rStyle w:val="WW8Num3z0"/>
          <w:rFonts w:ascii="Verdana" w:hAnsi="Verdana"/>
          <w:color w:val="000000"/>
          <w:sz w:val="18"/>
          <w:szCs w:val="18"/>
        </w:rPr>
        <w:t> </w:t>
      </w:r>
      <w:r>
        <w:rPr>
          <w:rStyle w:val="WW8Num4z0"/>
          <w:rFonts w:ascii="Verdana" w:hAnsi="Verdana"/>
          <w:color w:val="4682B4"/>
          <w:sz w:val="18"/>
          <w:szCs w:val="18"/>
        </w:rPr>
        <w:t>неподведомственным</w:t>
      </w:r>
      <w:r>
        <w:rPr>
          <w:rStyle w:val="WW8Num3z0"/>
          <w:rFonts w:ascii="Verdana" w:hAnsi="Verdana"/>
          <w:color w:val="000000"/>
          <w:sz w:val="18"/>
          <w:szCs w:val="18"/>
        </w:rPr>
        <w:t> </w:t>
      </w:r>
      <w:r>
        <w:rPr>
          <w:rFonts w:ascii="Verdana" w:hAnsi="Verdana"/>
          <w:color w:val="000000"/>
          <w:sz w:val="18"/>
          <w:szCs w:val="18"/>
        </w:rPr>
        <w:t>тому судебному органу, в который оно было заявлено, установление органа, который должен рассматривать</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подведомственности между различными юрисдикционными органами и принимать по ним квалифицированное решение и др.</w:t>
      </w:r>
    </w:p>
    <w:p w:rsidR="005C3E90" w:rsidRDefault="005C3E90" w:rsidP="005C3E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в результате диссертационного исследования выводы направлены на дальнейшее развитие науки гражданского и арбитражного процессуального права, а также на совершенствование</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по направлению к созданию эффективной и доступной системы юрисдикционных органов, обеспечивающих</w:t>
      </w:r>
      <w:r>
        <w:rPr>
          <w:rStyle w:val="WW8Num4z0"/>
          <w:rFonts w:ascii="Verdana" w:hAnsi="Verdana"/>
          <w:color w:val="4682B4"/>
          <w:sz w:val="18"/>
          <w:szCs w:val="18"/>
        </w:rPr>
        <w:t>надлежащую</w:t>
      </w:r>
      <w:r>
        <w:rPr>
          <w:rStyle w:val="WW8Num3z0"/>
          <w:rFonts w:ascii="Verdana" w:hAnsi="Verdana"/>
          <w:color w:val="000000"/>
          <w:sz w:val="18"/>
          <w:szCs w:val="18"/>
        </w:rPr>
        <w:t> </w:t>
      </w:r>
      <w:r>
        <w:rPr>
          <w:rFonts w:ascii="Verdana" w:hAnsi="Verdana"/>
          <w:color w:val="000000"/>
          <w:sz w:val="18"/>
          <w:szCs w:val="18"/>
        </w:rPr>
        <w:t>защиту прав и законных интересов всех заинтересованных в этом лиц.</w:t>
      </w:r>
    </w:p>
    <w:p w:rsidR="005C3E90" w:rsidRDefault="005C3E90" w:rsidP="005C3E9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Чудиновских, Константин Анатольевич, 2002 год</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1968.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А.В. Характеристика административного судопроизводства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Система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канун XXI века: современное состояние и перспективы развития. Екатеринбург, 2000.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процессе. Автореферат дис. .канд. юр. наук. Екатеринбург,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Д., 1969.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1970.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1981. Т. 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теоретические проблемы советского права. М., 1969.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Основы правовой политики России. Екатеринбург -Москва, 1995.</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надежда наша. Екатеринбург, 1999.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Ю.Андреева Т.К. О</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арбитражным судам //</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Хозяйство и право. 1997. № 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П.Ануфриева Л.П. Международное частное право. Т. 3. М., 2001.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1981.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Арбитраж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(под ред. К.С. Юдельсона). М., 1984.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1995.</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Арбитражный процесс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1999.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Арсенов</w:t>
      </w:r>
      <w:r>
        <w:rPr>
          <w:rStyle w:val="WW8Num3z0"/>
          <w:rFonts w:ascii="Verdana" w:hAnsi="Verdana"/>
          <w:color w:val="000000"/>
          <w:sz w:val="18"/>
          <w:szCs w:val="18"/>
        </w:rPr>
        <w:t> </w:t>
      </w:r>
      <w:r>
        <w:rPr>
          <w:rFonts w:ascii="Verdana" w:hAnsi="Verdana"/>
          <w:color w:val="000000"/>
          <w:sz w:val="18"/>
          <w:szCs w:val="18"/>
        </w:rPr>
        <w:t>И.Г. Полномочия суда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арбитражном процессе. Автореферат дис. . .канд. юр. наук. Екатеринбург, 2001.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Публично- и частно-правовые начала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Теоретические и прикладные проблемы реформы гражданской юрисдикции. Екатеринбург,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Банченко-Любимова К.С. Пересмотр</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в порядке надзора. М., 1959.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Ярков В.В.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1996.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С.В. Правосудие во Франции. М., 1994.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М., 1989.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Венгеров А.Б. Понятие, содержание и форма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М., 1975.</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Букина</w:t>
      </w:r>
      <w:r>
        <w:rPr>
          <w:rStyle w:val="WW8Num3z0"/>
          <w:rFonts w:ascii="Verdana" w:hAnsi="Verdana"/>
          <w:color w:val="000000"/>
          <w:sz w:val="18"/>
          <w:szCs w:val="18"/>
        </w:rPr>
        <w:t> </w:t>
      </w:r>
      <w:r>
        <w:rPr>
          <w:rFonts w:ascii="Verdana" w:hAnsi="Verdana"/>
          <w:color w:val="000000"/>
          <w:sz w:val="18"/>
          <w:szCs w:val="18"/>
        </w:rPr>
        <w:t>B.C. Принципы советского гражданского процессуального права. Автореферат дис. .канд. юр. наук. Л., 1975.</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Реализация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судебную защиту в гражданском судопроизводстве. Владивосток, 1988.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T.l. М., 1913.</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Взаимодействие публичного и частного права 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правоотношениях // Теоретические и прикладные проблемы реформы гражданской юрисдикции. Екатеринбург,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 1999.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Иск как элемент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его юридическая природа и обоснование // Вопросы теории и практики гражданского процесса. Вып. 1. Саратов, 1976.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1968.31 .Виноградова Е.А. Разрешение экономических споров</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 //Арбитражный процесс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Проблемы арбитражно-судебной защиты гражданских прав участников</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оборота. Автореферат дис. .док. юр. наук. М., 1996.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Волин. А.А. Разрешение хозяйственных споров третейским судом. М., 1962.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Понятие юрисдикции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Проблемы защиты гражданских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Уточнение некоторых категорий (понятий) искового производства // Вопросы теории и практики гражданского процесса. Вып. 1. Саратов, 1976.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Гаджиев Г. Непосредственное применение судами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 БД Консультант плюс: арбитраж.</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Правосудие и арбитраж. Ростов, 1983.</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Отсутствие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 Право. 1912. № 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Гражданский процесс (под ред. В.А.</w:t>
      </w:r>
      <w:r>
        <w:rPr>
          <w:rStyle w:val="WW8Num3z0"/>
          <w:rFonts w:ascii="Verdana" w:hAnsi="Verdana"/>
          <w:color w:val="000000"/>
          <w:sz w:val="18"/>
          <w:szCs w:val="18"/>
        </w:rPr>
        <w:t> </w:t>
      </w:r>
      <w:r>
        <w:rPr>
          <w:rStyle w:val="WW8Num4z0"/>
          <w:rFonts w:ascii="Verdana" w:hAnsi="Verdana"/>
          <w:color w:val="4682B4"/>
          <w:sz w:val="18"/>
          <w:szCs w:val="18"/>
        </w:rPr>
        <w:t>Мусиной</w:t>
      </w:r>
      <w:r>
        <w:rPr>
          <w:rFonts w:ascii="Verdana" w:hAnsi="Verdana"/>
          <w:color w:val="000000"/>
          <w:sz w:val="18"/>
          <w:szCs w:val="18"/>
        </w:rPr>
        <w:t>, Н.А. Чечиной, Д.М. Чечота). М., 1996.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процесс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1999.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Автореферат дис. .канд. юр. наук. Екатеринбург, 2001.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Акты Конституционного суда РФ и право на судебную защиту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 11-12.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Влияние норм материального права на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(научно-практические проблемы). Автореферат дис. .док. юр. наук. М., 1999.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1970.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Реализация конституционного права на судебную защиту //</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реализации конституционного права на судебную и</w:t>
      </w:r>
      <w:r>
        <w:rPr>
          <w:rStyle w:val="WW8Num3z0"/>
          <w:rFonts w:ascii="Verdana" w:hAnsi="Verdana"/>
          <w:color w:val="000000"/>
          <w:sz w:val="18"/>
          <w:szCs w:val="18"/>
        </w:rPr>
        <w:t> </w:t>
      </w:r>
      <w:r>
        <w:rPr>
          <w:rStyle w:val="WW8Num4z0"/>
          <w:rFonts w:ascii="Verdana" w:hAnsi="Verdana"/>
          <w:color w:val="4682B4"/>
          <w:sz w:val="18"/>
          <w:szCs w:val="18"/>
        </w:rPr>
        <w:t>арбитражную</w:t>
      </w:r>
      <w:r>
        <w:rPr>
          <w:rStyle w:val="WW8Num3z0"/>
          <w:rFonts w:ascii="Verdana" w:hAnsi="Verdana"/>
          <w:color w:val="000000"/>
          <w:sz w:val="18"/>
          <w:szCs w:val="18"/>
        </w:rPr>
        <w:t> </w:t>
      </w:r>
      <w:r>
        <w:rPr>
          <w:rFonts w:ascii="Verdana" w:hAnsi="Verdana"/>
          <w:color w:val="000000"/>
          <w:sz w:val="18"/>
          <w:szCs w:val="18"/>
        </w:rPr>
        <w:t>защиту. Калинин, 1982.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 процессуальные действия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1965. Т.1.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M.-JL, 1949.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Давид Р., Жоффре-Спинози К. Основные правовые системы современности. М., 1996.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М., 1965.</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 М., 1979.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Право на иск и право на удовлетворение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Вопросы развития и защиты прав граждан и социалистических организаций. Калинин, 1978.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Вопросы подведомственности дел, рассматриваемых в порядке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Доклады итоговой научной конференции юридического факультета (декабрь 1968г.). 4.2. Томск, 1968.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 судопроизводства. Дис. .канд. юр. наук. Свердловск, 1966.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Защита субъективных прав и интересов и компетенция суда в советском гражданском процессе // Вопросы государства и права. Ученые записки. Т.31, 4.1. Владивосток, 1969.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Право советских граждан на судебную защиту как право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субъективное // Проблемы защиты гражданских прав и советское гражданское судопроизводство. Ярославль, 1979.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 процессуального права. Ярославль, 1974.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Структура гражданских процессуальных норм // Вопросы развития и защиты прав граждан. Калинин, 1977.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Конституционные проблемы судоустройства и судопроизводства // Государство и право. 1994. № 12.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Прямое применение Конституции РФ // Российская юстиция. 1998. №№ 9-10.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1969.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Вопросы разграничения компетенции между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 Комментарий судебной практики. Вып. 3. М., 1997.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Условия реализации права на обращение за судебной защитой // Российская юстиция. 1999. № 5.</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2000.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нормы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Вестник Саратовской государственной академии права. 1998. № 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Соотношение публично-правового и</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в гражданском процессуальном кодексе // Теоретические и прикладные проблемы реформы гражданской юрисдикции. Екатеринбург,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Сущность хозяйственных споров. Саратов, 1974.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Зайцева Т.И,</w:t>
      </w:r>
      <w:r>
        <w:rPr>
          <w:rStyle w:val="WW8Num3z0"/>
          <w:rFonts w:ascii="Verdana" w:hAnsi="Verdana"/>
          <w:color w:val="000000"/>
          <w:sz w:val="18"/>
          <w:szCs w:val="18"/>
        </w:rPr>
        <w:t> </w:t>
      </w:r>
      <w:r>
        <w:rPr>
          <w:rStyle w:val="WW8Num4z0"/>
          <w:rFonts w:ascii="Verdana" w:hAnsi="Verdana"/>
          <w:color w:val="4682B4"/>
          <w:sz w:val="18"/>
          <w:szCs w:val="18"/>
        </w:rPr>
        <w:t>Галеева</w:t>
      </w:r>
      <w:r>
        <w:rPr>
          <w:rStyle w:val="WW8Num3z0"/>
          <w:rFonts w:ascii="Verdana" w:hAnsi="Verdana"/>
          <w:color w:val="000000"/>
          <w:sz w:val="18"/>
          <w:szCs w:val="18"/>
        </w:rPr>
        <w:t> </w:t>
      </w:r>
      <w:r>
        <w:rPr>
          <w:rFonts w:ascii="Verdana" w:hAnsi="Verdana"/>
          <w:color w:val="000000"/>
          <w:sz w:val="18"/>
          <w:szCs w:val="18"/>
        </w:rPr>
        <w:t>Р.Ф., Ярков В.В. Настольная книга</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Т.1. М., 2000.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Право на судебную защиту // Советское государство и право. 1970. № 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Судебная защита прав средств массовой информации: соотношение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права // Теоретические и прикладные проблемы реформы гражданской юрисдикции. Екатеринбург,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Гражданское процессуальное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неарбитражные</w:t>
      </w:r>
      <w:r>
        <w:rPr>
          <w:rStyle w:val="WW8Num3z0"/>
          <w:rFonts w:ascii="Verdana" w:hAnsi="Verdana"/>
          <w:color w:val="000000"/>
          <w:sz w:val="18"/>
          <w:szCs w:val="18"/>
        </w:rPr>
        <w:t> </w:t>
      </w:r>
      <w:r>
        <w:rPr>
          <w:rFonts w:ascii="Verdana" w:hAnsi="Verdana"/>
          <w:color w:val="000000"/>
          <w:sz w:val="18"/>
          <w:szCs w:val="18"/>
        </w:rPr>
        <w:t>формы разрешения хозяйственных споров // Проблемы применения и совершенствования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Калинин. 1984.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Арбитражные суды Российской Федерации. М., 2001.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1967.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К вопросу о понятии защиты гражданских прав и права на судебную защиту // Вопросы развития теории гражданского процессуального права. М., 1981.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 Н. Право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Кишинёв, 1989.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Место суда среди других субъектов советского гражданского процессуального права // Сборник научных трудов</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Вып. 6. 1966.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Автореферат дис. .док. юр. наук. Свердловск, 1970.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Томск, 1983.</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Полномочия суда второй инстанции в советском гражданском процессе. Автореферат дис. .канд. юр. наук. М., 1962.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 на иск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делу // Сборник ученых трудов СЮИ. Вып. 9. Свердловск, 1969.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Роль судебной практики в последовательном развитии законодательства // Проблемы гражданского процессуального права в свете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Межвуз. Сб. науч. трудов. Свердловск, 1980.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РФ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В.В. Похмелкина). М., 1995.</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Концепция судебной реформы в РФ. М., 1992.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О.Ю. Влияние решений Конституционного Суда РФ на гражданское судопроизводство. Автореферат дис. .канд. юр. наук. М., 2001.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Краснов М. Попытка инвентаризации // Российская юстиция. 2001. №11.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Рецензия на Курс советского гражданского процесса (М., 1981)//</w:t>
      </w:r>
      <w:r>
        <w:rPr>
          <w:rStyle w:val="WW8Num4z0"/>
          <w:rFonts w:ascii="Verdana" w:hAnsi="Verdana"/>
          <w:color w:val="4682B4"/>
          <w:sz w:val="18"/>
          <w:szCs w:val="18"/>
        </w:rPr>
        <w:t>Правоведение</w:t>
      </w:r>
      <w:r>
        <w:rPr>
          <w:rFonts w:ascii="Verdana" w:hAnsi="Verdana"/>
          <w:color w:val="000000"/>
          <w:sz w:val="18"/>
          <w:szCs w:val="18"/>
        </w:rPr>
        <w:t>. 1984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Курылёв С.В. Основы теории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правосудии. Минск, 1969.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Курылёв С.В. Формы защиты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субъективных прав и право на иск // Труды Иркутского гос. универ-та. Т.22. Серия юридическая. Вып. 3. Иркутск, 1957.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Лабутин</w:t>
      </w:r>
      <w:r>
        <w:rPr>
          <w:rStyle w:val="WW8Num3z0"/>
          <w:rFonts w:ascii="Verdana" w:hAnsi="Verdana"/>
          <w:color w:val="000000"/>
          <w:sz w:val="18"/>
          <w:szCs w:val="18"/>
        </w:rPr>
        <w:t> </w:t>
      </w:r>
      <w:r>
        <w:rPr>
          <w:rFonts w:ascii="Verdana" w:hAnsi="Verdana"/>
          <w:color w:val="000000"/>
          <w:sz w:val="18"/>
          <w:szCs w:val="18"/>
        </w:rPr>
        <w:t>В.Н. Подведомственность и подсудность</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преддоговорных споров. М., 1975.</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Пробелы в праве и пути их устранения. М., 1974.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Любимова</w:t>
      </w:r>
      <w:r>
        <w:rPr>
          <w:rStyle w:val="WW8Num3z0"/>
          <w:rFonts w:ascii="Verdana" w:hAnsi="Verdana"/>
          <w:color w:val="000000"/>
          <w:sz w:val="18"/>
          <w:szCs w:val="18"/>
        </w:rPr>
        <w:t> </w:t>
      </w:r>
      <w:r>
        <w:rPr>
          <w:rFonts w:ascii="Verdana" w:hAnsi="Verdana"/>
          <w:color w:val="000000"/>
          <w:sz w:val="18"/>
          <w:szCs w:val="18"/>
        </w:rPr>
        <w:t>Р.Н. Некоторые вопросы судебной практики по рассмотрению споров, возникающих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правоотношений // БД Консультант плюс: арбитраж.</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Мартемьянов</w:t>
      </w:r>
      <w:r>
        <w:rPr>
          <w:rStyle w:val="WW8Num3z0"/>
          <w:rFonts w:ascii="Verdana" w:hAnsi="Verdana"/>
          <w:color w:val="000000"/>
          <w:sz w:val="18"/>
          <w:szCs w:val="18"/>
        </w:rPr>
        <w:t> </w:t>
      </w:r>
      <w:r>
        <w:rPr>
          <w:rFonts w:ascii="Verdana" w:hAnsi="Verdana"/>
          <w:color w:val="000000"/>
          <w:sz w:val="18"/>
          <w:szCs w:val="18"/>
        </w:rPr>
        <w:t>B.C. Разграничение судебной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подведомственности по гражданским делам. Дис. .канд. юр. наук. М., 1969.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Система права // Теория государства и права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М., 2001.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Юридические коллизии и способы их разрешения // Теория государства и права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М., 2001.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Ж.Н. Судебная защита и проблема соотношения материального и процессуального. Автореферат дис. .канд. юр. наук. Томск, 1972.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Алиев В.Д. Соотношение гражданского процессуального права с отраслями материального права // Вопросы развития и защиты прав граждан. Калинин, 1977.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Защита прав личности в социалистическом гражданском процессе. М., 1986.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1969.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Советский гражданский процессуальный закон. М., 1973.</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 Конституционные (уставные) суды: от теории к практике решения // Российская юстиция. 2000. № 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Конституционное регулирование общественных отношений в СССР // Советское государство и право. 1980. № 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Музюкин</w:t>
      </w:r>
      <w:r>
        <w:rPr>
          <w:rStyle w:val="WW8Num3z0"/>
          <w:rFonts w:ascii="Verdana" w:hAnsi="Verdana"/>
          <w:color w:val="000000"/>
          <w:sz w:val="18"/>
          <w:szCs w:val="18"/>
        </w:rPr>
        <w:t> </w:t>
      </w:r>
      <w:r>
        <w:rPr>
          <w:rFonts w:ascii="Verdana" w:hAnsi="Verdana"/>
          <w:color w:val="000000"/>
          <w:sz w:val="18"/>
          <w:szCs w:val="18"/>
        </w:rPr>
        <w:t>В.Я. Подведомственность гражданско-правовых споров с участием граждан. Автореферат дис. .канд. юр. наук. Томск, 1985.</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1960.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А.В. Понятие и необходимость</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 // Теория государства и права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М., 2001.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О межотраслевых институтах процессуального права // Гражданское право и способы его защиты. Сборник ученых трудов СЮИ. Свердловск, 1974.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и подсудность гражданских дел М., 1962.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Автореферат дис. .док. юр. наук. Свердловск, 1974.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Принципы процессуально-правового института подведомственности юридических дел // Проблемы применения норм гражданского процессуального права. Свердловск, 1986.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Разрешение споров о подведомственности // Вопросы теории и практики гражданского процесса. Вып. 1. Саратов, 1976.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Право на защиту в исковом судопроизводстве. Томск, 1990.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 иск. Томск, 1989.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Павлов А. Проблемы согласования подведомственности федеральных судов (К дискуссии «</w:t>
      </w:r>
      <w:r>
        <w:rPr>
          <w:rStyle w:val="WW8Num4z0"/>
          <w:rFonts w:ascii="Verdana" w:hAnsi="Verdana"/>
          <w:color w:val="4682B4"/>
          <w:sz w:val="18"/>
          <w:szCs w:val="18"/>
        </w:rPr>
        <w:t>Судебная реформа в сфере гражданской юрисдикции</w:t>
      </w:r>
      <w:r>
        <w:rPr>
          <w:rFonts w:ascii="Verdana" w:hAnsi="Verdana"/>
          <w:color w:val="000000"/>
          <w:sz w:val="18"/>
          <w:szCs w:val="18"/>
        </w:rPr>
        <w:t>») // Хозяйство и право, 1997. №11.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Подведомственность хозяйственных споров. Киев, 1969.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Советский арбитражный процесс. Киев, 1988.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Раздел V в</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М., 1995.</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Конституционное право на судебную защиту. Львов, 1982.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П.И. Процессуальные гарантии судебной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труд. Харьков, 1980.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Рекомендации Всероссийского совещания, посвященного обсуждению проблем образования конституционных (уставных) судов субъектов РФ // Российская юстиция. 2000. № 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Правовые системы стран мира. М., 1993.</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Автореферат .док. юр. наук. Екатеринбург, 1997.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Хинкин П.В., Ярков В.В. Защита прав инвесторов. М.,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Екатеринбург-Москва, 1999.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И.М., Ярков В.В. Реализация целей гражданского судопроизводства в суде первой инстанции // Российская юстиция. 2000. № 5.</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М.Ю. Обращение за судебной защитой по советскому гражданскому процессуальному праву. Автореферат дис. .канд. юр. наук. Свердловск, 1983.</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Реформируемый гражданский процесс // Вестник Саратовской государственной академии права. Саратов. 1998. № 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соотношение публично-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 Теоретические и прикладные проблемы реформы гражданской юрисдикции. Екатеринбург,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Семенов В.М</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гражданского судопроизводства. М., 1982.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Семёнов В.М. Понятие и система принципов советского гражданского процессуального права //Сборник учёных трудов Свердловского юридического института. Свердловск, 1964. Вып. 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Семёнов В.М. Специфические отраслевые принципы советского гражданского процессуального права // Сборник учёных трудов СЮИ. Свердловск, 1964. Вып. 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О.Ю. Правовые принципы и их роль в реформировании гражданско-процессуального законодательства // Теоретические и прикладные проблемы реформы гражданской юрисдикции. Екатеринбург,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В.М. Принцип доступности правосудия и проблемы его реализации в гражданском и арбитражном процессе. Автореферат дис. .канд. юр. наук. Екатеринбург, 2002.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Смычкова</w:t>
      </w:r>
      <w:r>
        <w:rPr>
          <w:rStyle w:val="WW8Num3z0"/>
          <w:rFonts w:ascii="Verdana" w:hAnsi="Verdana"/>
          <w:color w:val="000000"/>
          <w:sz w:val="18"/>
          <w:szCs w:val="18"/>
        </w:rPr>
        <w:t> </w:t>
      </w:r>
      <w:r>
        <w:rPr>
          <w:rFonts w:ascii="Verdana" w:hAnsi="Verdana"/>
          <w:color w:val="000000"/>
          <w:sz w:val="18"/>
          <w:szCs w:val="18"/>
        </w:rPr>
        <w:t>М.И. Возбуждение дел в государственном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Автореферат дис. .канд. юр. наук. Томск, 1972.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Советское гражданское процессуальное право (под ред.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М., 1957.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Советское гражданское процессуальное право. М., 1964.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Теория государства и права. М., 1997.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иных дел. Автореферат дис. .канд. юр. наук. Екатеринбург, 2002.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 спорам и иных дел. Дис. .канд. юр. наук. Екатеринбург, 2002.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Т. 1. М., 1968.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и влияние советской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теории на их формирование. Автореферат дис. .док. юр. наук. М., 1984.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Теория государства и права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Перевалова). Екатеринбург, 1996.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производство в России: перспективы развития // Российская юстиция. 1998. № 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1995.</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Ткачёв Н.И. Понятие принципов гражданского процессуального права // Вестник Саратовской государственной академии права. 1998. № 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Трутников</w:t>
      </w:r>
      <w:r>
        <w:rPr>
          <w:rStyle w:val="WW8Num3z0"/>
          <w:rFonts w:ascii="Verdana" w:hAnsi="Verdana"/>
          <w:color w:val="000000"/>
          <w:sz w:val="18"/>
          <w:szCs w:val="18"/>
        </w:rPr>
        <w:t> </w:t>
      </w:r>
      <w:r>
        <w:rPr>
          <w:rFonts w:ascii="Verdana" w:hAnsi="Verdana"/>
          <w:color w:val="000000"/>
          <w:sz w:val="18"/>
          <w:szCs w:val="18"/>
        </w:rPr>
        <w:t>С.С. Институт подведомственности в гражданском процессуальном праве Австрии // Система гражданской юрисдикции в канун XXI века: современное состояние и перспективы развития. Екатеринбург, 2000.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Предъявление иска в государственный арбитраж. М., 1971.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Ференс-Сороцкий А.А. Аксиомы и принципы гражданско-процессуального права. Автореферат дис. .канд. юр. наук. Л., 1989.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Проблемы теории судебной защиты. Дис. .док. юр. наук. Волгоград, 1988.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Судебная защита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СССР. Саратов, 1987.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Принципы доказывания в гражданском судопроизводстве // Теоретические и прикладные проблемы реформы гражданской юрисдикции. Екатеринбург,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(современные проблемы теории и практк. 4 Автореферат дис. .док. юр. наук. М., 2000.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Соотношение отраслей гражданского процессуального и арбитражного процессуального права // Российская юстиция. 1998. № 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Методология науки гражданского процесса // Теоретические и прикладные проблемы реформы гражданской юрисдикции. Екатеринбург,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Принципы гражданского процессуального права // Актуальные проблемы теории и практики гражданского процесса. JL, 1979.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Пути совершенствования правовой защищенности личности в государстве. (Проблема судебной подведомственности гражданских дел) // Судебно-правовая реформа и повышение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Тюмень, 1991.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Теория государства и права. Екатеринбург, 1996.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К вопросу о частном и</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М., 1994.</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1968.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Шак X. Международное гражданское процессуальное право. М., 2001.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Защита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порядке гражданского судопроизводства // Общая теория прав человека (под ред.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М., 1996.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Швейцер</w:t>
      </w:r>
      <w:r>
        <w:rPr>
          <w:rStyle w:val="WW8Num3z0"/>
          <w:rFonts w:ascii="Verdana" w:hAnsi="Verdana"/>
          <w:color w:val="000000"/>
          <w:sz w:val="18"/>
          <w:szCs w:val="18"/>
        </w:rPr>
        <w:t> </w:t>
      </w:r>
      <w:r>
        <w:rPr>
          <w:rFonts w:ascii="Verdana" w:hAnsi="Verdana"/>
          <w:color w:val="000000"/>
          <w:sz w:val="18"/>
          <w:szCs w:val="18"/>
        </w:rPr>
        <w:t>Д.В. Гражданский процесс и арбитраж. М., 1960.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М., 2000.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М., 2001.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Шерстюк В. Комментарий</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Общие положения // Хозяйство и право. 1995. № 10.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 кодекса Российской Федерации. М., 1996.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Основные проблемы системы гражданского процессуального права. Автореферат дис. .док. юр. наук. М., 1989.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1966.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Основы подведомственности гражданских дел // Основы гражданского законодательства и Основы гражданского судопроизводства СССР и союзных республик. Саратов, 1981.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Толкование Конституции и иных законов РФ</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 Теория государства и права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М., 2001.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Исковое производство в составе гражданской юрисдикции // Вопросы теории и практики гражданского процесса. Вып. 1. Саратов, 1976.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Влияние реформы частного права на развитие системы и форм гражданской юрисдикции // Теоретические и прикладные проблемы реформы гражданской юрисдикции. Екатеринбург.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Реализация норм о процессуальной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 Реализация процессуальных норм органами гражданской юрисдикции. Свердловск, 1988.</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1992.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Автореферат дис. .док. юр. наук. Екатеринбург, 1992.</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В. Beignier. Les droit foundamentaux dans le proces civil. 2 ed. Montchrestien. Paris. 1997.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L. Cadiet. Civil Justice Reform: Access, Cost and Delay. French Perspective // Civil Justice in Crisis (ed. by A.A.S.Zuckerman). Oxford University Press. New York. 1999.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J.-M. Coulon. Reflexions et propositions sur la procedure civile (Report to the Ministry of Justice) // Civil Justice in Crisis.1999.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E. Fazzalari. Introduction // Italian Yearbook of Civil Procedure. Vol.1, ed. by E. Fazzalari and M. Sheridan. Milano Giuffre Editore. 1991.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G. Franchi. Civil Jurisdiction // Italian Yearbook of Civil Procedure. 1991.</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P. Gottwald. Civil Justice Reform: German Perspective // Civil Justice in Crisis. 1999.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P. Herzog. Civil Procedure in France. Martinus Nijhoff. The Hague. The Netherlands. 1967.</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F. James, G.C. Hazard. Civil Procedure. Little, Brown and company. Boston-Toronto. 1985.</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M. Jobert. France // Summary proceedings. Kluwer Law International. London. 2000.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J.A. Jolowicz. On Civil Procedure. Cambridge University Press. Cambridge. 2000.</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K.D. Kerameus, S. Koussoulis. Civil Justice Reform: Greek Perspective // Civil Justice in Crisis (ed. by A.A.S. Zuckerman). Oxford University Press. New York. 1999.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R.L.Marcus. Malaise of the Litigation Superpower // Civil Justice in Crisis (ed. by A.A.S.Zuckerman). Oxford University Press. New York. 1999.</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G.J. Meijer. Belgian Civil Procedure // Access to Civil Procedure Abroad (ed. by H.J. Snijders). Kluwer Law International. The Hague. 1996.</w:t>
      </w:r>
    </w:p>
    <w:p w:rsidR="005C3E90" w:rsidRDefault="005C3E90" w:rsidP="005C3E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R.I. Nauta, G.J. Meijer. French Civil Procedure // Access to Civil Procedure Abroad (ed. by H.J. Snijders). Kluwer Law International. The Hague. 1996.</w:t>
      </w:r>
    </w:p>
    <w:p w:rsidR="005C3E90" w:rsidRPr="005C3E90" w:rsidRDefault="005C3E90" w:rsidP="005C3E90">
      <w:pPr>
        <w:pStyle w:val="WW8Num2z0"/>
        <w:shd w:val="clear" w:color="auto" w:fill="F7F7F7"/>
        <w:spacing w:line="270" w:lineRule="atLeast"/>
        <w:jc w:val="both"/>
        <w:rPr>
          <w:rFonts w:ascii="Verdana" w:hAnsi="Verdana"/>
          <w:color w:val="000000"/>
          <w:sz w:val="18"/>
          <w:szCs w:val="18"/>
          <w:lang w:val="en-US"/>
        </w:rPr>
      </w:pPr>
      <w:r w:rsidRPr="005C3E90">
        <w:rPr>
          <w:rFonts w:ascii="Verdana" w:hAnsi="Verdana"/>
          <w:color w:val="000000"/>
          <w:sz w:val="18"/>
          <w:szCs w:val="18"/>
          <w:lang w:val="en-US"/>
        </w:rPr>
        <w:t>194. P. Ramquet, V. Jones. Belgium // Summary Proceedings. .2000.</w:t>
      </w:r>
    </w:p>
    <w:p w:rsidR="005C3E90" w:rsidRPr="005C3E90" w:rsidRDefault="005C3E90" w:rsidP="005C3E90">
      <w:pPr>
        <w:pStyle w:val="WW8Num2z0"/>
        <w:shd w:val="clear" w:color="auto" w:fill="F7F7F7"/>
        <w:spacing w:line="270" w:lineRule="atLeast"/>
        <w:jc w:val="both"/>
        <w:rPr>
          <w:rFonts w:ascii="Verdana" w:hAnsi="Verdana"/>
          <w:color w:val="000000"/>
          <w:sz w:val="18"/>
          <w:szCs w:val="18"/>
          <w:lang w:val="en-US"/>
        </w:rPr>
      </w:pPr>
      <w:r w:rsidRPr="005C3E90">
        <w:rPr>
          <w:rFonts w:ascii="Verdana" w:hAnsi="Verdana"/>
          <w:color w:val="000000"/>
          <w:sz w:val="18"/>
          <w:szCs w:val="18"/>
          <w:lang w:val="en-US"/>
        </w:rPr>
        <w:t>195. O. Riedmeyer. Germany // Summary Proceedings. .2000.</w:t>
      </w:r>
    </w:p>
    <w:p w:rsidR="005C3E90" w:rsidRPr="005C3E90" w:rsidRDefault="005C3E90" w:rsidP="005C3E90">
      <w:pPr>
        <w:pStyle w:val="WW8Num2z0"/>
        <w:shd w:val="clear" w:color="auto" w:fill="F7F7F7"/>
        <w:spacing w:line="270" w:lineRule="atLeast"/>
        <w:jc w:val="both"/>
        <w:rPr>
          <w:rFonts w:ascii="Verdana" w:hAnsi="Verdana"/>
          <w:color w:val="000000"/>
          <w:sz w:val="18"/>
          <w:szCs w:val="18"/>
          <w:lang w:val="en-US"/>
        </w:rPr>
      </w:pPr>
      <w:r w:rsidRPr="005C3E90">
        <w:rPr>
          <w:rFonts w:ascii="Verdana" w:hAnsi="Verdana"/>
          <w:color w:val="000000"/>
          <w:sz w:val="18"/>
          <w:szCs w:val="18"/>
          <w:lang w:val="en-US"/>
        </w:rPr>
        <w:t>196. P. Smits, M.Ynzonides. German Civil Procedure // Access to Civil Procedure Abroad. 1996.</w:t>
      </w:r>
    </w:p>
    <w:p w:rsidR="005C3E90" w:rsidRPr="005C3E90" w:rsidRDefault="005C3E90" w:rsidP="005C3E90">
      <w:pPr>
        <w:pStyle w:val="WW8Num2z0"/>
        <w:shd w:val="clear" w:color="auto" w:fill="F7F7F7"/>
        <w:spacing w:line="270" w:lineRule="atLeast"/>
        <w:jc w:val="both"/>
        <w:rPr>
          <w:rFonts w:ascii="Verdana" w:hAnsi="Verdana"/>
          <w:color w:val="000000"/>
          <w:sz w:val="18"/>
          <w:szCs w:val="18"/>
          <w:lang w:val="en-US"/>
        </w:rPr>
      </w:pPr>
      <w:r w:rsidRPr="005C3E90">
        <w:rPr>
          <w:rFonts w:ascii="Verdana" w:hAnsi="Verdana"/>
          <w:color w:val="000000"/>
          <w:sz w:val="18"/>
          <w:szCs w:val="18"/>
          <w:lang w:val="en-US"/>
        </w:rPr>
        <w:t>197. M. Storme. General Introductory Report // Approximation of Judiciary Law in the European Union. Martinus Nijhoff Publishers. Dordrecht, The Netherlands. 1994.</w:t>
      </w:r>
    </w:p>
    <w:p w:rsidR="005C3E90" w:rsidRPr="005C3E90" w:rsidRDefault="005C3E90" w:rsidP="005C3E90">
      <w:pPr>
        <w:pStyle w:val="WW8Num2z0"/>
        <w:shd w:val="clear" w:color="auto" w:fill="F7F7F7"/>
        <w:spacing w:line="270" w:lineRule="atLeast"/>
        <w:jc w:val="both"/>
        <w:rPr>
          <w:rFonts w:ascii="Verdana" w:hAnsi="Verdana"/>
          <w:color w:val="000000"/>
          <w:sz w:val="18"/>
          <w:szCs w:val="18"/>
          <w:lang w:val="en-US"/>
        </w:rPr>
      </w:pPr>
      <w:r w:rsidRPr="005C3E90">
        <w:rPr>
          <w:rFonts w:ascii="Verdana" w:hAnsi="Verdana"/>
          <w:color w:val="000000"/>
          <w:sz w:val="18"/>
          <w:szCs w:val="18"/>
          <w:lang w:val="en-US"/>
        </w:rPr>
        <w:t>198. I. Szaszy. International Civil Procedure (a comparative study). A.W. Sijthoff -Leyden. The Netherlands. 1967.</w:t>
      </w:r>
    </w:p>
    <w:p w:rsidR="005C3E90" w:rsidRPr="005C3E90" w:rsidRDefault="005C3E90" w:rsidP="005C3E90">
      <w:pPr>
        <w:pStyle w:val="WW8Num2z0"/>
        <w:shd w:val="clear" w:color="auto" w:fill="F7F7F7"/>
        <w:spacing w:line="270" w:lineRule="atLeast"/>
        <w:jc w:val="both"/>
        <w:rPr>
          <w:rFonts w:ascii="Verdana" w:hAnsi="Verdana"/>
          <w:color w:val="000000"/>
          <w:sz w:val="18"/>
          <w:szCs w:val="18"/>
          <w:lang w:val="en-US"/>
        </w:rPr>
      </w:pPr>
      <w:r w:rsidRPr="005C3E90">
        <w:rPr>
          <w:rFonts w:ascii="Verdana" w:hAnsi="Verdana"/>
          <w:color w:val="000000"/>
          <w:sz w:val="18"/>
          <w:szCs w:val="18"/>
          <w:lang w:val="en-US"/>
        </w:rPr>
        <w:t>199. T. Taylor, N. Cooper. European Litigation Handbook. Sweet &amp; Maxwell. London. 1995.</w:t>
      </w:r>
    </w:p>
    <w:p w:rsidR="005C3E90" w:rsidRPr="005C3E90" w:rsidRDefault="005C3E90" w:rsidP="005C3E90">
      <w:pPr>
        <w:pStyle w:val="WW8Num2z0"/>
        <w:shd w:val="clear" w:color="auto" w:fill="F7F7F7"/>
        <w:spacing w:line="270" w:lineRule="atLeast"/>
        <w:jc w:val="both"/>
        <w:rPr>
          <w:rFonts w:ascii="Verdana" w:hAnsi="Verdana"/>
          <w:color w:val="000000"/>
          <w:sz w:val="18"/>
          <w:szCs w:val="18"/>
          <w:lang w:val="en-US"/>
        </w:rPr>
      </w:pPr>
      <w:r w:rsidRPr="005C3E90">
        <w:rPr>
          <w:rFonts w:ascii="Verdana" w:hAnsi="Verdana"/>
          <w:color w:val="000000"/>
          <w:sz w:val="18"/>
          <w:szCs w:val="18"/>
          <w:lang w:val="en-US"/>
        </w:rPr>
        <w:lastRenderedPageBreak/>
        <w:t>200. The Court of Justice of the European Communities. Luxembourg. 1998.</w:t>
      </w:r>
    </w:p>
    <w:p w:rsidR="005C3E90" w:rsidRDefault="005C3E90" w:rsidP="005C3E90">
      <w:pPr>
        <w:pStyle w:val="WW8Num2z0"/>
        <w:shd w:val="clear" w:color="auto" w:fill="F7F7F7"/>
        <w:spacing w:line="270" w:lineRule="atLeast"/>
        <w:jc w:val="both"/>
        <w:rPr>
          <w:rFonts w:ascii="Verdana" w:hAnsi="Verdana"/>
          <w:color w:val="000000"/>
          <w:sz w:val="18"/>
          <w:szCs w:val="18"/>
        </w:rPr>
      </w:pPr>
      <w:r w:rsidRPr="005C3E90">
        <w:rPr>
          <w:rFonts w:ascii="Verdana" w:hAnsi="Verdana"/>
          <w:color w:val="000000"/>
          <w:sz w:val="18"/>
          <w:szCs w:val="18"/>
          <w:lang w:val="en-US"/>
        </w:rPr>
        <w:t xml:space="preserve">201. A.A.S. Zuckerman. Justice in Crisis: Comparative Dimensions of Civil Procedure // Civil Justice in Crisis (ed. by A.A.S. Zuckerman). </w:t>
      </w:r>
      <w:r>
        <w:rPr>
          <w:rFonts w:ascii="Verdana" w:hAnsi="Verdana"/>
          <w:color w:val="000000"/>
          <w:sz w:val="18"/>
          <w:szCs w:val="18"/>
        </w:rPr>
        <w:t>Oxford University Press. New York. 1999.</w:t>
      </w:r>
    </w:p>
    <w:p w:rsidR="00AF2260" w:rsidRDefault="005C3E90" w:rsidP="005C3E90">
      <w:pPr>
        <w:jc w:val="both"/>
        <w:rPr>
          <w:rFonts w:ascii="Verdana" w:hAnsi="Verdana"/>
          <w:color w:val="FF0000"/>
          <w:sz w:val="18"/>
          <w:szCs w:val="18"/>
        </w:rPr>
      </w:pPr>
      <w:r>
        <w:rPr>
          <w:rFonts w:ascii="Verdana" w:hAnsi="Verdana"/>
          <w:color w:val="000000"/>
          <w:sz w:val="18"/>
          <w:szCs w:val="18"/>
        </w:rPr>
        <w:br/>
      </w:r>
      <w:bookmarkStart w:id="0" w:name="_GoBack"/>
      <w:bookmarkEnd w:id="0"/>
      <w:r>
        <w:rPr>
          <w:rFonts w:ascii="Verdana" w:hAnsi="Verdana"/>
          <w:color w:val="000000"/>
          <w:sz w:val="18"/>
          <w:szCs w:val="18"/>
        </w:rPr>
        <w:br/>
      </w:r>
    </w:p>
    <w:p w:rsidR="000B7903" w:rsidRDefault="000B7903" w:rsidP="004F790B">
      <w:pPr>
        <w:jc w:val="both"/>
        <w:rPr>
          <w:rFonts w:ascii="Verdana" w:hAnsi="Verdana"/>
          <w:color w:val="FF0000"/>
          <w:sz w:val="18"/>
          <w:szCs w:val="18"/>
        </w:rPr>
      </w:pPr>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B1E" w:rsidRDefault="00161B1E">
      <w:r>
        <w:separator/>
      </w:r>
    </w:p>
  </w:endnote>
  <w:endnote w:type="continuationSeparator" w:id="0">
    <w:p w:rsidR="00161B1E" w:rsidRDefault="0016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B1E" w:rsidRDefault="00161B1E">
      <w:r>
        <w:separator/>
      </w:r>
    </w:p>
  </w:footnote>
  <w:footnote w:type="continuationSeparator" w:id="0">
    <w:p w:rsidR="00161B1E" w:rsidRDefault="00161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1B1E"/>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60328-E4EB-43FB-A2D0-85CFE7A2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11249</TotalTime>
  <Pages>15</Pages>
  <Words>8047</Words>
  <Characters>45869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2949</cp:revision>
  <cp:lastPrinted>2009-02-06T08:36:00Z</cp:lastPrinted>
  <dcterms:created xsi:type="dcterms:W3CDTF">2015-03-22T11:10:00Z</dcterms:created>
  <dcterms:modified xsi:type="dcterms:W3CDTF">2015-10-06T06:23:00Z</dcterms:modified>
</cp:coreProperties>
</file>