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83206" w:rsidRDefault="00283206" w:rsidP="00283206">
      <w:r w:rsidRPr="00AA17E4">
        <w:rPr>
          <w:rFonts w:ascii="Times New Roman" w:hAnsi="Times New Roman" w:cs="Times New Roman"/>
          <w:b/>
          <w:sz w:val="24"/>
          <w:szCs w:val="24"/>
        </w:rPr>
        <w:t xml:space="preserve">Величковська Юлія Федорівна, </w:t>
      </w:r>
      <w:r w:rsidRPr="00AA17E4">
        <w:rPr>
          <w:rFonts w:ascii="Times New Roman" w:hAnsi="Times New Roman" w:cs="Times New Roman"/>
          <w:sz w:val="24"/>
          <w:szCs w:val="24"/>
        </w:rPr>
        <w:t>тимчасово не працює.</w:t>
      </w:r>
      <w:r w:rsidRPr="00AA17E4">
        <w:rPr>
          <w:rFonts w:ascii="Times New Roman" w:hAnsi="Times New Roman" w:cs="Times New Roman"/>
          <w:b/>
          <w:sz w:val="24"/>
          <w:szCs w:val="24"/>
        </w:rPr>
        <w:t xml:space="preserve"> </w:t>
      </w:r>
      <w:r w:rsidRPr="00AA17E4">
        <w:rPr>
          <w:rFonts w:ascii="Times New Roman" w:hAnsi="Times New Roman" w:cs="Times New Roman"/>
          <w:sz w:val="24"/>
          <w:szCs w:val="24"/>
        </w:rPr>
        <w:t>Назва дисертації: «Антиколоніальний дискурс в українській літературі ХVIII – першої половини ХІХ століть». Шифр та назва спеціальності – 10.01.01 – українська література. Спецрада К 73.053.03 Черкаського національного університету імені Богдана Хмельницького</w:t>
      </w:r>
    </w:p>
    <w:sectPr w:rsidR="00CD7D1F" w:rsidRPr="0028320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283206" w:rsidRPr="0028320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5F819-2270-4ABC-978D-0B575D21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46</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2021-08-21T11:07:00Z</dcterms:created>
  <dcterms:modified xsi:type="dcterms:W3CDTF">2021-08-21T17:14:00Z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