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96CF4" w14:textId="77777777" w:rsidR="00BA7A4F" w:rsidRDefault="00BA7A4F" w:rsidP="00BA7A4F">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Методика формирования управленческой отчетности в кредитной организации</w:t>
      </w:r>
    </w:p>
    <w:p w14:paraId="173D8F48" w14:textId="77777777" w:rsidR="00BA7A4F" w:rsidRDefault="00BA7A4F" w:rsidP="00BA7A4F">
      <w:pPr>
        <w:rPr>
          <w:rFonts w:ascii="Verdana" w:hAnsi="Verdana"/>
          <w:color w:val="000000"/>
          <w:sz w:val="18"/>
          <w:szCs w:val="18"/>
          <w:shd w:val="clear" w:color="auto" w:fill="FFFFFF"/>
        </w:rPr>
      </w:pPr>
    </w:p>
    <w:p w14:paraId="59878455" w14:textId="77777777" w:rsidR="00BA7A4F" w:rsidRDefault="00BA7A4F" w:rsidP="00BA7A4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Енгалычев, Алексей Сергеевич</w:t>
      </w:r>
      <w:r>
        <w:rPr>
          <w:rFonts w:ascii="Verdana" w:hAnsi="Verdana"/>
          <w:color w:val="000000"/>
          <w:sz w:val="18"/>
          <w:szCs w:val="18"/>
        </w:rPr>
        <w:br/>
      </w:r>
      <w:r>
        <w:rPr>
          <w:rFonts w:ascii="Verdana" w:hAnsi="Verdana"/>
          <w:b/>
          <w:bCs/>
          <w:color w:val="000000"/>
          <w:sz w:val="18"/>
          <w:szCs w:val="18"/>
        </w:rPr>
        <w:t>Год: </w:t>
      </w:r>
    </w:p>
    <w:p w14:paraId="3EECA6BE" w14:textId="77777777" w:rsidR="00BA7A4F" w:rsidRDefault="00BA7A4F" w:rsidP="00BA7A4F">
      <w:pPr>
        <w:spacing w:line="270" w:lineRule="atLeast"/>
        <w:rPr>
          <w:rFonts w:ascii="Verdana" w:hAnsi="Verdana"/>
          <w:color w:val="000000"/>
          <w:sz w:val="18"/>
          <w:szCs w:val="18"/>
        </w:rPr>
      </w:pPr>
      <w:r>
        <w:rPr>
          <w:rFonts w:ascii="Verdana" w:hAnsi="Verdana"/>
          <w:color w:val="000000"/>
          <w:sz w:val="18"/>
          <w:szCs w:val="18"/>
        </w:rPr>
        <w:t>2004</w:t>
      </w:r>
    </w:p>
    <w:p w14:paraId="17C59627" w14:textId="77777777" w:rsidR="00BA7A4F" w:rsidRDefault="00BA7A4F" w:rsidP="00BA7A4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21E0274" w14:textId="77777777" w:rsidR="00BA7A4F" w:rsidRDefault="00BA7A4F" w:rsidP="00BA7A4F">
      <w:pPr>
        <w:spacing w:line="270" w:lineRule="atLeast"/>
        <w:rPr>
          <w:rFonts w:ascii="Verdana" w:hAnsi="Verdana"/>
          <w:color w:val="000000"/>
          <w:sz w:val="18"/>
          <w:szCs w:val="18"/>
        </w:rPr>
      </w:pPr>
      <w:r>
        <w:rPr>
          <w:rFonts w:ascii="Verdana" w:hAnsi="Verdana"/>
          <w:color w:val="000000"/>
          <w:sz w:val="18"/>
          <w:szCs w:val="18"/>
        </w:rPr>
        <w:t>Енгалычев, Алексей Сергеевич</w:t>
      </w:r>
    </w:p>
    <w:p w14:paraId="2450DD08" w14:textId="77777777" w:rsidR="00BA7A4F" w:rsidRDefault="00BA7A4F" w:rsidP="00BA7A4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D3C3AEC" w14:textId="77777777" w:rsidR="00BA7A4F" w:rsidRDefault="00BA7A4F" w:rsidP="00BA7A4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AAD405C" w14:textId="77777777" w:rsidR="00BA7A4F" w:rsidRDefault="00BA7A4F" w:rsidP="00BA7A4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38ACDFC" w14:textId="77777777" w:rsidR="00BA7A4F" w:rsidRDefault="00BA7A4F" w:rsidP="00BA7A4F">
      <w:pPr>
        <w:spacing w:line="270" w:lineRule="atLeast"/>
        <w:rPr>
          <w:rFonts w:ascii="Verdana" w:hAnsi="Verdana"/>
          <w:color w:val="000000"/>
          <w:sz w:val="18"/>
          <w:szCs w:val="18"/>
        </w:rPr>
      </w:pPr>
      <w:r>
        <w:rPr>
          <w:rFonts w:ascii="Verdana" w:hAnsi="Verdana"/>
          <w:color w:val="000000"/>
          <w:sz w:val="18"/>
          <w:szCs w:val="18"/>
        </w:rPr>
        <w:t>Москва</w:t>
      </w:r>
    </w:p>
    <w:p w14:paraId="7F0CF7BD" w14:textId="77777777" w:rsidR="00BA7A4F" w:rsidRDefault="00BA7A4F" w:rsidP="00BA7A4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F88FA88" w14:textId="77777777" w:rsidR="00BA7A4F" w:rsidRDefault="00BA7A4F" w:rsidP="00BA7A4F">
      <w:pPr>
        <w:spacing w:line="270" w:lineRule="atLeast"/>
        <w:rPr>
          <w:rFonts w:ascii="Verdana" w:hAnsi="Verdana"/>
          <w:color w:val="000000"/>
          <w:sz w:val="18"/>
          <w:szCs w:val="18"/>
        </w:rPr>
      </w:pPr>
      <w:r>
        <w:rPr>
          <w:rFonts w:ascii="Verdana" w:hAnsi="Verdana"/>
          <w:color w:val="000000"/>
          <w:sz w:val="18"/>
          <w:szCs w:val="18"/>
        </w:rPr>
        <w:t>08.00.12</w:t>
      </w:r>
    </w:p>
    <w:p w14:paraId="35000A66" w14:textId="77777777" w:rsidR="00BA7A4F" w:rsidRDefault="00BA7A4F" w:rsidP="00BA7A4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D9BC079" w14:textId="77777777" w:rsidR="00BA7A4F" w:rsidRDefault="00BA7A4F" w:rsidP="00BA7A4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B33BE7E" w14:textId="77777777" w:rsidR="00BA7A4F" w:rsidRDefault="00BA7A4F" w:rsidP="00BA7A4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B1FCE20" w14:textId="77777777" w:rsidR="00BA7A4F" w:rsidRDefault="00BA7A4F" w:rsidP="00BA7A4F">
      <w:pPr>
        <w:spacing w:line="270" w:lineRule="atLeast"/>
        <w:rPr>
          <w:rFonts w:ascii="Verdana" w:hAnsi="Verdana"/>
          <w:color w:val="000000"/>
          <w:sz w:val="18"/>
          <w:szCs w:val="18"/>
        </w:rPr>
      </w:pPr>
      <w:r>
        <w:rPr>
          <w:rFonts w:ascii="Verdana" w:hAnsi="Verdana"/>
          <w:color w:val="000000"/>
          <w:sz w:val="18"/>
          <w:szCs w:val="18"/>
        </w:rPr>
        <w:t>176</w:t>
      </w:r>
    </w:p>
    <w:p w14:paraId="1E33801D" w14:textId="77777777" w:rsidR="00BA7A4F" w:rsidRDefault="00BA7A4F" w:rsidP="00BA7A4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Енгалычев, Алексей Сергеевич</w:t>
      </w:r>
    </w:p>
    <w:p w14:paraId="38C68DE3"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43DFD88"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построения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в кредитной организации</w:t>
      </w:r>
    </w:p>
    <w:p w14:paraId="4934097F"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и содержание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a. Понятие и принципы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управленческой отчетности b. Содержание и задачи информационного обеспечения управления</w:t>
      </w:r>
    </w:p>
    <w:p w14:paraId="6C5D24BA"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Факторы и особенности формирования управленческой отчетности в многопрофильных банках</w:t>
      </w:r>
    </w:p>
    <w:p w14:paraId="4C56DA5F"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Модели аналитической работы</w:t>
      </w:r>
    </w:p>
    <w:p w14:paraId="3B045072"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формирования управленческой отчетности по объемно-стоимостным показателям</w:t>
      </w:r>
      <w:r>
        <w:rPr>
          <w:rStyle w:val="WW8Num2z0"/>
          <w:rFonts w:ascii="Verdana" w:hAnsi="Verdana"/>
          <w:color w:val="000000"/>
          <w:sz w:val="18"/>
          <w:szCs w:val="18"/>
        </w:rPr>
        <w:t> </w:t>
      </w:r>
      <w:r>
        <w:rPr>
          <w:rStyle w:val="WW8Num3z0"/>
          <w:rFonts w:ascii="Verdana" w:hAnsi="Verdana"/>
          <w:color w:val="4682B4"/>
          <w:sz w:val="18"/>
          <w:szCs w:val="18"/>
        </w:rPr>
        <w:t>баланса</w:t>
      </w:r>
    </w:p>
    <w:p w14:paraId="2F8EE867"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Аналитическая группировка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w:t>
      </w:r>
    </w:p>
    <w:p w14:paraId="187679BB"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анализа объемных показателей баланса</w:t>
      </w:r>
    </w:p>
    <w:p w14:paraId="1428CB42"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анализа</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структуры баланса</w:t>
      </w:r>
    </w:p>
    <w:p w14:paraId="7C0A7206"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Формирование управленческой отчетности по финансовым результатам</w:t>
      </w:r>
    </w:p>
    <w:p w14:paraId="37C54239"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бюджетного процесса</w:t>
      </w:r>
    </w:p>
    <w:p w14:paraId="258A49DE"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Обоснование показателей</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отчетности</w:t>
      </w:r>
    </w:p>
    <w:p w14:paraId="4540963A" w14:textId="77777777" w:rsidR="00BA7A4F" w:rsidRDefault="00BA7A4F" w:rsidP="00BA7A4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"Методика формирования управленческой отчетности в кредитной организации"</w:t>
      </w:r>
    </w:p>
    <w:p w14:paraId="59CFFAF9"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укрупнения</w:t>
      </w:r>
      <w:r>
        <w:rPr>
          <w:rStyle w:val="WW8Num2z0"/>
          <w:rFonts w:ascii="Verdana" w:hAnsi="Verdana"/>
          <w:color w:val="000000"/>
          <w:sz w:val="18"/>
          <w:szCs w:val="18"/>
        </w:rPr>
        <w:t> </w:t>
      </w:r>
      <w:r>
        <w:rPr>
          <w:rFonts w:ascii="Verdana" w:hAnsi="Verdana"/>
          <w:color w:val="000000"/>
          <w:sz w:val="18"/>
          <w:szCs w:val="18"/>
        </w:rPr>
        <w:t>кредитных организаций, выражающиеся в</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операций, расширении масштабов их деятельности и росте</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xml:space="preserve">, ставят ряд новых проблем, связанных с особенностями организации системы управления в многопрофильных банках. Для их успешного решения необходимо, чтобы расширение </w:t>
      </w:r>
      <w:r>
        <w:rPr>
          <w:rFonts w:ascii="Verdana" w:hAnsi="Verdana"/>
          <w:color w:val="000000"/>
          <w:sz w:val="18"/>
          <w:szCs w:val="18"/>
        </w:rPr>
        <w:lastRenderedPageBreak/>
        <w:t>деятельности банков сопровождалось адекватным повышением качества финансового</w:t>
      </w:r>
      <w:r>
        <w:rPr>
          <w:rStyle w:val="WW8Num3z0"/>
          <w:rFonts w:ascii="Verdana" w:hAnsi="Verdana"/>
          <w:color w:val="4682B4"/>
          <w:sz w:val="18"/>
          <w:szCs w:val="18"/>
        </w:rPr>
        <w:t>менеджмента</w:t>
      </w:r>
      <w:r>
        <w:rPr>
          <w:rFonts w:ascii="Verdana" w:hAnsi="Verdana"/>
          <w:color w:val="000000"/>
          <w:sz w:val="18"/>
          <w:szCs w:val="18"/>
        </w:rPr>
        <w:t>, одним из важнейших элементов информационного обеспечения которого является система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1ADBFC60"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Избранная тема диссертации связана с исследованием методики формирования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российских кредитных организациях и факторов, определяющих ее состав и содержание.</w:t>
      </w:r>
    </w:p>
    <w:p w14:paraId="046DA128"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данной темы и необходимость обращения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к этим вопросам вытекает из логики развития российской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с конца 80-х годов прошлого века до настоящего времени. Если в конце 80-х - начале 90-х годов, в период быстрого роста, задача жесткого контроля рисков и</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у коммерческих банков не была основной, то затем ситуация изменилась. По мере развития отрасли,</w:t>
      </w:r>
      <w:r>
        <w:rPr>
          <w:rStyle w:val="WW8Num2z0"/>
          <w:rFonts w:ascii="Verdana" w:hAnsi="Verdana"/>
          <w:color w:val="000000"/>
          <w:sz w:val="18"/>
          <w:szCs w:val="18"/>
        </w:rPr>
        <w:t> </w:t>
      </w:r>
      <w:r>
        <w:rPr>
          <w:rStyle w:val="WW8Num3z0"/>
          <w:rFonts w:ascii="Verdana" w:hAnsi="Verdana"/>
          <w:color w:val="4682B4"/>
          <w:sz w:val="18"/>
          <w:szCs w:val="18"/>
        </w:rPr>
        <w:t>ужесточения</w:t>
      </w:r>
      <w:r>
        <w:rPr>
          <w:rStyle w:val="WW8Num2z0"/>
          <w:rFonts w:ascii="Verdana" w:hAnsi="Verdana"/>
          <w:color w:val="000000"/>
          <w:sz w:val="18"/>
          <w:szCs w:val="18"/>
        </w:rPr>
        <w:t> </w:t>
      </w:r>
      <w:r>
        <w:rPr>
          <w:rFonts w:ascii="Verdana" w:hAnsi="Verdana"/>
          <w:color w:val="000000"/>
          <w:sz w:val="18"/>
          <w:szCs w:val="18"/>
        </w:rPr>
        <w:t>условий деятельности и укрупнения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их учредители и руководители стали уделять повышенное внимание анализу</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отдельных направлений деятельности и оценке рисков, совершенствованию систем управления.</w:t>
      </w:r>
    </w:p>
    <w:p w14:paraId="7CCC2A6F"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практика показала, что оперативная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информация об изменении уровня рисков и рентабельности</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помогла многим коммерческим банкам вовремя перестроить инвестиционную политику и избежать крупных потерь в ходе системного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1998 года. В настоящее время состояние российской банковской системы остается, по-прежнему, неустойчивым, о чем свидетельствуют факты остановки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последующего прекращения деятельности рядом коммерческих банков из-за проблем с</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в мае-июле 2004 года. Таким образом, для руководства банков становится очевидной необходимость создания системы регулярной внутренней отчетности для информационного обеспечения принимаемых решений и повышения их качества. Вследствие этого все большее число кредитных организаций ставят перед собой задачи формирования управленческой отчетности, адекватной целям контроля уровня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рисков, издержек и прибыли.</w:t>
      </w:r>
    </w:p>
    <w:p w14:paraId="3F84D94A"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Этим определяется актуальность разработки и предложения</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организациям практически полезной методики формирования управленческой отчетности на основе современных информационных технологий.</w:t>
      </w:r>
    </w:p>
    <w:p w14:paraId="6690B430"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степень разработанности данной проблемы в отечественной экономической литературе объясняется ее спецификой. Она находится вне сферы внешнего нормативного регулирования, а внутренние разработки коммерческих банков имеют «</w:t>
      </w:r>
      <w:r>
        <w:rPr>
          <w:rStyle w:val="WW8Num3z0"/>
          <w:rFonts w:ascii="Verdana" w:hAnsi="Verdana"/>
          <w:color w:val="4682B4"/>
          <w:sz w:val="18"/>
          <w:szCs w:val="18"/>
        </w:rPr>
        <w:t>закрытый</w:t>
      </w:r>
      <w:r>
        <w:rPr>
          <w:rFonts w:ascii="Verdana" w:hAnsi="Verdana"/>
          <w:color w:val="000000"/>
          <w:sz w:val="18"/>
          <w:szCs w:val="18"/>
        </w:rPr>
        <w:t>» характер. Прямое использование зарубежного опыта затруднено в силу существующих серьезных различий в условиях деятельности российских и иностранных банков. Тем не менее, в рамках данного научного исследования предполагается, исследуя передовой отечественный и адаптированный зарубежный опыт, предложить практические подходы к формированию управленческой отчетности в кредитных организациях.</w:t>
      </w:r>
    </w:p>
    <w:p w14:paraId="585D7A24"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Вследствие особой важности для повседневного обеспечения функционирования</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ключевой областью исследования в настоящей работе определяются задачи формирования управленческой отчетности для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оперативных решений, принимаемых на верхних уровнях управления.</w:t>
      </w:r>
    </w:p>
    <w:p w14:paraId="152395B7" w14:textId="77777777" w:rsidR="00BA7A4F" w:rsidRDefault="00BA7A4F" w:rsidP="00BA7A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 исследования состоит в разработке методики формирования управленческой отчетности для верхнего звена управления в многопрофильных кредитных организациях.</w:t>
      </w:r>
    </w:p>
    <w:p w14:paraId="113350C5"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цель предполагает постановку и решение следующих задач: изучение теоретических основ формирования управленческой отчетности в кредитных организациях, определения ее понятия и факторов, определяющих ее состав и содержание; обоснование схемы организации аналитической работы при формировании управленческой отчетности в многопрофильных кредитных организациях; уточнение методики формирования аналитического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на основе информационных технологий; совершенствование методики оперативного анализа объемных показателей</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баланса, характеризующих динамику отдельных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активов и пассивов; развитие методики анализа</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 xml:space="preserve">структуры баланса (средних </w:t>
      </w:r>
      <w:r>
        <w:rPr>
          <w:rFonts w:ascii="Verdana" w:hAnsi="Verdana"/>
          <w:color w:val="000000"/>
          <w:sz w:val="18"/>
          <w:szCs w:val="18"/>
        </w:rPr>
        <w:lastRenderedPageBreak/>
        <w:t>процентных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по видам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разработка методики формирования управленческой отчетности по финансовым результатам для верхнего звена управления и формирование аналитических процедур проверки</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подразделениями показателей процентных доходов и расходов;</w:t>
      </w:r>
    </w:p>
    <w:p w14:paraId="78AE4D63"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выступает методика формирования управленческой отчетности для анализа деятельности банка с целью оперативного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 месяц, квартал) и отслеживания выполнения</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показателей внутри данных периодов.</w:t>
      </w:r>
    </w:p>
    <w:p w14:paraId="51DBB52B"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российские многопрофильные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w:t>
      </w:r>
    </w:p>
    <w:p w14:paraId="74C2032B"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методической основой исследования послужили монографии отечественных и зарубежных специалистов в области теории и практики анализа, банковского дела,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бюджетирования; методики консалтинговых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и банков по анализу</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банковских рисков, нормативные документы Банка России.</w:t>
      </w:r>
    </w:p>
    <w:p w14:paraId="52006C93"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использованы работы современных российских ученых-экономистов по общим вопросам анализа: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О.В. Ефимовой, М.В. Мельник,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банковского дела: А.Г. Грязновой,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Г.С. Пановой, В.М. Усоскина, организации и методики планирования и управленческого учета в кредитных организациях: Р.Г.</w:t>
      </w:r>
      <w:r>
        <w:rPr>
          <w:rStyle w:val="WW8Num2z0"/>
          <w:rFonts w:ascii="Verdana" w:hAnsi="Verdana"/>
          <w:color w:val="000000"/>
          <w:sz w:val="18"/>
          <w:szCs w:val="18"/>
        </w:rPr>
        <w:t> </w:t>
      </w:r>
      <w:r>
        <w:rPr>
          <w:rStyle w:val="WW8Num3z0"/>
          <w:rFonts w:ascii="Verdana" w:hAnsi="Verdana"/>
          <w:color w:val="4682B4"/>
          <w:sz w:val="18"/>
          <w:szCs w:val="18"/>
        </w:rPr>
        <w:t>Ольховой</w:t>
      </w:r>
      <w:r>
        <w:rPr>
          <w:rFonts w:ascii="Verdana" w:hAnsi="Verdana"/>
          <w:color w:val="000000"/>
          <w:sz w:val="18"/>
          <w:szCs w:val="18"/>
        </w:rPr>
        <w:t>, М.А. Помориной и зарубежных специалистов в исследуемых областях Р. Гаррисона, Э.</w:t>
      </w:r>
      <w:r>
        <w:rPr>
          <w:rStyle w:val="WW8Num2z0"/>
          <w:rFonts w:ascii="Verdana" w:hAnsi="Verdana"/>
          <w:color w:val="000000"/>
          <w:sz w:val="18"/>
          <w:szCs w:val="18"/>
        </w:rPr>
        <w:t> </w:t>
      </w:r>
      <w:r>
        <w:rPr>
          <w:rStyle w:val="WW8Num3z0"/>
          <w:rFonts w:ascii="Verdana" w:hAnsi="Verdana"/>
          <w:color w:val="4682B4"/>
          <w:sz w:val="18"/>
          <w:szCs w:val="18"/>
        </w:rPr>
        <w:t>Гилла</w:t>
      </w:r>
      <w:r>
        <w:rPr>
          <w:rFonts w:ascii="Verdana" w:hAnsi="Verdana"/>
          <w:color w:val="000000"/>
          <w:sz w:val="18"/>
          <w:szCs w:val="18"/>
        </w:rPr>
        <w:t>, К. Друри, Д. Колдуэлла, Т. Коха,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Э. Рида, Дж. Синки, Дж.</w:t>
      </w:r>
      <w:r>
        <w:rPr>
          <w:rStyle w:val="WW8Num2z0"/>
          <w:rFonts w:ascii="Verdana" w:hAnsi="Verdana"/>
          <w:color w:val="000000"/>
          <w:sz w:val="18"/>
          <w:szCs w:val="18"/>
        </w:rPr>
        <w:t> </w:t>
      </w:r>
      <w:r>
        <w:rPr>
          <w:rStyle w:val="WW8Num3z0"/>
          <w:rFonts w:ascii="Verdana" w:hAnsi="Verdana"/>
          <w:color w:val="4682B4"/>
          <w:sz w:val="18"/>
          <w:szCs w:val="18"/>
        </w:rPr>
        <w:t>Фостера</w:t>
      </w:r>
      <w:r>
        <w:rPr>
          <w:rFonts w:ascii="Verdana" w:hAnsi="Verdana"/>
          <w:color w:val="000000"/>
          <w:sz w:val="18"/>
          <w:szCs w:val="18"/>
        </w:rPr>
        <w:t>, Ч.Т. Хорнггрена.</w:t>
      </w:r>
    </w:p>
    <w:p w14:paraId="7552293A"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Сравнительно меньше в экономической литературе отражены именно вопросы формирования методик управленческого учета и анализа и, особенно, роли управленческой отчетности в управлении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пассивами применительно к деятельности российских кредитных организаций. Наиболее полное отражение они нашли в работах С.В.</w:t>
      </w:r>
      <w:r>
        <w:rPr>
          <w:rStyle w:val="WW8Num2z0"/>
          <w:rFonts w:ascii="Verdana" w:hAnsi="Verdana"/>
          <w:color w:val="000000"/>
          <w:sz w:val="18"/>
          <w:szCs w:val="18"/>
        </w:rPr>
        <w:t> </w:t>
      </w:r>
      <w:r>
        <w:rPr>
          <w:rStyle w:val="WW8Num3z0"/>
          <w:rFonts w:ascii="Verdana" w:hAnsi="Verdana"/>
          <w:color w:val="4682B4"/>
          <w:sz w:val="18"/>
          <w:szCs w:val="18"/>
        </w:rPr>
        <w:t>Воропаевой</w:t>
      </w:r>
      <w:r>
        <w:rPr>
          <w:rFonts w:ascii="Verdana" w:hAnsi="Verdana"/>
          <w:color w:val="000000"/>
          <w:sz w:val="18"/>
          <w:szCs w:val="18"/>
        </w:rPr>
        <w:t>, О.Г. Королева, И.В. Ларионовой, Ю.Г.</w:t>
      </w:r>
      <w:r>
        <w:rPr>
          <w:rStyle w:val="WW8Num2z0"/>
          <w:rFonts w:ascii="Verdana" w:hAnsi="Verdana"/>
          <w:color w:val="000000"/>
          <w:sz w:val="18"/>
          <w:szCs w:val="18"/>
        </w:rPr>
        <w:t> </w:t>
      </w:r>
      <w:r>
        <w:rPr>
          <w:rStyle w:val="WW8Num3z0"/>
          <w:rFonts w:ascii="Verdana" w:hAnsi="Verdana"/>
          <w:color w:val="4682B4"/>
          <w:sz w:val="18"/>
          <w:szCs w:val="18"/>
        </w:rPr>
        <w:t>Максутова</w:t>
      </w:r>
      <w:r>
        <w:rPr>
          <w:rFonts w:ascii="Verdana" w:hAnsi="Verdana"/>
          <w:color w:val="000000"/>
          <w:sz w:val="18"/>
          <w:szCs w:val="18"/>
        </w:rPr>
        <w:t>, Т.В. Никитиной, К.К. Садвакасова, Н.В.</w:t>
      </w:r>
      <w:r>
        <w:rPr>
          <w:rStyle w:val="WW8Num2z0"/>
          <w:rFonts w:ascii="Verdana" w:hAnsi="Verdana"/>
          <w:color w:val="000000"/>
          <w:sz w:val="18"/>
          <w:szCs w:val="18"/>
        </w:rPr>
        <w:t> </w:t>
      </w:r>
      <w:r>
        <w:rPr>
          <w:rStyle w:val="WW8Num3z0"/>
          <w:rFonts w:ascii="Verdana" w:hAnsi="Verdana"/>
          <w:color w:val="4682B4"/>
          <w:sz w:val="18"/>
          <w:szCs w:val="18"/>
        </w:rPr>
        <w:t>Самковой</w:t>
      </w:r>
      <w:r>
        <w:rPr>
          <w:rFonts w:ascii="Verdana" w:hAnsi="Verdana"/>
          <w:color w:val="000000"/>
          <w:sz w:val="18"/>
          <w:szCs w:val="18"/>
        </w:rPr>
        <w:t>, Е.Б. Ширинской и других специалистов. Тем не менее, недостаточно изученными остаются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объемных показателей деятельности банка на базе данных аналитического баланса, вопросы анализа стоимостной структуры баланса, характеризующей средние</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ставки по видам портфелей</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Практически не раскрыт в экономической литературе вопрос применения контрольных процедур при проверке планируемых</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показателей процентных доходов и расходов.</w:t>
      </w:r>
    </w:p>
    <w:p w14:paraId="6C049080"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базируется на всеобщем диалектическом методе познания и использует методы общей теории экономического анализа, финансового менеджмента: индукции и дедукции, наблюдения, сравнения, детализации и группировки, обобщения,</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 портфельный подход, методы анализа факторов и т.д.</w:t>
      </w:r>
    </w:p>
    <w:p w14:paraId="06287737"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основу исследования составляют законодательные и нормативные акты Российской Федерации, международные и национальные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публикации в периодической печати, материалы семинаров и конференций, первичные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 аналитические материалы коммерческих банков, а также практический опыт анализа деятельности банков в 1991-2004 гг.</w:t>
      </w:r>
    </w:p>
    <w:p w14:paraId="59721E12"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соответствии с п. 1.12 «</w:t>
      </w:r>
      <w:r>
        <w:rPr>
          <w:rStyle w:val="WW8Num3z0"/>
          <w:rFonts w:ascii="Verdana" w:hAnsi="Verdana"/>
          <w:color w:val="4682B4"/>
          <w:sz w:val="18"/>
          <w:szCs w:val="18"/>
        </w:rPr>
        <w:t>Инвестиционный, финансовый и управленческий анализ</w:t>
      </w:r>
      <w:r>
        <w:rPr>
          <w:rFonts w:ascii="Verdana" w:hAnsi="Verdana"/>
          <w:color w:val="000000"/>
          <w:sz w:val="18"/>
          <w:szCs w:val="18"/>
        </w:rPr>
        <w:t>» и п.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w:t>
      </w:r>
    </w:p>
    <w:p w14:paraId="09F86F03" w14:textId="77777777" w:rsidR="00BA7A4F" w:rsidRDefault="00BA7A4F" w:rsidP="00BA7A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1AC76ABB" w14:textId="77777777" w:rsidR="00BA7A4F" w:rsidRDefault="00BA7A4F" w:rsidP="00BA7A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Получены следующие наиболее важные результаты исследования, содержащие элементы научной новизны:</w:t>
      </w:r>
    </w:p>
    <w:p w14:paraId="6F565AF4" w14:textId="77777777" w:rsidR="00BA7A4F" w:rsidRDefault="00BA7A4F" w:rsidP="00BA7A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уточнен понятийный аппарат и дана авторская трактовка понятия управленческой отчетности;</w:t>
      </w:r>
    </w:p>
    <w:p w14:paraId="5EEC265E"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предложена группировка аналитических задач, позволяющая систематизировать</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отчетность на всех этапах ее формирования в кредитной организации;</w:t>
      </w:r>
    </w:p>
    <w:p w14:paraId="2488DB5D"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обоснована целесообразность использования при построении управленческого учета и отчетности в многопрофильных кредитных организациях «</w:t>
      </w:r>
      <w:r>
        <w:rPr>
          <w:rStyle w:val="WW8Num3z0"/>
          <w:rFonts w:ascii="Verdana" w:hAnsi="Verdana"/>
          <w:color w:val="4682B4"/>
          <w:sz w:val="18"/>
          <w:szCs w:val="18"/>
        </w:rPr>
        <w:t>комбинированной</w:t>
      </w:r>
      <w:r>
        <w:rPr>
          <w:rFonts w:ascii="Verdana" w:hAnsi="Verdana"/>
          <w:color w:val="000000"/>
          <w:sz w:val="18"/>
          <w:szCs w:val="18"/>
        </w:rPr>
        <w:t xml:space="preserve">» системы организации </w:t>
      </w:r>
      <w:r>
        <w:rPr>
          <w:rFonts w:ascii="Verdana" w:hAnsi="Verdana"/>
          <w:color w:val="000000"/>
          <w:sz w:val="18"/>
          <w:szCs w:val="18"/>
        </w:rPr>
        <w:lastRenderedPageBreak/>
        <w:t>аналитической работы с единым методическим центром;</w:t>
      </w:r>
    </w:p>
    <w:p w14:paraId="315431E3"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определен порядок формирования базы данных аналитического баланса с использованием метода группировки счетов по</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классификаторам;</w:t>
      </w:r>
    </w:p>
    <w:p w14:paraId="060AA6AA" w14:textId="77777777" w:rsidR="00BA7A4F" w:rsidRDefault="00BA7A4F" w:rsidP="00BA7A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показано применение методов группировки лицевых счетов баланса для формирования управленческой отчетности по динамике объемных показателей активов и пассивов по их видам и группам продуктов; обоснована целесообразность расширения числа внутренних пользователей данного отчета;</w:t>
      </w:r>
    </w:p>
    <w:p w14:paraId="61A86906"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сформулированы научные подходы к методике анализа стоимостной структуры баланса и расчета</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процентной маржи;</w:t>
      </w:r>
    </w:p>
    <w:p w14:paraId="14D1FDE6"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на основе исследования порядка формирования управленческой отчетности по финансовым результатам разработана методика проверки обоснованности планирования подразделениями показателей</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процентных доходов и расходов посредством специальных контрольных процедур;</w:t>
      </w:r>
    </w:p>
    <w:p w14:paraId="5706178D"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предложенная методика широко ориентирована на построение системы управленческого учета и отчетности для информационного обеспечения оперативных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верхних уровнях управления в многопрофильных кредитных организациях.</w:t>
      </w:r>
    </w:p>
    <w:p w14:paraId="1FC26281"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настоящем исследовании результаты предназначены для использования в практической аналитической работе кредитных организаций,</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и консультационных фирм, а также в учебном процессе при подготовке лекционных курсов и формировании методических материалов.</w:t>
      </w:r>
    </w:p>
    <w:p w14:paraId="7F49A003"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Практическую значимость имеют: группировка аналитических задач для систематизации управленческой отчетности; уточненная методика формирования аналитического баланса на основе информационных технологий и методика формирования управленческой отчетности по объемным показателям активов и пассивов; уточненная методика анализа стоимостной структуры банковского баланса; контрольные процедуры, имеющие своей целью проверку обоснованности планирования показателей операционных</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доходов и расходов.</w:t>
      </w:r>
    </w:p>
    <w:p w14:paraId="468C9949" w14:textId="77777777" w:rsidR="00BA7A4F" w:rsidRDefault="00BA7A4F" w:rsidP="00BA7A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Исследование выполнено в рамках научно-исследовательских работ Финансовой академии при Правительстве Российской Федерации, проводимых в соответствии с комплексной темой «Финансово-экономические основы устойчивого и безопасного развития России в XXI веке».</w:t>
      </w:r>
    </w:p>
    <w:p w14:paraId="1AE16BA6"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исследования прошли апробацию и используются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ОАО АКБ «</w:t>
      </w:r>
      <w:r>
        <w:rPr>
          <w:rStyle w:val="WW8Num3z0"/>
          <w:rFonts w:ascii="Verdana" w:hAnsi="Verdana"/>
          <w:color w:val="4682B4"/>
          <w:sz w:val="18"/>
          <w:szCs w:val="18"/>
        </w:rPr>
        <w:t>Желдорбанк</w:t>
      </w:r>
      <w:r>
        <w:rPr>
          <w:rFonts w:ascii="Verdana" w:hAnsi="Verdana"/>
          <w:color w:val="000000"/>
          <w:sz w:val="18"/>
          <w:szCs w:val="18"/>
        </w:rPr>
        <w:t>», что подтверждено справкой о внедрении.</w:t>
      </w:r>
    </w:p>
    <w:p w14:paraId="54EB88E2" w14:textId="77777777" w:rsidR="00BA7A4F" w:rsidRDefault="00BA7A4F" w:rsidP="00BA7A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положения работы были представлены и включены в материалы Международной научно-методической конференции «Современные образовательные технологии подготовки специалистов-экономистов в вузах России» (ФА, март 2001).</w:t>
      </w:r>
    </w:p>
    <w:p w14:paraId="6AEF2E2D" w14:textId="77777777" w:rsidR="00BA7A4F" w:rsidRDefault="00BA7A4F" w:rsidP="00BA7A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3 печатных работы общим объемом 1,7 п.л.</w:t>
      </w:r>
    </w:p>
    <w:p w14:paraId="74CB59A6" w14:textId="77777777" w:rsidR="00BA7A4F" w:rsidRDefault="00BA7A4F" w:rsidP="00BA7A4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Енгалычев, Алексей Сергеевич</w:t>
      </w:r>
    </w:p>
    <w:p w14:paraId="383B2553" w14:textId="77777777" w:rsidR="00BA7A4F" w:rsidRDefault="00BA7A4F" w:rsidP="00BA7A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013A9E8"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методов анализа объемно-стоимостных показателей</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финансовых результатов коммерческих банков охватывает лишь часть вопросов, относящихся к теме диссертации. Данная тема многогранна и имеет несколько уровней детализации, поэтому раскрыть все ее аспекты в одной работе вряд ли возможно. Тем не менее, в ходе подготовки диссертации автором были получены результаты, представляющие определенный интерес. Они вытекают из общей логики исследования, содержат некоторые элементы новизны и имеют практическую значимость.</w:t>
      </w:r>
    </w:p>
    <w:p w14:paraId="1D6A116F"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работе установлено, что</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становится реальным элементом информационного обеспечения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xml:space="preserve">в кредитных организациях. В результате проведенного исследования уточнены принципы и отдельные аспекты методики </w:t>
      </w:r>
      <w:r>
        <w:rPr>
          <w:rFonts w:ascii="Verdana" w:hAnsi="Verdana"/>
          <w:color w:val="000000"/>
          <w:sz w:val="18"/>
          <w:szCs w:val="18"/>
        </w:rPr>
        <w:lastRenderedPageBreak/>
        <w:t>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касающиеся аналитического обоснования оперативных решений на верхних уровнях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и имеющие особое значение для повседневного обеспечения их деятельности.</w:t>
      </w:r>
    </w:p>
    <w:p w14:paraId="092B953C"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теоретических основ построения системы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показало недостаточную проработанность в экономической литературе концепции ее формирования. Критический анализ предлагаемых</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моделей классификации потоков аналитической информации внутри банка по уровням</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управления показал, что они не являются универсальными. Вместе с тем, в связи с разнородностью внутренней аналитической информации в диссертации проведено разграничение понятий управленческой отчетности в широком и узком смысле.</w:t>
      </w:r>
    </w:p>
    <w:p w14:paraId="6808E454"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в диссертации методика опирается на авторскую трактовку понятия управленческой отчетности в узком смысле. Она определена как переменная по объему и составу показателей часть внутренней аналитической информации, регулярно предоставляемая верхним уровням управления и содержащая показатели по результатам финансовой деятельности, рискам и другим вопросам, контроль которых должен быть информационно</w:t>
      </w:r>
      <w:r>
        <w:rPr>
          <w:rStyle w:val="WW8Num2z0"/>
          <w:rFonts w:ascii="Verdana" w:hAnsi="Verdana"/>
          <w:color w:val="000000"/>
          <w:sz w:val="18"/>
          <w:szCs w:val="18"/>
        </w:rPr>
        <w:t> </w:t>
      </w:r>
      <w:r>
        <w:rPr>
          <w:rStyle w:val="WW8Num3z0"/>
          <w:rFonts w:ascii="Verdana" w:hAnsi="Verdana"/>
          <w:color w:val="4682B4"/>
          <w:sz w:val="18"/>
          <w:szCs w:val="18"/>
        </w:rPr>
        <w:t>обеспечен</w:t>
      </w:r>
      <w:r>
        <w:rPr>
          <w:rFonts w:ascii="Verdana" w:hAnsi="Verdana"/>
          <w:color w:val="000000"/>
          <w:sz w:val="18"/>
          <w:szCs w:val="18"/>
        </w:rPr>
        <w:t>.</w:t>
      </w:r>
    </w:p>
    <w:p w14:paraId="382C59EF"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Детальное исследование показало, что эволюция содержания управленческой отчетности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вытекает из логики развития российской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с конца 80-х годов прошлого века до настоящего времени. Опираясь на анализ внутренних и внешних факторов, обуславливающих развитие методов управления деятельностью</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в работе обоснован вывод об объективности условий формирования содержания управленческой отчетности и необходимости использования системных принципов ее построения. Данный вывод дополнен характеристикой влияния субъективных факторов, в частности, позиции высшего руководства банка.</w:t>
      </w:r>
    </w:p>
    <w:p w14:paraId="1883037D"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Проанализированы причины различий и сходства задач управления в разных кредитных организациях, обусловленные масштабами и особенностями их деятельности. Показано, что общность многих задач по экономическому содержанию, позволяющая провести их идентификацию и группировку, обусловлена как внешними условиями ведения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бизнеса, так и постепенным сближением подходов банков к финансовому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Fonts w:ascii="Verdana" w:hAnsi="Verdana"/>
          <w:color w:val="000000"/>
          <w:sz w:val="18"/>
          <w:szCs w:val="18"/>
        </w:rPr>
        <w:t>.</w:t>
      </w:r>
    </w:p>
    <w:p w14:paraId="752987D5"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разработки методики формирования управленческой отчетности явилась группировка аналитических задач по</w:t>
      </w:r>
      <w:r>
        <w:rPr>
          <w:rStyle w:val="WW8Num2z0"/>
          <w:rFonts w:ascii="Verdana" w:hAnsi="Verdana"/>
          <w:color w:val="000000"/>
          <w:sz w:val="18"/>
          <w:szCs w:val="18"/>
        </w:rPr>
        <w:t> </w:t>
      </w:r>
      <w:r>
        <w:rPr>
          <w:rStyle w:val="WW8Num3z0"/>
          <w:rFonts w:ascii="Verdana" w:hAnsi="Verdana"/>
          <w:color w:val="4682B4"/>
          <w:sz w:val="18"/>
          <w:szCs w:val="18"/>
        </w:rPr>
        <w:t>укрупненным</w:t>
      </w:r>
      <w:r>
        <w:rPr>
          <w:rStyle w:val="WW8Num2z0"/>
          <w:rFonts w:ascii="Verdana" w:hAnsi="Verdana"/>
          <w:color w:val="000000"/>
          <w:sz w:val="18"/>
          <w:szCs w:val="18"/>
        </w:rPr>
        <w:t> </w:t>
      </w:r>
      <w:r>
        <w:rPr>
          <w:rFonts w:ascii="Verdana" w:hAnsi="Verdana"/>
          <w:color w:val="000000"/>
          <w:sz w:val="18"/>
          <w:szCs w:val="18"/>
        </w:rPr>
        <w:t>объектам исследования, в соответствии с которой выделены четыре взаимосвязанных блока:</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пассивы, риски, издержки и</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а также рынки (см. схема 1). Необходимость использования названной группировки аналитических задач обоснована ее практической значимостью для определения состава и содержания управленческой отчетности как на начальной стадии ее формирования в кредитных организациях, так и на более поздних этапах при решении банками проблем</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избыточного количества отчетов, устранения дублирования и актуализации показателей.</w:t>
      </w:r>
    </w:p>
    <w:p w14:paraId="554CE3C6"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исследования содержания отдельных этапов процесса управления в многопрофильном банке, автором сделан вывод о том, что основными принципами формирования содержания управленческой отчетности являются: соответствие информационного обеспечения задачам и объектам управления; обеспечение условий достижения основной цели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стоимости банка при соблюдении внутренних требований к</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и степени риска проводимых им операций.</w:t>
      </w:r>
    </w:p>
    <w:p w14:paraId="01CB0444"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основе критического анализа подходов к схемам организации аналитической работы в кредитных организациях в работе выявлены основные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централизованной и</w:t>
      </w:r>
      <w:r>
        <w:rPr>
          <w:rStyle w:val="WW8Num2z0"/>
          <w:rFonts w:ascii="Verdana" w:hAnsi="Verdana"/>
          <w:color w:val="000000"/>
          <w:sz w:val="18"/>
          <w:szCs w:val="18"/>
        </w:rPr>
        <w:t> </w:t>
      </w:r>
      <w:r>
        <w:rPr>
          <w:rStyle w:val="WW8Num3z0"/>
          <w:rFonts w:ascii="Verdana" w:hAnsi="Verdana"/>
          <w:color w:val="4682B4"/>
          <w:sz w:val="18"/>
          <w:szCs w:val="18"/>
        </w:rPr>
        <w:t>децентрализованной</w:t>
      </w:r>
      <w:r>
        <w:rPr>
          <w:rStyle w:val="WW8Num2z0"/>
          <w:rFonts w:ascii="Verdana" w:hAnsi="Verdana"/>
          <w:color w:val="000000"/>
          <w:sz w:val="18"/>
          <w:szCs w:val="18"/>
        </w:rPr>
        <w:t> </w:t>
      </w:r>
      <w:r>
        <w:rPr>
          <w:rFonts w:ascii="Verdana" w:hAnsi="Verdana"/>
          <w:color w:val="000000"/>
          <w:sz w:val="18"/>
          <w:szCs w:val="18"/>
        </w:rPr>
        <w:t>моделей.</w:t>
      </w:r>
    </w:p>
    <w:p w14:paraId="646F564E"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предложена классификация критериев</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задач анализа внутри банка по уровням управления, направлениям финансового менеджмента (функциям), линиям</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отдельным видам деятельности. Установлено, что решения о выборе критериев, состава и</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распределения задач анализа между</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принимаются руководством банка с учетом сложившейся организационной структуры, специфики, масштабов и состава проводимых операций,</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стратегических задач банка, экономической целесообразности, а также личностных качеств и компетентности руководителей</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1E4ED19F"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Исследование показало, что</w:t>
      </w:r>
      <w:r>
        <w:rPr>
          <w:rStyle w:val="WW8Num2z0"/>
          <w:rFonts w:ascii="Verdana" w:hAnsi="Verdana"/>
          <w:color w:val="000000"/>
          <w:sz w:val="18"/>
          <w:szCs w:val="18"/>
        </w:rPr>
        <w:t> </w:t>
      </w:r>
      <w:r>
        <w:rPr>
          <w:rStyle w:val="WW8Num3z0"/>
          <w:rFonts w:ascii="Verdana" w:hAnsi="Verdana"/>
          <w:color w:val="4682B4"/>
          <w:sz w:val="18"/>
          <w:szCs w:val="18"/>
        </w:rPr>
        <w:t>децентрализация</w:t>
      </w:r>
      <w:r>
        <w:rPr>
          <w:rStyle w:val="WW8Num2z0"/>
          <w:rFonts w:ascii="Verdana" w:hAnsi="Verdana"/>
          <w:color w:val="000000"/>
          <w:sz w:val="18"/>
          <w:szCs w:val="18"/>
        </w:rPr>
        <w:t> </w:t>
      </w:r>
      <w:r>
        <w:rPr>
          <w:rFonts w:ascii="Verdana" w:hAnsi="Verdana"/>
          <w:color w:val="000000"/>
          <w:sz w:val="18"/>
          <w:szCs w:val="18"/>
        </w:rPr>
        <w:t>задач анализа внутри банка во многих случаях обоснована, но при ослаблении контроля она может привести к несогласованности действий отдельных подразделений и принятию ими решений, не соответствующих интересам банка в целом и стратегии его развития.</w:t>
      </w:r>
    </w:p>
    <w:p w14:paraId="50CC7EBA"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Логичным аргументированным выводом из этого является использование «</w:t>
      </w:r>
      <w:r>
        <w:rPr>
          <w:rStyle w:val="WW8Num3z0"/>
          <w:rFonts w:ascii="Verdana" w:hAnsi="Verdana"/>
          <w:color w:val="4682B4"/>
          <w:sz w:val="18"/>
          <w:szCs w:val="18"/>
        </w:rPr>
        <w:t>комбинированной</w:t>
      </w:r>
      <w:r>
        <w:rPr>
          <w:rFonts w:ascii="Verdana" w:hAnsi="Verdana"/>
          <w:color w:val="000000"/>
          <w:sz w:val="18"/>
          <w:szCs w:val="18"/>
        </w:rPr>
        <w:t>» модели организации аналитической работы, основным отличием которой является возможность сочетания</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централизованного и децентрализованного подходов без объединения присущих им недостатков. Создание единого методического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центра, координирующего всю работу внутри банка по ведению анализа и подготовке управленческой отчетности позволит преодолеть методическую несогласованность анализа в различных структурных единицах. К его компетенции отнесены различные вопросы - от разработки общей идеологии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в банке до подготовки конкретных предложений по разработке новых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отчетов, форматов представления данных другими подразделениями, актуализации показателей отчетов и т.д. В работе показано, что на разных этапах развития банков функции организационного центра выполняют Председатель банка, Правление, специальные комитеты или аналитическое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Fonts w:ascii="Verdana" w:hAnsi="Verdana"/>
          <w:color w:val="000000"/>
          <w:sz w:val="18"/>
          <w:szCs w:val="18"/>
        </w:rPr>
        <w:t>.</w:t>
      </w:r>
    </w:p>
    <w:p w14:paraId="502687BA"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обоснована целесообразность использования в практике кредитных организаций вышеуказанной «</w:t>
      </w:r>
      <w:r>
        <w:rPr>
          <w:rStyle w:val="WW8Num3z0"/>
          <w:rFonts w:ascii="Verdana" w:hAnsi="Verdana"/>
          <w:color w:val="4682B4"/>
          <w:sz w:val="18"/>
          <w:szCs w:val="18"/>
        </w:rPr>
        <w:t>комбинированной</w:t>
      </w:r>
      <w:r>
        <w:rPr>
          <w:rFonts w:ascii="Verdana" w:hAnsi="Verdana"/>
          <w:color w:val="000000"/>
          <w:sz w:val="18"/>
          <w:szCs w:val="18"/>
        </w:rPr>
        <w:t>» схемы организации аналитической работы с единым методическим центром.</w:t>
      </w:r>
    </w:p>
    <w:p w14:paraId="7131C275"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результатов исследования сделан вывод, что в качестве единого методического центра аналитическое подразделение должно оказывать прямое или косвенное влияние на все процессы аналитической деятельности в банке. При этом аналитическая служба должна, во-первых, максимально использовать все возможности самостоятельного получения сведений из электронных баз данных. Во-вторых, организовать прямое получение управленческой информации от подразделений банка. В-третьих, обеспечить</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методической поддержкой подготовки требуемых от них показателей.</w:t>
      </w:r>
    </w:p>
    <w:p w14:paraId="1CFE052E"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прикладной части исследования установлено, что для анализа объемно-стоимостных показателей деятельности банка целесообразно разработать аналитический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Методика его формирования базируется на</w:t>
      </w:r>
      <w:r>
        <w:rPr>
          <w:rStyle w:val="WW8Num2z0"/>
          <w:rFonts w:ascii="Verdana" w:hAnsi="Verdana"/>
          <w:color w:val="000000"/>
          <w:sz w:val="18"/>
          <w:szCs w:val="18"/>
        </w:rPr>
        <w:t> </w:t>
      </w:r>
      <w:r>
        <w:rPr>
          <w:rStyle w:val="WW8Num3z0"/>
          <w:rFonts w:ascii="Verdana" w:hAnsi="Verdana"/>
          <w:color w:val="4682B4"/>
          <w:sz w:val="18"/>
          <w:szCs w:val="18"/>
        </w:rPr>
        <w:t>портфельном</w:t>
      </w:r>
      <w:r>
        <w:rPr>
          <w:rStyle w:val="WW8Num2z0"/>
          <w:rFonts w:ascii="Verdana" w:hAnsi="Verdana"/>
          <w:color w:val="000000"/>
          <w:sz w:val="18"/>
          <w:szCs w:val="18"/>
        </w:rPr>
        <w:t> </w:t>
      </w:r>
      <w:r>
        <w:rPr>
          <w:rFonts w:ascii="Verdana" w:hAnsi="Verdana"/>
          <w:color w:val="000000"/>
          <w:sz w:val="18"/>
          <w:szCs w:val="18"/>
        </w:rPr>
        <w:t>подходе, при котором остатки лицевых счетов за день трансформируются программным путем в базу данных аналитического баланса и группируются по видам</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по принципу экономической однородности.</w:t>
      </w:r>
    </w:p>
    <w:p w14:paraId="58198728"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принципы выделения портфелей</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определяются составом решаемых задач. На основе этого в работе предложена структура аналитического баланса, в соответствии с группировкой аналитических задач, приведенной в теоретической части исследования (кроме блока «</w:t>
      </w:r>
      <w:r>
        <w:rPr>
          <w:rStyle w:val="WW8Num3z0"/>
          <w:rFonts w:ascii="Verdana" w:hAnsi="Verdana"/>
          <w:color w:val="4682B4"/>
          <w:sz w:val="18"/>
          <w:szCs w:val="18"/>
        </w:rPr>
        <w:t>рынки</w:t>
      </w:r>
      <w:r>
        <w:rPr>
          <w:rFonts w:ascii="Verdana" w:hAnsi="Verdana"/>
          <w:color w:val="000000"/>
          <w:sz w:val="18"/>
          <w:szCs w:val="18"/>
        </w:rPr>
        <w:t>»).</w:t>
      </w:r>
    </w:p>
    <w:p w14:paraId="6662F461"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методов группировки лицевых счетов по видам портфелей позволил установить, что, поскольку использование номеров</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счетов связано с рядом внутренних и нормативных ограничений, они не позволяют провести полную «</w:t>
      </w:r>
      <w:r>
        <w:rPr>
          <w:rStyle w:val="WW8Num3z0"/>
          <w:rFonts w:ascii="Verdana" w:hAnsi="Verdana"/>
          <w:color w:val="4682B4"/>
          <w:sz w:val="18"/>
          <w:szCs w:val="18"/>
        </w:rPr>
        <w:t>сквозную</w:t>
      </w:r>
      <w:r>
        <w:rPr>
          <w:rFonts w:ascii="Verdana" w:hAnsi="Verdana"/>
          <w:color w:val="000000"/>
          <w:sz w:val="18"/>
          <w:szCs w:val="18"/>
        </w:rPr>
        <w:t>» кодировку счетов с применением всех аналитических признаков в соответствии с предложенной структурой группировок. На основе этого автором сделан вывод о необходимости использования метода группировки счетов по</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классификаторам.</w:t>
      </w:r>
    </w:p>
    <w:p w14:paraId="7D4607D3"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классификаторы определены автором как различные аналитические признаки и коды, присваиваемые лицевым счетам в программных регистрах учета и не отражаемые в</w:t>
      </w:r>
      <w:r>
        <w:rPr>
          <w:rStyle w:val="WW8Num2z0"/>
          <w:rFonts w:ascii="Verdana" w:hAnsi="Verdana"/>
          <w:color w:val="000000"/>
          <w:sz w:val="18"/>
          <w:szCs w:val="18"/>
        </w:rPr>
        <w:t> </w:t>
      </w:r>
      <w:r>
        <w:rPr>
          <w:rStyle w:val="WW8Num3z0"/>
          <w:rFonts w:ascii="Verdana" w:hAnsi="Verdana"/>
          <w:color w:val="4682B4"/>
          <w:sz w:val="18"/>
          <w:szCs w:val="18"/>
        </w:rPr>
        <w:t>двадцатизначном</w:t>
      </w:r>
      <w:r>
        <w:rPr>
          <w:rStyle w:val="WW8Num2z0"/>
          <w:rFonts w:ascii="Verdana" w:hAnsi="Verdana"/>
          <w:color w:val="000000"/>
          <w:sz w:val="18"/>
          <w:szCs w:val="18"/>
        </w:rPr>
        <w:t> </w:t>
      </w:r>
      <w:r>
        <w:rPr>
          <w:rFonts w:ascii="Verdana" w:hAnsi="Verdana"/>
          <w:color w:val="000000"/>
          <w:sz w:val="18"/>
          <w:szCs w:val="18"/>
        </w:rPr>
        <w:t>номере счета в балансовой ведомости остатков. Основными</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классификаторов являются отсутствие нормативных ограничений и упрощенная процедура их изменения или добавления к лицевым счетам. В работе показано, что использование информационных технологий формирования аналитического баланса расширяет возможности применения управленческих классификаторов для группировки счетов.</w:t>
      </w:r>
    </w:p>
    <w:p w14:paraId="02A71AA6"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исследования методов группировки в диссертации сделан вывод о возможности организации на базе одновременного использования балансовых номеров и управленческих классификаторов «</w:t>
      </w:r>
      <w:r>
        <w:rPr>
          <w:rStyle w:val="WW8Num3z0"/>
          <w:rFonts w:ascii="Verdana" w:hAnsi="Verdana"/>
          <w:color w:val="4682B4"/>
          <w:sz w:val="18"/>
          <w:szCs w:val="18"/>
        </w:rPr>
        <w:t>сквозной</w:t>
      </w:r>
      <w:r>
        <w:rPr>
          <w:rFonts w:ascii="Verdana" w:hAnsi="Verdana"/>
          <w:color w:val="000000"/>
          <w:sz w:val="18"/>
          <w:szCs w:val="18"/>
        </w:rPr>
        <w:t>» аналитической нумерации и группировки счетов в разрезе портфелей по видам,</w:t>
      </w:r>
      <w:r>
        <w:rPr>
          <w:rStyle w:val="WW8Num2z0"/>
          <w:rFonts w:ascii="Verdana" w:hAnsi="Verdana"/>
          <w:color w:val="000000"/>
          <w:sz w:val="18"/>
          <w:szCs w:val="18"/>
        </w:rPr>
        <w:t> </w:t>
      </w:r>
      <w:r>
        <w:rPr>
          <w:rStyle w:val="WW8Num3z0"/>
          <w:rFonts w:ascii="Verdana" w:hAnsi="Verdana"/>
          <w:color w:val="4682B4"/>
          <w:sz w:val="18"/>
          <w:szCs w:val="18"/>
        </w:rPr>
        <w:t>валютам</w:t>
      </w:r>
      <w:r>
        <w:rPr>
          <w:rFonts w:ascii="Verdana" w:hAnsi="Verdana"/>
          <w:color w:val="000000"/>
          <w:sz w:val="18"/>
          <w:szCs w:val="18"/>
        </w:rPr>
        <w:t>, срокам, продуктам, линиям бизнеса, центрам ответственности,</w:t>
      </w:r>
      <w:r>
        <w:rPr>
          <w:rStyle w:val="WW8Num2z0"/>
          <w:rFonts w:ascii="Verdana" w:hAnsi="Verdana"/>
          <w:color w:val="000000"/>
          <w:sz w:val="18"/>
          <w:szCs w:val="18"/>
        </w:rPr>
        <w:t> </w:t>
      </w:r>
      <w:r>
        <w:rPr>
          <w:rStyle w:val="WW8Num3z0"/>
          <w:rFonts w:ascii="Verdana" w:hAnsi="Verdana"/>
          <w:color w:val="4682B4"/>
          <w:sz w:val="18"/>
          <w:szCs w:val="18"/>
        </w:rPr>
        <w:t>клиентам</w:t>
      </w:r>
      <w:r>
        <w:rPr>
          <w:rStyle w:val="WW8Num2z0"/>
          <w:rFonts w:ascii="Verdana" w:hAnsi="Verdana"/>
          <w:color w:val="000000"/>
          <w:sz w:val="18"/>
          <w:szCs w:val="18"/>
        </w:rPr>
        <w:t> </w:t>
      </w:r>
      <w:r>
        <w:rPr>
          <w:rFonts w:ascii="Verdana" w:hAnsi="Verdana"/>
          <w:color w:val="000000"/>
          <w:sz w:val="18"/>
          <w:szCs w:val="18"/>
        </w:rPr>
        <w:t xml:space="preserve">и иным </w:t>
      </w:r>
      <w:r>
        <w:rPr>
          <w:rFonts w:ascii="Verdana" w:hAnsi="Verdana"/>
          <w:color w:val="000000"/>
          <w:sz w:val="18"/>
          <w:szCs w:val="18"/>
        </w:rPr>
        <w:lastRenderedPageBreak/>
        <w:t>признакам. Аналитическая группировка счетов, в свою очередь, позволяет рассчитать объемные показатели по каждому</w:t>
      </w:r>
      <w:r>
        <w:rPr>
          <w:rStyle w:val="WW8Num2z0"/>
          <w:rFonts w:ascii="Verdana" w:hAnsi="Verdana"/>
          <w:color w:val="000000"/>
          <w:sz w:val="18"/>
          <w:szCs w:val="18"/>
        </w:rPr>
        <w:t> </w:t>
      </w:r>
      <w:r>
        <w:rPr>
          <w:rStyle w:val="WW8Num3z0"/>
          <w:rFonts w:ascii="Verdana" w:hAnsi="Verdana"/>
          <w:color w:val="4682B4"/>
          <w:sz w:val="18"/>
          <w:szCs w:val="18"/>
        </w:rPr>
        <w:t>портфелю</w:t>
      </w:r>
      <w:r>
        <w:rPr>
          <w:rStyle w:val="WW8Num2z0"/>
          <w:rFonts w:ascii="Verdana" w:hAnsi="Verdana"/>
          <w:color w:val="000000"/>
          <w:sz w:val="18"/>
          <w:szCs w:val="18"/>
        </w:rPr>
        <w:t> </w:t>
      </w:r>
      <w:r>
        <w:rPr>
          <w:rFonts w:ascii="Verdana" w:hAnsi="Verdana"/>
          <w:color w:val="000000"/>
          <w:sz w:val="18"/>
          <w:szCs w:val="18"/>
        </w:rPr>
        <w:t>и сформировать по ним различные управленческие отчеты.</w:t>
      </w:r>
    </w:p>
    <w:p w14:paraId="5FB6027B"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Методика анализа объемных показателей баланса построена в работе на базе трех элементов: активов,</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собственного капитала. Автором обосновано, что особое значение для информационного обеспечения оперативных решений верхнего уровня руководства по управлению структурой баланса,</w:t>
      </w:r>
      <w:r>
        <w:rPr>
          <w:rStyle w:val="WW8Num2z0"/>
          <w:rFonts w:ascii="Verdana" w:hAnsi="Verdana"/>
          <w:color w:val="000000"/>
          <w:sz w:val="18"/>
          <w:szCs w:val="18"/>
        </w:rPr>
        <w:t> </w:t>
      </w:r>
      <w:r>
        <w:rPr>
          <w:rStyle w:val="WW8Num3z0"/>
          <w:rFonts w:ascii="Verdana" w:hAnsi="Verdana"/>
          <w:color w:val="4682B4"/>
          <w:sz w:val="18"/>
          <w:szCs w:val="18"/>
        </w:rPr>
        <w:t>прибыльностью</w:t>
      </w:r>
      <w:r>
        <w:rPr>
          <w:rStyle w:val="WW8Num2z0"/>
          <w:rFonts w:ascii="Verdana" w:hAnsi="Verdana"/>
          <w:color w:val="000000"/>
          <w:sz w:val="18"/>
          <w:szCs w:val="18"/>
        </w:rPr>
        <w:t> </w:t>
      </w:r>
      <w:r>
        <w:rPr>
          <w:rFonts w:ascii="Verdana" w:hAnsi="Verdana"/>
          <w:color w:val="000000"/>
          <w:sz w:val="18"/>
          <w:szCs w:val="18"/>
        </w:rPr>
        <w:t>и рисками имеет выявление причин крупных изменений в</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обязательствах, на основе чего аргументирована необходимость разработки управленческой отчетности по ежедневной динамике объемов портфелей баланса по видам и группам продуктов. Также установлено, что методические подходы к ее формированию применимы при использовании иных критериев аналитической группировки баланса.</w:t>
      </w:r>
    </w:p>
    <w:p w14:paraId="648A2105"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результат исследования автором предложены</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таблицы, структура и состав портфелей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которых определены с учетом типовых задач финансового менеджмента. Они включены составной частью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отчет «</w:t>
      </w:r>
      <w:r>
        <w:rPr>
          <w:rStyle w:val="WW8Num3z0"/>
          <w:rFonts w:ascii="Verdana" w:hAnsi="Verdana"/>
          <w:color w:val="4682B4"/>
          <w:sz w:val="18"/>
          <w:szCs w:val="18"/>
        </w:rPr>
        <w:t>Динамика портфелей активов и пассивов</w:t>
      </w:r>
      <w:r>
        <w:rPr>
          <w:rFonts w:ascii="Verdana" w:hAnsi="Verdana"/>
          <w:color w:val="000000"/>
          <w:sz w:val="18"/>
          <w:szCs w:val="18"/>
        </w:rPr>
        <w:t>».</w:t>
      </w:r>
    </w:p>
    <w:p w14:paraId="2221A2B9"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Рассмотренная методика формирования названного управленческого отчета позволила автору сформулировать ее п реимущества, среди которых следует особо выделить оперативный анализ ежедневной динамики объемов активов и пассивов с пояснением относительно наиболее крупных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поступлений и платежей, а также обоснование и</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принятия оперативных решений КУАП (Комитета по управлению</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пассивами) и Правления по управлению активами и</w:t>
      </w:r>
      <w:r>
        <w:rPr>
          <w:rStyle w:val="WW8Num2z0"/>
          <w:rFonts w:ascii="Verdana" w:hAnsi="Verdana"/>
          <w:color w:val="000000"/>
          <w:sz w:val="18"/>
          <w:szCs w:val="18"/>
        </w:rPr>
        <w:t> </w:t>
      </w:r>
      <w:r>
        <w:rPr>
          <w:rStyle w:val="WW8Num3z0"/>
          <w:rFonts w:ascii="Verdana" w:hAnsi="Verdana"/>
          <w:color w:val="4682B4"/>
          <w:sz w:val="18"/>
          <w:szCs w:val="18"/>
        </w:rPr>
        <w:t>пассивами</w:t>
      </w:r>
      <w:r>
        <w:rPr>
          <w:rFonts w:ascii="Verdana" w:hAnsi="Verdana"/>
          <w:color w:val="000000"/>
          <w:sz w:val="18"/>
          <w:szCs w:val="18"/>
        </w:rPr>
        <w:t>.</w:t>
      </w:r>
    </w:p>
    <w:p w14:paraId="7F6C47E1"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также обосновано, что необходимость координации и консолидации действий отдельных подразделений в многопрофильных банках обуславливает причины расширения числа пользователей данного отчета внутри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w:t>
      </w:r>
    </w:p>
    <w:p w14:paraId="780E772C"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взаимосвязи изменения активов, обязательств, собственных средств и финансовых результатов банков за день в работе предложена методика ежедневного расчета показателя объема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по управленческой оценке в целях отслеживания его необычных (неплановых) изменений, выяснения их причин и проверки достоверности расчета объемных показателей управленческой отчетности.</w:t>
      </w:r>
    </w:p>
    <w:p w14:paraId="5DFEDDAD"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диссертации установлено, что задача поддержания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целесообразного соотношения между доходностью</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 стоимостью обязательств вызывает необходимость анализа</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структуры баланса банков.</w:t>
      </w:r>
    </w:p>
    <w:p w14:paraId="158B1815"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структура баланса определена автором как группировка его портфелей активов и пассивов с указанием действующих или</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средних процентных ставок по их</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 размещению.</w:t>
      </w:r>
    </w:p>
    <w:p w14:paraId="14279621"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выявило, что использование данных о</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ставках по остаткам соответствующих групп статей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приводит к недостаточной обоснованности прогнозирования показателей будущего периода. Данный вывод аргументирован примерами, один из которых показал, что</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процентная годовая ставка доходности по кредит-ному портфелю, рассчитанная методом экстраполяции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составляет 21,3%, тогда как его будущая</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при неблагоприятном сценарии может снизится до 18,3%. В этой связи в диссертации обоснован вывод, что управленческая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должна, в первую очередь, позволять прогнозировать размер будущего</w:t>
      </w:r>
      <w:r>
        <w:rPr>
          <w:rStyle w:val="WW8Num2z0"/>
          <w:rFonts w:ascii="Verdana" w:hAnsi="Verdana"/>
          <w:color w:val="000000"/>
          <w:sz w:val="18"/>
          <w:szCs w:val="18"/>
        </w:rPr>
        <w:t> </w:t>
      </w:r>
      <w:r>
        <w:rPr>
          <w:rStyle w:val="WW8Num3z0"/>
          <w:rFonts w:ascii="Verdana" w:hAnsi="Verdana"/>
          <w:color w:val="4682B4"/>
          <w:sz w:val="18"/>
          <w:szCs w:val="18"/>
        </w:rPr>
        <w:t>спрэда</w:t>
      </w:r>
      <w:r>
        <w:rPr>
          <w:rFonts w:ascii="Verdana" w:hAnsi="Verdana"/>
          <w:color w:val="000000"/>
          <w:sz w:val="18"/>
          <w:szCs w:val="18"/>
        </w:rPr>
        <w:t>, от которого зависят планируемые показатели</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процентного дохода и прибыли банков.</w:t>
      </w:r>
    </w:p>
    <w:p w14:paraId="4DB721D1"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Исследованием установлено, что получение сведений о процентных</w:t>
      </w:r>
      <w:r>
        <w:rPr>
          <w:rStyle w:val="WW8Num2z0"/>
          <w:rFonts w:ascii="Verdana" w:hAnsi="Verdana"/>
          <w:color w:val="000000"/>
          <w:sz w:val="18"/>
          <w:szCs w:val="18"/>
        </w:rPr>
        <w:t> </w:t>
      </w:r>
      <w:r>
        <w:rPr>
          <w:rStyle w:val="WW8Num3z0"/>
          <w:rFonts w:ascii="Verdana" w:hAnsi="Verdana"/>
          <w:color w:val="4682B4"/>
          <w:sz w:val="18"/>
          <w:szCs w:val="18"/>
        </w:rPr>
        <w:t>ставках</w:t>
      </w:r>
      <w:r>
        <w:rPr>
          <w:rStyle w:val="WW8Num2z0"/>
          <w:rFonts w:ascii="Verdana" w:hAnsi="Verdana"/>
          <w:color w:val="000000"/>
          <w:sz w:val="18"/>
          <w:szCs w:val="18"/>
        </w:rPr>
        <w:t> </w:t>
      </w:r>
      <w:r>
        <w:rPr>
          <w:rFonts w:ascii="Verdana" w:hAnsi="Verdana"/>
          <w:color w:val="000000"/>
          <w:sz w:val="18"/>
          <w:szCs w:val="18"/>
        </w:rPr>
        <w:t>из электронной базы данных, формируемой на основе первичной документации (договоров,</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позволяет более обоснованно планировать будущие</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доходы и расходы по</w:t>
      </w:r>
      <w:r>
        <w:rPr>
          <w:rStyle w:val="WW8Num2z0"/>
          <w:rFonts w:ascii="Verdana" w:hAnsi="Verdana"/>
          <w:color w:val="000000"/>
          <w:sz w:val="18"/>
          <w:szCs w:val="18"/>
        </w:rPr>
        <w:t> </w:t>
      </w:r>
      <w:r>
        <w:rPr>
          <w:rStyle w:val="WW8Num3z0"/>
          <w:rFonts w:ascii="Verdana" w:hAnsi="Verdana"/>
          <w:color w:val="4682B4"/>
          <w:sz w:val="18"/>
          <w:szCs w:val="18"/>
        </w:rPr>
        <w:t>портфелям</w:t>
      </w:r>
      <w:r>
        <w:rPr>
          <w:rStyle w:val="WW8Num2z0"/>
          <w:rFonts w:ascii="Verdana" w:hAnsi="Verdana"/>
          <w:color w:val="000000"/>
          <w:sz w:val="18"/>
          <w:szCs w:val="18"/>
        </w:rPr>
        <w:t> </w:t>
      </w:r>
      <w:r>
        <w:rPr>
          <w:rFonts w:ascii="Verdana" w:hAnsi="Verdana"/>
          <w:color w:val="000000"/>
          <w:sz w:val="18"/>
          <w:szCs w:val="18"/>
        </w:rPr>
        <w:t>активов и пассивов баланса, прогнозировать предстоящие разрывы в процентных ставках и оперативно корректировать</w:t>
      </w:r>
      <w:r>
        <w:rPr>
          <w:rStyle w:val="WW8Num2z0"/>
          <w:rFonts w:ascii="Verdana" w:hAnsi="Verdana"/>
          <w:color w:val="000000"/>
          <w:sz w:val="18"/>
          <w:szCs w:val="18"/>
        </w:rPr>
        <w:t> </w:t>
      </w:r>
      <w:r>
        <w:rPr>
          <w:rStyle w:val="WW8Num3z0"/>
          <w:rFonts w:ascii="Verdana" w:hAnsi="Verdana"/>
          <w:color w:val="4682B4"/>
          <w:sz w:val="18"/>
          <w:szCs w:val="18"/>
        </w:rPr>
        <w:t>процентную</w:t>
      </w:r>
      <w:r>
        <w:rPr>
          <w:rStyle w:val="WW8Num2z0"/>
          <w:rFonts w:ascii="Verdana" w:hAnsi="Verdana"/>
          <w:color w:val="000000"/>
          <w:sz w:val="18"/>
          <w:szCs w:val="18"/>
        </w:rPr>
        <w:t> </w:t>
      </w:r>
      <w:r>
        <w:rPr>
          <w:rFonts w:ascii="Verdana" w:hAnsi="Verdana"/>
          <w:color w:val="000000"/>
          <w:sz w:val="18"/>
          <w:szCs w:val="18"/>
        </w:rPr>
        <w:t>политику банков с учетом прогноза изменения рыночных</w:t>
      </w:r>
      <w:r>
        <w:rPr>
          <w:rStyle w:val="WW8Num2z0"/>
          <w:rFonts w:ascii="Verdana" w:hAnsi="Verdana"/>
          <w:color w:val="000000"/>
          <w:sz w:val="18"/>
          <w:szCs w:val="18"/>
        </w:rPr>
        <w:t> </w:t>
      </w:r>
      <w:r>
        <w:rPr>
          <w:rStyle w:val="WW8Num3z0"/>
          <w:rFonts w:ascii="Verdana" w:hAnsi="Verdana"/>
          <w:color w:val="4682B4"/>
          <w:sz w:val="18"/>
          <w:szCs w:val="18"/>
        </w:rPr>
        <w:t>ставок</w:t>
      </w:r>
      <w:r>
        <w:rPr>
          <w:rFonts w:ascii="Verdana" w:hAnsi="Verdana"/>
          <w:color w:val="000000"/>
          <w:sz w:val="18"/>
          <w:szCs w:val="18"/>
        </w:rPr>
        <w:t>.</w:t>
      </w:r>
    </w:p>
    <w:p w14:paraId="059920C0"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исследования и уточнения существующих методик расчета процентных ставок автором предложен перечень мероприятий, позволяющих повысить качество прогнозирования процентных ставок по</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и обязательствам в кредитных организациях с недостаточным высоким уровнем автоматизации.</w:t>
      </w:r>
    </w:p>
    <w:p w14:paraId="5E8A26B6"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диссертации представлена принципиальная схема управленческого отчета, содержащего оперативные</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и отчетные показатели стоимости пассивов,</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активов и чистой процентной</w:t>
      </w:r>
      <w:r>
        <w:rPr>
          <w:rStyle w:val="WW8Num2z0"/>
          <w:rFonts w:ascii="Verdana" w:hAnsi="Verdana"/>
          <w:color w:val="000000"/>
          <w:sz w:val="18"/>
          <w:szCs w:val="18"/>
        </w:rPr>
        <w:t> </w:t>
      </w:r>
      <w:r>
        <w:rPr>
          <w:rStyle w:val="WW8Num3z0"/>
          <w:rFonts w:ascii="Verdana" w:hAnsi="Verdana"/>
          <w:color w:val="4682B4"/>
          <w:sz w:val="18"/>
          <w:szCs w:val="18"/>
        </w:rPr>
        <w:t>маржи</w:t>
      </w:r>
      <w:r>
        <w:rPr>
          <w:rStyle w:val="WW8Num2z0"/>
          <w:rFonts w:ascii="Verdana" w:hAnsi="Verdana"/>
          <w:color w:val="000000"/>
          <w:sz w:val="18"/>
          <w:szCs w:val="18"/>
        </w:rPr>
        <w:t> </w:t>
      </w:r>
      <w:r>
        <w:rPr>
          <w:rFonts w:ascii="Verdana" w:hAnsi="Verdana"/>
          <w:color w:val="000000"/>
          <w:sz w:val="18"/>
          <w:szCs w:val="18"/>
        </w:rPr>
        <w:t>(см. табл. 2.8). Автором показана связь показателей стоимостной структуры баланса с объемными показателями, получаемыми из аналитического баланса, для чего в отчет «</w:t>
      </w:r>
      <w:r>
        <w:rPr>
          <w:rStyle w:val="WW8Num3z0"/>
          <w:rFonts w:ascii="Verdana" w:hAnsi="Verdana"/>
          <w:color w:val="4682B4"/>
          <w:sz w:val="18"/>
          <w:szCs w:val="18"/>
        </w:rPr>
        <w:t>Стоимостная структура активов и пассивов</w:t>
      </w:r>
      <w:r>
        <w:rPr>
          <w:rFonts w:ascii="Verdana" w:hAnsi="Verdana"/>
          <w:color w:val="000000"/>
          <w:sz w:val="18"/>
          <w:szCs w:val="18"/>
        </w:rPr>
        <w:t>» включены данные об объемах портфелей активов и пассивов.</w:t>
      </w:r>
    </w:p>
    <w:p w14:paraId="74FC0076"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полученных результатов сформулирован вывод о том, что использование рассмотренных методов анализа стоимостной структуры банковского баланса позволяет предупредить нежелательные</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Style w:val="WW8Num2z0"/>
          <w:rFonts w:ascii="Verdana" w:hAnsi="Verdana"/>
          <w:color w:val="000000"/>
          <w:sz w:val="18"/>
          <w:szCs w:val="18"/>
        </w:rPr>
        <w:t> </w:t>
      </w:r>
      <w:r>
        <w:rPr>
          <w:rFonts w:ascii="Verdana" w:hAnsi="Verdana"/>
          <w:color w:val="000000"/>
          <w:sz w:val="18"/>
          <w:szCs w:val="18"/>
        </w:rPr>
        <w:t>в процентных ставках, принять своевременные меры при</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процентной маржи и обеспечить получение</w:t>
      </w:r>
      <w:r>
        <w:rPr>
          <w:rStyle w:val="WW8Num2z0"/>
          <w:rFonts w:ascii="Verdana" w:hAnsi="Verdana"/>
          <w:color w:val="000000"/>
          <w:sz w:val="18"/>
          <w:szCs w:val="18"/>
        </w:rPr>
        <w:t> </w:t>
      </w:r>
      <w:r>
        <w:rPr>
          <w:rStyle w:val="WW8Num3z0"/>
          <w:rFonts w:ascii="Verdana" w:hAnsi="Verdana"/>
          <w:color w:val="4682B4"/>
          <w:sz w:val="18"/>
          <w:szCs w:val="18"/>
        </w:rPr>
        <w:t>планируемой</w:t>
      </w:r>
      <w:r>
        <w:rPr>
          <w:rStyle w:val="WW8Num2z0"/>
          <w:rFonts w:ascii="Verdana" w:hAnsi="Verdana"/>
          <w:color w:val="000000"/>
          <w:sz w:val="18"/>
          <w:szCs w:val="18"/>
        </w:rPr>
        <w:t> </w:t>
      </w:r>
      <w:r>
        <w:rPr>
          <w:rFonts w:ascii="Verdana" w:hAnsi="Verdana"/>
          <w:color w:val="000000"/>
          <w:sz w:val="18"/>
          <w:szCs w:val="18"/>
        </w:rPr>
        <w:t>прибыли.</w:t>
      </w:r>
    </w:p>
    <w:p w14:paraId="02AAA1BD"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На основе исследования современных подходов к организации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бюджетного процесса в коммерческих банках в работе показана последовательность этапов</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цикла, приводящая к формированию управленческой отчетности по финансовым результатам. Анализ методов организации бюджетного процесса позволил сделать вывод о более полном обеспечении соблюдения баланса интересов банка и внутренних центров ответственности в случае использования «</w:t>
      </w:r>
      <w:r>
        <w:rPr>
          <w:rStyle w:val="WW8Num3z0"/>
          <w:rFonts w:ascii="Verdana" w:hAnsi="Verdana"/>
          <w:color w:val="4682B4"/>
          <w:sz w:val="18"/>
          <w:szCs w:val="18"/>
        </w:rPr>
        <w:t>комбинированного</w:t>
      </w:r>
      <w:r>
        <w:rPr>
          <w:rFonts w:ascii="Verdana" w:hAnsi="Verdana"/>
          <w:color w:val="000000"/>
          <w:sz w:val="18"/>
          <w:szCs w:val="18"/>
        </w:rPr>
        <w:t>» метода, применяемого в рамках «</w:t>
      </w:r>
      <w:r>
        <w:rPr>
          <w:rStyle w:val="WW8Num3z0"/>
          <w:rFonts w:ascii="Verdana" w:hAnsi="Verdana"/>
          <w:color w:val="4682B4"/>
          <w:sz w:val="18"/>
          <w:szCs w:val="18"/>
        </w:rPr>
        <w:t>комбинированной</w:t>
      </w:r>
      <w:r>
        <w:rPr>
          <w:rFonts w:ascii="Verdana" w:hAnsi="Verdana"/>
          <w:color w:val="000000"/>
          <w:sz w:val="18"/>
          <w:szCs w:val="18"/>
        </w:rPr>
        <w:t>» схемы организации аналитической работы.</w:t>
      </w:r>
    </w:p>
    <w:p w14:paraId="670B6E4E"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к базовым формам</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отчетности для верхнего звена управления следует относить:</w:t>
      </w:r>
      <w:r>
        <w:rPr>
          <w:rStyle w:val="WW8Num2z0"/>
          <w:rFonts w:ascii="Verdana" w:hAnsi="Verdana"/>
          <w:color w:val="000000"/>
          <w:sz w:val="18"/>
          <w:szCs w:val="18"/>
        </w:rPr>
        <w:t> </w:t>
      </w:r>
      <w:r>
        <w:rPr>
          <w:rStyle w:val="WW8Num3z0"/>
          <w:rFonts w:ascii="Verdana" w:hAnsi="Verdana"/>
          <w:color w:val="4682B4"/>
          <w:sz w:val="18"/>
          <w:szCs w:val="18"/>
        </w:rPr>
        <w:t>агрегированный</w:t>
      </w:r>
      <w:r>
        <w:rPr>
          <w:rStyle w:val="WW8Num2z0"/>
          <w:rFonts w:ascii="Verdana" w:hAnsi="Verdana"/>
          <w:color w:val="000000"/>
          <w:sz w:val="18"/>
          <w:szCs w:val="18"/>
        </w:rPr>
        <w:t> </w:t>
      </w:r>
      <w:r>
        <w:rPr>
          <w:rFonts w:ascii="Verdana" w:hAnsi="Verdana"/>
          <w:color w:val="000000"/>
          <w:sz w:val="18"/>
          <w:szCs w:val="18"/>
        </w:rPr>
        <w:t>ресурсный план привлечения и</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средств, агрегированный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разрезе центров</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групп продуктов) и ключевые показатели деятельности.</w:t>
      </w:r>
    </w:p>
    <w:p w14:paraId="3C938B58"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предложенной классификации в диссертации рассмотрена последовательность этапов методики обоснования показателей бюджетной отчетности с применением «</w:t>
      </w:r>
      <w:r>
        <w:rPr>
          <w:rStyle w:val="WW8Num3z0"/>
          <w:rFonts w:ascii="Verdana" w:hAnsi="Verdana"/>
          <w:color w:val="4682B4"/>
          <w:sz w:val="18"/>
          <w:szCs w:val="18"/>
        </w:rPr>
        <w:t>комбинированного</w:t>
      </w:r>
      <w:r>
        <w:rPr>
          <w:rFonts w:ascii="Verdana" w:hAnsi="Verdana"/>
          <w:color w:val="000000"/>
          <w:sz w:val="18"/>
          <w:szCs w:val="18"/>
        </w:rPr>
        <w:t>» метода планирования. В результате исследования разработана и предложена форма управленческого отчета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план (привлечение и размещение)», апробация и внедрение которого проведены автором в одном из коммерческих банков.</w:t>
      </w:r>
    </w:p>
    <w:p w14:paraId="035573C2"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подчеркнуто и обосновано наличие связи управленческого отчета «Ресурсный план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 размещение)» с управленческим отчетом «</w:t>
      </w:r>
      <w:r>
        <w:rPr>
          <w:rStyle w:val="WW8Num3z0"/>
          <w:rFonts w:ascii="Verdana" w:hAnsi="Verdana"/>
          <w:color w:val="4682B4"/>
          <w:sz w:val="18"/>
          <w:szCs w:val="18"/>
        </w:rPr>
        <w:t>Динамика портфелей активов и пассивов</w:t>
      </w:r>
      <w:r>
        <w:rPr>
          <w:rFonts w:ascii="Verdana" w:hAnsi="Verdana"/>
          <w:color w:val="000000"/>
          <w:sz w:val="18"/>
          <w:szCs w:val="18"/>
        </w:rPr>
        <w:t>». Она проявляется в единстве информационной базы формирования этих отчетов, а также в использовании ежедневных данных о динамике портфелей баланса для обоснования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показателей, их оперативного контроля и анализа причин отклонений.</w:t>
      </w:r>
    </w:p>
    <w:p w14:paraId="00468337"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Дальнейший анализ методик формирования бюджетной отчетности выявил проблему недостаточной обоснованности планирования центрами прибыли сумм</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процентных доходов и расходов, включаемых в расчет показателей управленческого отчета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доходов и расходов». В силу определяющего характера этих показателей для формирования</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прибыли банков, в диссертации обоснована целесообразность дополнительной проверки объективности их планирования центрами прибыли на основе сопоставления с показателями других управленческих отчетов.</w:t>
      </w:r>
    </w:p>
    <w:p w14:paraId="2C248F20"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автором методика заключается в формировании контрольной таблицы, в которой</w:t>
      </w:r>
      <w:r>
        <w:rPr>
          <w:rStyle w:val="WW8Num2z0"/>
          <w:rFonts w:ascii="Verdana" w:hAnsi="Verdana"/>
          <w:color w:val="000000"/>
          <w:sz w:val="18"/>
          <w:szCs w:val="18"/>
        </w:rPr>
        <w:t> </w:t>
      </w:r>
      <w:r>
        <w:rPr>
          <w:rStyle w:val="WW8Num3z0"/>
          <w:rFonts w:ascii="Verdana" w:hAnsi="Verdana"/>
          <w:color w:val="4682B4"/>
          <w:sz w:val="18"/>
          <w:szCs w:val="18"/>
        </w:rPr>
        <w:t>планируемые</w:t>
      </w:r>
      <w:r>
        <w:rPr>
          <w:rStyle w:val="WW8Num2z0"/>
          <w:rFonts w:ascii="Verdana" w:hAnsi="Verdana"/>
          <w:color w:val="000000"/>
          <w:sz w:val="18"/>
          <w:szCs w:val="18"/>
        </w:rPr>
        <w:t> </w:t>
      </w:r>
      <w:r>
        <w:rPr>
          <w:rFonts w:ascii="Verdana" w:hAnsi="Verdana"/>
          <w:color w:val="000000"/>
          <w:sz w:val="18"/>
          <w:szCs w:val="18"/>
        </w:rPr>
        <w:t>квартальные средние остатки портфелей активов и пассивов, получаемые из управленческого отчета</w:t>
      </w:r>
    </w:p>
    <w:p w14:paraId="119396AC"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Ресурсный план (привлечение и</w:t>
      </w:r>
      <w:r>
        <w:rPr>
          <w:rStyle w:val="WW8Num2z0"/>
          <w:rFonts w:ascii="Verdana" w:hAnsi="Verdana"/>
          <w:color w:val="000000"/>
          <w:sz w:val="18"/>
          <w:szCs w:val="18"/>
        </w:rPr>
        <w:t> </w:t>
      </w:r>
      <w:r>
        <w:rPr>
          <w:rStyle w:val="WW8Num3z0"/>
          <w:rFonts w:ascii="Verdana" w:hAnsi="Verdana"/>
          <w:color w:val="4682B4"/>
          <w:sz w:val="18"/>
          <w:szCs w:val="18"/>
        </w:rPr>
        <w:t>размещение</w:t>
      </w:r>
      <w:r>
        <w:rPr>
          <w:rFonts w:ascii="Verdana" w:hAnsi="Verdana"/>
          <w:color w:val="000000"/>
          <w:sz w:val="18"/>
          <w:szCs w:val="18"/>
        </w:rPr>
        <w:t>)», умножаются на соответствующие им прогнозные процентные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на плановый период, содержащихся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отчете «</w:t>
      </w:r>
      <w:r>
        <w:rPr>
          <w:rStyle w:val="WW8Num3z0"/>
          <w:rFonts w:ascii="Verdana" w:hAnsi="Verdana"/>
          <w:color w:val="4682B4"/>
          <w:sz w:val="18"/>
          <w:szCs w:val="18"/>
        </w:rPr>
        <w:t>Стоимостная структура активов и пассивов</w:t>
      </w:r>
      <w:r>
        <w:rPr>
          <w:rFonts w:ascii="Verdana" w:hAnsi="Verdana"/>
          <w:color w:val="000000"/>
          <w:sz w:val="18"/>
          <w:szCs w:val="18"/>
        </w:rPr>
        <w:t>». На основе консолидации рассчитанных показателей по статьям отчета «</w:t>
      </w:r>
      <w:r>
        <w:rPr>
          <w:rStyle w:val="WW8Num3z0"/>
          <w:rFonts w:ascii="Verdana" w:hAnsi="Verdana"/>
          <w:color w:val="4682B4"/>
          <w:sz w:val="18"/>
          <w:szCs w:val="18"/>
        </w:rPr>
        <w:t>Бюджет доходов и расходов</w:t>
      </w:r>
      <w:r>
        <w:rPr>
          <w:rFonts w:ascii="Verdana" w:hAnsi="Verdana"/>
          <w:color w:val="000000"/>
          <w:sz w:val="18"/>
          <w:szCs w:val="18"/>
        </w:rPr>
        <w:t>» сравнивают полученные данные с объемами соответствующих показателей,</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подразделениями в варианте бюджета, и определяют величину отклонений. Контроль наиболее существенных отклонений помогает выявить возможные причины расхождений показателей</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доходов и расходов и повысить обоснованность оперативного планирования.</w:t>
      </w:r>
    </w:p>
    <w:p w14:paraId="6607F064"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8. На основе анализа взаимосвязи и взаимообусловленности показателей разных управленческих отчетов в диссертации автором показано, что каждый из них имеет отличия и решает свои задачи, но вместе они образуют целостную систему </w:t>
      </w:r>
      <w:r>
        <w:rPr>
          <w:rFonts w:ascii="Verdana" w:hAnsi="Verdana"/>
          <w:color w:val="000000"/>
          <w:sz w:val="18"/>
          <w:szCs w:val="18"/>
        </w:rPr>
        <w:lastRenderedPageBreak/>
        <w:t>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принятия управленческих решений руководством банков.</w:t>
      </w:r>
    </w:p>
    <w:p w14:paraId="599E171A" w14:textId="77777777" w:rsidR="00BA7A4F" w:rsidRDefault="00BA7A4F" w:rsidP="00BA7A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автором методика позволяет выявить степень и характер влияния содержания управленческой отчетности на принимаемые управленческие решения. Ее использование формирует наглядное представление о порядке обоснования оперативных управленческих решений на основе показателей управленческой отчетности. Это дает возможность, по мнению автора, существенно повысить качество принимаемых управленческих решений, основанных на достоверной и своевременной аналитической информации.</w:t>
      </w:r>
    </w:p>
    <w:p w14:paraId="20E91411"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диссертации выводы и предложения автора призваны привлечь внимание руководства многопрофильных кредитных организаций к качеству управленческих решений, связанных с оперативным анализом деятельности банка в целях оперативного планирования и отслеживания выполнения</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показателей.</w:t>
      </w:r>
    </w:p>
    <w:p w14:paraId="28B39EED" w14:textId="77777777" w:rsidR="00BA7A4F" w:rsidRDefault="00BA7A4F" w:rsidP="00BA7A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Часть полученных в диссертации результатов была апробирована и внедрена в практику управления в одном из коммерческих банков г. Москвы, о чем свидетельствует соответствующий документ. Представляется, что настоящая работа имеет практическое значение, а ее основные результаты окажутся полезными</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организациям при решении вопросов формирования внутренних систем управленческого учета и управленческой отчетности.</w:t>
      </w:r>
    </w:p>
    <w:p w14:paraId="0DE4C045" w14:textId="77777777" w:rsidR="00BA7A4F" w:rsidRDefault="00BA7A4F" w:rsidP="00BA7A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J2</w:t>
      </w:r>
    </w:p>
    <w:p w14:paraId="1BB0C633" w14:textId="77777777" w:rsidR="00BA7A4F" w:rsidRDefault="00BA7A4F" w:rsidP="00BA7A4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Енгалычев, Алексей Сергеевич, 2004 год</w:t>
      </w:r>
    </w:p>
    <w:p w14:paraId="67B04FAB"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Официальные материалы</w:t>
      </w:r>
    </w:p>
    <w:p w14:paraId="71ED3559"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Конституция (Основной Закон) Российской Федерации. М.: Известия, 1992.</w:t>
      </w:r>
    </w:p>
    <w:p w14:paraId="34249C8E"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Полный текст (часть первая и часть вторая) М.: «ГНОМ-ПРЕСС», 1997.</w:t>
      </w:r>
    </w:p>
    <w:p w14:paraId="7B96CBEC"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(в ред. федеральных законов от 03.02.96 № 17-ФЗ, от 31.07.98 № 151-ФЗ).</w:t>
      </w:r>
    </w:p>
    <w:p w14:paraId="631A22DB"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 129-ФЗ (с изменениями от 23.06.1998).</w:t>
      </w:r>
    </w:p>
    <w:p w14:paraId="7CB80ACA"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от 01.03.1998.</w:t>
      </w:r>
    </w:p>
    <w:p w14:paraId="3B82E26A"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 несостоятельности (банкротстве)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от 04.03.1999.</w:t>
      </w:r>
    </w:p>
    <w:p w14:paraId="2734E03D"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ЦБ РФ от 31.08.1998 № 54-П «О порядке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(размещения) кредитными организациями денежных средств и их</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(погашения)» (в ред. Положения, утв. ЦБ РФ 27.07.01 N 144-П).</w:t>
      </w:r>
    </w:p>
    <w:p w14:paraId="328B54EF"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ЦБ РФ от 24.09.1999 № 89-П «О порядке расчета</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размера рыночных рисков» (в ред. послед. Указаний).</w:t>
      </w:r>
    </w:p>
    <w:p w14:paraId="26462752"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ЦБ РФ от 10.02.2003 № 215-П «О методике определения собственных средств (</w:t>
      </w:r>
      <w:r>
        <w:rPr>
          <w:rStyle w:val="WW8Num3z0"/>
          <w:rFonts w:ascii="Verdana" w:hAnsi="Verdana"/>
          <w:color w:val="4682B4"/>
          <w:sz w:val="18"/>
          <w:szCs w:val="18"/>
        </w:rPr>
        <w:t>капитала</w:t>
      </w:r>
      <w:r>
        <w:rPr>
          <w:rFonts w:ascii="Verdana" w:hAnsi="Verdana"/>
          <w:color w:val="000000"/>
          <w:sz w:val="18"/>
          <w:szCs w:val="18"/>
        </w:rPr>
        <w:t>) кредитных организаций» (в ред. послед. Указаний).</w:t>
      </w:r>
    </w:p>
    <w:p w14:paraId="6C5F4E1A"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ЦБ РФ от 05.12.2002 № 205-П «О правилах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организациях, расположенных на территории Российской Федерации» (в ред. послед. Указаний).</w:t>
      </w:r>
    </w:p>
    <w:p w14:paraId="1F442911"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ЦБ РФ от 26.03.2004 № 254-П «О порядке формирования кредитными организациями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по ссудной 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w:t>
      </w:r>
    </w:p>
    <w:p w14:paraId="14E84121"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Инструкция ЦБ РФ от 16.01.2004 № 110-И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w:t>
      </w:r>
    </w:p>
    <w:p w14:paraId="2D173B33"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Указание ЦБ РФ от 16.01.2004 № 1379-У «Об оценке финансовой устойчивости банка в целях признания ее достаточной для участия в системе</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w:t>
      </w:r>
    </w:p>
    <w:p w14:paraId="6F46CD72"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Указание ЦБ РФ от 31.03.2000 № 766-У «</w:t>
      </w:r>
      <w:r>
        <w:rPr>
          <w:rStyle w:val="WW8Num3z0"/>
          <w:rFonts w:ascii="Verdana" w:hAnsi="Verdana"/>
          <w:color w:val="4682B4"/>
          <w:sz w:val="18"/>
          <w:szCs w:val="18"/>
        </w:rPr>
        <w:t>О критериях определения финансового состояния кредитных организаций</w:t>
      </w:r>
      <w:r>
        <w:rPr>
          <w:rFonts w:ascii="Verdana" w:hAnsi="Verdana"/>
          <w:color w:val="000000"/>
          <w:sz w:val="18"/>
          <w:szCs w:val="18"/>
        </w:rPr>
        <w:t>».</w:t>
      </w:r>
    </w:p>
    <w:p w14:paraId="0A4477EB"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Письмо ЦБ РФ от 27.07.2000 № 139-Т «О рекомендациях по анализу</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кредитных организаций».</w:t>
      </w:r>
    </w:p>
    <w:p w14:paraId="7FB91C41"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 Письмо ЦБ РФ от 25.12.2003 № 181-Т «О методических рекомендациях «О порядке </w:t>
      </w:r>
      <w:r>
        <w:rPr>
          <w:rFonts w:ascii="Verdana" w:hAnsi="Verdana"/>
          <w:color w:val="000000"/>
          <w:sz w:val="18"/>
          <w:szCs w:val="18"/>
        </w:rPr>
        <w:lastRenderedPageBreak/>
        <w:t>составления и представления кредитными организациями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B7DD80E"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Книги, периодические издания и ссылки на ресурсы Интернет</w:t>
      </w:r>
    </w:p>
    <w:p w14:paraId="25D68766"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Анализ финансовой отчетности: Учебное пособие / Под ред. О.В.Ефимовой,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Омега-J1, 2004. - 408 с.</w:t>
      </w:r>
    </w:p>
    <w:p w14:paraId="321526B4"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Сокр. пер. с англ. М.: Экономика, 1989. - 519 с.</w:t>
      </w:r>
    </w:p>
    <w:p w14:paraId="707A8847"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Ашкинадзе А.,</w:t>
      </w:r>
      <w:r>
        <w:rPr>
          <w:rStyle w:val="WW8Num2z0"/>
          <w:rFonts w:ascii="Verdana" w:hAnsi="Verdana"/>
          <w:color w:val="000000"/>
          <w:sz w:val="18"/>
          <w:szCs w:val="18"/>
        </w:rPr>
        <w:t> </w:t>
      </w:r>
      <w:r>
        <w:rPr>
          <w:rStyle w:val="WW8Num3z0"/>
          <w:rFonts w:ascii="Verdana" w:hAnsi="Verdana"/>
          <w:color w:val="4682B4"/>
          <w:sz w:val="18"/>
          <w:szCs w:val="18"/>
        </w:rPr>
        <w:t>Княжеченко</w:t>
      </w:r>
      <w:r>
        <w:rPr>
          <w:rStyle w:val="WW8Num2z0"/>
          <w:rFonts w:ascii="Verdana" w:hAnsi="Verdana"/>
          <w:color w:val="000000"/>
          <w:sz w:val="18"/>
          <w:szCs w:val="18"/>
        </w:rPr>
        <w:t> </w:t>
      </w:r>
      <w:r>
        <w:rPr>
          <w:rFonts w:ascii="Verdana" w:hAnsi="Verdana"/>
          <w:color w:val="000000"/>
          <w:sz w:val="18"/>
          <w:szCs w:val="18"/>
        </w:rPr>
        <w:t>Е. Планирование оперативного бюджета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Аналитический банковский журнал, 2001, №9. Интернет, сайт http://www.tconto.rU/public/articles/budget/details/l 5 .html.</w:t>
      </w:r>
    </w:p>
    <w:p w14:paraId="27CAF12C"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 4-е изд., доп. и перераб.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- 288 с.</w:t>
      </w:r>
    </w:p>
    <w:p w14:paraId="2F92F5AF"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Баландин</w:t>
      </w:r>
      <w:r>
        <w:rPr>
          <w:rStyle w:val="WW8Num2z0"/>
          <w:rFonts w:ascii="Verdana" w:hAnsi="Verdana"/>
          <w:color w:val="000000"/>
          <w:sz w:val="18"/>
          <w:szCs w:val="18"/>
        </w:rPr>
        <w:t> </w:t>
      </w:r>
      <w:r>
        <w:rPr>
          <w:rFonts w:ascii="Verdana" w:hAnsi="Verdana"/>
          <w:color w:val="000000"/>
          <w:sz w:val="18"/>
          <w:szCs w:val="18"/>
        </w:rPr>
        <w:t>Б.М. Информационно-аналитическое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пассивами банка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2002, №10, - С.40-42.</w:t>
      </w:r>
    </w:p>
    <w:p w14:paraId="33E8061A"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Под ред. проф.</w:t>
      </w:r>
      <w:r>
        <w:rPr>
          <w:rStyle w:val="WW8Num2z0"/>
          <w:rFonts w:ascii="Verdana" w:hAnsi="Verdana"/>
          <w:color w:val="000000"/>
          <w:sz w:val="18"/>
          <w:szCs w:val="18"/>
        </w:rPr>
        <w:t> </w:t>
      </w:r>
      <w:r>
        <w:rPr>
          <w:rStyle w:val="WW8Num3z0"/>
          <w:rFonts w:ascii="Verdana" w:hAnsi="Verdana"/>
          <w:color w:val="4682B4"/>
          <w:sz w:val="18"/>
          <w:szCs w:val="18"/>
        </w:rPr>
        <w:t>Лаврушина</w:t>
      </w:r>
      <w:r>
        <w:rPr>
          <w:rStyle w:val="WW8Num2z0"/>
          <w:rFonts w:ascii="Verdana" w:hAnsi="Verdana"/>
          <w:color w:val="000000"/>
          <w:sz w:val="18"/>
          <w:szCs w:val="18"/>
        </w:rPr>
        <w:t> </w:t>
      </w:r>
      <w:r>
        <w:rPr>
          <w:rFonts w:ascii="Verdana" w:hAnsi="Verdana"/>
          <w:color w:val="000000"/>
          <w:sz w:val="18"/>
          <w:szCs w:val="18"/>
        </w:rPr>
        <w:t>О.И. М.: Финансы и статистика, 2002.</w:t>
      </w:r>
    </w:p>
    <w:p w14:paraId="673EF0E1"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А.В. Измерение процентного риска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1999, № 3. Интернет, сайт http://www.cfin.ru/press/afa/1999-3/02-3.shtml.</w:t>
      </w:r>
    </w:p>
    <w:p w14:paraId="74ABD4FB"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Бернар И. и</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Ж.К. Толковый экономический и финансовый словарь в 2-х томах. М.: Международные отношения, 1994.</w:t>
      </w:r>
    </w:p>
    <w:p w14:paraId="7F169AF0"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Науч. ред. И.И. Елисеева. Гл. ред. серии Я.В. Соколов. М.: Финансы и статистика, 1996. - 624 е.: ил.</w:t>
      </w:r>
    </w:p>
    <w:p w14:paraId="2142EFD6"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w:t>
      </w:r>
      <w:r>
        <w:rPr>
          <w:rStyle w:val="WW8Num2z0"/>
          <w:rFonts w:ascii="Verdana" w:hAnsi="Verdana"/>
          <w:color w:val="000000"/>
          <w:sz w:val="18"/>
          <w:szCs w:val="18"/>
        </w:rPr>
        <w:t> </w:t>
      </w:r>
      <w:r>
        <w:rPr>
          <w:rFonts w:ascii="Verdana" w:hAnsi="Verdana"/>
          <w:color w:val="000000"/>
          <w:sz w:val="18"/>
          <w:szCs w:val="18"/>
        </w:rPr>
        <w:t>М.З., Пятенко В.В. Менеджмент банка: организация, стратегия,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М.: ИКЦ «ДИС», 1997.</w:t>
      </w:r>
    </w:p>
    <w:p w14:paraId="1FF7A7F5"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Олимп Бизнес</w:t>
      </w:r>
      <w:r>
        <w:rPr>
          <w:rFonts w:ascii="Verdana" w:hAnsi="Verdana"/>
          <w:color w:val="000000"/>
          <w:sz w:val="18"/>
          <w:szCs w:val="18"/>
        </w:rPr>
        <w:t>», 1997. - 1120 с.</w:t>
      </w:r>
    </w:p>
    <w:p w14:paraId="7AF312DB"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Буевич</w:t>
      </w:r>
      <w:r>
        <w:rPr>
          <w:rStyle w:val="WW8Num2z0"/>
          <w:rFonts w:ascii="Verdana" w:hAnsi="Verdana"/>
          <w:color w:val="000000"/>
          <w:sz w:val="18"/>
          <w:szCs w:val="18"/>
        </w:rPr>
        <w:t> </w:t>
      </w:r>
      <w:r>
        <w:rPr>
          <w:rFonts w:ascii="Verdana" w:hAnsi="Verdana"/>
          <w:color w:val="000000"/>
          <w:sz w:val="18"/>
          <w:szCs w:val="18"/>
        </w:rPr>
        <w:t>С.Ю., Королев О.Г. Анализ финансовых результатов банковской деятельности: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 - 160 с.</w:t>
      </w:r>
    </w:p>
    <w:p w14:paraId="5A2745E1"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 Основы управления финансами. М.: Финансы и статистика, 2000.</w:t>
      </w:r>
    </w:p>
    <w:p w14:paraId="2FB0BF5A"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 Фин-статинформ, 1999.</w:t>
      </w:r>
    </w:p>
    <w:p w14:paraId="2AA9A7C7"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- 192 с.</w:t>
      </w:r>
    </w:p>
    <w:p w14:paraId="49964D17"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Финансовый менеджмент. М.:</w:t>
      </w:r>
      <w:r>
        <w:rPr>
          <w:rStyle w:val="WW8Num2z0"/>
          <w:rFonts w:ascii="Verdana" w:hAnsi="Verdana"/>
          <w:color w:val="000000"/>
          <w:sz w:val="18"/>
          <w:szCs w:val="18"/>
        </w:rPr>
        <w:t> </w:t>
      </w:r>
      <w:r>
        <w:rPr>
          <w:rStyle w:val="WW8Num3z0"/>
          <w:rFonts w:ascii="Verdana" w:hAnsi="Verdana"/>
          <w:color w:val="4682B4"/>
          <w:sz w:val="18"/>
          <w:szCs w:val="18"/>
        </w:rPr>
        <w:t>Консалтбанкир</w:t>
      </w:r>
      <w:r>
        <w:rPr>
          <w:rFonts w:ascii="Verdana" w:hAnsi="Verdana"/>
          <w:color w:val="000000"/>
          <w:sz w:val="18"/>
          <w:szCs w:val="18"/>
        </w:rPr>
        <w:t>, 1996.</w:t>
      </w:r>
    </w:p>
    <w:p w14:paraId="2618565B"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Горбунов А. Аналитическая служба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ведомства, банка, региона. — М.: Издательство «</w:t>
      </w:r>
      <w:r>
        <w:rPr>
          <w:rStyle w:val="WW8Num3z0"/>
          <w:rFonts w:ascii="Verdana" w:hAnsi="Verdana"/>
          <w:color w:val="4682B4"/>
          <w:sz w:val="18"/>
          <w:szCs w:val="18"/>
        </w:rPr>
        <w:t>Глобус</w:t>
      </w:r>
      <w:r>
        <w:rPr>
          <w:rFonts w:ascii="Verdana" w:hAnsi="Verdana"/>
          <w:color w:val="000000"/>
          <w:sz w:val="18"/>
          <w:szCs w:val="18"/>
        </w:rPr>
        <w:t>», 2001. 280 с.</w:t>
      </w:r>
    </w:p>
    <w:p w14:paraId="0EB5A339"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Финансово-кредитный энциклопедический словарь. — М.: Финансы и статистика, 2004.</w:t>
      </w:r>
    </w:p>
    <w:p w14:paraId="69438417"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Барнгольц С.Б. Банковский аудит и его роль в снижении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рисков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1997, № 10.</w:t>
      </w:r>
    </w:p>
    <w:p w14:paraId="5E2F6402"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А. Практика контроллинга. М.: Финансы и статистика, 2001.</w:t>
      </w:r>
    </w:p>
    <w:p w14:paraId="5B1C9204"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Деньги, кредит, банки. 2-е изд. Учебник. Авторский коллектив под ред. проф.</w:t>
      </w:r>
      <w:r>
        <w:rPr>
          <w:rStyle w:val="WW8Num2z0"/>
          <w:rFonts w:ascii="Verdana" w:hAnsi="Verdana"/>
          <w:color w:val="000000"/>
          <w:sz w:val="18"/>
          <w:szCs w:val="18"/>
        </w:rPr>
        <w:t> </w:t>
      </w:r>
      <w:r>
        <w:rPr>
          <w:rStyle w:val="WW8Num3z0"/>
          <w:rFonts w:ascii="Verdana" w:hAnsi="Verdana"/>
          <w:color w:val="4682B4"/>
          <w:sz w:val="18"/>
          <w:szCs w:val="18"/>
        </w:rPr>
        <w:t>Лаврушина</w:t>
      </w:r>
      <w:r>
        <w:rPr>
          <w:rStyle w:val="WW8Num2z0"/>
          <w:rFonts w:ascii="Verdana" w:hAnsi="Verdana"/>
          <w:color w:val="000000"/>
          <w:sz w:val="18"/>
          <w:szCs w:val="18"/>
        </w:rPr>
        <w:t> </w:t>
      </w:r>
      <w:r>
        <w:rPr>
          <w:rFonts w:ascii="Verdana" w:hAnsi="Verdana"/>
          <w:color w:val="000000"/>
          <w:sz w:val="18"/>
          <w:szCs w:val="18"/>
        </w:rPr>
        <w:t>О.И. - М.: Финансы и статистика, 1999.</w:t>
      </w:r>
    </w:p>
    <w:p w14:paraId="721A95DE"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Джонс Эрнест. Деловые финансы: Пер. с англ. М.: ЗАО «Олимп -</w:t>
      </w:r>
      <w:r>
        <w:rPr>
          <w:rStyle w:val="WW8Num3z0"/>
          <w:rFonts w:ascii="Verdana" w:hAnsi="Verdana"/>
          <w:color w:val="4682B4"/>
          <w:sz w:val="18"/>
          <w:szCs w:val="18"/>
        </w:rPr>
        <w:t>Бизнес</w:t>
      </w:r>
      <w:r>
        <w:rPr>
          <w:rFonts w:ascii="Verdana" w:hAnsi="Verdana"/>
          <w:color w:val="000000"/>
          <w:sz w:val="18"/>
          <w:szCs w:val="18"/>
        </w:rPr>
        <w:t>», 1998.-416 с.</w:t>
      </w:r>
    </w:p>
    <w:p w14:paraId="00F44D81"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Э.Дж. и др. Деньги, банковское дело и денежно-кредитная политика / Пер. с англ. под общ. ред. В. Лукашевича. Л., 1991, — 448 с.</w:t>
      </w:r>
    </w:p>
    <w:p w14:paraId="374DF80C"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 пособие для вузов: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Предисл. П.С. Безруких. 3-е изд., перераб. и доп.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- 783 с.</w:t>
      </w:r>
    </w:p>
    <w:p w14:paraId="4531C851"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Друри 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Пер. с англ. — М.: ЮНИТИ, 2002.</w:t>
      </w:r>
    </w:p>
    <w:p w14:paraId="21DE9635"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Енгалычев</w:t>
      </w:r>
      <w:r>
        <w:rPr>
          <w:rStyle w:val="WW8Num2z0"/>
          <w:rFonts w:ascii="Verdana" w:hAnsi="Verdana"/>
          <w:color w:val="000000"/>
          <w:sz w:val="18"/>
          <w:szCs w:val="18"/>
        </w:rPr>
        <w:t> </w:t>
      </w:r>
      <w:r>
        <w:rPr>
          <w:rFonts w:ascii="Verdana" w:hAnsi="Verdana"/>
          <w:color w:val="000000"/>
          <w:sz w:val="18"/>
          <w:szCs w:val="18"/>
        </w:rPr>
        <w:t>А.С. Центры прибыли // «</w:t>
      </w:r>
      <w:r>
        <w:rPr>
          <w:rStyle w:val="WW8Num3z0"/>
          <w:rFonts w:ascii="Verdana" w:hAnsi="Verdana"/>
          <w:color w:val="4682B4"/>
          <w:sz w:val="18"/>
          <w:szCs w:val="18"/>
        </w:rPr>
        <w:t>Коммерсантъ ДЕНЬГИ</w:t>
      </w:r>
      <w:r>
        <w:rPr>
          <w:rFonts w:ascii="Verdana" w:hAnsi="Verdana"/>
          <w:color w:val="000000"/>
          <w:sz w:val="18"/>
          <w:szCs w:val="18"/>
        </w:rPr>
        <w:t>», 2001, № 5(309),-С.28.</w:t>
      </w:r>
    </w:p>
    <w:p w14:paraId="73352D5E"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Енгалычев</w:t>
      </w:r>
      <w:r>
        <w:rPr>
          <w:rStyle w:val="WW8Num2z0"/>
          <w:rFonts w:ascii="Verdana" w:hAnsi="Verdana"/>
          <w:color w:val="000000"/>
          <w:sz w:val="18"/>
          <w:szCs w:val="18"/>
        </w:rPr>
        <w:t> </w:t>
      </w:r>
      <w:r>
        <w:rPr>
          <w:rFonts w:ascii="Verdana" w:hAnsi="Verdana"/>
          <w:color w:val="000000"/>
          <w:sz w:val="18"/>
          <w:szCs w:val="18"/>
        </w:rPr>
        <w:t>А.С. Методы анализа стоимостной структуры</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баланса // Банковские технологии, 2004, № 10, 11.</w:t>
      </w:r>
    </w:p>
    <w:p w14:paraId="5A1A5F3D"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Енгалычев</w:t>
      </w:r>
      <w:r>
        <w:rPr>
          <w:rStyle w:val="WW8Num2z0"/>
          <w:rFonts w:ascii="Verdana" w:hAnsi="Verdana"/>
          <w:color w:val="000000"/>
          <w:sz w:val="18"/>
          <w:szCs w:val="18"/>
        </w:rPr>
        <w:t> </w:t>
      </w:r>
      <w:r>
        <w:rPr>
          <w:rFonts w:ascii="Verdana" w:hAnsi="Verdana"/>
          <w:color w:val="000000"/>
          <w:sz w:val="18"/>
          <w:szCs w:val="18"/>
        </w:rPr>
        <w:t xml:space="preserve">А.С. Содержание и задачи аналитического обеспечения управления в банке // </w:t>
      </w:r>
      <w:r>
        <w:rPr>
          <w:rFonts w:ascii="Verdana" w:hAnsi="Verdana"/>
          <w:color w:val="000000"/>
          <w:sz w:val="18"/>
          <w:szCs w:val="18"/>
        </w:rPr>
        <w:lastRenderedPageBreak/>
        <w:t>Математические и инструментальные методы экономического анализа: управление качеством: Сб. научных трудов. — Тамбов:</w:t>
      </w:r>
      <w:r>
        <w:rPr>
          <w:rStyle w:val="WW8Num2z0"/>
          <w:rFonts w:ascii="Verdana" w:hAnsi="Verdana"/>
          <w:color w:val="000000"/>
          <w:sz w:val="18"/>
          <w:szCs w:val="18"/>
        </w:rPr>
        <w:t> </w:t>
      </w:r>
      <w:r>
        <w:rPr>
          <w:rStyle w:val="WW8Num3z0"/>
          <w:rFonts w:ascii="Verdana" w:hAnsi="Verdana"/>
          <w:color w:val="4682B4"/>
          <w:sz w:val="18"/>
          <w:szCs w:val="18"/>
        </w:rPr>
        <w:t>ТГТУ</w:t>
      </w:r>
      <w:r>
        <w:rPr>
          <w:rFonts w:ascii="Verdana" w:hAnsi="Verdana"/>
          <w:color w:val="000000"/>
          <w:sz w:val="18"/>
          <w:szCs w:val="18"/>
        </w:rPr>
        <w:t>, 2004. -№ 15.</w:t>
      </w:r>
    </w:p>
    <w:p w14:paraId="40C49D2C"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Как анализировать финансовое положение предприятия. — М.: Интел-Синтез, 1993.</w:t>
      </w:r>
    </w:p>
    <w:p w14:paraId="51CE7E0B"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1996, -382с.</w:t>
      </w:r>
    </w:p>
    <w:p w14:paraId="79C65CC3"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Ефремов ИЛ. Отчетность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М.: Принтлайн, 1995, -304 с.</w:t>
      </w:r>
    </w:p>
    <w:p w14:paraId="49E18CD7"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Зубарев</w:t>
      </w:r>
      <w:r>
        <w:rPr>
          <w:rStyle w:val="WW8Num2z0"/>
          <w:rFonts w:ascii="Verdana" w:hAnsi="Verdana"/>
          <w:color w:val="000000"/>
          <w:sz w:val="18"/>
          <w:szCs w:val="18"/>
        </w:rPr>
        <w:t> </w:t>
      </w:r>
      <w:r>
        <w:rPr>
          <w:rFonts w:ascii="Verdana" w:hAnsi="Verdana"/>
          <w:color w:val="000000"/>
          <w:sz w:val="18"/>
          <w:szCs w:val="18"/>
        </w:rPr>
        <w:t>А.В. Внутренний хозрасчет в банке,</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 Деньги и кредит, 2001, № 1.</w:t>
      </w:r>
    </w:p>
    <w:p w14:paraId="6CE4F270"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Анализ надежности банка. М.: РДЛ, 1996.</w:t>
      </w:r>
    </w:p>
    <w:p w14:paraId="2635A6D4"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Технология стратегического управления банковской</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 Аналитический банковский журнал, 2000, № 5(60), С.71-75.</w:t>
      </w:r>
    </w:p>
    <w:p w14:paraId="734DDB78"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И.Б. Организация управленческого учета по центрам ответственности и местам формирования затрат // Бухгалтерский учет, 2000, № 5.</w:t>
      </w:r>
    </w:p>
    <w:p w14:paraId="0CE97D3D"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Игнатьева</w:t>
      </w:r>
      <w:r>
        <w:rPr>
          <w:rStyle w:val="WW8Num2z0"/>
          <w:rFonts w:ascii="Verdana" w:hAnsi="Verdana"/>
          <w:color w:val="000000"/>
          <w:sz w:val="18"/>
          <w:szCs w:val="18"/>
        </w:rPr>
        <w:t> </w:t>
      </w:r>
      <w:r>
        <w:rPr>
          <w:rFonts w:ascii="Verdana" w:hAnsi="Verdana"/>
          <w:color w:val="000000"/>
          <w:sz w:val="18"/>
          <w:szCs w:val="18"/>
        </w:rPr>
        <w:t>А.В., Максимцов М.М. Исследование систем управления. — М.: ЮНИТИ, 2000.- 157 с.</w:t>
      </w:r>
    </w:p>
    <w:p w14:paraId="74763D56"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Ильясов</w:t>
      </w:r>
      <w:r>
        <w:rPr>
          <w:rStyle w:val="WW8Num2z0"/>
          <w:rFonts w:ascii="Verdana" w:hAnsi="Verdana"/>
          <w:color w:val="000000"/>
          <w:sz w:val="18"/>
          <w:szCs w:val="18"/>
        </w:rPr>
        <w:t> </w:t>
      </w:r>
      <w:r>
        <w:rPr>
          <w:rFonts w:ascii="Verdana" w:hAnsi="Verdana"/>
          <w:color w:val="000000"/>
          <w:sz w:val="18"/>
          <w:szCs w:val="18"/>
        </w:rPr>
        <w:t>С.М. Управление активами и</w:t>
      </w:r>
      <w:r>
        <w:rPr>
          <w:rStyle w:val="WW8Num2z0"/>
          <w:rFonts w:ascii="Verdana" w:hAnsi="Verdana"/>
          <w:color w:val="000000"/>
          <w:sz w:val="18"/>
          <w:szCs w:val="18"/>
        </w:rPr>
        <w:t> </w:t>
      </w:r>
      <w:r>
        <w:rPr>
          <w:rStyle w:val="WW8Num3z0"/>
          <w:rFonts w:ascii="Verdana" w:hAnsi="Verdana"/>
          <w:color w:val="4682B4"/>
          <w:sz w:val="18"/>
          <w:szCs w:val="18"/>
        </w:rPr>
        <w:t>пассивами</w:t>
      </w:r>
      <w:r>
        <w:rPr>
          <w:rStyle w:val="WW8Num2z0"/>
          <w:rFonts w:ascii="Verdana" w:hAnsi="Verdana"/>
          <w:color w:val="000000"/>
          <w:sz w:val="18"/>
          <w:szCs w:val="18"/>
        </w:rPr>
        <w:t> </w:t>
      </w:r>
      <w:r>
        <w:rPr>
          <w:rFonts w:ascii="Verdana" w:hAnsi="Verdana"/>
          <w:color w:val="000000"/>
          <w:sz w:val="18"/>
          <w:szCs w:val="18"/>
        </w:rPr>
        <w:t>банков // Деньги и кредит, 2000, № 5, С. 20-26.</w:t>
      </w:r>
    </w:p>
    <w:p w14:paraId="771C0493"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Аудит: ЮНИТИ, 1998.</w:t>
      </w:r>
    </w:p>
    <w:p w14:paraId="08E870D2"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"три в одном". М.: "Статус-Кво 97", 1999. - 328 с.</w:t>
      </w:r>
    </w:p>
    <w:p w14:paraId="583CCDAD"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Каталог</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для высшего руководства банков. -</w:t>
      </w:r>
      <w:r>
        <w:rPr>
          <w:rStyle w:val="WW8Num3z0"/>
          <w:rFonts w:ascii="Verdana" w:hAnsi="Verdana"/>
          <w:color w:val="4682B4"/>
          <w:sz w:val="18"/>
          <w:szCs w:val="18"/>
        </w:rPr>
        <w:t>ТАСИС</w:t>
      </w:r>
      <w:r>
        <w:rPr>
          <w:rFonts w:ascii="Verdana" w:hAnsi="Verdana"/>
          <w:color w:val="000000"/>
          <w:sz w:val="18"/>
          <w:szCs w:val="18"/>
        </w:rPr>
        <w:t>, проект «</w:t>
      </w:r>
      <w:r>
        <w:rPr>
          <w:rStyle w:val="WW8Num3z0"/>
          <w:rFonts w:ascii="Verdana" w:hAnsi="Verdana"/>
          <w:color w:val="4682B4"/>
          <w:sz w:val="18"/>
          <w:szCs w:val="18"/>
        </w:rPr>
        <w:t>Содействие реформе бухгалтерского учета и отчетности в банковской системе</w:t>
      </w:r>
      <w:r>
        <w:rPr>
          <w:rFonts w:ascii="Verdana" w:hAnsi="Verdana"/>
          <w:color w:val="000000"/>
          <w:sz w:val="18"/>
          <w:szCs w:val="18"/>
        </w:rPr>
        <w:t>», Интернет, сайт www.tacis-bankreform.ru , 2002.</w:t>
      </w:r>
    </w:p>
    <w:p w14:paraId="2FAB5831"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И.А., Терехов А.Г., Юденков Ю.Н.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Практическое пособие/Под ред. С.М.</w:t>
      </w:r>
      <w:r>
        <w:rPr>
          <w:rStyle w:val="WW8Num2z0"/>
          <w:rFonts w:ascii="Verdana" w:hAnsi="Verdana"/>
          <w:color w:val="000000"/>
          <w:sz w:val="18"/>
          <w:szCs w:val="18"/>
        </w:rPr>
        <w:t> </w:t>
      </w:r>
      <w:r>
        <w:rPr>
          <w:rStyle w:val="WW8Num3z0"/>
          <w:rFonts w:ascii="Verdana" w:hAnsi="Verdana"/>
          <w:color w:val="4682B4"/>
          <w:sz w:val="18"/>
          <w:szCs w:val="18"/>
        </w:rPr>
        <w:t>Шапигузова</w:t>
      </w:r>
      <w:r>
        <w:rPr>
          <w:rFonts w:ascii="Verdana" w:hAnsi="Verdana"/>
          <w:color w:val="000000"/>
          <w:sz w:val="18"/>
          <w:szCs w:val="18"/>
        </w:rPr>
        <w:t>. М.: ИД ФБК-ПРЕСС, 2002. - 192 с.</w:t>
      </w:r>
    </w:p>
    <w:p w14:paraId="5B630A52"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 Финансы и статистика, 1995.</w:t>
      </w:r>
    </w:p>
    <w:p w14:paraId="018FC050"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В.П. Банковское дело. М.: Финансы и статистика, 1995.</w:t>
      </w:r>
    </w:p>
    <w:p w14:paraId="02D16C59"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Колесников С. Как организовать управленческий учет // Экономика и жизнь.-М.:, 1998, № 10.</w:t>
      </w:r>
    </w:p>
    <w:p w14:paraId="3736370D"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Количественные методы финансового анализа. Под ред. Стивена Дж. Брауна, Марка П.</w:t>
      </w:r>
      <w:r>
        <w:rPr>
          <w:rStyle w:val="WW8Num2z0"/>
          <w:rFonts w:ascii="Verdana" w:hAnsi="Verdana"/>
          <w:color w:val="000000"/>
          <w:sz w:val="18"/>
          <w:szCs w:val="18"/>
        </w:rPr>
        <w:t> </w:t>
      </w:r>
      <w:r>
        <w:rPr>
          <w:rStyle w:val="WW8Num3z0"/>
          <w:rFonts w:ascii="Verdana" w:hAnsi="Verdana"/>
          <w:color w:val="4682B4"/>
          <w:sz w:val="18"/>
          <w:szCs w:val="18"/>
        </w:rPr>
        <w:t>Крицмена</w:t>
      </w:r>
      <w:r>
        <w:rPr>
          <w:rFonts w:ascii="Verdana" w:hAnsi="Verdana"/>
          <w:color w:val="000000"/>
          <w:sz w:val="18"/>
          <w:szCs w:val="18"/>
        </w:rPr>
        <w:t>. Пер. с англ. М.:ИНФРА-М, 1996.</w:t>
      </w:r>
    </w:p>
    <w:p w14:paraId="35EAACD9"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1998.</w:t>
      </w:r>
    </w:p>
    <w:p w14:paraId="06F5D821"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А.Ю. Контроллинг и анализ основных показателей</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А.Ю. Королев // Финансы, 1999, №11.- С.52-54.</w:t>
      </w:r>
    </w:p>
    <w:p w14:paraId="20710E8E"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Кох Р.</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финансы от А до Я. СПб: Питер, 1999.</w:t>
      </w:r>
    </w:p>
    <w:p w14:paraId="2C4829A4"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Кох Тимоти У. Управление банком. Пер. с англ. Уфа, спектр, 1993.</w:t>
      </w:r>
    </w:p>
    <w:p w14:paraId="67723A10"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Кулаков</w:t>
      </w:r>
      <w:r>
        <w:rPr>
          <w:rStyle w:val="WW8Num2z0"/>
          <w:rFonts w:ascii="Verdana" w:hAnsi="Verdana"/>
          <w:color w:val="000000"/>
          <w:sz w:val="18"/>
          <w:szCs w:val="18"/>
        </w:rPr>
        <w:t> </w:t>
      </w:r>
      <w:r>
        <w:rPr>
          <w:rFonts w:ascii="Verdana" w:hAnsi="Verdana"/>
          <w:color w:val="000000"/>
          <w:sz w:val="18"/>
          <w:szCs w:val="18"/>
        </w:rPr>
        <w:t>А.Е. Управление активами и пассивами банка. Текст.: практ. пособие. М.: Издательская группа «БДЦ-пресс», 2004.</w:t>
      </w:r>
    </w:p>
    <w:p w14:paraId="242A6E93"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Куницина</w:t>
      </w:r>
      <w:r>
        <w:rPr>
          <w:rStyle w:val="WW8Num2z0"/>
          <w:rFonts w:ascii="Verdana" w:hAnsi="Verdana"/>
          <w:color w:val="000000"/>
          <w:sz w:val="18"/>
          <w:szCs w:val="18"/>
        </w:rPr>
        <w:t> </w:t>
      </w:r>
      <w:r>
        <w:rPr>
          <w:rFonts w:ascii="Verdana" w:hAnsi="Verdana"/>
          <w:color w:val="000000"/>
          <w:sz w:val="18"/>
          <w:szCs w:val="18"/>
        </w:rPr>
        <w:t>Н.Н., Л.И. Ушвицкий, Малеева А.В. Бизнес-планирование в коммерческом банке. М.: Финансы и статистика, 2002.</w:t>
      </w:r>
    </w:p>
    <w:p w14:paraId="0AE0D36C"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Купчинский</w:t>
      </w:r>
      <w:r>
        <w:rPr>
          <w:rStyle w:val="WW8Num2z0"/>
          <w:rFonts w:ascii="Verdana" w:hAnsi="Verdana"/>
          <w:color w:val="000000"/>
          <w:sz w:val="18"/>
          <w:szCs w:val="18"/>
        </w:rPr>
        <w:t> </w:t>
      </w:r>
      <w:r>
        <w:rPr>
          <w:rFonts w:ascii="Verdana" w:hAnsi="Verdana"/>
          <w:color w:val="000000"/>
          <w:sz w:val="18"/>
          <w:szCs w:val="18"/>
        </w:rPr>
        <w:t>В.А., Улинич А.С. Система управления ресурсами банка. -М.: Экзамен, 2000. 224 с.</w:t>
      </w:r>
    </w:p>
    <w:p w14:paraId="6E1B9DCA"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Управление деятельностью коммерческого банка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менеджмент). М.: Юристъ, 2003. - 688 с.</w:t>
      </w:r>
    </w:p>
    <w:p w14:paraId="34813A21"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И.В. Управление активами и пассивами в коммерческом банке. М.: Издательство «</w:t>
      </w:r>
      <w:r>
        <w:rPr>
          <w:rStyle w:val="WW8Num3z0"/>
          <w:rFonts w:ascii="Verdana" w:hAnsi="Verdana"/>
          <w:color w:val="4682B4"/>
          <w:sz w:val="18"/>
          <w:szCs w:val="18"/>
        </w:rPr>
        <w:t>Консалтбанкир</w:t>
      </w:r>
      <w:r>
        <w:rPr>
          <w:rFonts w:ascii="Verdana" w:hAnsi="Verdana"/>
          <w:color w:val="000000"/>
          <w:sz w:val="18"/>
          <w:szCs w:val="18"/>
        </w:rPr>
        <w:t>», 2003. - 272 с.</w:t>
      </w:r>
    </w:p>
    <w:p w14:paraId="5C9FE59E"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Леонтьев Василий. Экономические Эссе. Теории, исследования, факты и политика: Пер. с англ. М.: Политиздат, 1990. - 415 е.: табл., схем.</w:t>
      </w:r>
    </w:p>
    <w:p w14:paraId="7D38D23C"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В.В., Дьякова В.Г. Анализ финансово-экономической деятельности предприятия: Учеб. пособие для вузов /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 - ДАНА, 2000. - 471 с.</w:t>
      </w:r>
    </w:p>
    <w:p w14:paraId="07E640F6"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О.М., Сахарова JI.C., Сидоров В.Н.</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 xml:space="preserve">банки и их операции. М.: Банки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1995.</w:t>
      </w:r>
    </w:p>
    <w:p w14:paraId="2756C5E8"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Маслеченков</w:t>
      </w:r>
      <w:r>
        <w:rPr>
          <w:rStyle w:val="WW8Num2z0"/>
          <w:rFonts w:ascii="Verdana" w:hAnsi="Verdana"/>
          <w:color w:val="000000"/>
          <w:sz w:val="18"/>
          <w:szCs w:val="18"/>
        </w:rPr>
        <w:t> </w:t>
      </w:r>
      <w:r>
        <w:rPr>
          <w:rFonts w:ascii="Verdana" w:hAnsi="Verdana"/>
          <w:color w:val="000000"/>
          <w:sz w:val="18"/>
          <w:szCs w:val="18"/>
        </w:rPr>
        <w:t>Ю.С. Мониторинг финансового состояния банка / Бизнес и банки, 1996, № 18-19.</w:t>
      </w:r>
    </w:p>
    <w:p w14:paraId="46F31306"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Маслеченков</w:t>
      </w:r>
      <w:r>
        <w:rPr>
          <w:rStyle w:val="WW8Num2z0"/>
          <w:rFonts w:ascii="Verdana" w:hAnsi="Verdana"/>
          <w:color w:val="000000"/>
          <w:sz w:val="18"/>
          <w:szCs w:val="18"/>
        </w:rPr>
        <w:t> </w:t>
      </w:r>
      <w:r>
        <w:rPr>
          <w:rFonts w:ascii="Verdana" w:hAnsi="Verdana"/>
          <w:color w:val="000000"/>
          <w:sz w:val="18"/>
          <w:szCs w:val="18"/>
        </w:rPr>
        <w:t>Ю.С. Финансовый менеджмент в коммерческом банке. Фундаментальный анализ. М.: Перспектива, 1996. - 160 с.</w:t>
      </w:r>
    </w:p>
    <w:p w14:paraId="762D9A6E"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Маслеченков</w:t>
      </w:r>
      <w:r>
        <w:rPr>
          <w:rStyle w:val="WW8Num2z0"/>
          <w:rFonts w:ascii="Verdana" w:hAnsi="Verdana"/>
          <w:color w:val="000000"/>
          <w:sz w:val="18"/>
          <w:szCs w:val="18"/>
        </w:rPr>
        <w:t> </w:t>
      </w:r>
      <w:r>
        <w:rPr>
          <w:rFonts w:ascii="Verdana" w:hAnsi="Verdana"/>
          <w:color w:val="000000"/>
          <w:sz w:val="18"/>
          <w:szCs w:val="18"/>
        </w:rPr>
        <w:t>Ю.С. Финансовый менеджмент в коммерческом банке. Технология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клиента. М.: Перспектива, 1997.</w:t>
      </w:r>
    </w:p>
    <w:p w14:paraId="4E8A5237"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Международные стандарты финансовой отчетности 1998: издание на русском языке. -М.: "Аскери-АССА", 1998. - 1135 с.</w:t>
      </w:r>
    </w:p>
    <w:p w14:paraId="2B80E352"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Стратегический анализ //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М.: Финансы и статистика, 1991.</w:t>
      </w:r>
    </w:p>
    <w:p w14:paraId="0A9D8461"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Миддлтон Дэвид. Бухгалтерский учет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Пер. с англ. bA.: Аудит, ЮНИТИ, 1997. - 408 с.</w:t>
      </w:r>
    </w:p>
    <w:p w14:paraId="57EC2A92"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Под ред. Я.В. Соколова. 2-е изд. - М.: Финансы и статистика, 1994. - 496 е.: ил.</w:t>
      </w:r>
    </w:p>
    <w:p w14:paraId="1A29F8C2"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Т.В. Банковский менеджмент. СПб: Питер, 2001. - 160 е.: ил.</w:t>
      </w:r>
    </w:p>
    <w:p w14:paraId="5738FC86"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УРСС, 1997.</w:t>
      </w:r>
    </w:p>
    <w:p w14:paraId="403C768C"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Ольхова</w:t>
      </w:r>
      <w:r>
        <w:rPr>
          <w:rStyle w:val="WW8Num2z0"/>
          <w:rFonts w:ascii="Verdana" w:hAnsi="Verdana"/>
          <w:color w:val="000000"/>
          <w:sz w:val="18"/>
          <w:szCs w:val="18"/>
        </w:rPr>
        <w:t> </w:t>
      </w:r>
      <w:r>
        <w:rPr>
          <w:rFonts w:ascii="Verdana" w:hAnsi="Verdana"/>
          <w:color w:val="000000"/>
          <w:sz w:val="18"/>
          <w:szCs w:val="18"/>
        </w:rPr>
        <w:t>Р.Г. Современный банк: от оценки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до особенностей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доходностью</w:t>
      </w:r>
      <w:r>
        <w:rPr>
          <w:rStyle w:val="WW8Num2z0"/>
          <w:rFonts w:ascii="Verdana" w:hAnsi="Verdana"/>
          <w:color w:val="000000"/>
          <w:sz w:val="18"/>
          <w:szCs w:val="18"/>
        </w:rPr>
        <w:t> </w:t>
      </w:r>
      <w:r>
        <w:rPr>
          <w:rFonts w:ascii="Verdana" w:hAnsi="Verdana"/>
          <w:color w:val="000000"/>
          <w:sz w:val="18"/>
          <w:szCs w:val="18"/>
        </w:rPr>
        <w:t>// Банковские услуги, 2001, №7, 8.</w:t>
      </w:r>
    </w:p>
    <w:p w14:paraId="6A9CB8D7"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Г.С. Анализ финансового состояния коммерческого банка. М.: Финансы и статистика, 1996. - 272 е.: ил.</w:t>
      </w:r>
    </w:p>
    <w:p w14:paraId="196C0419"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Полищук</w:t>
      </w:r>
      <w:r>
        <w:rPr>
          <w:rStyle w:val="WW8Num2z0"/>
          <w:rFonts w:ascii="Verdana" w:hAnsi="Verdana"/>
          <w:color w:val="000000"/>
          <w:sz w:val="18"/>
          <w:szCs w:val="18"/>
        </w:rPr>
        <w:t> </w:t>
      </w:r>
      <w:r>
        <w:rPr>
          <w:rFonts w:ascii="Verdana" w:hAnsi="Verdana"/>
          <w:color w:val="000000"/>
          <w:sz w:val="18"/>
          <w:szCs w:val="18"/>
        </w:rPr>
        <w:t>А.И. Банковский учет и отчетность. М.: Триада, Лтд, 1998.</w:t>
      </w:r>
    </w:p>
    <w:p w14:paraId="5FE5ED73"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Поморина</w:t>
      </w:r>
      <w:r>
        <w:rPr>
          <w:rStyle w:val="WW8Num2z0"/>
          <w:rFonts w:ascii="Verdana" w:hAnsi="Verdana"/>
          <w:color w:val="000000"/>
          <w:sz w:val="18"/>
          <w:szCs w:val="18"/>
        </w:rPr>
        <w:t> </w:t>
      </w:r>
      <w:r>
        <w:rPr>
          <w:rFonts w:ascii="Verdana" w:hAnsi="Verdana"/>
          <w:color w:val="000000"/>
          <w:sz w:val="18"/>
          <w:szCs w:val="18"/>
        </w:rPr>
        <w:t>М.А. Планирование как основа управления деятельностью банка. М.: Финансы и статистика, 2002.</w:t>
      </w:r>
    </w:p>
    <w:p w14:paraId="12D341BA"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С.А. Модульная программа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Стратегическое управление. М.: ИНФРА-М, 2000. - 304 с.</w:t>
      </w:r>
    </w:p>
    <w:p w14:paraId="4D8D3417"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М.: «</w:t>
      </w:r>
      <w:r>
        <w:rPr>
          <w:rStyle w:val="WW8Num3z0"/>
          <w:rFonts w:ascii="Verdana" w:hAnsi="Verdana"/>
          <w:color w:val="4682B4"/>
          <w:sz w:val="18"/>
          <w:szCs w:val="18"/>
        </w:rPr>
        <w:t>Аудит</w:t>
      </w:r>
      <w:r>
        <w:rPr>
          <w:rFonts w:ascii="Verdana" w:hAnsi="Verdana"/>
          <w:color w:val="000000"/>
          <w:sz w:val="18"/>
          <w:szCs w:val="18"/>
        </w:rPr>
        <w:t>», Издательское объединение «</w:t>
      </w:r>
      <w:r>
        <w:rPr>
          <w:rStyle w:val="WW8Num3z0"/>
          <w:rFonts w:ascii="Verdana" w:hAnsi="Verdana"/>
          <w:color w:val="4682B4"/>
          <w:sz w:val="18"/>
          <w:szCs w:val="18"/>
        </w:rPr>
        <w:t>ЮНИТИ</w:t>
      </w:r>
      <w:r>
        <w:rPr>
          <w:rFonts w:ascii="Verdana" w:hAnsi="Verdana"/>
          <w:color w:val="000000"/>
          <w:sz w:val="18"/>
          <w:szCs w:val="18"/>
        </w:rPr>
        <w:t>», 1998.</w:t>
      </w:r>
    </w:p>
    <w:p w14:paraId="3D14470C"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Риполь-Сарагоси Ф.Б.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-М.: «</w:t>
      </w:r>
      <w:r>
        <w:rPr>
          <w:rStyle w:val="WW8Num3z0"/>
          <w:rFonts w:ascii="Verdana" w:hAnsi="Verdana"/>
          <w:color w:val="4682B4"/>
          <w:sz w:val="18"/>
          <w:szCs w:val="18"/>
        </w:rPr>
        <w:t>Издательство ПРИОР</w:t>
      </w:r>
      <w:r>
        <w:rPr>
          <w:rFonts w:ascii="Verdana" w:hAnsi="Verdana"/>
          <w:color w:val="000000"/>
          <w:sz w:val="18"/>
          <w:szCs w:val="18"/>
        </w:rPr>
        <w:t>», 2000.</w:t>
      </w:r>
    </w:p>
    <w:p w14:paraId="4DF67864"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Роуз Питер С. Банковский менеджмент: Пер с англ. 2-го изд. — М.: Дело Лтд, 1995.-768 с.</w:t>
      </w:r>
    </w:p>
    <w:p w14:paraId="037576CA"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Хьюз С. Управление финансовыми рисками. М. ИНФРА-М,1996.-437 с.</w:t>
      </w:r>
    </w:p>
    <w:p w14:paraId="4C5ACA6C"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Рэй</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Виталий Палий. Управленческий учет. М.: Инфра-М,1997.</w:t>
      </w:r>
    </w:p>
    <w:p w14:paraId="52145D10"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4-е изд., перераб. и доп.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1999. - 688 с.</w:t>
      </w:r>
    </w:p>
    <w:p w14:paraId="724301C1"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Садвакасов</w:t>
      </w:r>
      <w:r>
        <w:rPr>
          <w:rStyle w:val="WW8Num2z0"/>
          <w:rFonts w:ascii="Verdana" w:hAnsi="Verdana"/>
          <w:color w:val="000000"/>
          <w:sz w:val="18"/>
          <w:szCs w:val="18"/>
        </w:rPr>
        <w:t> </w:t>
      </w:r>
      <w:r>
        <w:rPr>
          <w:rFonts w:ascii="Verdana" w:hAnsi="Verdana"/>
          <w:color w:val="000000"/>
          <w:sz w:val="18"/>
          <w:szCs w:val="18"/>
        </w:rPr>
        <w:t>К.К. Коммерческие банки. Управленческий анализ деятельности. Планирование и контроль. М.: Издательство "Ось-89",1998.-160 с.</w:t>
      </w:r>
    </w:p>
    <w:p w14:paraId="0FA74C3E"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Семиколенова</w:t>
      </w:r>
      <w:r>
        <w:rPr>
          <w:rStyle w:val="WW8Num2z0"/>
          <w:rFonts w:ascii="Verdana" w:hAnsi="Verdana"/>
          <w:color w:val="000000"/>
          <w:sz w:val="18"/>
          <w:szCs w:val="18"/>
        </w:rPr>
        <w:t> </w:t>
      </w:r>
      <w:r>
        <w:rPr>
          <w:rFonts w:ascii="Verdana" w:hAnsi="Verdana"/>
          <w:color w:val="000000"/>
          <w:sz w:val="18"/>
          <w:szCs w:val="18"/>
        </w:rPr>
        <w:t>М.Н. Управленческая отчетность: понятие и принципы формирования // Журнал «Известия</w:t>
      </w:r>
      <w:r>
        <w:rPr>
          <w:rStyle w:val="WW8Num2z0"/>
          <w:rFonts w:ascii="Verdana" w:hAnsi="Verdana"/>
          <w:color w:val="000000"/>
          <w:sz w:val="18"/>
          <w:szCs w:val="18"/>
        </w:rPr>
        <w:t> </w:t>
      </w:r>
      <w:r>
        <w:rPr>
          <w:rStyle w:val="WW8Num3z0"/>
          <w:rFonts w:ascii="Verdana" w:hAnsi="Verdana"/>
          <w:color w:val="4682B4"/>
          <w:sz w:val="18"/>
          <w:szCs w:val="18"/>
        </w:rPr>
        <w:t>АГУ</w:t>
      </w:r>
      <w:r>
        <w:rPr>
          <w:rFonts w:ascii="Verdana" w:hAnsi="Verdana"/>
          <w:color w:val="000000"/>
          <w:sz w:val="18"/>
          <w:szCs w:val="18"/>
        </w:rPr>
        <w:t>», 2002, 2 (24).</w:t>
      </w:r>
    </w:p>
    <w:p w14:paraId="20249535"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Семь нот менеджмента. 5-е изд. доп./ Под ред. В</w:t>
      </w:r>
      <w:r>
        <w:rPr>
          <w:rStyle w:val="WW8Num2z0"/>
          <w:rFonts w:ascii="Verdana" w:hAnsi="Verdana"/>
          <w:color w:val="000000"/>
          <w:sz w:val="18"/>
          <w:szCs w:val="18"/>
        </w:rPr>
        <w:t> </w:t>
      </w:r>
      <w:r>
        <w:rPr>
          <w:rStyle w:val="WW8Num3z0"/>
          <w:rFonts w:ascii="Verdana" w:hAnsi="Verdana"/>
          <w:color w:val="4682B4"/>
          <w:sz w:val="18"/>
          <w:szCs w:val="18"/>
        </w:rPr>
        <w:t>Красновой</w:t>
      </w:r>
      <w:r>
        <w:rPr>
          <w:rStyle w:val="WW8Num2z0"/>
          <w:rFonts w:ascii="Verdana" w:hAnsi="Verdana"/>
          <w:color w:val="000000"/>
          <w:sz w:val="18"/>
          <w:szCs w:val="18"/>
        </w:rPr>
        <w:t> </w:t>
      </w:r>
      <w:r>
        <w:rPr>
          <w:rFonts w:ascii="Verdana" w:hAnsi="Verdana"/>
          <w:color w:val="000000"/>
          <w:sz w:val="18"/>
          <w:szCs w:val="18"/>
        </w:rPr>
        <w:t>и А. Приваловой. -М.: ЗАО «</w:t>
      </w:r>
      <w:r>
        <w:rPr>
          <w:rStyle w:val="WW8Num3z0"/>
          <w:rFonts w:ascii="Verdana" w:hAnsi="Verdana"/>
          <w:color w:val="4682B4"/>
          <w:sz w:val="18"/>
          <w:szCs w:val="18"/>
        </w:rPr>
        <w:t>Журнал Эксперт</w:t>
      </w:r>
      <w:r>
        <w:rPr>
          <w:rFonts w:ascii="Verdana" w:hAnsi="Verdana"/>
          <w:color w:val="000000"/>
          <w:sz w:val="18"/>
          <w:szCs w:val="18"/>
        </w:rPr>
        <w:t>», 2001. - 656 с.</w:t>
      </w:r>
    </w:p>
    <w:p w14:paraId="367CCBF3"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Г.В., Куракина Ю.Г. Основы теории анализа производства и затрат: Учебное пособие. М.: Финансовая академия при Правительстве РФ, 1996.-58 с.</w:t>
      </w:r>
    </w:p>
    <w:p w14:paraId="6CA8FDDE"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Сибиряков</w:t>
      </w:r>
      <w:r>
        <w:rPr>
          <w:rStyle w:val="WW8Num2z0"/>
          <w:rFonts w:ascii="Verdana" w:hAnsi="Verdana"/>
          <w:color w:val="000000"/>
          <w:sz w:val="18"/>
          <w:szCs w:val="18"/>
        </w:rPr>
        <w:t> </w:t>
      </w:r>
      <w:r>
        <w:rPr>
          <w:rFonts w:ascii="Verdana" w:hAnsi="Verdana"/>
          <w:color w:val="000000"/>
          <w:sz w:val="18"/>
          <w:szCs w:val="18"/>
        </w:rPr>
        <w:t>А.И. Коммерческий банк сегодня. М.: Издательство «</w:t>
      </w:r>
      <w:r>
        <w:rPr>
          <w:rStyle w:val="WW8Num3z0"/>
          <w:rFonts w:ascii="Verdana" w:hAnsi="Verdana"/>
          <w:color w:val="4682B4"/>
          <w:sz w:val="18"/>
          <w:szCs w:val="18"/>
        </w:rPr>
        <w:t>Консалтбанкир</w:t>
      </w:r>
      <w:r>
        <w:rPr>
          <w:rFonts w:ascii="Verdana" w:hAnsi="Verdana"/>
          <w:color w:val="000000"/>
          <w:sz w:val="18"/>
          <w:szCs w:val="18"/>
        </w:rPr>
        <w:t>», 2002. - 144 с.</w:t>
      </w:r>
    </w:p>
    <w:p w14:paraId="2A2030A0"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Дж.Ф. Управление финансами в коммерческих банках. М.: Catallaxy, 1994. - 820 с.</w:t>
      </w:r>
    </w:p>
    <w:p w14:paraId="2FF63115"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Скотт М. Факторы стоимости: Руководство для менеджеров по выявлению</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создания стоимости/Пер. с англ. М.: ЗАО «Олимп-Бизнес», 2000. - 432 с.</w:t>
      </w:r>
    </w:p>
    <w:p w14:paraId="12C5CCFF"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Словарь русского языка: В 4-х т./АН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Ин-т рус. яз.; Под ред. А.П. Евгеньевой. 3-е изд. стереотип. - М.: Русский язык, 1985 - 1988. Т. 2. К-О. 1986.-736 с.</w:t>
      </w:r>
    </w:p>
    <w:p w14:paraId="4956085C"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Сорос</w:t>
      </w:r>
      <w:r>
        <w:rPr>
          <w:rStyle w:val="WW8Num2z0"/>
          <w:rFonts w:ascii="Verdana" w:hAnsi="Verdana"/>
          <w:color w:val="000000"/>
          <w:sz w:val="18"/>
          <w:szCs w:val="18"/>
        </w:rPr>
        <w:t> </w:t>
      </w:r>
      <w:r>
        <w:rPr>
          <w:rFonts w:ascii="Verdana" w:hAnsi="Verdana"/>
          <w:color w:val="000000"/>
          <w:sz w:val="18"/>
          <w:szCs w:val="18"/>
        </w:rPr>
        <w:t>Д. Кризис мирового капитализма. Открытое общество: Пер. с англ. -М.:, 1999.</w:t>
      </w:r>
    </w:p>
    <w:p w14:paraId="048B9455"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Тазихина</w:t>
      </w:r>
      <w:r>
        <w:rPr>
          <w:rStyle w:val="WW8Num2z0"/>
          <w:rFonts w:ascii="Verdana" w:hAnsi="Verdana"/>
          <w:color w:val="000000"/>
          <w:sz w:val="18"/>
          <w:szCs w:val="18"/>
        </w:rPr>
        <w:t> </w:t>
      </w:r>
      <w:r>
        <w:rPr>
          <w:rFonts w:ascii="Verdana" w:hAnsi="Verdana"/>
          <w:color w:val="000000"/>
          <w:sz w:val="18"/>
          <w:szCs w:val="18"/>
        </w:rPr>
        <w:t>Т.В. Методы оценки банковского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xml:space="preserve">// Бухгалтерия и банки, 1999, № 9, С. </w:t>
      </w:r>
      <w:r>
        <w:rPr>
          <w:rFonts w:ascii="Verdana" w:hAnsi="Verdana"/>
          <w:color w:val="000000"/>
          <w:sz w:val="18"/>
          <w:szCs w:val="18"/>
        </w:rPr>
        <w:lastRenderedPageBreak/>
        <w:t>25-36.</w:t>
      </w:r>
    </w:p>
    <w:p w14:paraId="79C62B5C"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Тазихина</w:t>
      </w:r>
      <w:r>
        <w:rPr>
          <w:rStyle w:val="WW8Num2z0"/>
          <w:rFonts w:ascii="Verdana" w:hAnsi="Verdana"/>
          <w:color w:val="000000"/>
          <w:sz w:val="18"/>
          <w:szCs w:val="18"/>
        </w:rPr>
        <w:t> </w:t>
      </w:r>
      <w:r>
        <w:rPr>
          <w:rFonts w:ascii="Verdana" w:hAnsi="Verdana"/>
          <w:color w:val="000000"/>
          <w:sz w:val="18"/>
          <w:szCs w:val="18"/>
        </w:rPr>
        <w:t>Т.В. Особенности оценки рыночной стоимости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портфеля // Бухгалтерия и банки, 2000, № 1, С. 8-18.</w:t>
      </w:r>
    </w:p>
    <w:p w14:paraId="427A6840"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У орд Кит.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М.: ЗАО «Олимп-Бизнес», 2002. - 448 с.</w:t>
      </w:r>
    </w:p>
    <w:p w14:paraId="6CFE3497"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Управленческий учет. Учебное пособие/Под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 - 512 с.</w:t>
      </w:r>
    </w:p>
    <w:p w14:paraId="6F3480C9"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Усоскин</w:t>
      </w:r>
      <w:r>
        <w:rPr>
          <w:rStyle w:val="WW8Num2z0"/>
          <w:rFonts w:ascii="Verdana" w:hAnsi="Verdana"/>
          <w:color w:val="000000"/>
          <w:sz w:val="18"/>
          <w:szCs w:val="18"/>
        </w:rPr>
        <w:t> </w:t>
      </w:r>
      <w:r>
        <w:rPr>
          <w:rFonts w:ascii="Verdana" w:hAnsi="Verdana"/>
          <w:color w:val="000000"/>
          <w:sz w:val="18"/>
          <w:szCs w:val="18"/>
        </w:rPr>
        <w:t>В.М. Современный коммерческий банк: управление и операции.- М.: «ВСЕ</w:t>
      </w:r>
      <w:r>
        <w:rPr>
          <w:rStyle w:val="WW8Num2z0"/>
          <w:rFonts w:ascii="Verdana" w:hAnsi="Verdana"/>
          <w:color w:val="000000"/>
          <w:sz w:val="18"/>
          <w:szCs w:val="18"/>
        </w:rPr>
        <w:t> </w:t>
      </w:r>
      <w:r>
        <w:rPr>
          <w:rStyle w:val="WW8Num3z0"/>
          <w:rFonts w:ascii="Verdana" w:hAnsi="Verdana"/>
          <w:color w:val="4682B4"/>
          <w:sz w:val="18"/>
          <w:szCs w:val="18"/>
        </w:rPr>
        <w:t>ДЛЯ</w:t>
      </w:r>
      <w:r>
        <w:rPr>
          <w:rStyle w:val="WW8Num2z0"/>
          <w:rFonts w:ascii="Verdana" w:hAnsi="Verdana"/>
          <w:color w:val="000000"/>
          <w:sz w:val="18"/>
          <w:szCs w:val="18"/>
        </w:rPr>
        <w:t> </w:t>
      </w:r>
      <w:r>
        <w:rPr>
          <w:rFonts w:ascii="Verdana" w:hAnsi="Verdana"/>
          <w:color w:val="000000"/>
          <w:sz w:val="18"/>
          <w:szCs w:val="18"/>
        </w:rPr>
        <w:t>ВАС», 1993. 320 с.</w:t>
      </w:r>
    </w:p>
    <w:p w14:paraId="4C3D89A4"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Б.Г. Англо-русский толковый словарь валютно-кредитных терминов. М.: Финансы и статистика, 1992. - 240 с.</w:t>
      </w:r>
    </w:p>
    <w:p w14:paraId="6FD644B2"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Пер. с англ. Со 2-го изд.- М.: «</w:t>
      </w:r>
      <w:r>
        <w:rPr>
          <w:rStyle w:val="WW8Num3z0"/>
          <w:rFonts w:ascii="Verdana" w:hAnsi="Verdana"/>
          <w:color w:val="4682B4"/>
          <w:sz w:val="18"/>
          <w:szCs w:val="18"/>
        </w:rPr>
        <w:t>Дело ЛТД</w:t>
      </w:r>
      <w:r>
        <w:rPr>
          <w:rFonts w:ascii="Verdana" w:hAnsi="Verdana"/>
          <w:color w:val="000000"/>
          <w:sz w:val="18"/>
          <w:szCs w:val="18"/>
        </w:rPr>
        <w:t>», 1993. 864 с.</w:t>
      </w:r>
    </w:p>
    <w:p w14:paraId="0A1664FE"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1995.</w:t>
      </w:r>
    </w:p>
    <w:p w14:paraId="182D0F5C"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В.Е. Финансовый анализ в коммерческом банке. М.: ИНФРА-М, 1994.-272 с.</w:t>
      </w:r>
    </w:p>
    <w:p w14:paraId="13B300E9"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Финансовый анализ в коммерческом банке/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Г.Н. Щербакова. М.: Финансы и статистика, 2002. - 256 с.</w:t>
      </w:r>
    </w:p>
    <w:p w14:paraId="55369EDE"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Ширинская</w:t>
      </w:r>
      <w:r>
        <w:rPr>
          <w:rStyle w:val="WW8Num2z0"/>
          <w:rFonts w:ascii="Verdana" w:hAnsi="Verdana"/>
          <w:color w:val="000000"/>
          <w:sz w:val="18"/>
          <w:szCs w:val="18"/>
        </w:rPr>
        <w:t> </w:t>
      </w:r>
      <w:r>
        <w:rPr>
          <w:rFonts w:ascii="Verdana" w:hAnsi="Verdana"/>
          <w:color w:val="000000"/>
          <w:sz w:val="18"/>
          <w:szCs w:val="18"/>
        </w:rPr>
        <w:t>Е.Б., Пономарева Н.А., Купчинский В.А. Финансово-аналитическая служба в банке: Практическое пособие. М.: ФБК-ПРЕСС, 1998.- 144 с.</w:t>
      </w:r>
    </w:p>
    <w:p w14:paraId="2B799BA4"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И5.Щиборщ К. Планирование деятельности коммерческого банка.</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технологии. 1999, №05-06.</w:t>
      </w:r>
    </w:p>
    <w:p w14:paraId="7354B91E"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Экономическая энциклопедия. М.: Экономика, 1999.</w:t>
      </w:r>
    </w:p>
    <w:p w14:paraId="144EAC3C"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Garrison, Ray Н. Management accounting. Concepts for planning, control, decision making. Homewood (III), Boston (Mass) Irwin Cop., 1990.</w:t>
      </w:r>
    </w:p>
    <w:p w14:paraId="293248D9"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Mihaltian Peter A. Using Current Rates to Forecast Future Rates // Bank Asset/Liability management, 1998, Vol. 14, No. 9, P. 5-6.</w:t>
      </w:r>
    </w:p>
    <w:p w14:paraId="09217883"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Payant W. Randall. Funds Transfer Pricing and Asset/Liability Modeling // Bank Asset/Liability management, 1998, Vol.14, No. 9, 10.</w:t>
      </w:r>
    </w:p>
    <w:p w14:paraId="6418FE99"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Reed, Edward W., Gill Edward K. Commercial Banking. 4th ed. New Jersey 07632: Prentice-Hall, Inc. Englewood Cliffs, 1989. - pp. 472.</w:t>
      </w:r>
    </w:p>
    <w:p w14:paraId="2DEC1896"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Weiner Jerry. Funds Transfer Pricing: Cost Accounting for the Net Interest Margin // Bank Asset/Liability management, 1994, Vol.10, No. 4, 5.1. Диссертации</w:t>
      </w:r>
    </w:p>
    <w:p w14:paraId="557806A3"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Воропаева</w:t>
      </w:r>
      <w:r>
        <w:rPr>
          <w:rStyle w:val="WW8Num2z0"/>
          <w:rFonts w:ascii="Verdana" w:hAnsi="Verdana"/>
          <w:color w:val="000000"/>
          <w:sz w:val="18"/>
          <w:szCs w:val="18"/>
        </w:rPr>
        <w:t> </w:t>
      </w:r>
      <w:r>
        <w:rPr>
          <w:rFonts w:ascii="Verdana" w:hAnsi="Verdana"/>
          <w:color w:val="000000"/>
          <w:sz w:val="18"/>
          <w:szCs w:val="18"/>
        </w:rPr>
        <w:t>С.В. Функционально-стоимостной подход к анализу</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коммерческих банков.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/ФА. М.:, 2002.</w:t>
      </w:r>
    </w:p>
    <w:p w14:paraId="78A37460"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Е.Б. Анализ ресурсной базы коммерческого банка. Дис. . канд. экон. наук /ФА. М.:, 2002.</w:t>
      </w:r>
    </w:p>
    <w:p w14:paraId="31B48CEC"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О.Г. Анализ рентабельности операций коммерческого банка и ее влияния на финансовую устойчивость. Дис. . канд. экон. наук. М.:, 1997.</w:t>
      </w:r>
    </w:p>
    <w:p w14:paraId="768F11EC"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Максутов</w:t>
      </w:r>
      <w:r>
        <w:rPr>
          <w:rStyle w:val="WW8Num2z0"/>
          <w:rFonts w:ascii="Verdana" w:hAnsi="Verdana"/>
          <w:color w:val="000000"/>
          <w:sz w:val="18"/>
          <w:szCs w:val="18"/>
        </w:rPr>
        <w:t> </w:t>
      </w:r>
      <w:r>
        <w:rPr>
          <w:rFonts w:ascii="Verdana" w:hAnsi="Verdana"/>
          <w:color w:val="000000"/>
          <w:sz w:val="18"/>
          <w:szCs w:val="18"/>
        </w:rPr>
        <w:t>Ю.Г. Система оперативного контроллинга прибыльности коммерческого банка. Дис. . канд. экон. наук /ФА. М.:, 2003.</w:t>
      </w:r>
    </w:p>
    <w:p w14:paraId="69AF82EB"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Экономический анализ деятельности коммерческого банка: Дис. д-ра. экон. наук. М.:, 2001.</w:t>
      </w:r>
    </w:p>
    <w:p w14:paraId="0D3E58B3"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М.Н. Кредитный и процентный риски коммерческого банка. Дис. . канд. экон. наук /ФА. М.:, 1996.</w:t>
      </w:r>
    </w:p>
    <w:p w14:paraId="2BDD9103"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Самкова</w:t>
      </w:r>
      <w:r>
        <w:rPr>
          <w:rStyle w:val="WW8Num2z0"/>
          <w:rFonts w:ascii="Verdana" w:hAnsi="Verdana"/>
          <w:color w:val="000000"/>
          <w:sz w:val="18"/>
          <w:szCs w:val="18"/>
        </w:rPr>
        <w:t> </w:t>
      </w:r>
      <w:r>
        <w:rPr>
          <w:rFonts w:ascii="Verdana" w:hAnsi="Verdana"/>
          <w:color w:val="000000"/>
          <w:sz w:val="18"/>
          <w:szCs w:val="18"/>
        </w:rPr>
        <w:t>Н.В. Оперативный анализ эффективности банковской деятельности. Дис. канд. экон. наук /ФА. М.:, 2000.</w:t>
      </w:r>
    </w:p>
    <w:p w14:paraId="6E10EC97" w14:textId="77777777" w:rsidR="00BA7A4F" w:rsidRDefault="00BA7A4F" w:rsidP="00BA7A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Смагина</w:t>
      </w:r>
      <w:r>
        <w:rPr>
          <w:rStyle w:val="WW8Num2z0"/>
          <w:rFonts w:ascii="Verdana" w:hAnsi="Verdana"/>
          <w:color w:val="000000"/>
          <w:sz w:val="18"/>
          <w:szCs w:val="18"/>
        </w:rPr>
        <w:t> </w:t>
      </w:r>
      <w:r>
        <w:rPr>
          <w:rFonts w:ascii="Verdana" w:hAnsi="Verdana"/>
          <w:color w:val="000000"/>
          <w:sz w:val="18"/>
          <w:szCs w:val="18"/>
        </w:rPr>
        <w:t>Е.Е. Система управления процентным риском в коммерческом банке. Дис. канд. экон. наук /ФА. М.:, 2003.</w:t>
      </w:r>
    </w:p>
    <w:p w14:paraId="2AE28CB5" w14:textId="3B49DE34" w:rsidR="005B4725" w:rsidRPr="00BA7A4F" w:rsidRDefault="00BA7A4F" w:rsidP="00BA7A4F">
      <w:r>
        <w:rPr>
          <w:rFonts w:ascii="Verdana" w:hAnsi="Verdana"/>
          <w:color w:val="000000"/>
          <w:sz w:val="18"/>
          <w:szCs w:val="18"/>
        </w:rPr>
        <w:br/>
      </w:r>
      <w:r>
        <w:rPr>
          <w:rFonts w:ascii="Verdana" w:hAnsi="Verdana"/>
          <w:color w:val="000000"/>
          <w:sz w:val="18"/>
          <w:szCs w:val="18"/>
        </w:rPr>
        <w:br/>
      </w:r>
      <w:bookmarkStart w:id="0" w:name="_GoBack"/>
      <w:bookmarkEnd w:id="0"/>
    </w:p>
    <w:sectPr w:rsidR="005B4725" w:rsidRPr="00BA7A4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553A9" w14:textId="77777777" w:rsidR="008E3EBE" w:rsidRDefault="008E3EBE">
      <w:pPr>
        <w:spacing w:after="0" w:line="240" w:lineRule="auto"/>
      </w:pPr>
      <w:r>
        <w:separator/>
      </w:r>
    </w:p>
  </w:endnote>
  <w:endnote w:type="continuationSeparator" w:id="0">
    <w:p w14:paraId="55A298C9" w14:textId="77777777" w:rsidR="008E3EBE" w:rsidRDefault="008E3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38144" w14:textId="77777777" w:rsidR="008E3EBE" w:rsidRDefault="008E3EBE">
      <w:pPr>
        <w:spacing w:after="0" w:line="240" w:lineRule="auto"/>
      </w:pPr>
      <w:r>
        <w:separator/>
      </w:r>
    </w:p>
  </w:footnote>
  <w:footnote w:type="continuationSeparator" w:id="0">
    <w:p w14:paraId="27BC2A93" w14:textId="77777777" w:rsidR="008E3EBE" w:rsidRDefault="008E3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3EBE"/>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5ADC8-8507-40D2-8A02-B2EBE41A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13019</TotalTime>
  <Pages>13</Pages>
  <Words>6898</Words>
  <Characters>39320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1462</cp:revision>
  <cp:lastPrinted>2009-02-06T05:36:00Z</cp:lastPrinted>
  <dcterms:created xsi:type="dcterms:W3CDTF">2016-05-04T14:28:00Z</dcterms:created>
  <dcterms:modified xsi:type="dcterms:W3CDTF">2016-08-21T10:46:00Z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