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НАЦИОНАЛЬНАЯ МУЗЫКАЛЬНАЯ АКАДЕМИЯ УКРАИНЫ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им. П.И.ЧАЙКОВСКОГО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 правах рукописи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ТАГАНОВ Олег Николаевич</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УДК 78.01 (781.1)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ОСОБЕННОСТИ ПСИХОЛОГИЧЕСКОГО ВОСПРИЯТИЯ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ЗВУКОВОГО ПРОСТРАНСТВА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МУЗЫКАЛЬНЫХ ПРОИЗВЕДЕНИЙ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Специальность 17.00.03 – Музыкальное искусство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Диссертация на соискание ученой степени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кандидата искусствоведения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Научный руководитель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доктор искусствоведения, профессор</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ПЯСКОВСКИЙ Игорь Болеславович,</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Киев 2006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СОДЕРЖАНИЕ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СОДЕРЖАНИЕ........................................................................................................................................................ 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ВСТУПЛЕНИЕ ........................................................................................................................................................ 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РАЗДЕЛ 1................................................................................................................................................................. 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Понятие пространства в музыкальном произведении .......................................................................................... 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 Физическое пространство как объективная предпосылка пространственности музыкальных явлений. .9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 Музыкальное пространство. .........................................................................................................................14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Выводы раздела 1 .................................................................................................................................................. 27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РАЗДЕЛ 2............................................................................................................................................................... 29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Психофизиологические предпосылки пространственного восприятия музыкальных явлений. ..................... 29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 Дифференциация и синтез физического и психологического пространства. .......................................…29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 Акустические условия и их роль в формировании пространственных представлений слушателя. .....31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 Корреляция и синтез различных аспектов пространственных ощущений в процессе восприятия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музыкального произведения. .......................................................................................................................40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 Роль социальных факторов в возникновении пространственных синестезий..........................................50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 Звуковое пространство как процесс.............................................................................................................54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Выводы раздела 2 .................................................................................................................................................. 59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РАЗДЕЛ 3............................................................................................................................................................... 62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Структура восприятия пространства в музыке.................................................................................................... 62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 Общие принципы структуризации...............................................................................................................64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 Иерархия уровней пространственного восприятия. ...................................................................................68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 Континуальность и дискретность музыкального пространства. ...............................................................77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Квантово-механический ракурс.....................................................................................................................78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Волновой ракурс. ............................................................................................................................................80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 Динамика развертывания звукового пространства.....................................................................................85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Выводы раздела 3 .................................................................................................................................................. 87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РАЗДЕЛ 4............................................................................................................................................................... 90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Историко-стилевая изменчивость восприятия пространства в музыке............................................................. 90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4.1 Стилевые особенности пространственных представлений........................................................................91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4.1.1 Музыкально-пространственные представления в ренессансно-барочной и классико-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романтической традиции........................................................................................................................93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Метроритмическая составляющая звукового пространства................................................................... 95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Мелодико-интонационная составляющая звукового пространства. .................................................... 106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Ладогармонический аспект звукового пространства. ........................................................................... 115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Темповая составляющая звукового пространства. ................................................................................ 125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Фактура и инструментовка...................................................................................................................... 131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4.1.2 Переакцентуация пространственных представлений в музыке авангарда. ......................................141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Тембросонорный аспект. ......................................................................................................................... 145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Артикуляционные функции .................................................................................................................... 149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Темповые функции .................................................................................................................................. 152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Аспекты звуковой апперцепции. ............................................................................................................ 154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Цветовосприятие звука........................................................................................................................ 156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Масса звука. Физический и психологический анализ....................................................................... 166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Форма звука. Полиморфность и динамизм. ....................................................................................... 167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4.2 Интонационность и сонорность как две составляющие пространственно-временного континуума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музыкального произведения. .....................................................................................................................171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Выводы раздела 4..............................................................................................................................................174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Выводы диссертации:.......................................................................................................................................... 178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Таблицы результатов........................................................................................................................................... 183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Список литературы.............................................................................................................................................. 185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Приложение 1. Распространение звуковых волн в жидких средах.....................................................199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Приложение 2. Таблицы соответствий цветов и ощущений. ....................................................................201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Приложение 3. Нотные примеры.................................................................................................................204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Приложение 4. Зонная природа времени. ...................................................................................................239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ВСТУПЛЕНИЕ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Конец ХХ – начало ХХI века ознаменовались взрывоподобным скачком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научных открытий во всех областях знаний. Столь быстрое накопление информации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явилось толчком к возникновению необходимости ее рационального осмысления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глобального синтеза принципиально близких научных концепций и доктрин.</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 как одна из художественно-эстетических систем познания мироздания,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законов взаимодействия и взаимотрансформации его объектов, явлений и категорий,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сконцентрировала в себе весь спектр проблем, касающихся абстрактно-философского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осмысления онтологических основ пространственно-временной бытийности в самом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широком понимании.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 рамках данного исследования рассматривается ряд проблем, связанных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отражением пространственных характеристик средствами музыкальной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выразительности; моделированием, основанном на аналогиях, аллюзиях и законах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структурной логики, различных типов концептуальных пространств; влиянием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различных аспектов музыкального и внемузыкального на возникновение у</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слушателя в процессе восприятия музыкального произведения обобщенного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перцептуального пространственного гештальта.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Принятая большинством искусствоведов трактовка музыки только как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временно´го вида искусства фактически изжила себя, поскольку была ограничена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рамками свойств временны´ х процессов, которые не могут дать удовлетворительного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ответа на целый ряд принципиально важных вопросов, касающихся влияния музыки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 большинство эмоциональных, двигательно-моторных, парасимпатических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других реакций, могущих возникнуть у слушателя в процессе ее восприятия.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Законы, лежащие в основе многих процессов не только в музыкальной практике, 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 в окружающей жизни, часто невозможно выразить иначе, чем через</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пространственно-динамические модели. Музыка, не ограниченная, как другие виды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искусства, физическими рамками, но лишь рамками творческих возможностей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композитора, исполнителя и слушателя, позволяет отражать и создавать такие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модели в самых различных, порой неожиданных, сочетаниях и разновидностях.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Подобный подход к данной проблеме обуславливает актуальность темы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настоящего исследования.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Автор стремится в процессе исследования обосновать свою точку зрения 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влиянии практически всех средств музыкальной выразительности на возникновение у</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слушателя пространственных ощущений, а также выяснить степень этого влияния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структурные связи между элементами музыкальной ткани в аспекте названного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влияния. Предполагается найти связь между некоторыми физическими,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физиологическими и другими законами с особенностями пространственно-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структурного и пространственно-процессуального контекста музыкального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произведения, а также выявить некоторые основополагающие пространственные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структуры, свойственные как музыкальным, так и различным естественным системам.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Связь работы с программами, планами, темами. Диссертация написана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согласно планам научно-исследовательской работы кафедры теории музыки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Национальной музыкальной академии Украины им. П.И.Чайковского. Она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соответствует теме № 13 «Общие проблемы теоретического музыкознания»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перспективного тематического плана научно-исследовательской деятельности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Национальной музыкальной академии Украины им. П.И.Чайковского на 2000-2006 гг.</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Цель исследования – выявить особенности восприятия пространственных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свойств и характеристик, выраженных в музыкальных произведениях на всех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структурных уровнях и всеми доступными средствами выразительности.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Поставленная цель обуславливает необходимость решения следующих задач:</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 выявление аспектов философской категории пространства, которые могут быть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представлены с помощью музыкальных средств выразительности в целом, и как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характерные для конкретных музыкальных стилей, в частности;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 выявление детерминант и механизмов возникновения пространственных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представлений при восприятии музыки и структуры их функционирования;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 определение пути исторического развития способов отражения пространства 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 расширение терминологического аппарата музыковедения в обозначенной сфере;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 систематизация средств и приемов, воздействующих на возникновение тех или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иных пространственных моделей при восприятии музыки.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 качестве объекта исследования рассматривается стилистическое и жанровое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разнообразие музыкальных направлений в контексте исторического развития.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Предметом исследования является трансформация роли различных средств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музыкальной выразительности в возникновении и изменении пространственных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представлений слушателя в связи с историческим изменением научных, социально-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культурных и эстетических взглядов.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Аналитическую базу исследования составляют произведения отечественных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зарубежных композиторов барокко, классицизма, романтизма, импрессионизма,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авангардизма.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Методологической основой исследования является историко-стилистический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анализ, субъектно-объектный анализ, диалектико-материалистический подход,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метод аналогий, абстрагирования, компаративный, интегративный, структурно-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аналитический и другие.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Направление работы обусловило необходимость изучения научной литературы,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которая стала теоретической базой исследования. Это работы в отрасли музыкальной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акустики – Г. Гельмгольца, Й. Блауэрта, А. Володина, Н. Гарбузова, Е. Назайкинского,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Ю. Рагса, и др.; общей и музыкальной психологии – Э. Курта, Л. Выготского,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Б. Теплова, В. Петрушина, Б. Ананьева, Г. Орлова, В. Медушевского, М. Арановского,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 др.; обще-функциональных систем – Б. Яворского, Б. Асафьева, В. Бобровского,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Л. Мазеля, Ю. Холопова, Ю. Кона, Т. Бершадской, И. Котляревского, С. Шипа и др.;</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историко-жанровой проблематики – М. Лобановой, М. Друскина, Н. Герасимовой-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Персидской, В. Иванова, Е. Алкона, Е. Чекан и др.; типологии творчества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 Кандинского, Ц. Когоутека, А. Соколова, А. Мухи, И. Пясковского и др.</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Научная новизна и теоретическое значение исследования: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 Впервые предложено решение проблемы о связи физиологичных и психических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реакций и механизмов функционирования сознания человека с возникновением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пространственных представлений при восприятии музыкального произведения.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 Обнаружена обусловленность дуалистичности восприятия элементов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музыкальной ткани законами дискретности и континуальности пространства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времени. Рассматриваются динамические и статические модели музыкального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пространства и факторы, которые влияют на становление этих моделей.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 Впервые продемонстрирована потенциальная векторная природа всех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процессов, проходящих в музыке, и жесткая проекция на эти векторы временных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пространственных представлений.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 Особенное внимание в диссертации уделяется эмоциональным факторам,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обусловливающим возникновение пространственных представлений, влияние на них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музыкальных средств, степень весомости этих факторов в контексте отдельных стилей.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 В диссертации автор вводит новые понятия, которые характеризуют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особенности моделирования музыкального пространства, а именно: креативный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концепт сознания и рефлективный концепт сознания; предлагается к рассмотрению</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иерархия аспектов отражения пространственных свойств и характеристик, а именно: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числово-смысловой экстракт, признаковый блок и описательные элементы.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 Устанавливается четкая связь между развитием средств музыкальной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выразительности, состоянием развития пространственно-временных представлений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 общего мировосприятия, и его обусловленность социальными факторами.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 Выражается мнение, что развитие музыки, как вида искусства, предоставляет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широкие возможности для познания категории пространства с помощью временны´ 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средств и проекции особенностей всех видов музыкального движения 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пространственные свойства.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Практическое значение диссертации определяется возможностью использования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ее материалов в следующих курсах высших учебных заведений: «Анализ музыкальных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произведений», «Музыка как вид искусства», «Структура музыкальных произведений»,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 курсах истории отечественной и зарубежной музыки. Возможно, они окажутся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полезными для исполнителей разных специальностей, которые стремятся шире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интерпретировать классические и современные произведения, а также найти отражение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 научно-педагогической деятельности исследователей-музыковедов, заинтересованных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 овладении новыми методами содержательного анализа музыкального искусства.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Апробация результатов исследования. Диссертация обсуждалась на кафедре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теории музыки Национальной музыкальной академии Украины им. П.И.Чайковского.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Основные идеи и положения работы отражены в докладах на конференциях: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Всеукраїнська науково-практична конференція (Київ, 2001); «Іван Арсенійович</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Котляревський та його наукова школа» (Київ, 2001); «Эниология ХХI века» (Одесса,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2002); «Історія музикознавства та сучасна наука» Міжнародна наукова конференція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(Київ, 2004); «Запад–Восток: музыкальное искусство и культура» (Одесса, 2004);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«Культура и цивилизация. Восток и Запад» (Одесса 2004); Друга конференція з ритмології</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(Київ, 2004); «Трансформація музичної освіти: культура і сучасність» (Одеса, 2004).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Публикации. По теме диссертации опубликованы семь статей, шесть из</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которых – в сборниках, утвержденных ВАК Украины [313-319].</w:t>
      </w:r>
    </w:p>
    <w:p w:rsidR="005D095C" w:rsidRDefault="005D095C" w:rsidP="00AB1A9A"/>
    <w:p w:rsidR="00AB1A9A" w:rsidRDefault="00AB1A9A" w:rsidP="00AB1A9A"/>
    <w:p w:rsidR="00AB1A9A" w:rsidRDefault="00AB1A9A" w:rsidP="00AB1A9A"/>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ВЫВОДЫ ДИССЕРТАЦИИ: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 результате целостного системного анализа феномена музыкального произведения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 позиций отражения и моделирования пространственных систем и отдельных свойств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пространственно-временного континуума в процессе исследования были выявлены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некоторые функциональные особенности средств музыкальной выразительности 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системе взаимодействия детерминант пространственного отражения и моделирования.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Из всего контекста диссертации очевидным является вывод о том, что музыка,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являясь искусством, существующим во времени, предоставляет обширный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материал для композитора, исполнителя, аналитика и слушателя, позволяющий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погрузиться в осмысление категории пространства и законов его существования 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самом глубинном философском значении. Пластичность музыкальной ткани, гибкое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взаимодействие ее внутренних элементов, обеспечиваемое неоднозначностью как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объективных внутренних структурных связей, так и субъективного слушательского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восприятия, позволяет создавать в сознании сложные пространственные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xml:space="preserve">конфигурации с парадоксальной геометрией. Осмысление </w:t>
      </w:r>
      <w:r w:rsidRPr="00AB1A9A">
        <w:rPr>
          <w:rFonts w:ascii="MS Gothic" w:eastAsia="MS Gothic" w:hAnsi="MS Gothic" w:cs="MS Gothic" w:hint="eastAsia"/>
          <w:color w:val="000000"/>
          <w:kern w:val="0"/>
          <w:sz w:val="15"/>
          <w:szCs w:val="15"/>
          <w:lang w:eastAsia="ru-RU"/>
        </w:rPr>
        <w:t>枚</w:t>
      </w:r>
      <w:r w:rsidRPr="00AB1A9A">
        <w:rPr>
          <w:rFonts w:ascii="Verdana" w:eastAsia="Times New Roman" w:hAnsi="Verdana" w:cs="Times New Roman"/>
          <w:color w:val="000000"/>
          <w:kern w:val="0"/>
          <w:sz w:val="15"/>
          <w:szCs w:val="15"/>
          <w:lang w:eastAsia="ru-RU"/>
        </w:rPr>
        <w:t>_&lt;*On___</w:t>
      </w:r>
      <w:r w:rsidRPr="00AB1A9A">
        <w:rPr>
          <w:rFonts w:ascii="Verdana" w:eastAsia="Times New Roman" w:hAnsi="Verdana" w:cs="Verdana"/>
          <w:color w:val="000000"/>
          <w:kern w:val="0"/>
          <w:sz w:val="15"/>
          <w:szCs w:val="15"/>
          <w:lang w:eastAsia="ru-RU"/>
        </w:rPr>
        <w:t>подобных</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моделей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обеспечивает расширение ментальной сферы человека, увеличивает диапазон</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допущений, создает условия для возможности восприятия новых творческих идей,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новых способов выражения художественной мысли.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Понятие формы передачи художественной мысли гораздо шире рамок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исключительно музыкальной структуры или формы музыкального произведения.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помощью всех средств музыкальной выразительности создаются определенные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«условия существования» этой мысли, как наиболее приемлемое выражение ее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специфики, особенностей. Это позволяет утверждать, что создание музыкального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произведения – это попытка моделирования композитором пространства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определенного типа и геометрии для возможности «погружения» в него сознания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слушателя с целью максимальной передачи желаемой информации через все каналы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взаимодействия (аналитический, эмоциональный, интуитивный, перцептивный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рефлекторный). Комплексное использование в музыкальном произведении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качественных пространственных характеристик и моделей пространственных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перемещений, выраженных в элементах музыкального языка и учитывающих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определенные физические свойства реального пространства, обуславливают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сложную структуру восприятия звуковой пространственной модели.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Пространственные модели, возникающие при восприятии музыки, основаны 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законах пространственно-временных взаимодействий окружающего мира, однако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специфика музыкального воплощения этих законов допускает максимальный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художественный синтез и модификацию многоуровневых связей, парадоксальную</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трактовку причинно-следственных отношений, сложную конфигурацию геометрии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 В результате логичным становится вывод о том, что музыкальное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пространство не является и не должно являться точной копией реального физического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пространства, однако, базируется на законах последнего и, воплощая в себе многие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типы взаимодействия его элементов, создает различные стохастические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пространственно-временные модели когнитивного типа. Степень активности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восприятия музыкального произведения, настройки на восприятие, играет большую</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роль в возникновении того или иного типа художественно-пространственного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__________мышления. Первичной в процессе восприятия пространственных характеристик 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музыке является отражающая (рефлективная) функция сознания, позволяющая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находить в музыкальной ткани аналогии реальным пространственным характеристикам,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их отражения в средствах музыкальной выразительности. Более активная функция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моделирования условий и процессов пространственного существования музыкальных,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образных, смысловых и других объектов (креативная) является вторичной, 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превосходит первую по вариативности результатов на несколько порядков. В данном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исследовании впервые предлагается применить понятия Рефлективный концепт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сознания и Креативный концепт сознания – как совокупность механизмов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мыслительной деятельности, обуславливающая возникновение того или иного типа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пространственности при восприятии музыкального произведения.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Диалектическое взаимодействие этих аспектов позволяет сделать вывод о том, что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восприятие пространственных характеристик в музыке имеет дихотомическую</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природу. Обусловленные психологическими особенностями слушателя, особенностями^ $</w:t>
      </w:r>
      <w:r w:rsidRPr="00AB1A9A">
        <w:rPr>
          <w:rFonts w:ascii="MS Gothic" w:eastAsia="MS Gothic" w:hAnsi="MS Gothic" w:cs="MS Gothic" w:hint="eastAsia"/>
          <w:color w:val="000000"/>
          <w:kern w:val="0"/>
          <w:sz w:val="15"/>
          <w:szCs w:val="15"/>
          <w:lang w:eastAsia="ru-RU"/>
        </w:rPr>
        <w:t>ﾔ</w:t>
      </w:r>
      <w:r w:rsidRPr="00AB1A9A">
        <w:rPr>
          <w:rFonts w:ascii="Verdana" w:eastAsia="Times New Roman" w:hAnsi="Verdana" w:cs="Times New Roman"/>
          <w:color w:val="000000"/>
          <w:kern w:val="0"/>
          <w:sz w:val="15"/>
          <w:szCs w:val="15"/>
          <w:lang w:eastAsia="ru-RU"/>
        </w:rPr>
        <w:t>^ _</w:t>
      </w:r>
      <w:r w:rsidRPr="00AB1A9A">
        <w:rPr>
          <w:rFonts w:ascii="MS Gothic" w:eastAsia="MS Gothic" w:hAnsi="MS Gothic" w:cs="MS Gothic" w:hint="eastAsia"/>
          <w:color w:val="000000"/>
          <w:kern w:val="0"/>
          <w:sz w:val="15"/>
          <w:szCs w:val="15"/>
          <w:lang w:eastAsia="ru-RU"/>
        </w:rPr>
        <w:t>ﾔ</w:t>
      </w:r>
      <w:r w:rsidRPr="00AB1A9A">
        <w:rPr>
          <w:rFonts w:ascii="Verdana" w:eastAsia="Times New Roman" w:hAnsi="Verdana" w:cs="Times New Roman"/>
          <w:color w:val="000000"/>
          <w:kern w:val="0"/>
          <w:sz w:val="15"/>
          <w:szCs w:val="15"/>
          <w:lang w:eastAsia="ru-RU"/>
        </w:rPr>
        <w:t>^ _</w:t>
      </w:r>
      <w:r w:rsidRPr="00AB1A9A">
        <w:rPr>
          <w:rFonts w:ascii="MS Gothic" w:eastAsia="Times New Roman" w:hAnsi="MS Gothic" w:cs="MS Gothic"/>
          <w:color w:val="000000"/>
          <w:kern w:val="0"/>
          <w:sz w:val="15"/>
          <w:szCs w:val="15"/>
          <w:lang w:eastAsia="ru-RU"/>
        </w:rPr>
        <w:t>ﾔ</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распределения познавательных задач и функций, а также рядом других факторов,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рефлективный и креативный типы пространственного восприятия музыки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являются взаимодополняющими аспектами, с переменной доминантностью. Они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действуют на всех структурных и синтаксических уровнях музыкальной ткани;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результаты их взаимодействия проецируются в область художественно-смыслового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пространственного гештальта данного конкретного произведения.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Каждый элемент музыкальной ткани и средство музыкальной выразительности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кроме имманентных особенностей пространственных характеристик имеет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определенное значение в пространственной структуре более общего характера. 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сочетании с другими элементами и их значениями характеристики каждого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отдельного элемента могут изменяться и варьироваться. Его роль в общем контексте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может усиливаться или ослабляться, тем самым давая возможность рассматривать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музыкальное произведение с различных микро- и макропозиций, акцентируя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слуховое внимание на отдельном структурном уровне или воспринимая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внутреннюю структуру в целом. Из чего следует, что музыкальная ткань, если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рассматривать ее как иерархию средств выразительности в контексте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пространственного восприятия и моделирования, представляет собой структуру</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переменного типа с межуровневым распределением перцептивно-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пространственных функций. Переменность выражается в изменении смыслового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наполнения аналогичных элементов, в зависимости от их семантического уровня 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данной иерархии. Указанная переменность может выражаться и в виде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процессуального изменения смыслового наполнения отдельных структурно-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синтаксических элементов в ходе развертывания «сюжетно-драматургического»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замысла произведения. Очевидно, симультанность и сукцессивность осмысления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пространственных моделей предусматривают определенные правила и законы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существования таких моделей в сознании слушателя. Эти законы обуславливают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взаимодействие названных типов осмысления в рамках диалектического единства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движения и покоя, процесса и результата, дифференциации и синтеза.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Именно процессуальность и структурность, как аспекты рассмотрения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существования музыкальной ткани, являются квинтессенцией музыкального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выражения пространственности в статике и динамике. Сукцесивный тип</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осмысления связан с динамичными преобразованиями, наличием причинно-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следственных связей, структурно-логическим типом мышления, дискретным типом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восприятия, процессами дифференциации, воплощением одно- и двумерных типов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пространства, линейность общего процессуального вектора. Симультанный тип</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осмысления связан со статичным видом внутренних изменений, центробежно-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экспансивным охватом всех связей, сферичным движением, континуальным типом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восприятия, процессами интеграции, воплощением n-мерных типов пространства,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выраженных системой зависимостей. Из вышеизложенного следует, что звуковое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пространство музыкального произведения представляет собой дискретно-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континуальное единство, вобравшее в себя все аспекты пространственно-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временных связей физического типа. Основой этого единства выступает линеарно-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сферическая сущность изменения любого средства музыкальной выразительности.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Фактором, в наибольшей степени обуславливающим возможность рассмотрения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любого изменения как линеарного или сферического является скорость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интенсивность развития, то есть темп и ритм.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Действуя на всех структурных уровнях музыки, ритмы и темпы на каждом из них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обеспечивают согласованную иерархию когерентных колебательных процессов, тем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самым подтверждая постулат диалектики об обусловленности макроизменений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микропроцессами. Такую же обусловленность можно наблюдать на уровне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симметричности микро- и макроструктур. Указанная симметрия, выраженная 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музыкальной структуре имеет те же разновидности, что и геометрический ее прототип</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осевая, центральная, подобия. Следствием из сказанного будет вывод о том, что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фрактальность (как пространственное свойство) структуры музыкальной ткани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выражена в тождественности законов взаимодействия элементов на разных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уровнях, симметрии подобия разноуровневых структур, обусловленности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художественного целого совокупностью частных составляющих. Наличие симметрии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подобия и фрактальности является основанием для существования определенной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иерархии аспектов пространственного восприятия. Ими являются впервые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предложенные числово-смысловой экстракт – как воплощение в пространственных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образах количественных характеристик, символов, основанных на точных числовых,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квазигеометрических, риторических и других интонационных формулах; признаковый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блок – как воплощение качественных характеристик, условий существования числово-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смыслового экстракта, направленный на эмоционально-интуитивную сторону</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восприятия пространственности; описательные элементы – как уровень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информационной надстройки над первым и вторым аспектами, апеллирующий 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ассоциативному типу восприятия, оперирующий категориями сравнения, причинно-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следственными пространственно-процессуальными связями и понятиями.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Характерно, что в ракурсе исторического развития средств музыкальной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выразительности и способов их применения три вышеописанных аспекта также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претерпевали определенные изменения, что было вызвано изменением точек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приложения композиционных техник, уровней семантического выражения идей,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усложнением общей структуры музыкальных произведений. Возможность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привлечения указанных аспектов для анализа особенностей восприятия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пространственных характеристик музыкальных произведений всех стилей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направлений доказывает универсальность данной системы и жизнеспособность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применяемых методов. Из этого можно сделать следующий вывод: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последовательное историческое развитие музыкальных средств выразительности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 расширение спектра их применения является отражением творческого поиска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композиторами и исполнителями способов всестороннего познания окружающего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мира, в частности пространственно-временных взаимодействий, и стремления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воплотить осознанные истины посредством музыки. Фундаментальное значение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этого вывода состоит в том, что развитие музыкального искусства является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документальным свидетельством существования в прошлом и неистощимым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источником в будущем идей и научных открытий, сделанных на уровне творческого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озарения, основанного на интуитивных ассоциациях и ощущениях.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Общим выводом данного исследования является утверждение о том, что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отражение и спонтанное моделирование пространственных аспектов при восприятии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музыкального произведения основано на совокупности детерминант физиологического,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психологического, социального, исторического и философского характера.__</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Список литературы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 Абрашев Б. Звукова оркестрова материя. София, 1976.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2. Агеева Ю. Феномен свободной композиции. Пространственно-временная организация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культурно-исторический смысл: Дис.... канд. искусствовед. М., 1994. – 191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 Адам Д. Восприятие, сознание, память: размышления биолога./Пер. с англ. Н.Ю.</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Алексеенко. Ред. Соколова Е.Н. – М.: Мир, 1983. – 153с. [Пер. изд.: Perception,</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consciousness, memory./ G. Adam (NewYork; London)].</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 Адам Л. О некоторых ладообразованиях в современной музыке // Теоретические проблемы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музыки ХХ века. М.: Музыка, 1967. – вып. 1. – С.69-90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 Адорно Т. В. Избранное: Социология музыки. М.; СПб.: Университетская книга, 1998.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445с.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 Акопян А. О точках соприкосновения между теоретическим музыкознанием и глубинной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психологией // Музыкальная академия. – 1999. – №1. – С.206-208.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 Акопян Л. Теории музыки в поисках научности: методология и философия «структурного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слышания» в музыковедении последних десятилетий // Музыкальная академия, 1997. – №2.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С.110-123.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 Акустика и ультразвуковая техника: Респ. межвед. науч.-тех. сб./ Мин. выс. и ср.спец.обр.</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УССР. К.: Техніка, 1987. – Вып.22 – 117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 Акустика: справочник. Под ред. Сапожкова М.А., 2-е изд. М.: Радио и связь, 1989.– 336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 Александров А.Д. Пространство // БСЭ. – 3-е изд. – М., 1975. – Т.21. – С.337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 Алкон _a__l#_aЕ. Музыкальное мышление Востока и Запада континуальное и дискретное: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Исследование.– Владивосток: Изд. Дальневост. Университета, 1999. – 128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 Амосов Н.М. Моделиpoвание мышления и психики. К.: Наукова думка, 1965. – 304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 Ананьев Б. Пространственное различение - Л.,1955. – 186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 Ананьев Б. Психология чувственного познания. М.: Наука, 2001. – 277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 Ананьев Б. Теория ощущений. М.: Наука, 1961. – 454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 Ананьев Б.Г. Избранные психологические труды: в 2-х т./ Под ред. А.А. Бодалева, Б.Ф.</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Ломова. М.: Педагогика, 1980. Т.1 – 230 с., Т.2 – 287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 Арановский М. Интонация, знак и «новые методы» // Советская музыка. – 1980.– №10.–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С.99-109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 Арановский М.Г. Мышление, язык, семантика // Проблемы музыкального мышления /ред.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М.Г. Арановский, М.: Музыка, 1974.– С.90-128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 Арановский М.Г. О психологических предпосылках предметно-пространственных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слуховых представлений // Проблемы музыкального мышления /ред. М.Г. Арановский,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 1974.– С. 252-271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 Арановский М. Опыт построения модели творческого процесса композитора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Методические проблемы современного искусствознания. Л., 1975.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 Аристотель. Физика. М.: Соцэгиз, 1937. – 228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 Аркадьев М. Фундаментальные проблемы теории ритма и динамика "незвучащих" структур</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______</w:t>
      </w:r>
      <w:r w:rsidRPr="00AB1A9A">
        <w:rPr>
          <w:rFonts w:ascii="MS Gothic" w:eastAsia="MS Gothic" w:hAnsi="MS Gothic" w:cs="MS Gothic" w:hint="eastAsia"/>
          <w:color w:val="000000"/>
          <w:kern w:val="0"/>
          <w:sz w:val="15"/>
          <w:szCs w:val="15"/>
          <w:lang w:eastAsia="ru-RU"/>
        </w:rPr>
        <w:t>弔</w:t>
      </w:r>
      <w:r w:rsidRPr="00AB1A9A">
        <w:rPr>
          <w:rFonts w:ascii="Verdana" w:eastAsia="Times New Roman" w:hAnsi="Verdana" w:cs="Verdana"/>
          <w:color w:val="000000"/>
          <w:kern w:val="0"/>
          <w:sz w:val="15"/>
          <w:szCs w:val="15"/>
          <w:lang w:eastAsia="ru-RU"/>
        </w:rPr>
        <w:t>в</w:t>
      </w:r>
      <w:r w:rsidRPr="00AB1A9A">
        <w:rPr>
          <w:rFonts w:ascii="MS Gothic" w:eastAsia="MS Gothic" w:hAnsi="MS Gothic" w:cs="MS Gothic" w:hint="eastAsia"/>
          <w:color w:val="000000"/>
          <w:kern w:val="0"/>
          <w:sz w:val="15"/>
          <w:szCs w:val="15"/>
          <w:lang w:eastAsia="ru-RU"/>
        </w:rPr>
        <w:t>・</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музыке</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Веберна</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Веберн</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и</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Гуссерль</w:t>
      </w:r>
      <w:r w:rsidRPr="00AB1A9A">
        <w:rPr>
          <w:rFonts w:ascii="Verdana" w:eastAsia="Times New Roman" w:hAnsi="Verdana" w:cs="Times New Roman"/>
          <w:color w:val="000000"/>
          <w:kern w:val="0"/>
          <w:sz w:val="15"/>
          <w:szCs w:val="15"/>
          <w:lang w:eastAsia="ru-RU"/>
        </w:rPr>
        <w:t xml:space="preserve"> // </w:t>
      </w:r>
      <w:r w:rsidRPr="00AB1A9A">
        <w:rPr>
          <w:rFonts w:ascii="Verdana" w:eastAsia="Times New Roman" w:hAnsi="Verdana" w:cs="Verdana"/>
          <w:color w:val="000000"/>
          <w:kern w:val="0"/>
          <w:sz w:val="15"/>
          <w:szCs w:val="15"/>
          <w:lang w:eastAsia="ru-RU"/>
        </w:rPr>
        <w:t>Музыкальная</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академия</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w:t>
      </w:r>
      <w:r w:rsidRPr="00AB1A9A">
        <w:rPr>
          <w:rFonts w:ascii="Verdana" w:eastAsia="Times New Roman" w:hAnsi="Verdana" w:cs="Times New Roman"/>
          <w:color w:val="000000"/>
          <w:kern w:val="0"/>
          <w:sz w:val="15"/>
          <w:szCs w:val="15"/>
          <w:lang w:eastAsia="ru-RU"/>
        </w:rPr>
        <w:t xml:space="preserve"> 2001. </w:t>
      </w:r>
      <w:r w:rsidRPr="00AB1A9A">
        <w:rPr>
          <w:rFonts w:ascii="Verdana" w:eastAsia="Times New Roman" w:hAnsi="Verdana" w:cs="Verdana"/>
          <w:color w:val="000000"/>
          <w:kern w:val="0"/>
          <w:sz w:val="15"/>
          <w:szCs w:val="15"/>
          <w:lang w:eastAsia="ru-RU"/>
        </w:rPr>
        <w:t>–</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w:t>
      </w:r>
      <w:r w:rsidRPr="00AB1A9A">
        <w:rPr>
          <w:rFonts w:ascii="Verdana" w:eastAsia="Times New Roman" w:hAnsi="Verdana" w:cs="Times New Roman"/>
          <w:color w:val="000000"/>
          <w:kern w:val="0"/>
          <w:sz w:val="15"/>
          <w:szCs w:val="15"/>
          <w:lang w:eastAsia="ru-RU"/>
        </w:rPr>
        <w:t>1.</w:t>
      </w:r>
      <w:r w:rsidRPr="00AB1A9A">
        <w:rPr>
          <w:rFonts w:ascii="Verdana" w:eastAsia="Times New Roman" w:hAnsi="Verdana" w:cs="Verdana"/>
          <w:color w:val="000000"/>
          <w:kern w:val="0"/>
          <w:sz w:val="15"/>
          <w:szCs w:val="15"/>
          <w:lang w:eastAsia="ru-RU"/>
        </w:rPr>
        <w:t>–</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С</w:t>
      </w:r>
      <w:r w:rsidRPr="00AB1A9A">
        <w:rPr>
          <w:rFonts w:ascii="Verdana" w:eastAsia="Times New Roman" w:hAnsi="Verdana" w:cs="Times New Roman"/>
          <w:color w:val="000000"/>
          <w:kern w:val="0"/>
          <w:sz w:val="15"/>
          <w:szCs w:val="15"/>
          <w:lang w:eastAsia="ru-RU"/>
        </w:rPr>
        <w:t>.151-163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 Арнхейм Р. Искусство и визуальное восприятие. М.: Прогресс,1974. – 395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 Арнхейм Р. Новые очерки по психологии искусства. М.: Прометей, 1994. – 352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 Артемов А. Музыка XX века // Music box. – 1999 – №№1,2.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 Асафьев Б.В. Музыкальная форма как процесс. Книги 1, 2.– 2-е изд.– Л.,1971.– 376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 Асафьев Б.В. Изб. труды. Т.2. М.: изд. АН СССР, 1954.– 383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 Асафьев Б.В. Изб. труды. Т.4. М.: изд. АН СССР, ин-т истории искусств, 1955.– 440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 Асафьев Б.В. Изб. труды. Т.5. М.: изд. АН СССР, ин-т истории искусств, 1957.– 388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 Асафьев Б.В. Книга о Стравинском. Л.: Музыка, 1977. – 290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 Асафьев Б.В. О музыке ХХ века: пояснения и прил. к прогр. симфон. и камерн. концертов./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Прим. Т.П. Дмитриевой-Мей. Л.: Музыка [Ленингр. отд.], 1982.– 199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 Асафьев Б. В. Путеводитель по концертам. 2-е изд. М.: Советский композитор, 1978.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 Асафьев Б.В. Речевая интонация. М.-Л.: Музыка,1965.– 134с.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 Аскин Я. Направление времени и временная структура процессов // Пространство, время,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движение. М., 1971.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 Ахундов М.Д. Концепции пространства и времени: истоки, эволюция, перспективы.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Наука, 1982. – 224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 Ахундов М., Оруджев З. О единстве прерывности и непрерывности пространства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времени // Вопросы философии. – 1969. – №12.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 Барабанщиков В.А. Окуломоторное копирование как феномен зрительного восприятия.//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Психологический журнал. – 1995. – Т16, №5.– С.67-86.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 Барышев В.В. Специфика восприятия речевой мелодики // Психологический журнал.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1989. – Т10, №2. – С.110-120.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39. Басин Е.Я. Синестетика, эмпатия и личность // Синтез искусств в эпоху НТР. Науч.-тех.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семинар /тезисы/.– Казань: КАИ, 1987.– С.87-89.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40. Батоpоев К.Б. Кибеpнетика и метод аналогий. М.: Высшая школа, 1974. – 102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41. Белявский Л. Зонная природа музыкального времени // I Всесоюзный семинар по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машинным аспектам алгоритмического формализованного анализа музыкальных текстов.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(Ереван-Дилижан, 1975). Мат-лы. – Ереван: изд. АН АССР, 1977. – С. 169-174.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42. Беляева-Экземплярская С. Н. Заметки о психологии восприятия времени в музыке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Проблемы музыкального мышления. М.: Музыка,1974.– С.303-329.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43. Бер М. О звуковых обобщениях в оркестровке // Вопросы музыкознания. М.: Гос. Муз.</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Издат., 1960. – Т.3. – С.266-281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44. Беранек Л. Акустические измерения. М., 1952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45. Бергер Н.А. Гармония как пространственная категория музыки // Проблемы высотной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ритмической организации музыки. М., 1980.– С. 60-82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46. Бергер Н.А. Роль пространственных представлений в процессе формирования тонально-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ладового мышления // Вопросы воспитания музыкального слуха. Л., 1987.– С.168-184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47. Березина Т.Н. Пространственно-временные характеристики мысленных образов и их связь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 особенностями личности // Психологический журнал.– 1998. – Т.19, № 4. – C.13-26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48. Бершадская Т. Гармония как элемент музыкальной системы. СПб.: Ут, 1997.– 190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49. Бершадская Т.С. Лекции по гармонии. Л.: Музыка, 1985. – 238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50. Библер В. Мышление как творчество. М.: Политиздат, 1975. – 399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51. Блаватская Е.П. Инструкции для учеников внутренней группы. М.: Сфера, 2000. – 592с.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52. Блауэрт Й. Пространственный слух.- М.: Энергия, 1979.– 224c.</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53. Бобровский В.П. О переменности функций в музыкальной форме. М.: Музыка, 1970.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54. Бобровский В.П. Функциональные основы музыкальной формы. М.: Музыка, 1977. –332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55. Бодки Э. Интерпретация клавирных произведений И.С. Баха. М.: Музыка, 1993. – 588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56. Бондаренко Т.А. Изменчивость соотношения горизонтали и вертикали как отражение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закономерностей музыкального мышления // Музыкальное мышление: сущность,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категории, аспекты исследования. К.: Музична Україна, 1989. – С. 93-104.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57. Бонфельд М.Ш. Введение в музыкознание. М.: Гуманит. изд. центр ВЛАДОС, 2001. – 219с.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58. Бонфельд М. «Неевклидова геометрия» звукового пространства // Музыкальная академия.–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2001. – №1. – С.72.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59. Булез П. Главное – это личность // Советская музыка.– 1990. – №8.– С.32-40.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60. Булез П. Маэстро компьютер: в поисках новых звучаний // Курьер ЮНЕСКО. – 1980. – №5.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61. Булез П. Современные поиски // Современное буржуазное искусство. Критика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размышления. М., 1975. – С.10-11.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62. Булез П. Траєкторії: Равель – Стравінський – Шенберг // Питання стилю і форми в музиці:</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Львів, 2001. – Вип. 4. – С.222-241.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63. Ванечкина И. Куда скачет «Синий всадник»? // Музыкальная академия. – 1994. – №1.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С.122-124.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64. Ванечкина И.Л., Галеев Б.М. Синестетические эксперименты в музыкальном образовании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Человек, РАН, 2002. – №2.– С.89-99.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65. Ванслов В. Изобразительные искусства и музыка. Л. 1977.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66. Вансович В. Видимое пение, «зримая речь» – эвритмия // Музыкальная академия. – 1995.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 – С.116-120.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67. Вартанов А.В., Соколов Е.Н. Семантическое пространство цветовых названий: опыт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межъязыкового исследования // Психологический журнал. – 1994. – Т15, №5.– С.56-66.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68. Васильева Н. Пространственно-временной аспект типового формообразования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Пространство и время в музыке. М.: ГМПИ им. Гнесиных, 1991. – Вып. 121. – С.134.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69. Васильченко Е.В. Музыкальные культуры мира: культура звука в традиционных восточных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цивилизациях (Бл. и Ср. Восток, Юго-Восточная Азия). М.: РУДН, 2001. — 408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70. Веберн А. Лекции о музыке. Письма. М.: Музыка, 1975.– 143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71. Веккер Л.М. О пространственно-временной геометрии психического изображения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Восприятие пространства и времени. Л., 1969.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72. Веккер Л.М. Психологические процессы. М., 1972. – Т. 1., 1974. – Т. 2., 1981. – Т. 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73. Веккер Л.М., Ломов Б.Ф. О чувственном образе как изображении // Вопросы философии.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1961. – № 4. – С.47-59.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74. Величковский Б.М. Об уровнях когнитивной организации: неоконченный сценарий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Бернштейна // Вестник Московского ун-та. 1999. – Серия 14, №1.– С.3-13.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75. Викторова Г. Секреты акустики // Музыкальная жизнь. – 1987. – №1. – С.21.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76. Виноградов Г., Красовская Е. Занимательная теория музыки. М.: Советский композитор,</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1991. — 192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77. Волков Н.Н. Цвет в живописи. Изд. 2-е, доп. М.: Искусство, 1984.– 320с.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78. Волков С. Об одном принципе формообразования у Прокофьева // Проблемы музыкальной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науки. М.: Советский композитор, 1972. – Вып.1. – С.109-123.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79. Володин А.А. Роль гармонического спектра в восприятии высоты и тембра звука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Музыкальное искусство и наука. М.,1970. – вып. 1. – С.11-38.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80. Волчек О.Д. Смысловая и цветовая оценка тональности и тона // Синтез искусств в эпоху</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НТР. Научно-технический семинар /тезисы/.– Казань: КАИ, 1987.– С.115-117.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81. Воронин С.В. Основы фоносемантики. Л.: изд. ЛГУ, 1982. – 244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82. Восприятие пространства и времени. Мат-лы симпозиума. Л.: Наука, 1969. – 135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83. Выготский Л. Психология искусства. М.: Педагогика, 1987. – 341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84. Вязкова Е. К вопросу типологии творческих процессов // Процессы музыкального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творчества. М., 1999. – вып3. – С.159-160.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85. Гачев Г.Д. Европейские образы Пространства и Времени // Культура, человек и картина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мира. М.: Наука, 1987. – С.198-226.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86. Галеев Б. Синестезия и музыкальное пространство // Музыка - культура – человек.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Свердловск: УрГУ, 1991. – вып.2. – С.36-43.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87. Галеев Б. Электроника, пространство, звук // Музыкальная жизнь. – 1995.– №2.– С.32-33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88. Галеев Б., Ванечкина И. Цветной слух: Чудо или Юдо? // Человек. – 2000. – №4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89. Галеев Б.М. Содружество чувств и синтез искусств. М.: Знание, 1982. – 63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90. Галеев Б.М. Человек, искусство, техника. Казань: Изд. Казанского ун-та.1987. – 262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91. Галеев Б.М. Музыкальные программы для адаптации к невесомости // XV научные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Гагаринские чтения по авиалинии и космонавтике. М., 1985.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92. Галеев Б.М. Прибор для исследования пространственно-слуховых синестезий // Материалы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3-й конф. "Свет и музыка". Казань: КАИ, 1975. – С.212-216.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93. Ганзен В.А., Гостев А.А. Систематика мысленных образов // Психологический журнал.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1998. – Т10, №2.– С.12-21.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94. Гарбузов Н. Зонная природа звуковысотного слуха. М., 1948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95. Гарбузов Н.А. Зонная природа темпа и ритма. М.: Изд. АН СССР, 1950 – 75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96. Гегель. Сочинения. М.-Л., 1934. – Т.2.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97. Гегель Г. Эстетика. М.: Искусство, 1973 – в 4т.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98. Гельмгольц Г. О происхождении и значении геометрических аксиом // Знание. СПб., 1876.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август – С.23.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99. Гельмгольц Г. Учение о слуховых ощущениях как физиологическая основа для теории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музыки. СПб., 1875. – 594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100. Гендель М. Музыкальная гамма и схема эволюции /Пер. с англ. Белова B.C.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гамма и схема эволюции / Пер. с англ. Раневских Е.С. и В.В. — М.: Литан, 1999. — 264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101. Герасимов С.В. Познавательная активность и понимание // Вопросы психологии. – 1994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 С.88-93.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102. Герасимова-Персидская Н. Выход к новым принципам пространственно-временной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организации музыки в новые эпохи // Музыкальное мышление: сущность, категории,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аспекты исследования. К.: Музична Україна, 1989.– С.54-63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103. Герасимова-Персидська Н.О. Нове у музичному хронотопі кінця тисячоліття // Українське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музикознавство: Музична україністика у контексті світової культури. К.: Друкар, 1998.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Вип. 28. – С.32-47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104. Герцман Е. В. Античное музыкальное мышление. Л.: Музыка, 1986 – 223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105. Глен Гульд: Слушатель станет художником, а сама жизнь – искусством.//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_h2</w:t>
      </w:r>
      <w:r w:rsidRPr="00AB1A9A">
        <w:rPr>
          <w:rFonts w:ascii="MS Gothic" w:eastAsia="MS Gothic" w:hAnsi="MS Gothic" w:cs="MS Gothic" w:hint="eastAsia"/>
          <w:color w:val="000000"/>
          <w:kern w:val="0"/>
          <w:sz w:val="15"/>
          <w:szCs w:val="15"/>
          <w:lang w:eastAsia="ru-RU"/>
        </w:rPr>
        <w:t>ｯ</w:t>
      </w:r>
      <w:r w:rsidRPr="00AB1A9A">
        <w:rPr>
          <w:rFonts w:ascii="Verdana" w:eastAsia="Times New Roman" w:hAnsi="Verdana" w:cs="Times New Roman"/>
          <w:color w:val="000000"/>
          <w:kern w:val="0"/>
          <w:sz w:val="15"/>
          <w:szCs w:val="15"/>
          <w:lang w:eastAsia="ru-RU"/>
        </w:rPr>
        <w:t>______</w:t>
      </w:r>
      <w:r w:rsidRPr="00AB1A9A">
        <w:rPr>
          <w:rFonts w:ascii="Verdana" w:eastAsia="Times New Roman" w:hAnsi="Verdana" w:cs="Verdana"/>
          <w:color w:val="000000"/>
          <w:kern w:val="0"/>
          <w:sz w:val="15"/>
          <w:szCs w:val="15"/>
          <w:lang w:eastAsia="ru-RU"/>
        </w:rPr>
        <w:t>академия</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w:t>
      </w:r>
      <w:r w:rsidRPr="00AB1A9A">
        <w:rPr>
          <w:rFonts w:ascii="Verdana" w:eastAsia="Times New Roman" w:hAnsi="Verdana" w:cs="Times New Roman"/>
          <w:color w:val="000000"/>
          <w:kern w:val="0"/>
          <w:sz w:val="15"/>
          <w:szCs w:val="15"/>
          <w:lang w:eastAsia="ru-RU"/>
        </w:rPr>
        <w:t xml:space="preserve"> 2002. </w:t>
      </w:r>
      <w:r w:rsidRPr="00AB1A9A">
        <w:rPr>
          <w:rFonts w:ascii="Verdana" w:eastAsia="Times New Roman" w:hAnsi="Verdana" w:cs="Verdana"/>
          <w:color w:val="000000"/>
          <w:kern w:val="0"/>
          <w:sz w:val="15"/>
          <w:szCs w:val="15"/>
          <w:lang w:eastAsia="ru-RU"/>
        </w:rPr>
        <w:t>–</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w:t>
      </w:r>
      <w:r w:rsidRPr="00AB1A9A">
        <w:rPr>
          <w:rFonts w:ascii="Verdana" w:eastAsia="Times New Roman" w:hAnsi="Verdana" w:cs="Times New Roman"/>
          <w:color w:val="000000"/>
          <w:kern w:val="0"/>
          <w:sz w:val="15"/>
          <w:szCs w:val="15"/>
          <w:lang w:eastAsia="ru-RU"/>
        </w:rPr>
        <w:t>1.</w:t>
      </w:r>
      <w:r w:rsidRPr="00AB1A9A">
        <w:rPr>
          <w:rFonts w:ascii="Verdana" w:eastAsia="Times New Roman" w:hAnsi="Verdana" w:cs="Verdana"/>
          <w:color w:val="000000"/>
          <w:kern w:val="0"/>
          <w:sz w:val="15"/>
          <w:szCs w:val="15"/>
          <w:lang w:eastAsia="ru-RU"/>
        </w:rPr>
        <w:t>–</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С</w:t>
      </w:r>
      <w:r w:rsidRPr="00AB1A9A">
        <w:rPr>
          <w:rFonts w:ascii="Verdana" w:eastAsia="Times New Roman" w:hAnsi="Verdana" w:cs="Times New Roman"/>
          <w:color w:val="000000"/>
          <w:kern w:val="0"/>
          <w:sz w:val="15"/>
          <w:szCs w:val="15"/>
          <w:lang w:eastAsia="ru-RU"/>
        </w:rPr>
        <w:t>.13-38.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106. Голицын Г.А., Данилова О.Н., Петров В.М. Показатели асимметрии творческого процесса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(шкалирование оценок тв-ва композиторов) // Психологический журнал. – 1988. – Т9, №2.–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С.128-137.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107. Голубев А. Музыка как художественная математика // Музыкальная академия. – 1997.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 – С.133-137.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108. Голубев А. Пространство, искривленное музыкой // Музыкальная академия. – 1995. – №3.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С.177-178.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109. Гоменюк С. Вертикальное время Софии Губайдулиной // Київське музикознавство Київ,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2000. – Вип.5. – С.51.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110. Горбачева Е.И. Предметная ориентация мышления и понимание // Вопросы психологии.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1994. – №5.– С.78-85.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111. Горбачева Е.И. Предметная ориентация мышления как основа избирательности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семантической активности // Вопросы психологии. – 1999. – №3.– С.67-74.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112. Григорьев С.С. Теоретический курс гармонии. М.: Музыка, 1981. – 478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113. Губенко О.В. Духовнi передумови творчоi активності // Практична психологiя та соцiальна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робота. – 2001. – №10 (35). – С.36-39.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114. Гуляницкая Н.С. Введение в современную гармонию. М.: Музыка, 1984. — 256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115. Даниленко И.А. О связи предметности слухового образа с некоторыми характеристиками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пространственного восприятия музыкальных и немузыкальных звучаний // ЭВМ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xml:space="preserve">проблемы музыкального образования. Новосибирскs </w:t>
      </w:r>
      <w:r w:rsidRPr="00AB1A9A">
        <w:rPr>
          <w:rFonts w:ascii="MS Gothic" w:eastAsia="MS Gothic" w:hAnsi="MS Gothic" w:cs="MS Gothic" w:hint="eastAsia"/>
          <w:color w:val="000000"/>
          <w:kern w:val="0"/>
          <w:sz w:val="15"/>
          <w:szCs w:val="15"/>
          <w:lang w:eastAsia="ru-RU"/>
        </w:rPr>
        <w:t>・倞</w:t>
      </w:r>
      <w:r w:rsidRPr="00AB1A9A">
        <w:rPr>
          <w:rFonts w:ascii="Verdana" w:eastAsia="Times New Roman" w:hAnsi="Verdana" w:cs="Times New Roman"/>
          <w:color w:val="000000"/>
          <w:kern w:val="0"/>
          <w:sz w:val="15"/>
          <w:szCs w:val="15"/>
          <w:lang w:eastAsia="ru-RU"/>
        </w:rPr>
        <w:t xml:space="preserve">____: </w:t>
      </w:r>
      <w:r w:rsidRPr="00AB1A9A">
        <w:rPr>
          <w:rFonts w:ascii="Verdana" w:eastAsia="Times New Roman" w:hAnsi="Verdana" w:cs="Verdana"/>
          <w:color w:val="000000"/>
          <w:kern w:val="0"/>
          <w:sz w:val="15"/>
          <w:szCs w:val="15"/>
          <w:lang w:eastAsia="ru-RU"/>
        </w:rPr>
        <w:t>Изд</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НГК</w:t>
      </w:r>
      <w:r w:rsidRPr="00AB1A9A">
        <w:rPr>
          <w:rFonts w:ascii="Verdana" w:eastAsia="Times New Roman" w:hAnsi="Verdana" w:cs="Times New Roman"/>
          <w:color w:val="000000"/>
          <w:kern w:val="0"/>
          <w:sz w:val="15"/>
          <w:szCs w:val="15"/>
          <w:lang w:eastAsia="ru-RU"/>
        </w:rPr>
        <w:t xml:space="preserve">, 1989. </w:t>
      </w:r>
      <w:r w:rsidRPr="00AB1A9A">
        <w:rPr>
          <w:rFonts w:ascii="Verdana" w:eastAsia="Times New Roman" w:hAnsi="Verdana" w:cs="Verdana"/>
          <w:color w:val="000000"/>
          <w:kern w:val="0"/>
          <w:sz w:val="15"/>
          <w:szCs w:val="15"/>
          <w:lang w:eastAsia="ru-RU"/>
        </w:rPr>
        <w:t>–Вып</w:t>
      </w:r>
      <w:r w:rsidRPr="00AB1A9A">
        <w:rPr>
          <w:rFonts w:ascii="Verdana" w:eastAsia="Times New Roman" w:hAnsi="Verdana" w:cs="Times New Roman"/>
          <w:color w:val="000000"/>
          <w:kern w:val="0"/>
          <w:sz w:val="15"/>
          <w:szCs w:val="15"/>
          <w:lang w:eastAsia="ru-RU"/>
        </w:rPr>
        <w:t>.8.</w:t>
      </w:r>
      <w:r w:rsidRPr="00AB1A9A">
        <w:rPr>
          <w:rFonts w:ascii="Verdana" w:eastAsia="Times New Roman" w:hAnsi="Verdana" w:cs="Verdana"/>
          <w:color w:val="000000"/>
          <w:kern w:val="0"/>
          <w:sz w:val="15"/>
          <w:szCs w:val="15"/>
          <w:lang w:eastAsia="ru-RU"/>
        </w:rPr>
        <w:t>–</w:t>
      </w:r>
      <w:r w:rsidRPr="00AB1A9A">
        <w:rPr>
          <w:rFonts w:ascii="Verdana" w:eastAsia="Times New Roman" w:hAnsi="Verdana" w:cs="Times New Roman"/>
          <w:color w:val="000000"/>
          <w:kern w:val="0"/>
          <w:sz w:val="15"/>
          <w:szCs w:val="15"/>
          <w:lang w:eastAsia="ru-RU"/>
        </w:rPr>
        <w:t xml:space="preserve"> </w:t>
      </w:r>
      <w:r w:rsidRPr="00AB1A9A">
        <w:rPr>
          <w:rFonts w:ascii="Verdana" w:eastAsia="Times New Roman" w:hAnsi="Verdana" w:cs="Verdana"/>
          <w:color w:val="000000"/>
          <w:kern w:val="0"/>
          <w:sz w:val="15"/>
          <w:szCs w:val="15"/>
          <w:lang w:eastAsia="ru-RU"/>
        </w:rPr>
        <w:t>С</w:t>
      </w:r>
      <w:r w:rsidRPr="00AB1A9A">
        <w:rPr>
          <w:rFonts w:ascii="Verdana" w:eastAsia="Times New Roman" w:hAnsi="Verdana" w:cs="Times New Roman"/>
          <w:color w:val="000000"/>
          <w:kern w:val="0"/>
          <w:sz w:val="15"/>
          <w:szCs w:val="15"/>
          <w:lang w:eastAsia="ru-RU"/>
        </w:rPr>
        <w:t>.153-162.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116. Данилова Н.Н., Фукалова Ю.В. Влияние функционального состояния на перцептивное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семантическое цветовые пространства у человека // Психологический журнал.– 1996.–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Т.17, №3.– С.70.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117. Дашкевич В. Психофилософский трактат. Введение в психоинформатику. М.: Фонд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молодежи за Россию, 1996. – 53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118. Дельсон В.Ю. Скрябин. Очерки жизни и творчества. М.: Музыка, 1971. – 430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119. Денисов Э. Современная музыка и проблемы эволюции композиторской техники. М., 1986.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207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120. Денисов Э. В. Ударные инструменты в современном оркестре. М: Советский композитор,</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1982.– 256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121. Дис Л. Провідна горизонталь та форми її прояву // Українське музикознавство. К.: Музична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Україна, 1980. – Вип.15. – С.142-155.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122. Дружинин В.Н. Метафорические модели интеллекта // Психологический журнал. – 1999.–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 С.44-52.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123. Друскин М. Игорь Стравинский: Личность, творчество, взгляды.– 2-е изд.– Л: Советский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композитор, 1979.– 230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124. Дубинец Е. Знаки звуков. К.: Гамаюн, 1999.– 313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125. Дувирак Д. Сонорні засоби збагачують…// Музика, 1985. – №4.– С.5-6.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126. Дудин С.И. О связи темперамента с общими способностями // Психологический журнал.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1994. – Т.15, №2.– С.165-170.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127. Дыс Л. Исследование проблем музыкального мышления: перспективы компьютерной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реализации // Музыкальное мышление: проблемы анализа и моделирования. К.: КГК, 1988.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113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128. Дьячкова Л. Гармония в музыке ХХ века. М.: РАМ им. Гнесиных, 1994. – 296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129. Евдокимова Ю. История полифонии. / Под ред. Т.Н. Ливановой и В.В. Протопопова.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 1983 – Вып. 1: Многоголосие средневековья Х-ХIV вв. – 454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130. Евдокимова Ю., Мельниченко В. Музыкальная терапия: Что? Зачем? Как? //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академия. – 1993. – №1. – С.178-183.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131. Епифанов Е.Г., Шпагонова Н.Г. Влияние музыки на эффективность решения когнитивной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задачи // Психологический журнал. 2002.– Т.23, №3. – С.105-112.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132. Ермакова Е.К. Смысловые значения метроритмов // Синтез искусств в эпоху НТР. Научно-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технический семинар /тезисы/.– Казань: КАИ, 1987.– С.117-118.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133. Жерар Гризе. Структурирование тембров в инструментальной музыке //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академия. – 2000.– №4.– С.113-120.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134. Журавлев А.П. Звук и смысл. М.: Просвещение, 1981.– 160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135. Зайдель Е. Теория относительности и музыка // Пространство и время в музыке. М.: ГМПИ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им. Гнесиных, 1991. – (изд. Российская академия музыки, 1992). – Вып.121 – С. 101 – 116.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136. Зайдель Е. Эстетика парадокса и музыкальный авангард // Советская музыка. – 1991 – №1.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С. 28-31.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137. Заливадный М.С. Измерение семантического пространства музыки.// Синтез искусств 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эпоху НТР. Научно-технический семинар /тезисы/.– Казань: КАИ, 1987.– С.110-112.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138. Зергель А. Всеобщие законы формы в архитектуре и музыке. Три закона регулярности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Баукунст. – 1925. – №7.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139. Зобов Р., Мостепаненко А. О типологии пространственно-временных отношений в сфере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искусства // Ритм, пространство и время в литературе и искусстве. Л., 1974. – С.11-25.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140. Зубарева Н. Об эволюции пространственно-временных представлений в художественной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картине мира // Вопросы комплексного изучения художественного творчества. Л., 1984.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С.25-37.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141. Игнатченко Г.И. Функционально-фонические свойства музыкальной фактуры: Харьков,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1983-84. – ч.1, 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142. Игнатченко Г., Цурканенко И. К анализу понятия полифонии в контексте эволюции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средств музыки ХХ века. K., 1993. – С.23-30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143. Измайлов Ч.А. Сферическая модель цветоразличения в условиях одновременного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цветового контраста // Вестник Московского ун-та. – 1999. – Серия 14, Психология. – №4.–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С.21-36.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144. Измайлов Ч.А. Четырехмерное пространство восприятия эмоциональной экспрессии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Вестник Московского ун-та. – 1999. – Серия 14, Психология. – №3.– С.34-41.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145. Инайят Хан Х. Мистицизм звука. М.: Сфера, 1997. – Серия Суфийское послание.– 336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146. История философии: Энциклопедия. Мн.: Интерпрессервис; Книжный __________Дом. 2002.— 1376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147. Исхакова-Вамба Р. Система мажора, минора и акустика // Проблемы музыкальной науки.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 Советский композитор, 1985. – Вып.6. – С.181-201.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148. Калениченко А.П. Кароль Шимановський і гуральська музика (на прикладі мелодики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кантати “Stabat mater”) // Українське музикознавство К.: Музична Україна, 1982.– Вип. 17.–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 101–116.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149. Кандинский В. О духовном в искусстве. М.: Архимед, 1992. – 107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150. Кандинский и Скрябин: мифы и реальность // Многогранный мир Кандинского. М., 1998.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151. Каплунович И.Я. Психологические закономерности развития пространственного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мышления // Вопросы психологии. – 1999. – №1.– С.60-68.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152. Капранов Б.З. Методика экспериментального исследования пространственного слуха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Вопросы психологии. – 1988. – №2.– С.157-159.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153. Каптелинин В.Н. Экспериментальное исследование зрительного восприятия слов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Вопросы психологии. – 1983. – №1.– C.147-152.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154. Карабань М. Многомерность ладового пространства и принципы нечеткой логики 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примере музыки Юрия Буцко // Музыкальная академия. – 2001. – №4.– C.49-53.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155. Каракулов Б. И. Симметрия музыкальной системы: (о мелодии): Автореф… доктор иск.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(17.00.02), К., 1991. – 37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156. Катунян М. Статическая тональность // Laudamus. M.: Композитор, 1992. – C. 120-129.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157. Кечхуашвили Г. К проблеме психологии восприятия музыки // Вопросы музыкознания.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Гос. Муз. Издат., 1960. – Т.3. – С.302-323.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158. Кирчик И. Проблемы анализа музыкального времени-пространства // Музыкальное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произведение: сущность, аспекты анализа. К.: Музична Україна, 1988. – C.85-95.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159. Киселев А. Заметки о жанре: электроакустическая музыка сегодня. Звук и пространство.//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Музыкальная академия. – 1995. – №2.– C.57-60.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160. Клещев С. Физиология музыкального восприятия // De musica. Л., 1927. – вып. 3. – C.183-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161. Кликс В. Проблемы психофизики восприятия пространства. М., 1965.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162. Ковалінас М.А. Сонорне формотворення: Логос творчості: Автореф... канд. мист. (17.00.02)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МК України КДК ім. П.І. Чайковського, К., 1994. – 17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163. Ковязина М.С. Межполушарная асимметрия и параметры эмоций // Вестник Московского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университета. – 1999. – Серия 14, Психология. – №2.– С.46-52.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164. Когут Т. Мікротонові строї та деякі їх моделі // Музикознавство з ХХ у ХХІ століття: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Науковий вісник НМАУ. К., 2000. – Вип.7. – С.178-197.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165. Колоней В.А. Пластическое начало в структуре фортепианно-исполнительского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интонирования // Музичне мистецтво і культура. Одеса, 2000. – Вип.1. – С.279-286.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166. Кон Ю. Вопросы анализа современной музыки. Л.: Советский композитор, 1982. – 150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167. Кон Ю. Выбор и сочетание: Открытая форма. Петрозаводск.- С-Пб., 1995.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168. Кон. Ю. Избранные статьи о музыкальном языке. С-Пб., 1994.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169. Конен В. Театр и симфония. Роль оперы в формировании классической симфонии.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 1975. – 376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170. Копытман М., Дубинец Е. Прислушиваясь к музыке пространства //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академия. – 1998. – №2. – С.34-41.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171. Корж Н.Н., Леонов Ю.П. О форме слухового пространства // Вопросы психологии. – 1989.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№3.– С.150-154.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172. Корж Н.Н., Шпагенова Н.Г. Сенсорно-перцептивная память (психофизический аспект)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Психологический журнал. – 1989. – Т10, №3.– С.85-92.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173. Косенко О. Про співвідношення системно-структурного та польового підходів до аналізу</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музичних явищ (до поняття “семантичного поля”) // Музикознавство: з ХХ у ХХІ століття: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Науковий вісник НМАУК.,2000.– Вип 7. – С.197-207.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174. Костюк А.Г. Восприятие мелодии: Мелодические параметры восприятия музыки / АН</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УССР, Институт искусствоведения фольклора и этнографии им. М.Ф. Рыльского,– Киев: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Наукова думка, 1986.– 189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175. Костюк О.Г. Сприймання музики і художня культура слухача. К.: Наукова думка, 1965.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123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176. Кочеpгин А.Н. Моделиpoвание мышления. М.: Политиздат, 1969. – 224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177. Кроль В.М. Психологические механизмы зрительного восприятия: интегральная модель.//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Вопросы психологии. – 1998. – №6.– С.44-57.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178. Кршенек Е. Лекції з дванадцятитонового контрапункту // Українське музикознавство. 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Музична Україна, 1969.– Вип. 4. – С.247-298.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179. Ксенакис Я. Интервью // Курьер ЮНЕСКО. –1986. – Май.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180. Ксенакис Я. Поверяя гармонию алгеброй // Музыкальная жизнь. – 1989. – №10. – С.22-23.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181. Курганский А.В. Математическое моделирование движений: синергетический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когнитивный подходы // Вопросы психологии. – 1999. – №4.– С.75-86.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182. Курт Э. Музыкальная психология /Альманах музыкальной психологии. – М., 1994.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183. Курт Э. Основы линеарного контрапункта. Мелодическая полифония Баха. (Рус. пер. и ред.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Б.В.Асафьева). М., 1931. – 304 c.</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184. Куртц М. Время и звук // Музыкальная жизнь. – 1999. – №3. – С.46-47.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185. Лавочкина И.А. Психофизиологические особенности музыкально одаренных подростков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Вопросы психологии. – 1988. – №4.– С.149-154.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186. Лебедев А.Н. Электрофизиологические предикторы субъективных оценок музыки разных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композиторов // Психологический журнал. – 1999. – Т.20, №6.– С.72-79.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187. Леви В. Биопсихология музыки. // Советская музыка. – 1966. – № 8. – С.37-46.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188. Лепендин Л.Ф. Акустика. М.: Высшая школа, 1978.– 448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189. Лисса З. Проблема времени в музыкальном произведении // Интонация и музыкальный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образ. М.: Музыка, 1965. – С.321-353.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190. Лобанова М. Музыкальный стиль и жанр: история и современность. М.: Советский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композитор, 1990.– 224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191. Лосев А.Ф. Античный космос и современная наука // Бытие. Имя. Космос. – М.: Мысль.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1993. – 958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192. Лосев А. История античной эстетики. Ранний эллинизм. М.: Искусство, 1979. – 815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193. Лосев А. Музыка как предмет логики. М., 1990.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194. Лотман Ю.М. Символика Петербурга и проблемы семиотики города // Семиотика города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городской культуры. Петербург. Труды по знаковым системам. Тарту, 1984.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195. Мазель А. О путях развития музыкального языка // Советская музыка. –1965. – № 6-8.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196. Мазель Л. Интонация и музыкальный образ // Советская музыка. – 1966. – №2.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197. Мазель Л. О мелодии. М.: Музгиз, 1952. – 300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198. Мазель Л.А. Проблемы классической гармонии. М.: Музыка, 1972.– 615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199. Мазель Л.А. О природе и средствах музыки. Теоретический очерк. М.: Музыка, 1983.– 72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200. Мазель Л.А. Строение музыкальных произведений. Изд. 3-е. М.: Музыка, 1986.– 528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201. Мазель Л., Рыжкин И. Очерки по истории теоретического музыкознания, М.—Л., 1939.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вып. 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202. Мазель Л., Цуккерман В. Анализ музыкальных произведений, М., 1967.– 751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203. Мазепус В.В., Цеханский В.М. Перцептивное описание музыкального произведения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ЭВМ и проблемы музыкального образования. Новосибирск: изд. НГК, 1989. – Вып.8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С.113-124.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204. Маклыгин Л. Фактурные формы сонорной музыки // Laudamus. M.: Композитор, 1992.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 129-137.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205. Малышев С.М. О субсенсорном и сенсомоторном уровнях антиципации в музыкальной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импровизации // Вопросы психологии. – 1988. – №3.– С.115-122.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206. Мартынов В. Время и пространство как факторы музыкального формообразования // Ритм,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пространство и время в литературе и искусстве. Л., 1974. – С.238–248.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207. Мартынов В.И. Конец времени композиторов / Послесловие Т.Чередниченко. М.: Русский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путь, 2002.– 296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208. Маслов С.Ю. Асимметрия познавательных механизмов и ее следствия // Семиотика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информатика. М.: ВИНИТИ, 1983. – Вып.20. – С.3-34.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209. Медушевский Б. О закономерностях и средствах художественного воздействия музыки.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 1976.– 254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210. Меерович М.И. Шрагина Л.И. Технология творческого мышления. Минск: Харвест;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АСТ, 2000.– 430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211. Мелик-Пашаева Н. Пространство и время в музыке и их преломление во французской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традиции // Проблемы музыкальной науки. М., 1975. – Вып. 3. – С.467–479.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212. Мерхасин В.С, Цеханский В.М. Эксперименты по восприятию музыки в аспекте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физиологии // Твоческий процесс и художественное восприятие. Л.: Наука, 1978. – С.200-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215.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213. Мессиан О. Вечная музыка света (Речь на конференции в Нотр-Дам) //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академия, 1999 – №1. – С.233-235.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214. Мессиан О. Техника моего музыкального языка. М.: Греко-латин. каб. Ю.А. Шичалина,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1994. – 124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215. Миракян А.И. Константность и функциональная гибкость восприятия // Вопросы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психологии. – 1983. – №4.– С.104-111.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216. Моль A. Теория информации и эстетическое восприятие. / Пер. с фр. Б.А. Власюка. Ред.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Зарипова. М.: Мир, 1966.– 351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217. Монтень М. Опыты. Книги І и ІІ. М.: Наука, 1981. – 703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218. Морозов В.П. Биофизические основы вокальной речи. Л.,1977.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219. Мостепаненко А. Пространство и время в мега-, макро- и микромире. М.: Политиздат,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1974. – 240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220. Мостепаненко А. Пространство и время. «Наука», 1970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221. Мостепаненко А.М., Мостепаненко М.В. Четырехмерность пространства и времени. М.-Л.:</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Наука [Ленингр. отд.], 1966.– 190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222. Мостепаненко М.В. Материалистическая сущность теории относительности Эйнштейна.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 Соцэкгиз, 1962.– 227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223. Мостепаненко А. Проблемы универсальности основных свойств пространства и времени.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Л.: Наука, 1969.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224. Музыкальная акустика: Уч. пособие для консерваторий / Ред. Н.А. Гарбузова. М.-Л.:</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Музгиз, 1940.– 246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225. Муха А. Процесс композиторского творчества. – К., 1979. – 271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226. Назайкинский Е. Звуковой мир музыки. М.: Музыка, 1988.– 254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227. Назайкинский Е. Логика музыкальной композиции. М.: Музыка, 1982.– 320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228. Назайкинский Е. О константности в восприятии музыки // Музыкальное искусство и наука.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 1973.– Вып. 2. – С.59-98.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229. Назайкинский Е. О психологии музыкального восприятия. М.: Музыка, 1972. – 383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230. Назайкинский Е., Пушечников И. Акустическое исследование влияния артикуляции 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характер звука // Вопросы применения технических средств и программированного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обучения. М.,1966.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231. Назайкинский Е.В. О музыкальном темпе. М.: Музыка, 1965. – 93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232. Назайкинский Е., Рагс Ю. Восприятие музыкальных тембров и значение отдельных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гармоник звука // Применение акустических методов исследования в музыкознании.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1964.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233. Нейгауз Г.Г. Об искусстве фортепианной игры. М.: Музыка, 1982.– 295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234. Некрасов Д. Осторожно – музыка // Секретарь-референт. – 2004. – №10.– С.78-80.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235. Нестерова М. Берлинские каникулы // Советская музыка. – 1990. – №12. – С.112-121.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236. Никанкин О.В. Введение в астромузыку. — М.: Белые альвы, 2000. – 96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237. Николко В.Н. Творчество как новационный процесс. Симферополь: Таврия, 1990. – 189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238. Никольская И. Постмодернизм в интерпретации Павла Шиманьского //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академия. – 1999. – №1.– С.222.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239. Новицкая Л.П. Влияние различных музыкальных жанров на психическое состояние</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человека // Психологический журнал. – 1984. – № 6. – С. 79-85.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240. Носина В.Б. Символика музыки И.С. Баха. Тамбов, 1992. – 100с.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241. Носуленко В.Н. Пространство-время в слуховом восприятии // Психологический журнал.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1989. – Т.10, №2.– С.22-32.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242. Орлов Г. Время и пространство в музыке // Проблемы музыкальной науки. М.: Советский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композитор, 1972. – Вып.1. – С.358-394.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243. Орлов Г.А. Временные характеристики музыкального опыта // Проблемы музыкального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мышления. М.: Музыка, 1974.– С.272-302.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244. Орлов Г. Древо музыки. Вашингтон–СПб., 1992. – 408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245. Парнюк М.А., Причепий Е.Н., Огородник И.В. Пространство и время. К.: Наукова думка,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1984. – 296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246. Панкевич Г. Проблемы анализа пространственно-временной организации музыки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Музыкальное искусство и наука. М., 1978. – вып.3 – C.124-133.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247. Петров В.М. Знаковый статус, информативность и форма // Дизайн знаковых систем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(психолого-семиотические проблемы): Труды ВНИИТЭ. М.: ВНИИТЭ ГКНТ СССР, 1984.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Вып.27, Эргономика. – С.78-94.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248. Петров В.М. Количественные методы в искусствознании // Пространство и время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художественного мира. М.: Смысл, 2000. – Вып.1. – 204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249. Петрушин В.И. Две гипотезы о психофизиологических закономерностях музыкального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восприятия // Развитие музыкального слуха, певческого голоса и музыкально-творческих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способностей учащихся общеобразовательной школы: Тезисы VI научной конференции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Под ред. Ю.Б. Алиева и др.- М., 1982.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250. Петрушин В.И. Моделирование __________эмоций средствами музыки // Вопросы психологии. – 1988.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№5.– С.141-144.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251. Петрушин В.И. Музыкальная психология. М.: Гуманитарный изд. Центр ВЛАДОС, 1997.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252. Платон. Сочинения. В 3-х т. М.: АН СССР, ин-т философии; Мысль, 1968-72.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253. Плиний об искусстве / Пер. Б.В. Варнеке. Одесса: кн-во А.А. Ивасенко, 1918.– 90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254. Подуровский В.М., Суслова Н.В. Психологическая коррекция музыкально-педагогической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деятельности. М.: Гуманит. изд. центр ВЛАДОС, 2001. – 318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255. Проблема восприятия пространства и пространственных представлений / Ред.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Б.Г. Ананьева, Б.Ф. Ломова. М.: изд. Академии пед. наук, 1961.– 200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256. Проблемы восприятия пространства и пространственных представлений. М.: Изд.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Академии пед. наук, 1961. – 200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257. Проблемы музыкального ритма / Сост. В.Н. Холопова. М., 1978.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258. Проблемы психофизики / Под ред. Б.Ф. Ломова. М.: Наука, 1974.– 253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259. Пространственные группы симметрии: К 100-летию их открытия. М.: Наука, 1992.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237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260. Пространственные представления как средство познания объективной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действительности. М., 1973. – вып. 1. – 89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261. Пространственные представления как средство познания объективной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действительности. М.: МГПИ, 1974. – вып. 2. – 65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262. Пространство и время в искусстве. Л.: ЛГИТМиК, 1988. – 169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263. Пространство и время в современной физике. Материалы ІІ симпозиума по философским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проблемам теории тяготения Эйнштейна и релятивистской космологии / Отв. ред.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Петров А.З. К.: Наукова думка, 1968.– 300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264. Пространство картины / Сост. Н.О. Тамручи. М., Советский художник, 1989.– 366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265. Пространство, время, движение. Под ред. И. В. Кузнецова. М.: Наука, 1971. – 624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266. Протопопова Е. Тембр как смысл в процессе вербализации (на примере сочинений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Б. Фернейхоу, А. Каспарова, Р. Паскаля) // Семантичні аспекти слова в музичному творі:</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Науковий вісник НМАУ. К., 2003. – Вип.28. – С.192-199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267. Прохоров А.О. Интегрирующая функция психических состояний // Психологический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журнал. – 1994. – Т.15, №3.– С.136-145.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268. Пьер Булез. Между порядком и хаосом // Советская музыка. – 1991– №7-9.– С.70-75.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269. Пясковский И.Б. Логика музыкального мышления. К., «Музична Україна», 1987.– 182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270. Рагс Ю. Акустика в системе музыкального искусства. Московская консерватория. Дисс…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доктора искусствоведения // Музыкальное обозрение. – 1999. – №1. – С.20.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271. Ражников В.Г. Обнаружение музыкального исполнительского образа // Вопросы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психологии.- 1987. – №2.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272. Райс М. О природе звуковых колебаний // Музыкальная академия.– 1993. – №4.– С.164-165.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273. Райскин И. Сергей Белимов – Иосия Райскин: нас всех объединяет звук //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академия.– 2001. – №3. – С.1–17.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274. Раушенбах Б.В. Пространственные построения в древнерусской живописи. М.: Наука,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1975. – 184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275. Раушенбах Б.В. Пространственные построения в живописи. М.: Наука, 1980. – 288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276. Раушенбах Б.В. Системы перспективы в изобразительном искусстве: общая теория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перспективы. М.: Наука, 1986.– 255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277. Ребеко Т.А. Изменение иерархии перцептивных признаков в задаче опознания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геометрических фигур // Психологический журнал. – 1994. – Т.15, №5.– С.78-91.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278. Ритм и форма. / Под ред. Н.Афонина, Л.Иванова, СПб.: Союз художников, 2002. – 224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279. Ритм, пространство и время в литературе и искусстве. Л.: Наука, 1974. – 298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280. Ровенко А. Практические основы стреттно-имитационной полифонии. М.: Музыка, 1986.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149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281. Рогаль-Левицкий Д.Р. Современный оркестр. тт..I – IV. М.: Музгиз, 1953-1956.– 481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447 с., 355 с., 315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282. Розен А. Критический взгляд на историю электронной музыки // Музыкальная академия.–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2000. – №4. – С.121-132.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283. Розин В.М. Исследование музыкальной реальности и выразительных средств музыки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Выразительные средства музыки. Красноярск: Изд. Красноярского ун-та, 1988. – С.6-26.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284. Рудь И., Цуккерман И. О пространственно-временных преобразованиях в искусстве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Ритм__________, пространство и время в литературе и искусстве. Л., 1974. – C. 262-274.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285. Русалов В.М.Наумова Е.Р. О связях общих способностей с «интеллектуальными» шкалами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темперамента // Психологический журнал. – 1999. – Т.20, №1.– С.70-77.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286. Сафрай А.М. К. Чюрленис: «музыкальная живопись» и «музыкальные формы» // Новый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Мир Искусства (НоМИ) – 2001. – №2.– С.34-36.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287. Свидерский В. Пространство и время. М.: Наука, 1958. – 200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288. Селиванов В. Пространство и время как средства выражения и формы мышления в</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искусстве // Пространство и время в искусстве. Л., 1988. – С.46-55.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289. Семенов В.Е. Катарсис и антикатарсис: социально-психологический подход к воздействию</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искусства // Вопросы психологии. – 1994. – №1.– С.116-122.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290. Семиотика и искусствометрия. М., 1972.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291. Серов Н.В. Эстетика цвета: методологические аспекты хроматизма. – СПб.: ФПБ Бионт,</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1997.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292. Симонов П.В. Сознание и сопереживание // Психологический журнал. – 1996. – №3.– С.3-8.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293. Синцов Е. Структурно-пространственные соответствия музыки и орнамента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Электроника, музыка, свет. Казань, 1996. – С. 113-114.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294. Скребков С. Художественные принципы музыкальных стилей. М.: Музыка, 1973. – 448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295. Скребкова-Филатова М.С. Фактура в музыке: Художественные возможности. Структура.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Функции. М.: Музыка, 1985. – 285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296. Скучик Е. Основы акустики. М.: Мир, 1976. – Т.II. – 542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297. Словарь иностранных слов.– 18-е изд., стер.– М.: Русский язык, 1989.– 624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298. Сморж Л.А. Синестезия и синестетическая функция эстетических эмоций // Синтез</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искусств в эпоху НТР. Научно-технический семинар /тезисы/.– Казань: КАИ, 1987.– С.89-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90.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299. Сниткова И. Картина мира, запечатленная в музыкальной структуре (О концептуально-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структурных парадигмах современной музыки) // Музыка в контексте духовной культуры.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 МГПИ, 1992.– Вып.120 – С.8-31.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300. Сокол А.В. Теория музыкальной артикуляции. Одесса: ОКФА, 1995. – 208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301. Соколов А.Н. Роль пространственно-фигуративных особенностей объекта в зрительном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обнаружении движения // Психологический журнал. – 1989. – Т10, №1.– С.161-165.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302. Соколов А.С. Музыкальная композиция ХХ века: Диалектика творчества. М., 1992.– 230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303. Соколов Е.Н. Векторная психофизиология.// Психологический журнал. – 1995. – Т.16,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№5.– С.87-103.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304. Соловьев А.С. Из истории исследования цвета, формы звука в ГИНХУКе // Синтез</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искусств в эпоху НТР. Тезисы научно-технического семинара. 1987.– С.77-78.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305. Сохор А. Вопросы социологии и эстетики музыки. Л.: Советский композитор, 1980. – Т.1,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295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306. Станиславский К.С. Собрание сочинений. М.: Искусство, 1990. – Т.3. – 505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307. Стоянов __________С.Ф. Вопросы динамики музыкального пространства.- Автореф. ... канд. дисс.иск.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К., 1982. – 23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308. Стравинский И. Диалоги. Л.: Музыка, 1971. – 414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309. Субота М.В. Сприймання молодшими школярами модальностi музичного твору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Практична психологiя та соцiальна робота. – 2001.– №10 (35) – С.35; 2002.– №1 (38).– С.58-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62.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310. Сувчинский П. Понятие времени и музыка: Размышления о типологии музыкального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творчества // Музыкальная академия. – 2001.– №3. – С.134-137.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311. Суслова Л. Прорыв в новые звуковые миры.// Музыкальная академия. –1995. – №2.– С.33-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312. Сыма Цянь. Люй шу [“Трактат о музыкальных звуках и трубках”] // Сыма Цянь.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Исторические записки [Ши цзы]. М.: Наука, 1986. – Т.4 – 453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313. Таганов О. Анализ музыкального произведения как пространственная модель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когнитивной экспансии сознания // Музичний твір як творчий процес: Науковий вісник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НМАУ ім П.І. Чайковського, К., 2002.– Вип. 21. – С.101-107.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314. Таганов О. Топология звука: высотно-тембровая характеристика // Теоретичні та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практичні питання культурології: українське музикознавство на зламі століть: МДПУ і</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Центр музичної українистики НМАУ ім. П.І.Чайковського. Мелітополь, 2002. – Вип.9.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 153–164.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315. Таганов О. Квантово-волновой парадокс восприятия пространства в музыке // Материалы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IV Международного конгресса «Эниология XXI века». Одесса, 2002. – С.230-234.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316. Таганов О. Звуковое пространство как мобильная система интертоновых соотношений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 Музичне мистецтво і культура: Науковий Вісник ОДМА ім. А.В. Нежданової. Одеса: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Друк, 2004.– Вип.4, кн.2 – С.85-92.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317. Таганов О. О корреляциях пространственных ощущений при восприятии музыки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Українське музикознавство. К.: НМАУ, 2004. – Вип. 33 – С.453-463.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318. Таганов О. Художественная целостность музыкального произведения как комплексный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хронотоп // Художня цілісність як феномен музичної творчості та виконавства: Науковий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вісник НМАУ ім. П.І. Чайковського. К., 2005. – Вип. 48. – С.64-71.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319. Таганов О. Пространственные аспекты ритма // Метроритм-2 / Під ред. Юдкіна І.М./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Інститут мистецтвознавства, фольклористики та етнології ім. М.Т. Рильського, Київ, 2005.–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С.82-86.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320. Танеев Г. Проблемы анализа пространственно-временной организации музыки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Музыкальное искусство и наука. М., 1978. – Вып.3.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321. Тарапата Л.Г. Музыка как модель мироустройства (опыт культурологического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исследования). Дисс... фил. наук. Харьков. 1997.– 193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322. Тарасов В.А. О сущности музыкального тембра // Выразительные средства музыки.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Красноярск: Изд. Красноярского ун-та, 1988. – С.159-174.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323. Тарасов Г.С. О психологии музыки // Вопросы психологии, 1994. – №5.– С.95-99.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324. Таратынова Г.В., Подклетнова И.М. Индивидуальные различия в построении зрительных</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образов // Психологический журнал. – 1989. – Т10, №3.– С.66-73.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325. Тейяр де Шарден П. Феномен человека. Преджизнь. Жизнь. Мысль. Сверхжизнь.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Наука, 1987. – 239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326. Теплов Б. Психология музыкальных способностей. М.–Л.: изд. Академии пед. наук 1947.–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Т.1, 2. – 334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327. Титова Т.О. О пространственно-временной модели восприятия одноголосия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многоголосия // Восприятие музыки.– М.: Музыка, 1980. – С.156-165.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328. Ткаченко Г.А. Космос, музыка, ритуал: Миф и эстетика в «Люйши чуньцю».– М.: Наука,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Гл. ред. восточной. литературы, 1990. – 283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329. Толстой Ф. Музыка и время // Советская музыка. – 1971 – №12. – С.44-50.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330. Трембовельский Е. Гетерофония: типология фактур – эволюция ткани //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академия. – 2001. – №4. – С.165-175.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331. Три интервью с Владимиром Набоковым // Иностранная литература.– 1995. – №11.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332. Тюлин Ю. Учение о гармонии. М.: Музыка, 1966. – 223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333. Тюлин Ю.Н., Привано Н.Г. Теоретические основы гармонии. Л.: Музгиз, 1956. – 271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334. Уйфалуши И. Единство пространства, времени и действия в содержании музыкального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образа // Музыка Венгрии. М.: Музыка, 1967. – С.187-214.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335. Ульянич В.С. Ладозвонная интегральная система // Электроника, музыка, свет. Мат-лы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международной научно-практической конференции. Казань, 1996. – С.150–152.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336. Федоров В. Инструментальные сочинения К. Пендерецкого начала 60-х годов // Проблемы</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музыки ХХ века. Горький, 1977. – С.187-319.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337. Фейнберг Е.Л. Две культуры. Интуиция и логика в искусстве и науке. М.: Наука,1992.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247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338. Флоренский П. Избранные труды по искусству. М.: Изобразительное искусство, 1996.–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339. Флоренский П.А. Время и пространство // Социологические исследования. М., 1988. – № 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С.104-114.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340. Фоздик З.Г. Мои учителя. Встречи с Рерихами. М.: Сфера, 1998. – 800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341. Фок В.А. Теория пространства, времени и тяготения. 2 изд., М.: Физматгиз, 1961. – 563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342. Харлап М.Г. Метр и ритм в музыке устной традиции. М.: Музыка, 1986. – 102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343. Харлап М. Нотные длительности и парадокс их реального значения //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академия. – 1997. – №2.– С.103-109.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344. Хёге Х. Творчество реципиента эстетического объекта как направленное созидание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Творчество в искусстве – искусство творчества. Под ред. Л. Дорфмана. М.: Наука; Смысл,</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2000. – 549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345. Хіндеміт П. Техніка і стиль // Українське музикознавство. К.: Музична Україна, 1972.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Вип.7. – С.260-280.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346. Холопов Ю.Н. Гармония: теоретический курс. СПб.: Лань, 2003.– 544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347. Холопов Ю. Проблема __________основного тона в теоретической концепции Хиндемита // Музыка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современность. 1962. – Вып.1. – С.303-338.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348. Холопов Ю. Симметричные лады в теоретических системах Яворского и Мессиана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Музыка и современность. М., 1971. – Вып 7. – С.247-293.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349. Холопова В., Рестаньо Э. София Губайдулина: Монографическое исследование. Интервью</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с Губайдулиной / Э. Рестаньо.- М.: Композитор, 1996. – 324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350. Холопова В.Н. Вопросы ритма в творчестве композиторов первой половины ХХ столетия.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 Музыка, 1971. – 304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351. Холопова В. Вновь об обертоновой гармонии (из истории вопроса) // Советская музыка.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1974. – №5. – С.93-98.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352. Холопова В.Н. Музыка как вид искусства. СПб.: Лань, 2000. – 319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353. Холопова В. «Обертоновая» гармония начала ХХ века // Советская музыка. – 1971. – №10.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 С.126-131.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354. Холопова В.Н. Теория музыки. СПб.: Лань, 2002.– 368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355. Холопова В. Фактура. М.: Музыка, 1979.– 87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197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356. Холопова В.Н. Формы музыкальных произведений. Изд 2-е испр. СПб.: Лань, 2001.– 496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357. Христов Д. Теоретические основы мелодики. М.: Музыка, 1980. – 226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358. ХХ век Зарубежная музыка: Очерки и документы. – М., 1995. – вып.2.</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359. Цветаева А.И., Сараджев Н.К. Мастер волшебного звона. М.: Музыка, 1988.– 110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360. Цойгнер Г. Учение о цвете / Сокр. Пер. с нем. Э.Н. Зеликиной, науч. ред. Г.Г. Борис. М.:</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Стройиздат, 1971.– 159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361. Чекан О.Е. Художній простір музичного твору: ґенеза та функціонування. Дис… канд.</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мистецтвознавства. Ніжин, 1999.– 187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362. Чеснокова А.Г. Проблема осознания в психологической концепции Л.С. Выготского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Вестник Московского университета. – 2002. – №1.– Серия 14, Психология. – С.36-47.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363. Чудновская И. Н. Синестетическая символика в искусстве (на примере музыки 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орнамента) // Электроника, музыка, свет. Казань, 1996. – С.115.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364. Шапкин С.А. Межполушарная асимметрия в переработке эмоционально окрашенной</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информации // Вопросы психологии. – 2000. – №3.– С.102-116.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365. Шелестова Е.Н. «Видимая музыка» как феномен функциональной асимметрии мозга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Синтез искусств в эпоху НТР. Научно-технический семинар /тезисы/.– Казань: КАИ, 1987.–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С.112-113.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366. Шеннон P. Имитационное моделиpование систем - искусство и наука. М.: Миp, 1978.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367. Шип С.В. Знакова функція та мовна організація музичного мовлення: Автореф... д-р</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мистецтвознавства (17.00.03), К., 2002. – 42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lastRenderedPageBreak/>
        <w:t>368. Шип С.В. Принцип симметрии в музыке и его проявление в народном напеве: Автореф...</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канд. иск. (17.00.02) К., 1980.– 26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369. Шнабель У. Звуковой океан // Музыкальная жизнь. – 1998. – №2. – С.46.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370. Шнитке А. Новое в методике сочинения – статистический метод. (рукопись).</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371. Штокгаузен К. Ритмічні __________каданси у Моцарта // Українське музикознавство. К.: Музична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Україна, 1975. – Вип.10. – С.220-270.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372. Шульгин Д.И. Теоретические основы современной гармонии. М., 1994. – 376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373. Шуман Р. О музыке и музыкантах, Т. 2-б. М.: Музыка, 1979. – 294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374. Шутко Д. Первые рецепты спектральной композиции: Жерар Гризе // Музыкальная</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академия. – 2000. – №4. – С.108-113.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375. Эйнштейн А. Основы теории относительности. – 2 изд. М.-Л., 1936.</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376. Экспеpимент. Модель. Теоpия. М.-Беpлин: Наука, 1982. – 332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377. Электроника, музыка, свет. Мат-лы международной научно-практической конференции.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Казань: Фэн, 1996. – 299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378. Юнг К.Г. Mysterium coniuntionis / Отв. ред. Удовик С.Л., Пер. О.О. Чистякова. М., Рефлбук;</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К. Ваклер, 1997.– 676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379. Юнг К.Г. Избранное./ Пер. с нем. Е.Б. Глушака. Минск: ООО «Попурри», 1998.– 443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380. Юрчинская А.К., Заманаева Ю.В. Психологическая концепция времени индивида //</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Практична психологiя та соцiальна робота. – 2001. –.№5. – С.47-50.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381. Юрьев Ф. Музыка света. K.: Музична Україна, 1971. – 95 с.</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382. Яворский Б.Л. Заметки о творческом мышлении русских композиторов от Глинки до</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Скрябина (1825-1915) // Яворский Б.Л. Избранные труды / Общ. Ред. Д.Д. Шостаковича.–</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Т.I-II. М.: Советский композитор, 1987.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383. Яворский Б. Основные элементы музыки // Искусство, 1923. – №1. – С.186-187.</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384. Яновский М.И. Психологический смысл принципа «обратной перспективы» в живописи,</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поэзии, кинематографе // Психологический журнал. – 1995. – Т.16, №6.– С.100-110.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385. Besant A., Leadbeater C.W. Thought-Forms. London-Benares, 1905.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386. Cowell H. New musical resources. New York, 1969.</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387. Fink, Robert Wallace, Arrows of Desire: Long-Range Linear Structure and the Transformation of</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Musical Energy. University of California, Berkeley, 1994.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388. Harley, Maria Anna. Space and Spatialization in Contemporary Music: History and Analysis,</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lastRenderedPageBreak/>
        <w:t>Ideas and Implementations. McGill University, Montreal, 1994.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198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389. Hindemith P. A composer's world. Horizons and limitations. Cambrige, 1953.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390. Karkoschka E. Aspekte der Gruppenimprovisation.// Melos, 1971, №1, S. 11-14.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391. Kurth E. Musikpsychologie. Bern, Krompholtz. c1947 – 323 s.</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392. Mc. Adams S. The auditory image: a metaphor for musical and psychological research on</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auditory organisation.// Crozier W.P., Chapman A.J.(Eds). Cognitive processes in the perception</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of art.- Amsterdam: Elsevier Science Publishers B.V., (North Holland), 1984.- P.289-324.</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393. Murray Schafer R. “World Soundscape Project”. Universal-Edition, Wien.</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394. Nelson, Mark D. Quieting the Mind, Manifesting Mind: the Zen Buddhist Roots of John Cage's</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Early Chance-Determined and Indeterminate Compositions.Princeton University, 1995.</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395. Nelson, Thomas K., The Fantasy of Absolute Music.University of Minnesota, 1998.</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396. Pring L., Walker J. The effects of unvocalized music on short-term memory // Current</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val="en-US" w:eastAsia="ru-RU"/>
        </w:rPr>
      </w:pPr>
      <w:r w:rsidRPr="00AB1A9A">
        <w:rPr>
          <w:rFonts w:ascii="Verdana" w:eastAsia="Times New Roman" w:hAnsi="Verdana" w:cs="Times New Roman"/>
          <w:color w:val="000000"/>
          <w:kern w:val="0"/>
          <w:sz w:val="15"/>
          <w:szCs w:val="15"/>
          <w:lang w:val="en-US" w:eastAsia="ru-RU"/>
        </w:rPr>
        <w:t>Psychology: Developmental, Learning, Personality, Social. 1994. V. 13 (2). P. 165-171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val="en-US" w:eastAsia="ru-RU"/>
        </w:rPr>
        <w:t xml:space="preserve">397. Sachs C. Rhythm and Tempo. </w:t>
      </w:r>
      <w:r w:rsidRPr="00AB1A9A">
        <w:rPr>
          <w:rFonts w:ascii="Verdana" w:eastAsia="Times New Roman" w:hAnsi="Verdana" w:cs="Times New Roman"/>
          <w:color w:val="000000"/>
          <w:kern w:val="0"/>
          <w:sz w:val="15"/>
          <w:szCs w:val="15"/>
          <w:lang w:eastAsia="ru-RU"/>
        </w:rPr>
        <w:t>New York, 1953.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398. Trautwein F. Elektrische Musik// Veroeffentlichungen der Rundfunkversuchsstelle bei Staatl.</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akademischen Hochschule fuer Musik. Hrsg. von G.Schuenemann. Berlin, 1930.</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399. Xenakis J. Musique Formelles.– La revue musicale, №253-254, Ed. Richard – Masse, Paris. 1963.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400. Xenakis J. Musique Architecture. Paris, 1971.</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401. Xenakis J. Formalized music. Thought and mathematics in composition.– Indiana University</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Press. Bloomington, London.</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402. Wellek A. Musikpsychologie und Musikaesthetik. Frankfurt am Main, 1963.</w:t>
      </w:r>
    </w:p>
    <w:p w:rsidR="00AB1A9A" w:rsidRPr="00AB1A9A" w:rsidRDefault="00AB1A9A" w:rsidP="00AB1A9A">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AB1A9A">
        <w:rPr>
          <w:rFonts w:ascii="Verdana" w:eastAsia="Times New Roman" w:hAnsi="Verdana" w:cs="Times New Roman"/>
          <w:color w:val="000000"/>
          <w:kern w:val="0"/>
          <w:sz w:val="15"/>
          <w:szCs w:val="15"/>
          <w:lang w:eastAsia="ru-RU"/>
        </w:rPr>
        <w:t>403. Zukerkandl V. Sound and Symbol. Music and the External World. London. 1956.__</w:t>
      </w:r>
    </w:p>
    <w:p w:rsidR="00AB1A9A" w:rsidRPr="00AB1A9A" w:rsidRDefault="00AB1A9A" w:rsidP="00AB1A9A">
      <w:bookmarkStart w:id="0" w:name="_GoBack"/>
      <w:bookmarkEnd w:id="0"/>
    </w:p>
    <w:sectPr w:rsidR="00AB1A9A" w:rsidRPr="00AB1A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C8" w:rsidRDefault="00F60DC8">
      <w:pPr>
        <w:spacing w:after="0" w:line="240" w:lineRule="auto"/>
      </w:pPr>
      <w:r>
        <w:separator/>
      </w:r>
    </w:p>
  </w:endnote>
  <w:endnote w:type="continuationSeparator" w:id="0">
    <w:p w:rsidR="00F60DC8" w:rsidRDefault="00F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C8" w:rsidRDefault="00F60DC8">
      <w:pPr>
        <w:spacing w:after="0" w:line="240" w:lineRule="auto"/>
      </w:pPr>
      <w:r>
        <w:separator/>
      </w:r>
    </w:p>
  </w:footnote>
  <w:footnote w:type="continuationSeparator" w:id="0">
    <w:p w:rsidR="00F60DC8" w:rsidRDefault="00F6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0">
    <w:nsid w:val="0D0656B3"/>
    <w:multiLevelType w:val="hybridMultilevel"/>
    <w:tmpl w:val="AA58A1A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D42B55"/>
    <w:multiLevelType w:val="hybridMultilevel"/>
    <w:tmpl w:val="50065E2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2">
    <w:nsid w:val="113B3AA0"/>
    <w:multiLevelType w:val="hybridMultilevel"/>
    <w:tmpl w:val="B3403E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3572E4F"/>
    <w:multiLevelType w:val="hybridMultilevel"/>
    <w:tmpl w:val="55C01A20"/>
    <w:lvl w:ilvl="0" w:tplc="04190001">
      <w:start w:val="1"/>
      <w:numFmt w:val="bullet"/>
      <w:lvlText w:val=""/>
      <w:lvlJc w:val="left"/>
      <w:pPr>
        <w:tabs>
          <w:tab w:val="num" w:pos="1220"/>
        </w:tabs>
        <w:ind w:left="1220" w:hanging="360"/>
      </w:pPr>
      <w:rPr>
        <w:rFonts w:ascii="Symbol" w:hAnsi="Symbol" w:cs="Symbol" w:hint="default"/>
      </w:rPr>
    </w:lvl>
    <w:lvl w:ilvl="1" w:tplc="04190019">
      <w:start w:val="1"/>
      <w:numFmt w:val="lowerLetter"/>
      <w:lvlText w:val="%2."/>
      <w:lvlJc w:val="left"/>
      <w:pPr>
        <w:tabs>
          <w:tab w:val="num" w:pos="1940"/>
        </w:tabs>
        <w:ind w:left="1940" w:hanging="360"/>
      </w:pPr>
    </w:lvl>
    <w:lvl w:ilvl="2" w:tplc="0419001B">
      <w:start w:val="1"/>
      <w:numFmt w:val="lowerRoman"/>
      <w:lvlText w:val="%3."/>
      <w:lvlJc w:val="right"/>
      <w:pPr>
        <w:tabs>
          <w:tab w:val="num" w:pos="2660"/>
        </w:tabs>
        <w:ind w:left="2660" w:hanging="180"/>
      </w:pPr>
    </w:lvl>
    <w:lvl w:ilvl="3" w:tplc="0419000F">
      <w:start w:val="1"/>
      <w:numFmt w:val="decimal"/>
      <w:lvlText w:val="%4."/>
      <w:lvlJc w:val="left"/>
      <w:pPr>
        <w:tabs>
          <w:tab w:val="num" w:pos="3380"/>
        </w:tabs>
        <w:ind w:left="3380" w:hanging="360"/>
      </w:pPr>
    </w:lvl>
    <w:lvl w:ilvl="4" w:tplc="04190019">
      <w:start w:val="1"/>
      <w:numFmt w:val="lowerLetter"/>
      <w:lvlText w:val="%5."/>
      <w:lvlJc w:val="left"/>
      <w:pPr>
        <w:tabs>
          <w:tab w:val="num" w:pos="4100"/>
        </w:tabs>
        <w:ind w:left="4100" w:hanging="360"/>
      </w:pPr>
    </w:lvl>
    <w:lvl w:ilvl="5" w:tplc="0419001B">
      <w:start w:val="1"/>
      <w:numFmt w:val="lowerRoman"/>
      <w:lvlText w:val="%6."/>
      <w:lvlJc w:val="right"/>
      <w:pPr>
        <w:tabs>
          <w:tab w:val="num" w:pos="4820"/>
        </w:tabs>
        <w:ind w:left="4820" w:hanging="180"/>
      </w:pPr>
    </w:lvl>
    <w:lvl w:ilvl="6" w:tplc="0419000F">
      <w:start w:val="1"/>
      <w:numFmt w:val="decimal"/>
      <w:lvlText w:val="%7."/>
      <w:lvlJc w:val="left"/>
      <w:pPr>
        <w:tabs>
          <w:tab w:val="num" w:pos="5540"/>
        </w:tabs>
        <w:ind w:left="5540" w:hanging="360"/>
      </w:pPr>
    </w:lvl>
    <w:lvl w:ilvl="7" w:tplc="04190019">
      <w:start w:val="1"/>
      <w:numFmt w:val="lowerLetter"/>
      <w:lvlText w:val="%8."/>
      <w:lvlJc w:val="left"/>
      <w:pPr>
        <w:tabs>
          <w:tab w:val="num" w:pos="6260"/>
        </w:tabs>
        <w:ind w:left="6260" w:hanging="360"/>
      </w:pPr>
    </w:lvl>
    <w:lvl w:ilvl="8" w:tplc="0419001B">
      <w:start w:val="1"/>
      <w:numFmt w:val="lowerRoman"/>
      <w:lvlText w:val="%9."/>
      <w:lvlJc w:val="right"/>
      <w:pPr>
        <w:tabs>
          <w:tab w:val="num" w:pos="6980"/>
        </w:tabs>
        <w:ind w:left="6980" w:hanging="180"/>
      </w:pPr>
    </w:lvl>
  </w:abstractNum>
  <w:abstractNum w:abstractNumId="14">
    <w:nsid w:val="15B32305"/>
    <w:multiLevelType w:val="hybridMultilevel"/>
    <w:tmpl w:val="5A2A54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68E6ACD"/>
    <w:multiLevelType w:val="hybridMultilevel"/>
    <w:tmpl w:val="22DA4E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0D7861"/>
    <w:multiLevelType w:val="hybridMultilevel"/>
    <w:tmpl w:val="C21AD7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7E842DD"/>
    <w:multiLevelType w:val="hybridMultilevel"/>
    <w:tmpl w:val="97BEE5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A2951E1"/>
    <w:multiLevelType w:val="hybridMultilevel"/>
    <w:tmpl w:val="C33A24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B5C4BA7"/>
    <w:multiLevelType w:val="hybridMultilevel"/>
    <w:tmpl w:val="0E343B6E"/>
    <w:lvl w:ilvl="0" w:tplc="0226C844">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20">
    <w:nsid w:val="27B0518E"/>
    <w:multiLevelType w:val="hybridMultilevel"/>
    <w:tmpl w:val="18723BFE"/>
    <w:lvl w:ilvl="0" w:tplc="04190001">
      <w:start w:val="1"/>
      <w:numFmt w:val="bullet"/>
      <w:lvlText w:val=""/>
      <w:lvlJc w:val="left"/>
      <w:pPr>
        <w:tabs>
          <w:tab w:val="num" w:pos="2333"/>
        </w:tabs>
        <w:ind w:left="2333" w:hanging="360"/>
      </w:pPr>
      <w:rPr>
        <w:rFonts w:ascii="Symbol" w:hAnsi="Symbol" w:cs="Symbol" w:hint="default"/>
      </w:rPr>
    </w:lvl>
    <w:lvl w:ilvl="1" w:tplc="04190003">
      <w:start w:val="1"/>
      <w:numFmt w:val="bullet"/>
      <w:lvlText w:val="o"/>
      <w:lvlJc w:val="left"/>
      <w:pPr>
        <w:tabs>
          <w:tab w:val="num" w:pos="3053"/>
        </w:tabs>
        <w:ind w:left="3053" w:hanging="360"/>
      </w:pPr>
      <w:rPr>
        <w:rFonts w:ascii="Courier New" w:hAnsi="Courier New" w:cs="Courier New" w:hint="default"/>
      </w:rPr>
    </w:lvl>
    <w:lvl w:ilvl="2" w:tplc="04190005">
      <w:start w:val="1"/>
      <w:numFmt w:val="bullet"/>
      <w:lvlText w:val=""/>
      <w:lvlJc w:val="left"/>
      <w:pPr>
        <w:tabs>
          <w:tab w:val="num" w:pos="3773"/>
        </w:tabs>
        <w:ind w:left="3773" w:hanging="360"/>
      </w:pPr>
      <w:rPr>
        <w:rFonts w:ascii="Wingdings" w:hAnsi="Wingdings" w:cs="Wingdings" w:hint="default"/>
      </w:rPr>
    </w:lvl>
    <w:lvl w:ilvl="3" w:tplc="04190001">
      <w:start w:val="1"/>
      <w:numFmt w:val="bullet"/>
      <w:lvlText w:val=""/>
      <w:lvlJc w:val="left"/>
      <w:pPr>
        <w:tabs>
          <w:tab w:val="num" w:pos="4493"/>
        </w:tabs>
        <w:ind w:left="4493" w:hanging="360"/>
      </w:pPr>
      <w:rPr>
        <w:rFonts w:ascii="Symbol" w:hAnsi="Symbol" w:cs="Symbol" w:hint="default"/>
      </w:rPr>
    </w:lvl>
    <w:lvl w:ilvl="4" w:tplc="04190003">
      <w:start w:val="1"/>
      <w:numFmt w:val="bullet"/>
      <w:lvlText w:val="o"/>
      <w:lvlJc w:val="left"/>
      <w:pPr>
        <w:tabs>
          <w:tab w:val="num" w:pos="5213"/>
        </w:tabs>
        <w:ind w:left="5213" w:hanging="360"/>
      </w:pPr>
      <w:rPr>
        <w:rFonts w:ascii="Courier New" w:hAnsi="Courier New" w:cs="Courier New" w:hint="default"/>
      </w:rPr>
    </w:lvl>
    <w:lvl w:ilvl="5" w:tplc="04190005">
      <w:start w:val="1"/>
      <w:numFmt w:val="bullet"/>
      <w:lvlText w:val=""/>
      <w:lvlJc w:val="left"/>
      <w:pPr>
        <w:tabs>
          <w:tab w:val="num" w:pos="5933"/>
        </w:tabs>
        <w:ind w:left="5933" w:hanging="360"/>
      </w:pPr>
      <w:rPr>
        <w:rFonts w:ascii="Wingdings" w:hAnsi="Wingdings" w:cs="Wingdings" w:hint="default"/>
      </w:rPr>
    </w:lvl>
    <w:lvl w:ilvl="6" w:tplc="04190001">
      <w:start w:val="1"/>
      <w:numFmt w:val="bullet"/>
      <w:lvlText w:val=""/>
      <w:lvlJc w:val="left"/>
      <w:pPr>
        <w:tabs>
          <w:tab w:val="num" w:pos="6653"/>
        </w:tabs>
        <w:ind w:left="6653" w:hanging="360"/>
      </w:pPr>
      <w:rPr>
        <w:rFonts w:ascii="Symbol" w:hAnsi="Symbol" w:cs="Symbol" w:hint="default"/>
      </w:rPr>
    </w:lvl>
    <w:lvl w:ilvl="7" w:tplc="04190003">
      <w:start w:val="1"/>
      <w:numFmt w:val="bullet"/>
      <w:lvlText w:val="o"/>
      <w:lvlJc w:val="left"/>
      <w:pPr>
        <w:tabs>
          <w:tab w:val="num" w:pos="7373"/>
        </w:tabs>
        <w:ind w:left="7373" w:hanging="360"/>
      </w:pPr>
      <w:rPr>
        <w:rFonts w:ascii="Courier New" w:hAnsi="Courier New" w:cs="Courier New" w:hint="default"/>
      </w:rPr>
    </w:lvl>
    <w:lvl w:ilvl="8" w:tplc="04190005">
      <w:start w:val="1"/>
      <w:numFmt w:val="bullet"/>
      <w:lvlText w:val=""/>
      <w:lvlJc w:val="left"/>
      <w:pPr>
        <w:tabs>
          <w:tab w:val="num" w:pos="8093"/>
        </w:tabs>
        <w:ind w:left="8093" w:hanging="360"/>
      </w:pPr>
      <w:rPr>
        <w:rFonts w:ascii="Wingdings" w:hAnsi="Wingdings" w:cs="Wingdings" w:hint="default"/>
      </w:rPr>
    </w:lvl>
  </w:abstractNum>
  <w:abstractNum w:abstractNumId="21">
    <w:nsid w:val="2C050572"/>
    <w:multiLevelType w:val="hybridMultilevel"/>
    <w:tmpl w:val="1B8AEF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DA37422"/>
    <w:multiLevelType w:val="hybridMultilevel"/>
    <w:tmpl w:val="2E889E9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32BA5401"/>
    <w:multiLevelType w:val="hybridMultilevel"/>
    <w:tmpl w:val="E594EB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nsid w:val="35815707"/>
    <w:multiLevelType w:val="hybridMultilevel"/>
    <w:tmpl w:val="C660C8F4"/>
    <w:lvl w:ilvl="0" w:tplc="0419000F">
      <w:start w:val="1"/>
      <w:numFmt w:val="decimal"/>
      <w:lvlText w:val="%1."/>
      <w:lvlJc w:val="left"/>
      <w:pPr>
        <w:tabs>
          <w:tab w:val="num" w:pos="1248"/>
        </w:tabs>
        <w:ind w:left="1248" w:hanging="360"/>
      </w:pPr>
    </w:lvl>
    <w:lvl w:ilvl="1" w:tplc="04190019">
      <w:start w:val="1"/>
      <w:numFmt w:val="lowerLetter"/>
      <w:lvlText w:val="%2."/>
      <w:lvlJc w:val="left"/>
      <w:pPr>
        <w:tabs>
          <w:tab w:val="num" w:pos="1968"/>
        </w:tabs>
        <w:ind w:left="1968" w:hanging="360"/>
      </w:pPr>
    </w:lvl>
    <w:lvl w:ilvl="2" w:tplc="0419001B">
      <w:start w:val="1"/>
      <w:numFmt w:val="lowerRoman"/>
      <w:lvlText w:val="%3."/>
      <w:lvlJc w:val="right"/>
      <w:pPr>
        <w:tabs>
          <w:tab w:val="num" w:pos="2688"/>
        </w:tabs>
        <w:ind w:left="2688" w:hanging="180"/>
      </w:pPr>
    </w:lvl>
    <w:lvl w:ilvl="3" w:tplc="0419000F">
      <w:start w:val="1"/>
      <w:numFmt w:val="decimal"/>
      <w:lvlText w:val="%4."/>
      <w:lvlJc w:val="left"/>
      <w:pPr>
        <w:tabs>
          <w:tab w:val="num" w:pos="3408"/>
        </w:tabs>
        <w:ind w:left="3408" w:hanging="360"/>
      </w:pPr>
    </w:lvl>
    <w:lvl w:ilvl="4" w:tplc="04190019">
      <w:start w:val="1"/>
      <w:numFmt w:val="lowerLetter"/>
      <w:lvlText w:val="%5."/>
      <w:lvlJc w:val="left"/>
      <w:pPr>
        <w:tabs>
          <w:tab w:val="num" w:pos="4128"/>
        </w:tabs>
        <w:ind w:left="4128" w:hanging="360"/>
      </w:pPr>
    </w:lvl>
    <w:lvl w:ilvl="5" w:tplc="0419001B">
      <w:start w:val="1"/>
      <w:numFmt w:val="lowerRoman"/>
      <w:lvlText w:val="%6."/>
      <w:lvlJc w:val="right"/>
      <w:pPr>
        <w:tabs>
          <w:tab w:val="num" w:pos="4848"/>
        </w:tabs>
        <w:ind w:left="4848" w:hanging="180"/>
      </w:pPr>
    </w:lvl>
    <w:lvl w:ilvl="6" w:tplc="0419000F">
      <w:start w:val="1"/>
      <w:numFmt w:val="decimal"/>
      <w:lvlText w:val="%7."/>
      <w:lvlJc w:val="left"/>
      <w:pPr>
        <w:tabs>
          <w:tab w:val="num" w:pos="5568"/>
        </w:tabs>
        <w:ind w:left="5568" w:hanging="360"/>
      </w:pPr>
    </w:lvl>
    <w:lvl w:ilvl="7" w:tplc="04190019">
      <w:start w:val="1"/>
      <w:numFmt w:val="lowerLetter"/>
      <w:lvlText w:val="%8."/>
      <w:lvlJc w:val="left"/>
      <w:pPr>
        <w:tabs>
          <w:tab w:val="num" w:pos="6288"/>
        </w:tabs>
        <w:ind w:left="6288" w:hanging="360"/>
      </w:pPr>
    </w:lvl>
    <w:lvl w:ilvl="8" w:tplc="0419001B">
      <w:start w:val="1"/>
      <w:numFmt w:val="lowerRoman"/>
      <w:lvlText w:val="%9."/>
      <w:lvlJc w:val="right"/>
      <w:pPr>
        <w:tabs>
          <w:tab w:val="num" w:pos="7008"/>
        </w:tabs>
        <w:ind w:left="7008" w:hanging="180"/>
      </w:pPr>
    </w:lvl>
  </w:abstractNum>
  <w:abstractNum w:abstractNumId="26">
    <w:nsid w:val="376F5637"/>
    <w:multiLevelType w:val="hybridMultilevel"/>
    <w:tmpl w:val="3E7A4264"/>
    <w:lvl w:ilvl="0" w:tplc="89E8F26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A3D69DF"/>
    <w:multiLevelType w:val="hybridMultilevel"/>
    <w:tmpl w:val="1B7CCE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3BDF13D0"/>
    <w:multiLevelType w:val="hybridMultilevel"/>
    <w:tmpl w:val="84A05F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1E11D76"/>
    <w:multiLevelType w:val="multilevel"/>
    <w:tmpl w:val="DA84B3A8"/>
    <w:lvl w:ilvl="0">
      <w:start w:val="1"/>
      <w:numFmt w:val="bullet"/>
      <w:lvlText w:val=""/>
      <w:lvlJc w:val="left"/>
      <w:pPr>
        <w:tabs>
          <w:tab w:val="num" w:pos="1440"/>
        </w:tabs>
        <w:ind w:left="1440" w:hanging="360"/>
      </w:pPr>
      <w:rPr>
        <w:rFonts w:ascii="Symbol" w:hAnsi="Symbol"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30">
    <w:nsid w:val="44B45E3B"/>
    <w:multiLevelType w:val="hybridMultilevel"/>
    <w:tmpl w:val="7D2A1D7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7B11E35"/>
    <w:multiLevelType w:val="singleLevel"/>
    <w:tmpl w:val="2C066ED2"/>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2">
    <w:nsid w:val="4DF57169"/>
    <w:multiLevelType w:val="hybridMultilevel"/>
    <w:tmpl w:val="D7346938"/>
    <w:lvl w:ilvl="0" w:tplc="0419000F">
      <w:start w:val="1"/>
      <w:numFmt w:val="decimal"/>
      <w:lvlText w:val="%1."/>
      <w:lvlJc w:val="left"/>
      <w:pPr>
        <w:tabs>
          <w:tab w:val="num" w:pos="720"/>
        </w:tabs>
        <w:ind w:left="720" w:hanging="360"/>
      </w:pPr>
      <w:rPr>
        <w:rFonts w:hint="default"/>
      </w:rPr>
    </w:lvl>
    <w:lvl w:ilvl="1" w:tplc="E4844096">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E29420A"/>
    <w:multiLevelType w:val="multilevel"/>
    <w:tmpl w:val="9ACAB29E"/>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268"/>
        </w:tabs>
        <w:ind w:left="2268" w:hanging="360"/>
      </w:pPr>
      <w:rPr>
        <w:rFonts w:ascii="Courier New" w:hAnsi="Courier New" w:cs="Courier New" w:hint="default"/>
      </w:rPr>
    </w:lvl>
    <w:lvl w:ilvl="2">
      <w:start w:val="1"/>
      <w:numFmt w:val="bullet"/>
      <w:lvlText w:val=""/>
      <w:lvlJc w:val="left"/>
      <w:pPr>
        <w:tabs>
          <w:tab w:val="num" w:pos="2988"/>
        </w:tabs>
        <w:ind w:left="2988" w:hanging="360"/>
      </w:pPr>
      <w:rPr>
        <w:rFonts w:ascii="Wingdings" w:hAnsi="Wingdings" w:cs="Times New Roman" w:hint="default"/>
      </w:rPr>
    </w:lvl>
    <w:lvl w:ilvl="3">
      <w:start w:val="1"/>
      <w:numFmt w:val="bullet"/>
      <w:lvlText w:val=""/>
      <w:lvlJc w:val="left"/>
      <w:pPr>
        <w:tabs>
          <w:tab w:val="num" w:pos="3708"/>
        </w:tabs>
        <w:ind w:left="3708" w:hanging="360"/>
      </w:pPr>
      <w:rPr>
        <w:rFonts w:ascii="Symbol" w:hAnsi="Symbol" w:cs="Times New Roman" w:hint="default"/>
      </w:rPr>
    </w:lvl>
    <w:lvl w:ilvl="4">
      <w:start w:val="1"/>
      <w:numFmt w:val="bullet"/>
      <w:lvlText w:val="o"/>
      <w:lvlJc w:val="left"/>
      <w:pPr>
        <w:tabs>
          <w:tab w:val="num" w:pos="4428"/>
        </w:tabs>
        <w:ind w:left="4428" w:hanging="360"/>
      </w:pPr>
      <w:rPr>
        <w:rFonts w:ascii="Courier New" w:hAnsi="Courier New" w:cs="Courier New" w:hint="default"/>
      </w:rPr>
    </w:lvl>
    <w:lvl w:ilvl="5">
      <w:start w:val="1"/>
      <w:numFmt w:val="bullet"/>
      <w:lvlText w:val=""/>
      <w:lvlJc w:val="left"/>
      <w:pPr>
        <w:tabs>
          <w:tab w:val="num" w:pos="5148"/>
        </w:tabs>
        <w:ind w:left="5148" w:hanging="360"/>
      </w:pPr>
      <w:rPr>
        <w:rFonts w:ascii="Wingdings" w:hAnsi="Wingdings" w:cs="Times New Roman" w:hint="default"/>
      </w:rPr>
    </w:lvl>
    <w:lvl w:ilvl="6">
      <w:start w:val="1"/>
      <w:numFmt w:val="bullet"/>
      <w:lvlText w:val=""/>
      <w:lvlJc w:val="left"/>
      <w:pPr>
        <w:tabs>
          <w:tab w:val="num" w:pos="5868"/>
        </w:tabs>
        <w:ind w:left="5868" w:hanging="360"/>
      </w:pPr>
      <w:rPr>
        <w:rFonts w:ascii="Symbol" w:hAnsi="Symbol" w:cs="Times New Roman" w:hint="default"/>
      </w:rPr>
    </w:lvl>
    <w:lvl w:ilvl="7">
      <w:start w:val="1"/>
      <w:numFmt w:val="bullet"/>
      <w:lvlText w:val="o"/>
      <w:lvlJc w:val="left"/>
      <w:pPr>
        <w:tabs>
          <w:tab w:val="num" w:pos="6588"/>
        </w:tabs>
        <w:ind w:left="6588" w:hanging="360"/>
      </w:pPr>
      <w:rPr>
        <w:rFonts w:ascii="Courier New" w:hAnsi="Courier New" w:cs="Courier New" w:hint="default"/>
      </w:rPr>
    </w:lvl>
    <w:lvl w:ilvl="8">
      <w:start w:val="1"/>
      <w:numFmt w:val="bullet"/>
      <w:lvlText w:val=""/>
      <w:lvlJc w:val="left"/>
      <w:pPr>
        <w:tabs>
          <w:tab w:val="num" w:pos="7308"/>
        </w:tabs>
        <w:ind w:left="7308" w:hanging="360"/>
      </w:pPr>
      <w:rPr>
        <w:rFonts w:ascii="Wingdings" w:hAnsi="Wingdings" w:cs="Times New Roman" w:hint="default"/>
      </w:rPr>
    </w:lvl>
  </w:abstractNum>
  <w:abstractNum w:abstractNumId="34">
    <w:nsid w:val="4FB477E1"/>
    <w:multiLevelType w:val="hybridMultilevel"/>
    <w:tmpl w:val="99FC05BC"/>
    <w:lvl w:ilvl="0" w:tplc="04190001">
      <w:start w:val="1"/>
      <w:numFmt w:val="bullet"/>
      <w:lvlText w:val=""/>
      <w:lvlJc w:val="left"/>
      <w:pPr>
        <w:tabs>
          <w:tab w:val="num" w:pos="1320"/>
        </w:tabs>
        <w:ind w:left="1320" w:hanging="360"/>
      </w:pPr>
      <w:rPr>
        <w:rFonts w:ascii="Symbol" w:hAnsi="Symbol" w:cs="Symbol" w:hint="default"/>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35">
    <w:nsid w:val="520D707B"/>
    <w:multiLevelType w:val="hybridMultilevel"/>
    <w:tmpl w:val="C69AB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8DF235B"/>
    <w:multiLevelType w:val="hybridMultilevel"/>
    <w:tmpl w:val="003E82AC"/>
    <w:lvl w:ilvl="0" w:tplc="439ADFC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CCB251C"/>
    <w:multiLevelType w:val="hybridMultilevel"/>
    <w:tmpl w:val="318041C4"/>
    <w:lvl w:ilvl="0" w:tplc="25348B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2FE0919"/>
    <w:multiLevelType w:val="multilevel"/>
    <w:tmpl w:val="7C3C6C0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nsid w:val="68E561A2"/>
    <w:multiLevelType w:val="hybridMultilevel"/>
    <w:tmpl w:val="7D3AB94E"/>
    <w:lvl w:ilvl="0" w:tplc="04190001">
      <w:start w:val="1"/>
      <w:numFmt w:val="bullet"/>
      <w:lvlText w:val=""/>
      <w:lvlJc w:val="left"/>
      <w:pPr>
        <w:tabs>
          <w:tab w:val="num" w:pos="1353"/>
        </w:tabs>
        <w:ind w:left="1353" w:hanging="360"/>
      </w:pPr>
      <w:rPr>
        <w:rFonts w:ascii="Symbol" w:hAnsi="Symbol" w:cs="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40">
    <w:nsid w:val="6A092C50"/>
    <w:multiLevelType w:val="hybridMultilevel"/>
    <w:tmpl w:val="46A482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D440EA5"/>
    <w:multiLevelType w:val="hybridMultilevel"/>
    <w:tmpl w:val="024C9A1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940"/>
        </w:tabs>
        <w:ind w:left="1940" w:hanging="360"/>
      </w:pPr>
    </w:lvl>
    <w:lvl w:ilvl="2" w:tplc="0419001B">
      <w:start w:val="1"/>
      <w:numFmt w:val="lowerRoman"/>
      <w:lvlText w:val="%3."/>
      <w:lvlJc w:val="right"/>
      <w:pPr>
        <w:tabs>
          <w:tab w:val="num" w:pos="2660"/>
        </w:tabs>
        <w:ind w:left="2660" w:hanging="180"/>
      </w:pPr>
    </w:lvl>
    <w:lvl w:ilvl="3" w:tplc="0419000F">
      <w:start w:val="1"/>
      <w:numFmt w:val="decimal"/>
      <w:lvlText w:val="%4."/>
      <w:lvlJc w:val="left"/>
      <w:pPr>
        <w:tabs>
          <w:tab w:val="num" w:pos="3380"/>
        </w:tabs>
        <w:ind w:left="3380" w:hanging="360"/>
      </w:pPr>
    </w:lvl>
    <w:lvl w:ilvl="4" w:tplc="04190019">
      <w:start w:val="1"/>
      <w:numFmt w:val="lowerLetter"/>
      <w:lvlText w:val="%5."/>
      <w:lvlJc w:val="left"/>
      <w:pPr>
        <w:tabs>
          <w:tab w:val="num" w:pos="4100"/>
        </w:tabs>
        <w:ind w:left="4100" w:hanging="360"/>
      </w:pPr>
    </w:lvl>
    <w:lvl w:ilvl="5" w:tplc="0419001B">
      <w:start w:val="1"/>
      <w:numFmt w:val="lowerRoman"/>
      <w:lvlText w:val="%6."/>
      <w:lvlJc w:val="right"/>
      <w:pPr>
        <w:tabs>
          <w:tab w:val="num" w:pos="4820"/>
        </w:tabs>
        <w:ind w:left="4820" w:hanging="180"/>
      </w:pPr>
    </w:lvl>
    <w:lvl w:ilvl="6" w:tplc="0419000F">
      <w:start w:val="1"/>
      <w:numFmt w:val="decimal"/>
      <w:lvlText w:val="%7."/>
      <w:lvlJc w:val="left"/>
      <w:pPr>
        <w:tabs>
          <w:tab w:val="num" w:pos="5540"/>
        </w:tabs>
        <w:ind w:left="5540" w:hanging="360"/>
      </w:pPr>
    </w:lvl>
    <w:lvl w:ilvl="7" w:tplc="04190019">
      <w:start w:val="1"/>
      <w:numFmt w:val="lowerLetter"/>
      <w:lvlText w:val="%8."/>
      <w:lvlJc w:val="left"/>
      <w:pPr>
        <w:tabs>
          <w:tab w:val="num" w:pos="6260"/>
        </w:tabs>
        <w:ind w:left="6260" w:hanging="360"/>
      </w:pPr>
    </w:lvl>
    <w:lvl w:ilvl="8" w:tplc="0419001B">
      <w:start w:val="1"/>
      <w:numFmt w:val="lowerRoman"/>
      <w:lvlText w:val="%9."/>
      <w:lvlJc w:val="right"/>
      <w:pPr>
        <w:tabs>
          <w:tab w:val="num" w:pos="6980"/>
        </w:tabs>
        <w:ind w:left="6980" w:hanging="180"/>
      </w:pPr>
    </w:lvl>
  </w:abstractNum>
  <w:abstractNum w:abstractNumId="42">
    <w:nsid w:val="7F565FD5"/>
    <w:multiLevelType w:val="hybridMultilevel"/>
    <w:tmpl w:val="6F5690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2"/>
  </w:num>
  <w:num w:numId="7">
    <w:abstractNumId w:val="28"/>
  </w:num>
  <w:num w:numId="8">
    <w:abstractNumId w:val="35"/>
  </w:num>
  <w:num w:numId="9">
    <w:abstractNumId w:val="40"/>
  </w:num>
  <w:num w:numId="10">
    <w:abstractNumId w:val="33"/>
  </w:num>
  <w:num w:numId="11">
    <w:abstractNumId w:val="10"/>
  </w:num>
  <w:num w:numId="12">
    <w:abstractNumId w:val="19"/>
  </w:num>
  <w:num w:numId="13">
    <w:abstractNumId w:val="36"/>
  </w:num>
  <w:num w:numId="14">
    <w:abstractNumId w:val="29"/>
  </w:num>
  <w:num w:numId="15">
    <w:abstractNumId w:val="38"/>
  </w:num>
  <w:num w:numId="16">
    <w:abstractNumId w:val="31"/>
  </w:num>
  <w:num w:numId="17">
    <w:abstractNumId w:val="31"/>
    <w:lvlOverride w:ilvl="0">
      <w:lvl w:ilvl="0">
        <w:start w:val="1"/>
        <w:numFmt w:val="decimal"/>
        <w:lvlText w:val="%1. "/>
        <w:legacy w:legacy="1" w:legacySpace="0" w:legacyIndent="283"/>
        <w:lvlJc w:val="left"/>
        <w:pPr>
          <w:ind w:left="1134" w:hanging="283"/>
        </w:pPr>
        <w:rPr>
          <w:b w:val="0"/>
          <w:i w:val="0"/>
          <w:sz w:val="28"/>
        </w:rPr>
      </w:lvl>
    </w:lvlOverride>
  </w:num>
  <w:num w:numId="18">
    <w:abstractNumId w:val="37"/>
  </w:num>
  <w:num w:numId="19">
    <w:abstractNumId w:val="25"/>
  </w:num>
  <w:num w:numId="20">
    <w:abstractNumId w:val="20"/>
  </w:num>
  <w:num w:numId="21">
    <w:abstractNumId w:val="17"/>
  </w:num>
  <w:num w:numId="22">
    <w:abstractNumId w:val="30"/>
  </w:num>
  <w:num w:numId="23">
    <w:abstractNumId w:val="15"/>
  </w:num>
  <w:num w:numId="24">
    <w:abstractNumId w:val="32"/>
  </w:num>
  <w:num w:numId="25">
    <w:abstractNumId w:val="14"/>
  </w:num>
  <w:num w:numId="26">
    <w:abstractNumId w:val="27"/>
  </w:num>
  <w:num w:numId="27">
    <w:abstractNumId w:val="13"/>
  </w:num>
  <w:num w:numId="28">
    <w:abstractNumId w:val="23"/>
  </w:num>
  <w:num w:numId="29">
    <w:abstractNumId w:val="16"/>
  </w:num>
  <w:num w:numId="30">
    <w:abstractNumId w:val="18"/>
  </w:num>
  <w:num w:numId="31">
    <w:abstractNumId w:val="21"/>
  </w:num>
  <w:num w:numId="32">
    <w:abstractNumId w:val="22"/>
  </w:num>
  <w:num w:numId="33">
    <w:abstractNumId w:val="12"/>
  </w:num>
  <w:num w:numId="34">
    <w:abstractNumId w:val="34"/>
  </w:num>
  <w:num w:numId="35">
    <w:abstractNumId w:val="39"/>
  </w:num>
  <w:num w:numId="36">
    <w:abstractNumId w:val="26"/>
  </w:num>
  <w:num w:numId="37">
    <w:abstractNumId w:val="11"/>
  </w:num>
  <w:num w:numId="38">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6C59"/>
    <w:rsid w:val="000E2983"/>
    <w:rsid w:val="000E584E"/>
    <w:rsid w:val="000F0129"/>
    <w:rsid w:val="000F6D4B"/>
    <w:rsid w:val="00103057"/>
    <w:rsid w:val="001047AA"/>
    <w:rsid w:val="001047AC"/>
    <w:rsid w:val="00105371"/>
    <w:rsid w:val="0010624A"/>
    <w:rsid w:val="001074F5"/>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C0184"/>
    <w:rsid w:val="001C1462"/>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80DA2"/>
    <w:rsid w:val="002826C8"/>
    <w:rsid w:val="00287ADD"/>
    <w:rsid w:val="00291FF7"/>
    <w:rsid w:val="00293C61"/>
    <w:rsid w:val="002A5361"/>
    <w:rsid w:val="002A7631"/>
    <w:rsid w:val="002B0B22"/>
    <w:rsid w:val="002B2645"/>
    <w:rsid w:val="002B74EA"/>
    <w:rsid w:val="002C186A"/>
    <w:rsid w:val="002C3FB3"/>
    <w:rsid w:val="002C5560"/>
    <w:rsid w:val="002D5F75"/>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7602"/>
    <w:rsid w:val="00390C47"/>
    <w:rsid w:val="00392F1F"/>
    <w:rsid w:val="00396EB5"/>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209F5"/>
    <w:rsid w:val="00520A01"/>
    <w:rsid w:val="00527C11"/>
    <w:rsid w:val="00533887"/>
    <w:rsid w:val="005414EE"/>
    <w:rsid w:val="00542074"/>
    <w:rsid w:val="00544C82"/>
    <w:rsid w:val="00545368"/>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4D1D"/>
    <w:rsid w:val="006B51DB"/>
    <w:rsid w:val="006C0CAA"/>
    <w:rsid w:val="006C0CD0"/>
    <w:rsid w:val="006C2365"/>
    <w:rsid w:val="006C3808"/>
    <w:rsid w:val="006C450B"/>
    <w:rsid w:val="006C757B"/>
    <w:rsid w:val="006C7855"/>
    <w:rsid w:val="006C7D2E"/>
    <w:rsid w:val="006D2207"/>
    <w:rsid w:val="006D4B20"/>
    <w:rsid w:val="006E2E4A"/>
    <w:rsid w:val="006E3E51"/>
    <w:rsid w:val="006E463D"/>
    <w:rsid w:val="006E5108"/>
    <w:rsid w:val="006E51CD"/>
    <w:rsid w:val="006E7CF6"/>
    <w:rsid w:val="006F019B"/>
    <w:rsid w:val="006F11DE"/>
    <w:rsid w:val="006F1ED3"/>
    <w:rsid w:val="006F238D"/>
    <w:rsid w:val="006F70A1"/>
    <w:rsid w:val="006F774C"/>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7819"/>
    <w:rsid w:val="00861A86"/>
    <w:rsid w:val="00862C5D"/>
    <w:rsid w:val="00865922"/>
    <w:rsid w:val="00865B77"/>
    <w:rsid w:val="00871080"/>
    <w:rsid w:val="00875354"/>
    <w:rsid w:val="00875CE2"/>
    <w:rsid w:val="0087705B"/>
    <w:rsid w:val="00881876"/>
    <w:rsid w:val="00884D95"/>
    <w:rsid w:val="008851E3"/>
    <w:rsid w:val="00887865"/>
    <w:rsid w:val="008879FF"/>
    <w:rsid w:val="00891A29"/>
    <w:rsid w:val="00893836"/>
    <w:rsid w:val="00897BEE"/>
    <w:rsid w:val="008A69BC"/>
    <w:rsid w:val="008A76F6"/>
    <w:rsid w:val="008B01E8"/>
    <w:rsid w:val="008B0900"/>
    <w:rsid w:val="008B10FB"/>
    <w:rsid w:val="008B25F8"/>
    <w:rsid w:val="008B5109"/>
    <w:rsid w:val="008C0108"/>
    <w:rsid w:val="008C741F"/>
    <w:rsid w:val="008D1CB3"/>
    <w:rsid w:val="008D6495"/>
    <w:rsid w:val="008D6C0F"/>
    <w:rsid w:val="008D7814"/>
    <w:rsid w:val="008E1816"/>
    <w:rsid w:val="008E1CCE"/>
    <w:rsid w:val="008E37D7"/>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7E5"/>
    <w:rsid w:val="00C973F5"/>
    <w:rsid w:val="00CA1713"/>
    <w:rsid w:val="00CB1582"/>
    <w:rsid w:val="00CB240A"/>
    <w:rsid w:val="00CB3D27"/>
    <w:rsid w:val="00CC00A0"/>
    <w:rsid w:val="00CC1156"/>
    <w:rsid w:val="00CC15FB"/>
    <w:rsid w:val="00CC42D6"/>
    <w:rsid w:val="00CD070B"/>
    <w:rsid w:val="00CD4619"/>
    <w:rsid w:val="00CD4CD0"/>
    <w:rsid w:val="00CD61FE"/>
    <w:rsid w:val="00CD6B11"/>
    <w:rsid w:val="00CD7AA0"/>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14E5"/>
    <w:rsid w:val="00D837CB"/>
    <w:rsid w:val="00D86C65"/>
    <w:rsid w:val="00D93A91"/>
    <w:rsid w:val="00D94046"/>
    <w:rsid w:val="00D941C6"/>
    <w:rsid w:val="00D94FE2"/>
    <w:rsid w:val="00DA41E0"/>
    <w:rsid w:val="00DA6EF0"/>
    <w:rsid w:val="00DB1C99"/>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39E3"/>
    <w:rsid w:val="00E34C9C"/>
    <w:rsid w:val="00E35306"/>
    <w:rsid w:val="00E35F10"/>
    <w:rsid w:val="00E41B66"/>
    <w:rsid w:val="00E41FBC"/>
    <w:rsid w:val="00E47563"/>
    <w:rsid w:val="00E4782F"/>
    <w:rsid w:val="00E512AB"/>
    <w:rsid w:val="00E52F16"/>
    <w:rsid w:val="00E53978"/>
    <w:rsid w:val="00E53A04"/>
    <w:rsid w:val="00E56068"/>
    <w:rsid w:val="00E620BC"/>
    <w:rsid w:val="00E632A4"/>
    <w:rsid w:val="00E658A0"/>
    <w:rsid w:val="00E70857"/>
    <w:rsid w:val="00E714F9"/>
    <w:rsid w:val="00E71907"/>
    <w:rsid w:val="00E75799"/>
    <w:rsid w:val="00E812E0"/>
    <w:rsid w:val="00E827B3"/>
    <w:rsid w:val="00E832B2"/>
    <w:rsid w:val="00E85124"/>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3C83AA2-B0B2-4E60-9342-57E7DD91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f6">
    <w:name w:val="Номер страницы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7">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8">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9">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a">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b">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5">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f1">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3">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Symbol" w:eastAsia="Symbol" w:hAnsi="Symbol" w:cs="Symbol"/>
    </w:rPr>
  </w:style>
  <w:style w:type="character" w:customStyle="1" w:styleId="1ff5">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6">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7">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6">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9">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e">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f">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f0">
    <w:name w:val="Сильное выделение1"/>
    <w:rPr>
      <w:rFonts w:cs="Courier New"/>
      <w:b/>
      <w:bCs/>
      <w:i/>
      <w:iCs/>
      <w:color w:val="4F81BD"/>
    </w:rPr>
  </w:style>
  <w:style w:type="character" w:customStyle="1" w:styleId="1fff1">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f2">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3">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8">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7">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8">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c">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Symbol"/>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f2">
    <w:name w:val="табл. 1"/>
    <w:pPr>
      <w:suppressAutoHyphens/>
      <w:jc w:val="right"/>
    </w:pPr>
    <w:rPr>
      <w:rFonts w:ascii="Symbol" w:eastAsia="Symbol" w:hAnsi="Symbol" w:cs="Symbol"/>
      <w:i/>
      <w:sz w:val="18"/>
      <w:lang w:eastAsia="ar-SA"/>
    </w:rPr>
  </w:style>
  <w:style w:type="paragraph" w:customStyle="1" w:styleId="1ffff3">
    <w:name w:val="Заг 1."/>
    <w:pPr>
      <w:suppressAutoHyphens/>
      <w:spacing w:after="120"/>
      <w:jc w:val="center"/>
    </w:pPr>
    <w:rPr>
      <w:rFonts w:eastAsia="Symbol"/>
      <w:b/>
      <w:smallCaps/>
      <w:sz w:val="24"/>
      <w:lang w:eastAsia="ar-SA"/>
    </w:rPr>
  </w:style>
  <w:style w:type="paragraph" w:customStyle="1" w:styleId="11a">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Symbol"/>
    </w:rPr>
  </w:style>
  <w:style w:type="paragraph" w:customStyle="1" w:styleId="1ffff9">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b">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c">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c">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e">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f">
    <w:name w:val="Знак Знак Знак Знак Знак Знак1"/>
    <w:basedOn w:val="a1"/>
    <w:rPr>
      <w:rFonts w:ascii="Courier New" w:hAnsi="Courier New"/>
      <w:sz w:val="20"/>
      <w:szCs w:val="20"/>
      <w:lang w:val="en-US"/>
    </w:rPr>
  </w:style>
  <w:style w:type="paragraph" w:customStyle="1" w:styleId="1fffff0">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1">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6">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2">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fffffb">
    <w:name w:val="Текст выноски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c">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1">
    <w:name w:val="Заголовок 11"/>
    <w:basedOn w:val="1fffff0"/>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f4">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f6">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3">
    <w:name w:val="Название11"/>
    <w:basedOn w:val="a1"/>
    <w:pPr>
      <w:suppressLineNumbers/>
      <w:spacing w:before="120" w:after="120"/>
    </w:pPr>
    <w:rPr>
      <w:rFonts w:cs="Symbol"/>
      <w:i/>
      <w:iCs/>
    </w:rPr>
  </w:style>
  <w:style w:type="paragraph" w:customStyle="1" w:styleId="1ffffff7">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4">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a">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Courier New" w:hAnsi="Courier New" w:cs="Courier New"/>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f6">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f8">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Symbol"/>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a">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5">
    <w:name w:val="Основной текст с отступом 35"/>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fff1">
    <w:name w:val="Цитата4"/>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e">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d">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2">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4">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c">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6">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d">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5">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e">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f0">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e">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7">
    <w:name w:val="Основной текст 33"/>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f3">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6">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d">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7">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f5">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f">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fff9">
    <w:name w:val="Название объекта4"/>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fffa">
    <w:name w:val="Схема документа4"/>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f7">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f8">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9">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8">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a">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b">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2">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c">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6">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d">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e">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b">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f">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f0"/>
    <w:pPr>
      <w:suppressAutoHyphens w:val="0"/>
      <w:spacing w:before="0" w:after="0"/>
      <w:ind w:firstLine="567"/>
      <w:jc w:val="both"/>
    </w:pPr>
    <w:rPr>
      <w:rFonts w:ascii="Courier New" w:eastAsia="Courier New" w:hAnsi="Courier New" w:cs="Courier New"/>
      <w:sz w:val="26"/>
      <w:lang w:val="en-US"/>
    </w:rPr>
  </w:style>
  <w:style w:type="paragraph" w:customStyle="1" w:styleId="1ffffffffff0">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ffffd"/>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0">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1">
    <w:name w:val="Знак1 Знак Знак Знак2"/>
    <w:basedOn w:val="a1"/>
    <w:pPr>
      <w:suppressAutoHyphens w:val="0"/>
    </w:pPr>
    <w:rPr>
      <w:rFonts w:ascii="Courier New" w:hAnsi="Courier New"/>
      <w:sz w:val="20"/>
      <w:szCs w:val="20"/>
      <w:lang w:val="en-US"/>
    </w:rPr>
  </w:style>
  <w:style w:type="paragraph" w:customStyle="1" w:styleId="1ffffffffff1">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c">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f4">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f">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f5">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a">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e">
    <w:name w:val="Основний текст (4)_"/>
    <w:link w:val="41f"/>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e">
    <w:name w:val="Основний текст (3) + Не курсив"/>
    <w:uiPriority w:val="99"/>
    <w:rsid w:val="00084CB3"/>
    <w:rPr>
      <w:rFonts w:ascii="Courier New" w:hAnsi="Courier New"/>
      <w:b/>
      <w:bCs/>
      <w:i w:val="0"/>
      <w:iCs w:val="0"/>
      <w:sz w:val="16"/>
      <w:szCs w:val="16"/>
    </w:rPr>
  </w:style>
  <w:style w:type="character" w:customStyle="1" w:styleId="3fffff">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9">
    <w:name w:val="Основний текст (7)_"/>
    <w:link w:val="718"/>
    <w:uiPriority w:val="99"/>
    <w:rsid w:val="00084CB3"/>
    <w:rPr>
      <w:rFonts w:ascii="Symbol" w:hAnsi="Symbol" w:cs="Symbol"/>
      <w:sz w:val="15"/>
      <w:szCs w:val="15"/>
      <w:shd w:val="clear" w:color="auto" w:fill="FFFFFF"/>
    </w:rPr>
  </w:style>
  <w:style w:type="character" w:customStyle="1" w:styleId="3fffff0">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a">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7">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Symbol"/>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35</Pages>
  <Words>11092</Words>
  <Characters>63227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2009-02-06T05:36:00Z</cp:lastPrinted>
  <dcterms:created xsi:type="dcterms:W3CDTF">2016-05-04T14:28:00Z</dcterms:created>
  <dcterms:modified xsi:type="dcterms:W3CDTF">2016-05-05T08:54:00Z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