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42858" w14:textId="77777777" w:rsidR="00E578D5" w:rsidRDefault="00E578D5" w:rsidP="00E578D5">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деятельности корпоративных пенсионных фондов по негосударственному пенсионному обеспечению</w:t>
      </w:r>
    </w:p>
    <w:p w14:paraId="7690E339" w14:textId="77777777" w:rsidR="00E578D5" w:rsidRDefault="00E578D5" w:rsidP="00E578D5">
      <w:pPr>
        <w:rPr>
          <w:rFonts w:ascii="Verdana" w:hAnsi="Verdana"/>
          <w:color w:val="000000"/>
          <w:sz w:val="18"/>
          <w:szCs w:val="18"/>
          <w:shd w:val="clear" w:color="auto" w:fill="FFFFFF"/>
        </w:rPr>
      </w:pPr>
    </w:p>
    <w:p w14:paraId="2F69ECDB" w14:textId="77777777" w:rsidR="00E578D5" w:rsidRDefault="00E578D5" w:rsidP="00E578D5">
      <w:pPr>
        <w:rPr>
          <w:rFonts w:ascii="Verdana" w:hAnsi="Verdana"/>
          <w:color w:val="000000"/>
          <w:sz w:val="18"/>
          <w:szCs w:val="18"/>
          <w:shd w:val="clear" w:color="auto" w:fill="FFFFFF"/>
        </w:rPr>
      </w:pPr>
    </w:p>
    <w:p w14:paraId="11B72856" w14:textId="77777777" w:rsidR="00E578D5" w:rsidRDefault="00E578D5" w:rsidP="00E578D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Кафанова, Татьяна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A93313A" w14:textId="77777777" w:rsidR="00E578D5" w:rsidRDefault="00E578D5" w:rsidP="00E578D5">
      <w:pPr>
        <w:spacing w:line="270" w:lineRule="atLeast"/>
        <w:rPr>
          <w:rFonts w:ascii="Verdana" w:hAnsi="Verdana"/>
          <w:color w:val="000000"/>
          <w:sz w:val="18"/>
          <w:szCs w:val="18"/>
        </w:rPr>
      </w:pPr>
      <w:r>
        <w:rPr>
          <w:rFonts w:ascii="Verdana" w:hAnsi="Verdana"/>
          <w:color w:val="000000"/>
          <w:sz w:val="18"/>
          <w:szCs w:val="18"/>
        </w:rPr>
        <w:t>2007</w:t>
      </w:r>
    </w:p>
    <w:p w14:paraId="3BD44A93" w14:textId="77777777" w:rsidR="00E578D5" w:rsidRDefault="00E578D5" w:rsidP="00E578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3DAE56" w14:textId="77777777" w:rsidR="00E578D5" w:rsidRDefault="00E578D5" w:rsidP="00E578D5">
      <w:pPr>
        <w:spacing w:line="270" w:lineRule="atLeast"/>
        <w:rPr>
          <w:rFonts w:ascii="Verdana" w:hAnsi="Verdana"/>
          <w:color w:val="000000"/>
          <w:sz w:val="18"/>
          <w:szCs w:val="18"/>
        </w:rPr>
      </w:pPr>
      <w:r>
        <w:rPr>
          <w:rFonts w:ascii="Verdana" w:hAnsi="Verdana"/>
          <w:color w:val="000000"/>
          <w:sz w:val="18"/>
          <w:szCs w:val="18"/>
        </w:rPr>
        <w:t>Кафанова, Татьяна Ивановна</w:t>
      </w:r>
    </w:p>
    <w:p w14:paraId="0B55F748" w14:textId="77777777" w:rsidR="00E578D5" w:rsidRDefault="00E578D5" w:rsidP="00E578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BFC370E" w14:textId="77777777" w:rsidR="00E578D5" w:rsidRDefault="00E578D5" w:rsidP="00E578D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5D9133E" w14:textId="77777777" w:rsidR="00E578D5" w:rsidRDefault="00E578D5" w:rsidP="00E578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C3EE71" w14:textId="77777777" w:rsidR="00E578D5" w:rsidRDefault="00E578D5" w:rsidP="00E578D5">
      <w:pPr>
        <w:spacing w:line="270" w:lineRule="atLeast"/>
        <w:rPr>
          <w:rFonts w:ascii="Verdana" w:hAnsi="Verdana"/>
          <w:color w:val="000000"/>
          <w:sz w:val="18"/>
          <w:szCs w:val="18"/>
        </w:rPr>
      </w:pPr>
      <w:r>
        <w:rPr>
          <w:rFonts w:ascii="Verdana" w:hAnsi="Verdana"/>
          <w:color w:val="000000"/>
          <w:sz w:val="18"/>
          <w:szCs w:val="18"/>
        </w:rPr>
        <w:t>Москва</w:t>
      </w:r>
    </w:p>
    <w:p w14:paraId="4E9F3260" w14:textId="77777777" w:rsidR="00E578D5" w:rsidRDefault="00E578D5" w:rsidP="00E578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C5C7819" w14:textId="77777777" w:rsidR="00E578D5" w:rsidRDefault="00E578D5" w:rsidP="00E578D5">
      <w:pPr>
        <w:spacing w:line="270" w:lineRule="atLeast"/>
        <w:rPr>
          <w:rFonts w:ascii="Verdana" w:hAnsi="Verdana"/>
          <w:color w:val="000000"/>
          <w:sz w:val="18"/>
          <w:szCs w:val="18"/>
        </w:rPr>
      </w:pPr>
      <w:r>
        <w:rPr>
          <w:rFonts w:ascii="Verdana" w:hAnsi="Verdana"/>
          <w:color w:val="000000"/>
          <w:sz w:val="18"/>
          <w:szCs w:val="18"/>
        </w:rPr>
        <w:t>08.00.12</w:t>
      </w:r>
    </w:p>
    <w:p w14:paraId="12782E27" w14:textId="77777777" w:rsidR="00E578D5" w:rsidRDefault="00E578D5" w:rsidP="00E578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78F4431" w14:textId="77777777" w:rsidR="00E578D5" w:rsidRDefault="00E578D5" w:rsidP="00E578D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37E437" w14:textId="77777777" w:rsidR="00E578D5" w:rsidRDefault="00E578D5" w:rsidP="00E578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3AF8B6" w14:textId="77777777" w:rsidR="00E578D5" w:rsidRDefault="00E578D5" w:rsidP="00E578D5">
      <w:pPr>
        <w:spacing w:line="270" w:lineRule="atLeast"/>
        <w:rPr>
          <w:rFonts w:ascii="Verdana" w:hAnsi="Verdana"/>
          <w:color w:val="000000"/>
          <w:sz w:val="18"/>
          <w:szCs w:val="18"/>
        </w:rPr>
      </w:pPr>
      <w:r>
        <w:rPr>
          <w:rFonts w:ascii="Verdana" w:hAnsi="Verdana"/>
          <w:color w:val="000000"/>
          <w:sz w:val="18"/>
          <w:szCs w:val="18"/>
        </w:rPr>
        <w:t>182</w:t>
      </w:r>
    </w:p>
    <w:p w14:paraId="4E6412B7" w14:textId="77777777" w:rsidR="00E578D5" w:rsidRDefault="00E578D5" w:rsidP="00E578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Кафанова, Татьяна Ивановна</w:t>
      </w:r>
    </w:p>
    <w:p w14:paraId="702EE3F3"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p>
    <w:p w14:paraId="51EBD50A"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2.1. 2.2. 2.3.</w:t>
      </w:r>
    </w:p>
    <w:p w14:paraId="5F58D2E6"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p>
    <w:p w14:paraId="6D9F9B77"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негосударственному дополнительного примере НПФ</w:t>
      </w:r>
    </w:p>
    <w:p w14:paraId="1F1C233C"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Оглавление</w:t>
      </w:r>
    </w:p>
    <w:p w14:paraId="15808A25" w14:textId="77777777" w:rsidR="00E578D5" w:rsidRDefault="00E578D5" w:rsidP="00E578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деятельности корпоративных пенсионных фондов по негосударственному пенсионному обеспечению"</w:t>
      </w:r>
    </w:p>
    <w:p w14:paraId="7F405CA5"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негосударственных пенсионных фондов - объективная реальность и социальная необходимость Правовые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фондов по пенсионному обеспечению</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программы пенсионного обеспечения (на «</w:t>
      </w:r>
      <w:r>
        <w:rPr>
          <w:rStyle w:val="WW8Num3z0"/>
          <w:rFonts w:ascii="Verdana" w:hAnsi="Verdana"/>
          <w:color w:val="4682B4"/>
          <w:sz w:val="18"/>
          <w:szCs w:val="18"/>
        </w:rPr>
        <w:t>Транснефть</w:t>
      </w:r>
      <w:r>
        <w:rPr>
          <w:rFonts w:ascii="Verdana" w:hAnsi="Verdana"/>
          <w:color w:val="000000"/>
          <w:sz w:val="18"/>
          <w:szCs w:val="18"/>
        </w:rPr>
        <w:t>») Выводы и предложения</w:t>
      </w:r>
    </w:p>
    <w:p w14:paraId="632F106A"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бухгалтерской и специальной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негосударственных пенсионных фондов</w:t>
      </w:r>
    </w:p>
    <w:p w14:paraId="1F9590B2"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негосударственному пенсионному обеспечению - международный опыт</w:t>
      </w:r>
    </w:p>
    <w:p w14:paraId="47DCBC81"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пенсионного фонда</w:t>
      </w:r>
    </w:p>
    <w:p w14:paraId="7A387168"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специальной отчетности негосударственного</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w:t>
      </w:r>
    </w:p>
    <w:p w14:paraId="6263AD19"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24F47DE9"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бухгалтерской отчетности корпоративных негосударственных пенсионных фондов, осуществляющих деятельность по</w:t>
      </w:r>
      <w:r>
        <w:rPr>
          <w:rStyle w:val="WW8Num2z0"/>
          <w:rFonts w:ascii="Verdana" w:hAnsi="Verdana"/>
          <w:color w:val="000000"/>
          <w:sz w:val="18"/>
          <w:szCs w:val="18"/>
        </w:rPr>
        <w:t> </w:t>
      </w:r>
      <w:r>
        <w:rPr>
          <w:rStyle w:val="WW8Num3z0"/>
          <w:rFonts w:ascii="Verdana" w:hAnsi="Verdana"/>
          <w:color w:val="4682B4"/>
          <w:sz w:val="18"/>
          <w:szCs w:val="18"/>
        </w:rPr>
        <w:t>негосударственному</w:t>
      </w:r>
      <w:r>
        <w:rPr>
          <w:rStyle w:val="WW8Num2z0"/>
          <w:rFonts w:ascii="Verdana" w:hAnsi="Verdana"/>
          <w:color w:val="000000"/>
          <w:sz w:val="18"/>
          <w:szCs w:val="18"/>
        </w:rPr>
        <w:t> </w:t>
      </w:r>
      <w:r>
        <w:rPr>
          <w:rFonts w:ascii="Verdana" w:hAnsi="Verdana"/>
          <w:color w:val="000000"/>
          <w:sz w:val="18"/>
          <w:szCs w:val="18"/>
        </w:rPr>
        <w:t xml:space="preserve">пенсионному </w:t>
      </w:r>
      <w:r>
        <w:rPr>
          <w:rFonts w:ascii="Verdana" w:hAnsi="Verdana"/>
          <w:color w:val="000000"/>
          <w:sz w:val="18"/>
          <w:szCs w:val="18"/>
        </w:rPr>
        <w:lastRenderedPageBreak/>
        <w:t>обеспечению</w:t>
      </w:r>
    </w:p>
    <w:p w14:paraId="528F27B7"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деятельности корпоративных негосударственных пенсионных фондов по негосударственному</w:t>
      </w:r>
      <w:r>
        <w:rPr>
          <w:rStyle w:val="WW8Num2z0"/>
          <w:rFonts w:ascii="Verdana" w:hAnsi="Verdana"/>
          <w:color w:val="000000"/>
          <w:sz w:val="18"/>
          <w:szCs w:val="18"/>
        </w:rPr>
        <w:t> </w:t>
      </w:r>
      <w:r>
        <w:rPr>
          <w:rStyle w:val="WW8Num3z0"/>
          <w:rFonts w:ascii="Verdana" w:hAnsi="Verdana"/>
          <w:color w:val="4682B4"/>
          <w:sz w:val="18"/>
          <w:szCs w:val="18"/>
        </w:rPr>
        <w:t>пенсионному</w:t>
      </w:r>
      <w:r>
        <w:rPr>
          <w:rStyle w:val="WW8Num2z0"/>
          <w:rFonts w:ascii="Verdana" w:hAnsi="Verdana"/>
          <w:color w:val="000000"/>
          <w:sz w:val="18"/>
          <w:szCs w:val="18"/>
        </w:rPr>
        <w:t> </w:t>
      </w:r>
      <w:r>
        <w:rPr>
          <w:rFonts w:ascii="Verdana" w:hAnsi="Verdana"/>
          <w:color w:val="000000"/>
          <w:sz w:val="18"/>
          <w:szCs w:val="18"/>
        </w:rPr>
        <w:t>обеспечению Основные направления аудиторской проверки бухгалтерской, специальной и налоговой отчетности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фондов Выводы и предложения</w:t>
      </w:r>
    </w:p>
    <w:p w14:paraId="58F369AD"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 xml:space="preserve">процедуры проверки достоверности отчетности негосударственных пенсионных фондов Аудиторские процедуры проверки отражения в учете доходов негосударственного пенсионного фонда Аудиторские процедуры проверки отражения </w:t>
      </w:r>
      <w:proofErr w:type="gramStart"/>
      <w:r>
        <w:rPr>
          <w:rFonts w:ascii="Verdana" w:hAnsi="Verdana"/>
          <w:color w:val="000000"/>
          <w:sz w:val="18"/>
          <w:szCs w:val="18"/>
        </w:rPr>
        <w:t>в расходов</w:t>
      </w:r>
      <w:proofErr w:type="gramEnd"/>
      <w:r>
        <w:rPr>
          <w:rFonts w:ascii="Verdana" w:hAnsi="Verdana"/>
          <w:color w:val="000000"/>
          <w:sz w:val="18"/>
          <w:szCs w:val="18"/>
        </w:rPr>
        <w:t xml:space="preserve"> негосударственного пенсионного фонда Выводы и предложения Заключение</w:t>
      </w:r>
    </w:p>
    <w:p w14:paraId="0D29F5A8"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Список использованной литературы Приложения учете 3</w:t>
      </w:r>
    </w:p>
    <w:p w14:paraId="1DC1DF69"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w:t>
      </w:r>
    </w:p>
    <w:p w14:paraId="31A48D85"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w:t>
      </w:r>
    </w:p>
    <w:p w14:paraId="10D60102"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w:t>
      </w:r>
    </w:p>
    <w:p w14:paraId="7CF16D75"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34 36</w:t>
      </w:r>
    </w:p>
    <w:p w14:paraId="5501297F"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36</w:t>
      </w:r>
    </w:p>
    <w:p w14:paraId="28A1E10D"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51</w:t>
      </w:r>
    </w:p>
    <w:p w14:paraId="6543897C"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73</w:t>
      </w:r>
    </w:p>
    <w:p w14:paraId="6AFE4B1D"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91 93</w:t>
      </w:r>
    </w:p>
    <w:p w14:paraId="3894750C"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93</w:t>
      </w:r>
    </w:p>
    <w:p w14:paraId="325B1B36"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108</w:t>
      </w:r>
    </w:p>
    <w:p w14:paraId="6C2FB5E4"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119 122</w:t>
      </w:r>
    </w:p>
    <w:p w14:paraId="7D61CC68"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122</w:t>
      </w:r>
    </w:p>
    <w:p w14:paraId="2BEBB73B"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136</w:t>
      </w:r>
    </w:p>
    <w:p w14:paraId="0CE1193F"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152 155 158 167</w:t>
      </w:r>
    </w:p>
    <w:p w14:paraId="32922BF4"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Введение</w:t>
      </w:r>
    </w:p>
    <w:p w14:paraId="2CACED9C"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 степень ее разработанности.</w:t>
      </w:r>
    </w:p>
    <w:p w14:paraId="01243578"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Негосударственное</w:t>
      </w:r>
      <w:r>
        <w:rPr>
          <w:rStyle w:val="WW8Num2z0"/>
          <w:rFonts w:ascii="Verdana" w:hAnsi="Verdana"/>
          <w:color w:val="000000"/>
          <w:sz w:val="18"/>
          <w:szCs w:val="18"/>
        </w:rPr>
        <w:t> </w:t>
      </w:r>
      <w:r>
        <w:rPr>
          <w:rFonts w:ascii="Verdana" w:hAnsi="Verdana"/>
          <w:color w:val="000000"/>
          <w:sz w:val="18"/>
          <w:szCs w:val="18"/>
        </w:rPr>
        <w:t>пенсионное обеспечение во многих странах занимает одну из самых важных позиций в списке социальных гарантий, закрепленных в коллективных договорах и генеральных (</w:t>
      </w:r>
      <w:r>
        <w:rPr>
          <w:rStyle w:val="WW8Num3z0"/>
          <w:rFonts w:ascii="Verdana" w:hAnsi="Verdana"/>
          <w:color w:val="4682B4"/>
          <w:sz w:val="18"/>
          <w:szCs w:val="18"/>
        </w:rPr>
        <w:t>отраслевых</w:t>
      </w:r>
      <w:r>
        <w:rPr>
          <w:rFonts w:ascii="Verdana" w:hAnsi="Verdana"/>
          <w:color w:val="000000"/>
          <w:sz w:val="18"/>
          <w:szCs w:val="18"/>
        </w:rPr>
        <w:t>) соглашениях, заключаемых между наемными работниками (представленными профсоюзами),</w:t>
      </w:r>
      <w:r>
        <w:rPr>
          <w:rStyle w:val="WW8Num2z0"/>
          <w:rFonts w:ascii="Verdana" w:hAnsi="Verdana"/>
          <w:color w:val="000000"/>
          <w:sz w:val="18"/>
          <w:szCs w:val="18"/>
        </w:rPr>
        <w:t> </w:t>
      </w:r>
      <w:r>
        <w:rPr>
          <w:rStyle w:val="WW8Num3z0"/>
          <w:rFonts w:ascii="Verdana" w:hAnsi="Verdana"/>
          <w:color w:val="4682B4"/>
          <w:sz w:val="18"/>
          <w:szCs w:val="18"/>
        </w:rPr>
        <w:t>работодателями</w:t>
      </w:r>
      <w:r>
        <w:rPr>
          <w:rStyle w:val="WW8Num2z0"/>
          <w:rFonts w:ascii="Verdana" w:hAnsi="Verdana"/>
          <w:color w:val="000000"/>
          <w:sz w:val="18"/>
          <w:szCs w:val="18"/>
        </w:rPr>
        <w:t> </w:t>
      </w:r>
      <w:r>
        <w:rPr>
          <w:rFonts w:ascii="Verdana" w:hAnsi="Verdana"/>
          <w:color w:val="000000"/>
          <w:sz w:val="18"/>
          <w:szCs w:val="18"/>
        </w:rPr>
        <w:t>и правительством. Но даже при отсутствии подобных соглашений на государственном уровне, в большинстве известных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финансовых учреждений негосударственные</w:t>
      </w:r>
      <w:r>
        <w:rPr>
          <w:rStyle w:val="WW8Num2z0"/>
          <w:rFonts w:ascii="Verdana" w:hAnsi="Verdana"/>
          <w:color w:val="000000"/>
          <w:sz w:val="18"/>
          <w:szCs w:val="18"/>
        </w:rPr>
        <w:t> </w:t>
      </w:r>
      <w:r>
        <w:rPr>
          <w:rStyle w:val="WW8Num3z0"/>
          <w:rFonts w:ascii="Verdana" w:hAnsi="Verdana"/>
          <w:color w:val="4682B4"/>
          <w:sz w:val="18"/>
          <w:szCs w:val="18"/>
        </w:rPr>
        <w:t>пенсии</w:t>
      </w:r>
      <w:r>
        <w:rPr>
          <w:rStyle w:val="WW8Num2z0"/>
          <w:rFonts w:ascii="Verdana" w:hAnsi="Verdana"/>
          <w:color w:val="000000"/>
          <w:sz w:val="18"/>
          <w:szCs w:val="18"/>
        </w:rPr>
        <w:t> </w:t>
      </w:r>
      <w:r>
        <w:rPr>
          <w:rFonts w:ascii="Verdana" w:hAnsi="Verdana"/>
          <w:color w:val="000000"/>
          <w:sz w:val="18"/>
          <w:szCs w:val="18"/>
        </w:rPr>
        <w:t>включаются в систему льгот и компенсаций, предоставляемых</w:t>
      </w:r>
      <w:r>
        <w:rPr>
          <w:rStyle w:val="WW8Num2z0"/>
          <w:rFonts w:ascii="Verdana" w:hAnsi="Verdana"/>
          <w:color w:val="000000"/>
          <w:sz w:val="18"/>
          <w:szCs w:val="18"/>
        </w:rPr>
        <w:t> </w:t>
      </w:r>
      <w:r>
        <w:rPr>
          <w:rStyle w:val="WW8Num3z0"/>
          <w:rFonts w:ascii="Verdana" w:hAnsi="Verdana"/>
          <w:color w:val="4682B4"/>
          <w:sz w:val="18"/>
          <w:szCs w:val="18"/>
        </w:rPr>
        <w:t>персоналу</w:t>
      </w:r>
      <w:r>
        <w:rPr>
          <w:rStyle w:val="WW8Num2z0"/>
          <w:rFonts w:ascii="Verdana" w:hAnsi="Verdana"/>
          <w:color w:val="000000"/>
          <w:sz w:val="18"/>
          <w:szCs w:val="18"/>
        </w:rPr>
        <w:t> </w:t>
      </w:r>
      <w:r>
        <w:rPr>
          <w:rFonts w:ascii="Verdana" w:hAnsi="Verdana"/>
          <w:color w:val="000000"/>
          <w:sz w:val="18"/>
          <w:szCs w:val="18"/>
        </w:rPr>
        <w:t>наряду с заработной платой, медицинским</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Fonts w:ascii="Verdana" w:hAnsi="Verdana"/>
          <w:color w:val="000000"/>
          <w:sz w:val="18"/>
          <w:szCs w:val="18"/>
        </w:rPr>
        <w:t>, жилищными программами, взрослым и детским отдыхом и т.п. Будущие пенсии, формируемые организациями и их работниками в виде пенсионных накоплений, фактически являются формой отложенной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сотрудников, которая регулярно</w:t>
      </w:r>
      <w:r>
        <w:rPr>
          <w:rStyle w:val="WW8Num2z0"/>
          <w:rFonts w:ascii="Verdana" w:hAnsi="Verdana"/>
          <w:color w:val="000000"/>
          <w:sz w:val="18"/>
          <w:szCs w:val="18"/>
        </w:rPr>
        <w:t> </w:t>
      </w:r>
      <w:r>
        <w:rPr>
          <w:rStyle w:val="WW8Num3z0"/>
          <w:rFonts w:ascii="Verdana" w:hAnsi="Verdana"/>
          <w:color w:val="4682B4"/>
          <w:sz w:val="18"/>
          <w:szCs w:val="18"/>
        </w:rPr>
        <w:t>выплачивается</w:t>
      </w:r>
      <w:r>
        <w:rPr>
          <w:rStyle w:val="WW8Num2z0"/>
          <w:rFonts w:ascii="Verdana" w:hAnsi="Verdana"/>
          <w:color w:val="000000"/>
          <w:sz w:val="18"/>
          <w:szCs w:val="18"/>
        </w:rPr>
        <w:t> </w:t>
      </w:r>
      <w:r>
        <w:rPr>
          <w:rFonts w:ascii="Verdana" w:hAnsi="Verdana"/>
          <w:color w:val="000000"/>
          <w:sz w:val="18"/>
          <w:szCs w:val="18"/>
        </w:rPr>
        <w:t>им в качестве вознаграждения по окончании трудовой деятельности.</w:t>
      </w:r>
    </w:p>
    <w:p w14:paraId="6523EE1F"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программах</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 среднесрочного развития экономики России становлению и развитию институтов негосударственного пенсионного обеспечения уделяется повышенное внимание. Особый интерес приобретает организация и работа негосударственных пенсионных фондов (далее</w:t>
      </w:r>
      <w:r>
        <w:rPr>
          <w:rStyle w:val="WW8Num2z0"/>
          <w:rFonts w:ascii="Verdana" w:hAnsi="Verdana"/>
          <w:color w:val="000000"/>
          <w:sz w:val="18"/>
          <w:szCs w:val="18"/>
        </w:rPr>
        <w:t> </w:t>
      </w:r>
      <w:r>
        <w:rPr>
          <w:rStyle w:val="WW8Num3z0"/>
          <w:rFonts w:ascii="Verdana" w:hAnsi="Verdana"/>
          <w:color w:val="4682B4"/>
          <w:sz w:val="18"/>
          <w:szCs w:val="18"/>
        </w:rPr>
        <w:t>НПФ</w:t>
      </w:r>
      <w:r>
        <w:rPr>
          <w:rFonts w:ascii="Verdana" w:hAnsi="Verdana"/>
          <w:color w:val="000000"/>
          <w:sz w:val="18"/>
          <w:szCs w:val="18"/>
        </w:rPr>
        <w:t>). Важнейшей задачей программы социально-экономического развития России до 2010 г. является снижение стоимости инвестиционных ресурсов для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за счет перехода к инвестиционным проектам, позволяющим увеличить эффективность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для улучшения пенсионного обеспечения российских граждан.</w:t>
      </w:r>
    </w:p>
    <w:p w14:paraId="2E72F793"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системы социального обеспечения и социальных гарантий для людей пенсионного возраста начиная с 1992 г. в России стали создаваться</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 xml:space="preserve">пенсионные фонды (далее -НПФ) - особая организационно-правовая </w:t>
      </w:r>
      <w:r>
        <w:rPr>
          <w:rFonts w:ascii="Verdana" w:hAnsi="Verdana"/>
          <w:color w:val="000000"/>
          <w:sz w:val="18"/>
          <w:szCs w:val="18"/>
        </w:rPr>
        <w:lastRenderedPageBreak/>
        <w:t>форма</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социального обеспечения, исключительными видами деятельности которой являются деятельность по негосударственному пенсионному обеспечению участников фонда в соответствии с договорами негосударственного пенсионного обеспечения; деятельность в качестве</w:t>
      </w:r>
      <w:r>
        <w:rPr>
          <w:rStyle w:val="WW8Num2z0"/>
          <w:rFonts w:ascii="Verdana" w:hAnsi="Verdana"/>
          <w:color w:val="000000"/>
          <w:sz w:val="18"/>
          <w:szCs w:val="18"/>
        </w:rPr>
        <w:t> </w:t>
      </w:r>
      <w:r>
        <w:rPr>
          <w:rStyle w:val="WW8Num3z0"/>
          <w:rFonts w:ascii="Verdana" w:hAnsi="Verdana"/>
          <w:color w:val="4682B4"/>
          <w:sz w:val="18"/>
          <w:szCs w:val="18"/>
        </w:rPr>
        <w:t>страховщика</w:t>
      </w:r>
      <w:r>
        <w:rPr>
          <w:rStyle w:val="WW8Num2z0"/>
          <w:rFonts w:ascii="Verdana" w:hAnsi="Verdana"/>
          <w:color w:val="000000"/>
          <w:sz w:val="18"/>
          <w:szCs w:val="18"/>
        </w:rPr>
        <w:t> </w:t>
      </w:r>
      <w:r>
        <w:rPr>
          <w:rFonts w:ascii="Verdana" w:hAnsi="Verdana"/>
          <w:color w:val="000000"/>
          <w:sz w:val="18"/>
          <w:szCs w:val="18"/>
        </w:rPr>
        <w:t>по обязательному пенсионному страхованию в соответствии с договорами об обязательном</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страховании; деятельность в качестве страховщика по профессиональному пенсионному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в соответствии с федеральным законом и договорами о создании профессиональных пенсионных схем.</w:t>
      </w:r>
    </w:p>
    <w:p w14:paraId="0B909F51"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Невозможность реализации в настоящее время в пенсионном обеспечении граждан принципа «</w:t>
      </w:r>
      <w:r>
        <w:rPr>
          <w:rStyle w:val="WW8Num3z0"/>
          <w:rFonts w:ascii="Verdana" w:hAnsi="Verdana"/>
          <w:color w:val="4682B4"/>
          <w:sz w:val="18"/>
          <w:szCs w:val="18"/>
        </w:rPr>
        <w:t>солидарности поколений</w:t>
      </w:r>
      <w:r>
        <w:rPr>
          <w:rFonts w:ascii="Verdana" w:hAnsi="Verdana"/>
          <w:color w:val="000000"/>
          <w:sz w:val="18"/>
          <w:szCs w:val="18"/>
        </w:rPr>
        <w:t>», при котором в каждый отрезок времени средства для</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пенсий полностью обеспечивают отчисления от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работающих, привела к необходимости изменения государственной политики в области пенсионного обеспечения: каждый работающий в настоящее время гражданин должен сам обеспечить себя</w:t>
      </w:r>
      <w:r>
        <w:rPr>
          <w:rStyle w:val="WW8Num2z0"/>
          <w:rFonts w:ascii="Verdana" w:hAnsi="Verdana"/>
          <w:color w:val="000000"/>
          <w:sz w:val="18"/>
          <w:szCs w:val="18"/>
        </w:rPr>
        <w:t> </w:t>
      </w:r>
      <w:r>
        <w:rPr>
          <w:rStyle w:val="WW8Num3z0"/>
          <w:rFonts w:ascii="Verdana" w:hAnsi="Verdana"/>
          <w:color w:val="4682B4"/>
          <w:sz w:val="18"/>
          <w:szCs w:val="18"/>
        </w:rPr>
        <w:t>пенсионными</w:t>
      </w:r>
      <w:r>
        <w:rPr>
          <w:rStyle w:val="WW8Num2z0"/>
          <w:rFonts w:ascii="Verdana" w:hAnsi="Verdana"/>
          <w:color w:val="000000"/>
          <w:sz w:val="18"/>
          <w:szCs w:val="18"/>
        </w:rPr>
        <w:t> </w:t>
      </w:r>
      <w:r>
        <w:rPr>
          <w:rFonts w:ascii="Verdana" w:hAnsi="Verdana"/>
          <w:color w:val="000000"/>
          <w:sz w:val="18"/>
          <w:szCs w:val="18"/>
        </w:rPr>
        <w:t>средствами, делая отчисления самостоятельно и (или) за счет</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работодателя.</w:t>
      </w:r>
    </w:p>
    <w:p w14:paraId="463CA2E5"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поставленной задачи государство, с одной стороны, стимулирует интерес организаций и граждан к</w:t>
      </w:r>
      <w:r>
        <w:rPr>
          <w:rStyle w:val="WW8Num2z0"/>
          <w:rFonts w:ascii="Verdana" w:hAnsi="Verdana"/>
          <w:color w:val="000000"/>
          <w:sz w:val="18"/>
          <w:szCs w:val="18"/>
        </w:rPr>
        <w:t> </w:t>
      </w:r>
      <w:r>
        <w:rPr>
          <w:rStyle w:val="WW8Num3z0"/>
          <w:rFonts w:ascii="Verdana" w:hAnsi="Verdana"/>
          <w:color w:val="4682B4"/>
          <w:sz w:val="18"/>
          <w:szCs w:val="18"/>
        </w:rPr>
        <w:t>негосударственным</w:t>
      </w:r>
      <w:r>
        <w:rPr>
          <w:rStyle w:val="WW8Num2z0"/>
          <w:rFonts w:ascii="Verdana" w:hAnsi="Verdana"/>
          <w:color w:val="000000"/>
          <w:sz w:val="18"/>
          <w:szCs w:val="18"/>
        </w:rPr>
        <w:t> </w:t>
      </w:r>
      <w:r>
        <w:rPr>
          <w:rFonts w:ascii="Verdana" w:hAnsi="Verdana"/>
          <w:color w:val="000000"/>
          <w:sz w:val="18"/>
          <w:szCs w:val="18"/>
        </w:rPr>
        <w:t>пенсионным фондам, с другой стороны, для повышения доверия к ним, формирует соответствующий порядок регулирования, контроля, учета и отчетности, а также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деятельности НПФ.</w:t>
      </w:r>
    </w:p>
    <w:p w14:paraId="1F41F513"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наиболее значимых теоретических и новых практических подходов следует выделить такой аспект, как формирование эффективной системы внешнего и внутреннего контроля деятельности негосударственных пенсионных фондов и их управляющих компаний в целом, а также достоверности показателей бухгалтерской (финансовой) и специальной отчетности НПФ, предусмотренной действующим законодательством, в частности.</w:t>
      </w:r>
    </w:p>
    <w:p w14:paraId="40639120"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сформировавшейся системе отечественного внешнего аудита проблемы, касающиеся методического обеспечения проверки бухгалтерской (финансовой) и специальной отчетности НПФ проработаны недостаточно. Положение усугубляется существующим разрывом непосредственной взаимосвязи между общей концепцией обоснованности деятельности негосударственных пенсионных фондов; требованиями, предъявляемыми к ведению бухгалтерского учета и формированию показателей бухгалтерской (финансовой) отчетности НПФ; уклонением большинства российских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от исследования экономической необходимости и надежности средств внутреннего контроля НПФ с целью получения аудиторских доказательств непрерывности деятельности их как</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для достижения цели внешнего аудита, что связано, прежде всего, с отсутствием удобных и достоверных методов оценки этих средств.</w:t>
      </w:r>
    </w:p>
    <w:p w14:paraId="46C34D72"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методики получения аудиторских доказательств о достоверности бухгалтерской (финансовой) и специальной отчетности негосударственных пенсионных фондов путем проведения аудиторских процедур по существу; исследование организации и оценка правильности учета доходов и расходов от</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НПФ и размещения пенсионных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приобретает особую актуальность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в соответствии с международными стандартами финансовой отчетности и трансформации системы нормативного регулирования российского аудита на основе международных стандартов аудита, когда возникает необходимость в информации, представляющей объективную картину финансового положения и результатов деятельности российских негосударственных пенсионных фондов, а также тем, что НПФ, работая с</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неограниченного числа физических и юридических лиц, являются общественно значимыми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w:t>
      </w:r>
    </w:p>
    <w:p w14:paraId="4D7ED991"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теории и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направлении оценки непрерывности деятельности организации призвано способствовать большей достоверности бухгалтерской (финансовой) и специальной отчетности негосударственных пенсионных фондов, а также повышению эффективности аудита.</w:t>
      </w:r>
    </w:p>
    <w:p w14:paraId="166D70A3"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Методическое обеспечение аудиторской деятельности базируется на комплексе методов и методик, представляющих по существу внутренние стандарты аудиторских организаций и их профессиональных объединений.</w:t>
      </w:r>
    </w:p>
    <w:p w14:paraId="7F86D256"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Необходимость создания целостной, научно-обоснованной концепции оценки достоверности </w:t>
      </w:r>
      <w:r>
        <w:rPr>
          <w:rFonts w:ascii="Verdana" w:hAnsi="Verdana"/>
          <w:color w:val="000000"/>
          <w:sz w:val="18"/>
          <w:szCs w:val="18"/>
        </w:rPr>
        <w:lastRenderedPageBreak/>
        <w:t>статьей бухгалтерской (финансовой) и специальной отчетности НПФ для целей внешнего аудита предопределила актуальность темы диссертации, ее цели и задачи, объекты, методы, информационную базу и направления использования результатов исследования.</w:t>
      </w:r>
    </w:p>
    <w:p w14:paraId="72402520"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диссертации состоит в разработке организационно-методических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негосударственных пенсионных фондов и их управляющих компаний, теоретических подходов к оценке достоверности бухгалтерской (финансовой) и специальной отчетности негосударственных пенсионных фондов в процессе проведения внешнего аудита, а также в обосновании новых концептуальных положений в данной области.</w:t>
      </w:r>
    </w:p>
    <w:p w14:paraId="21DD2E71"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w:t>
      </w:r>
    </w:p>
    <w:p w14:paraId="3D4B7B98"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особенности формирования корпоративных программ негосударственного пенсионного обеспечения для обеспечения работникам</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возможности получать дополнительную негосударственную</w:t>
      </w:r>
      <w:r>
        <w:rPr>
          <w:rStyle w:val="WW8Num2z0"/>
          <w:rFonts w:ascii="Verdana" w:hAnsi="Verdana"/>
          <w:color w:val="000000"/>
          <w:sz w:val="18"/>
          <w:szCs w:val="18"/>
        </w:rPr>
        <w:t> </w:t>
      </w:r>
      <w:r>
        <w:rPr>
          <w:rStyle w:val="WW8Num3z0"/>
          <w:rFonts w:ascii="Verdana" w:hAnsi="Verdana"/>
          <w:color w:val="4682B4"/>
          <w:sz w:val="18"/>
          <w:szCs w:val="18"/>
        </w:rPr>
        <w:t>пенсию</w:t>
      </w:r>
      <w:r>
        <w:rPr>
          <w:rStyle w:val="WW8Num2z0"/>
          <w:rFonts w:ascii="Verdana" w:hAnsi="Verdana"/>
          <w:color w:val="000000"/>
          <w:sz w:val="18"/>
          <w:szCs w:val="18"/>
        </w:rPr>
        <w:t> </w:t>
      </w:r>
      <w:r>
        <w:rPr>
          <w:rFonts w:ascii="Verdana" w:hAnsi="Verdana"/>
          <w:color w:val="000000"/>
          <w:sz w:val="18"/>
          <w:szCs w:val="18"/>
        </w:rPr>
        <w:t>и повышения их мотивации к труду;</w:t>
      </w:r>
    </w:p>
    <w:p w14:paraId="13D14831"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подходы к формированию индивидуальной бухгалтерской (финансовой) отчетности негосударственных пенсионных фондов и отражения показателей реализации пенсионных программ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соответствии с международными стандартами финансовой отчетности;</w:t>
      </w:r>
    </w:p>
    <w:p w14:paraId="5ECB4EB3"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особенности внешнего аудита негосударственных пенсионных фондов;</w:t>
      </w:r>
    </w:p>
    <w:p w14:paraId="38970D22"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методологические и методические основы организации бухгалтерского учета негосударственных пенсионных фондов, а также исследованы подходы к формированию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негосударственных пенсионных фондов;</w:t>
      </w:r>
    </w:p>
    <w:p w14:paraId="15DF9E9B"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особенности формирования бухгалтерской (финансовой) и специальной отчетности негосударственных пенсионных фондов;</w:t>
      </w:r>
    </w:p>
    <w:p w14:paraId="3ED45E33"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направления аудиторской проверки организации бухгалтерского учета и формирования бухгалтерской (финансовой), специальной и налоговой отчетности негосударственных пенсионных фондов, а также требования законодательства к организации внутреннего контроля операций НПФ;</w:t>
      </w:r>
    </w:p>
    <w:p w14:paraId="742EA5B6"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программа аудита достоверности бухгалтерской (финансовой) и специальной отчетности НПФ как совокупности процедур проверки по существу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 xml:space="preserve">и сальдо по счетам бухгалтерского учета) отражения в учете НПФ его доходов и </w:t>
      </w:r>
      <w:proofErr w:type="gramStart"/>
      <w:r>
        <w:rPr>
          <w:rFonts w:ascii="Verdana" w:hAnsi="Verdana"/>
          <w:color w:val="000000"/>
          <w:sz w:val="18"/>
          <w:szCs w:val="18"/>
        </w:rPr>
        <w:t>расходов от уставной деятельности</w:t>
      </w:r>
      <w:proofErr w:type="gramEnd"/>
      <w:r>
        <w:rPr>
          <w:rFonts w:ascii="Verdana" w:hAnsi="Verdana"/>
          <w:color w:val="000000"/>
          <w:sz w:val="18"/>
          <w:szCs w:val="18"/>
        </w:rPr>
        <w:t xml:space="preserve"> и доходов от</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средств пенсионных резервов.</w:t>
      </w:r>
    </w:p>
    <w:p w14:paraId="3C98397E"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36E272B6"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теоретико-методологические положения и организационно-методические подходы к оценке достоверности бухгалтерской (финансовой) и специальной отчетности негосударственных пенсионных фондов в процессе проведения внешнего аудита. Объектом исследования избрана деятельность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аудите негосударственных пенсионных фондов; процессы и правила оказания аудиторских услуг; организация учета и внутреннего контроля в негосударственных пенсионных фондов.</w:t>
      </w:r>
    </w:p>
    <w:p w14:paraId="28578516"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w:t>
      </w:r>
    </w:p>
    <w:p w14:paraId="40997615"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ведущих отечественных и зарубежных ученых и специалистов, раскрывающие методологические аспекты формирования бухгалтерской (финансовой) и специальной отчетности негосударственных пенсионных фондов; характеризующие объекты аудита и методы получения аудиторских доказательств; определяющие состав и глубину аудиторских процедур в зависимости результатов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проверки.</w:t>
      </w:r>
    </w:p>
    <w:p w14:paraId="5A53DC58"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своей работе автор опиралась на богатое наследие отечественной учетно-аналитической школы, труды ученых, внесших значительный вклад в формирование методологии учета, контроля </w:t>
      </w:r>
      <w:r>
        <w:rPr>
          <w:rFonts w:ascii="Verdana" w:hAnsi="Verdana"/>
          <w:color w:val="000000"/>
          <w:sz w:val="18"/>
          <w:szCs w:val="18"/>
        </w:rPr>
        <w:lastRenderedPageBreak/>
        <w:t>и аудита: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П.С. Безруких, С.М. Бычковой,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Fonts w:ascii="Verdana" w:hAnsi="Verdana"/>
          <w:color w:val="000000"/>
          <w:sz w:val="18"/>
          <w:szCs w:val="18"/>
        </w:rPr>
        <w:t>, Ю.А. Данилевского, В.Б. Ивашкевича,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Л.Г. Макаровой,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М.Ф. Овсийчук, О.М. Островского,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Подольского, Н.А. Ремизова, А.Н.</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В.В. Скобары, Я.В. Соколова, Л.В.Сотниковой,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А.А. Терехова, В.А. Тереховой,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А.Д. Шеремета, JI.3. Шнейдмана и других, а также представителей зарубежных школ аудита - Р. Адамса,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М. Бениса, Ф. Дефлиза, Г.Р.</w:t>
      </w:r>
      <w:r>
        <w:rPr>
          <w:rStyle w:val="WW8Num2z0"/>
          <w:rFonts w:ascii="Verdana" w:hAnsi="Verdana"/>
          <w:color w:val="000000"/>
          <w:sz w:val="18"/>
          <w:szCs w:val="18"/>
        </w:rPr>
        <w:t> </w:t>
      </w:r>
      <w:r>
        <w:rPr>
          <w:rStyle w:val="WW8Num3z0"/>
          <w:rFonts w:ascii="Verdana" w:hAnsi="Verdana"/>
          <w:color w:val="4682B4"/>
          <w:sz w:val="18"/>
          <w:szCs w:val="18"/>
        </w:rPr>
        <w:t>Дженика</w:t>
      </w:r>
      <w:r>
        <w:rPr>
          <w:rFonts w:ascii="Verdana" w:hAnsi="Verdana"/>
          <w:color w:val="000000"/>
          <w:sz w:val="18"/>
          <w:szCs w:val="18"/>
        </w:rPr>
        <w:t>, В.М. О'Рейлли, Дж. Робертсона, Д.К.</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Р. Доджа, Д.Р. Кармайкла, Р. Монтгомери,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Дж. Рисса, М.Б. Хирша, Р. Энтони и других.</w:t>
      </w:r>
    </w:p>
    <w:p w14:paraId="5E38F834"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Российской Федерации и нормативно-правовых документов Правительства Российской Федерации, Министерства финансов России, Федеральной службы по финансовым рынкам, других министерств и ведомств, а также международных и национальных стандартов аудита, международных стандартах финансовой отчетности.</w:t>
      </w:r>
    </w:p>
    <w:p w14:paraId="4A96D3BB"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работы стали общенаучные принципы и методы исследования, предполагающие изучение экономических отношений и явлений в их развитии и взаимосвязи - анализ и синтез, индукция и дедукция, логический и комплексный подходы к оценке экономических явлений. Комплексный подход потребовал проведения исследований не только особенностей аудита имущества негосударственного пенсионного фонда, но и его управляющей компании, а также других представителей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деятельности негосударственных пенсионных фондов, представленных на рис. 1.</w:t>
      </w:r>
    </w:p>
    <w:p w14:paraId="17459BE8"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Научно обоснована и разработана концепция оценки достоверности бухгалтерской (финансовой) и специальной отчетности негосударственных пенсионных фондов в процессе осуществления внешнего аудита. В результате проведенных исследований получили дальнейшее развитие методология, организация и методический аппарат внешнего аудита негосударственных пенсионных фондов.</w:t>
      </w:r>
    </w:p>
    <w:p w14:paraId="647AC721"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результатах, которые выносятся на защиту:</w:t>
      </w:r>
    </w:p>
    <w:p w14:paraId="55363180"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сущность, цель и методы формирования бухгалтерской (финансовой) отчетности групп взаимосвязанных организаций, в состав которых входят негосударственные</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фонды с использованием опыта международных стандартов финансовой отчетности;</w:t>
      </w:r>
    </w:p>
    <w:p w14:paraId="1B15E6A6"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усиления контроля качества аудита НПФ как общественно значимых организаций со стороны государственных органов и профессиональных объединений аудиторских организаций;</w:t>
      </w:r>
    </w:p>
    <w:p w14:paraId="323E3E67"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Федеральная службы РФ по финансовым рынкам</w:t>
      </w:r>
    </w:p>
    <w:p w14:paraId="18ECD5EE"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Специализированный</w:t>
      </w:r>
      <w:r>
        <w:rPr>
          <w:rStyle w:val="WW8Num2z0"/>
          <w:rFonts w:ascii="Verdana" w:hAnsi="Verdana"/>
          <w:color w:val="000000"/>
          <w:sz w:val="18"/>
          <w:szCs w:val="18"/>
        </w:rPr>
        <w:t> </w:t>
      </w:r>
      <w:r>
        <w:rPr>
          <w:rStyle w:val="WW8Num3z0"/>
          <w:rFonts w:ascii="Verdana" w:hAnsi="Verdana"/>
          <w:color w:val="4682B4"/>
          <w:sz w:val="18"/>
          <w:szCs w:val="18"/>
        </w:rPr>
        <w:t>депозитарий</w:t>
      </w:r>
      <w:r>
        <w:rPr>
          <w:rStyle w:val="WW8Num2z0"/>
          <w:rFonts w:ascii="Verdana" w:hAnsi="Verdana"/>
          <w:color w:val="000000"/>
          <w:sz w:val="18"/>
          <w:szCs w:val="18"/>
        </w:rPr>
        <w:t> </w:t>
      </w:r>
      <w:r>
        <w:rPr>
          <w:rFonts w:ascii="Verdana" w:hAnsi="Verdana"/>
          <w:color w:val="000000"/>
          <w:sz w:val="18"/>
          <w:szCs w:val="18"/>
        </w:rPr>
        <w:t>(ст. 3,26)</w:t>
      </w:r>
    </w:p>
    <w:p w14:paraId="50D7BD23"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Хранение и учет имущества и прав па цепные</w:t>
      </w:r>
      <w:r>
        <w:rPr>
          <w:rStyle w:val="WW8Num2z0"/>
          <w:rFonts w:ascii="Verdana" w:hAnsi="Verdana"/>
          <w:color w:val="000000"/>
          <w:sz w:val="18"/>
          <w:szCs w:val="18"/>
        </w:rPr>
        <w:t> </w:t>
      </w:r>
      <w:r>
        <w:rPr>
          <w:rStyle w:val="WW8Num3z0"/>
          <w:rFonts w:ascii="Verdana" w:hAnsi="Verdana"/>
          <w:color w:val="4682B4"/>
          <w:sz w:val="18"/>
          <w:szCs w:val="18"/>
        </w:rPr>
        <w:t>бумаги</w:t>
      </w:r>
    </w:p>
    <w:p w14:paraId="7F7FD1F6"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Управляющие компании (ст. 3,25)</w:t>
      </w:r>
    </w:p>
    <w:p w14:paraId="65A6B9EF"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пенсионными</w:t>
      </w:r>
      <w:r>
        <w:rPr>
          <w:rStyle w:val="WW8Num2z0"/>
          <w:rFonts w:ascii="Verdana" w:hAnsi="Verdana"/>
          <w:color w:val="000000"/>
          <w:sz w:val="18"/>
          <w:szCs w:val="18"/>
        </w:rPr>
        <w:t> </w:t>
      </w:r>
      <w:r>
        <w:rPr>
          <w:rStyle w:val="WW8Num3z0"/>
          <w:rFonts w:ascii="Verdana" w:hAnsi="Verdana"/>
          <w:color w:val="4682B4"/>
          <w:sz w:val="18"/>
          <w:szCs w:val="18"/>
        </w:rPr>
        <w:t>резервами</w:t>
      </w:r>
    </w:p>
    <w:p w14:paraId="4837F17F"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недвижимого имущества при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пенсионных резервов</w:t>
      </w:r>
    </w:p>
    <w:p w14:paraId="25386FA7"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над деятельностью</w:t>
      </w:r>
    </w:p>
    <w:p w14:paraId="01201D55"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Актуарий</w:t>
      </w:r>
      <w:r>
        <w:rPr>
          <w:rStyle w:val="WW8Num2z0"/>
          <w:rFonts w:ascii="Verdana" w:hAnsi="Verdana"/>
          <w:color w:val="000000"/>
          <w:sz w:val="18"/>
          <w:szCs w:val="18"/>
        </w:rPr>
        <w:t> </w:t>
      </w:r>
      <w:r>
        <w:rPr>
          <w:rFonts w:ascii="Verdana" w:hAnsi="Verdana"/>
          <w:color w:val="000000"/>
          <w:sz w:val="18"/>
          <w:szCs w:val="18"/>
        </w:rPr>
        <w:t>(ст. 21)</w:t>
      </w:r>
    </w:p>
    <w:p w14:paraId="4811FA2E"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Актуарное</w:t>
      </w:r>
      <w:r>
        <w:rPr>
          <w:rStyle w:val="WW8Num2z0"/>
          <w:rFonts w:ascii="Verdana" w:hAnsi="Verdana"/>
          <w:color w:val="000000"/>
          <w:sz w:val="18"/>
          <w:szCs w:val="18"/>
        </w:rPr>
        <w:t> </w:t>
      </w:r>
      <w:r>
        <w:rPr>
          <w:rFonts w:ascii="Verdana" w:hAnsi="Verdana"/>
          <w:color w:val="000000"/>
          <w:sz w:val="18"/>
          <w:szCs w:val="18"/>
        </w:rPr>
        <w:t>оценивапщ jдеятельности НПО</w:t>
      </w:r>
    </w:p>
    <w:p w14:paraId="74B7884E"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p>
    <w:p w14:paraId="3FF51C96"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Негосударственный</w:t>
      </w:r>
      <w:r>
        <w:rPr>
          <w:rStyle w:val="WW8Num2z0"/>
          <w:rFonts w:ascii="Verdana" w:hAnsi="Verdana"/>
          <w:color w:val="000000"/>
          <w:sz w:val="18"/>
          <w:szCs w:val="18"/>
        </w:rPr>
        <w:t> </w:t>
      </w:r>
      <w:r>
        <w:rPr>
          <w:rFonts w:ascii="Verdana" w:hAnsi="Verdana"/>
          <w:color w:val="000000"/>
          <w:sz w:val="18"/>
          <w:szCs w:val="18"/>
        </w:rPr>
        <w:t>пенсионный фонд</w:t>
      </w:r>
    </w:p>
    <w:p w14:paraId="395670E6"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1.</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деятельности негосударственных пенсионных фондов в соответствии с Федеральным законом Российской Федерации «</w:t>
      </w:r>
      <w:r>
        <w:rPr>
          <w:rStyle w:val="WW8Num3z0"/>
          <w:rFonts w:ascii="Verdana" w:hAnsi="Verdana"/>
          <w:color w:val="4682B4"/>
          <w:sz w:val="18"/>
          <w:szCs w:val="18"/>
        </w:rPr>
        <w:t>О негосударственных пенсионных фондах</w:t>
      </w:r>
      <w:r>
        <w:rPr>
          <w:rFonts w:ascii="Verdana" w:hAnsi="Verdana"/>
          <w:color w:val="000000"/>
          <w:sz w:val="18"/>
          <w:szCs w:val="18"/>
        </w:rPr>
        <w:t>»</w:t>
      </w:r>
    </w:p>
    <w:p w14:paraId="4435E931"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подходы к формированию бухгалтерской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негосударственных пенсионных фондов для целей обеспечения достоверности их бухгалтерской (финансовой) и специальной отчетности;</w:t>
      </w:r>
    </w:p>
    <w:p w14:paraId="633FDB22"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программа аудита негосударственных пенсионных фондов как совокупности аудиторских процедур проверки оборотов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счетам бухгалтерского учета;</w:t>
      </w:r>
    </w:p>
    <w:p w14:paraId="23C69B7E"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систематизированы основные направления аудиторской проверки организации и ведения бухгалтерского и налогового учета в негосударственных пенсионных фондах, положенные в основу комплекса аудиторских процедур проверки НПФ, позволяющего повысить качество и эффективность аудита и сопутствующих аудиту услуг;</w:t>
      </w:r>
    </w:p>
    <w:p w14:paraId="1547F915"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аудиторской проверки бухгалтерского учета и отчетности негосударственных пенсионных фондов как комплекса аудиторских процедур.</w:t>
      </w:r>
    </w:p>
    <w:p w14:paraId="052B58F9"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новые методологические и концептуальные решения могут служить основой для создания внутренних стандартов аудиторских организаций, предназначенных на этапе планирования аудиторской проверки негосударственных пенсионных фондов для общего ознакомления с организацией бухгалтерского и налогового учета НПФ, предварительной оценки надежности средств внутреннего контроля, подтверждения их надежности.</w:t>
      </w:r>
    </w:p>
    <w:p w14:paraId="6B0100BA"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научного и методического аппарата, позволяющего решать актуальные прикладные задачи планирования и проведения аудиторских проверок бухгалтерской (финансовой) и специальной отчетности негосударственных пенсионных фондов и оказания им сопутствующих аудиту услуг.</w:t>
      </w:r>
    </w:p>
    <w:p w14:paraId="2085C939"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главных результатов, имеющих самостоятельное практическое значение, относятся разработанные внутренние стандарты проверки достоверности бухгалтерской (финансовой) отчетности негосударственных пенсионных фондов; внутренние стандарты оказания сопутствующих аудиту услуг по установлению достоверности специальной отчетности НПФ.</w:t>
      </w:r>
    </w:p>
    <w:p w14:paraId="478547AE"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могут быть использованы в системе обучения, аттестации и повышения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негосударственных пенсионных фондов, а также в процессе преподавания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в высших учебных заведениях.</w:t>
      </w:r>
    </w:p>
    <w:p w14:paraId="5F1BABFC"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апробированы автором в процессе подготовки учебных материалов по таким дисциплинам как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Внутрифирменные стандарты аудита</w:t>
      </w:r>
      <w:r>
        <w:rPr>
          <w:rFonts w:ascii="Verdana" w:hAnsi="Verdana"/>
          <w:color w:val="000000"/>
          <w:sz w:val="18"/>
          <w:szCs w:val="18"/>
        </w:rPr>
        <w:t>» в системе высшей школы, аттестации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на получение квалификационного аттестата по аудиту</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w:t>
      </w:r>
    </w:p>
    <w:p w14:paraId="43A1D137"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научно-практических конференциях специалистов руководящего звена в Московском областном учебном центре «</w:t>
      </w:r>
      <w:r>
        <w:rPr>
          <w:rStyle w:val="WW8Num3z0"/>
          <w:rFonts w:ascii="Verdana" w:hAnsi="Verdana"/>
          <w:color w:val="4682B4"/>
          <w:sz w:val="18"/>
          <w:szCs w:val="18"/>
        </w:rPr>
        <w:t>Нахабино</w:t>
      </w:r>
      <w:r>
        <w:rPr>
          <w:rFonts w:ascii="Verdana" w:hAnsi="Verdana"/>
          <w:color w:val="000000"/>
          <w:sz w:val="18"/>
          <w:szCs w:val="18"/>
        </w:rPr>
        <w:t>» и др.</w:t>
      </w:r>
    </w:p>
    <w:p w14:paraId="31E40FAF"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оценки организации бухгалтерского и налогового учета негосударственных пенсионных фондов, аудиторской проверки бухгалтерской (финансовой) и специальной отчетности НПФ переданы и внедрены в практику деятельности аудиторских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организаций - ЗАО «Центр делового консультирования, экспертных оценок и управления инвестиционным процессом»,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«Аудиторская палата «АСВП», ООО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и аудит», другим аудиторским организациям и служат базой для адекватного планирования аудиторских проверок, специальных аудиторских заданий и оказания сопутствующих аудиту услуг, создания комплекса внутренних стандартов аудиторской организации. Практическое использование результатов исследования подтверждено справками и актами о внедрении.</w:t>
      </w:r>
    </w:p>
    <w:p w14:paraId="153A8B36"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книге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(объем 14,2 п.л. (3,2 п.л.)), а также статьях автора «Учет расчетов с</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пенсионными фондами» (объем 0,6 п.л.(0,5 п.л.)); «Расторжение договора с негосударственным</w:t>
      </w:r>
      <w:r>
        <w:rPr>
          <w:rStyle w:val="WW8Num2z0"/>
          <w:rFonts w:ascii="Verdana" w:hAnsi="Verdana"/>
          <w:color w:val="000000"/>
          <w:sz w:val="18"/>
          <w:szCs w:val="18"/>
        </w:rPr>
        <w:t> </w:t>
      </w:r>
      <w:r>
        <w:rPr>
          <w:rStyle w:val="WW8Num3z0"/>
          <w:rFonts w:ascii="Verdana" w:hAnsi="Verdana"/>
          <w:color w:val="4682B4"/>
          <w:sz w:val="18"/>
          <w:szCs w:val="18"/>
        </w:rPr>
        <w:t>пенсионным</w:t>
      </w:r>
      <w:r>
        <w:rPr>
          <w:rStyle w:val="WW8Num2z0"/>
          <w:rFonts w:ascii="Verdana" w:hAnsi="Verdana"/>
          <w:color w:val="000000"/>
          <w:sz w:val="18"/>
          <w:szCs w:val="18"/>
        </w:rPr>
        <w:t> </w:t>
      </w:r>
      <w:r>
        <w:rPr>
          <w:rFonts w:ascii="Verdana" w:hAnsi="Verdana"/>
          <w:color w:val="000000"/>
          <w:sz w:val="18"/>
          <w:szCs w:val="18"/>
        </w:rPr>
        <w:t>фондом: что нужно отразить в учете» (объем 0,4 п.л. (0,3 п.л.)); «Аудит негосударственных пенсионных фондов: основные направления и особенности проверки» (объем 0,7 п.л.).</w:t>
      </w:r>
    </w:p>
    <w:p w14:paraId="01FB59E8"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апробированы в учебном процессе Всероссийского заочного финансово-экономического института, Московской академии рынка труда и информационных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МАТИ</w:t>
      </w:r>
      <w:r>
        <w:rPr>
          <w:rStyle w:val="WW8Num2z0"/>
          <w:rFonts w:ascii="Verdana" w:hAnsi="Verdana"/>
          <w:color w:val="000000"/>
          <w:sz w:val="18"/>
          <w:szCs w:val="18"/>
        </w:rPr>
        <w:t> </w:t>
      </w:r>
      <w:r>
        <w:rPr>
          <w:rFonts w:ascii="Verdana" w:hAnsi="Verdana"/>
          <w:color w:val="000000"/>
          <w:sz w:val="18"/>
          <w:szCs w:val="18"/>
        </w:rPr>
        <w:t>-Российского государственного технологического университета им. К.Э.Циолковского.</w:t>
      </w:r>
    </w:p>
    <w:p w14:paraId="22B4D11B"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 xml:space="preserve">в ходе исследования, докладывались на </w:t>
      </w:r>
      <w:r>
        <w:rPr>
          <w:rFonts w:ascii="Verdana" w:hAnsi="Verdana"/>
          <w:color w:val="000000"/>
          <w:sz w:val="18"/>
          <w:szCs w:val="18"/>
        </w:rPr>
        <w:lastRenderedPageBreak/>
        <w:t>внутривузовских научных и учебно-методических конференциях, организованных Всероссийским заочным финансово-экономическим институтом и МАТИ - Российским государственным технологическим университетом им. К.Э.Циолковского.</w:t>
      </w:r>
    </w:p>
    <w:p w14:paraId="0DC6B8A7"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одной книге и 3 статьях общим объемом 4,7 п.л.</w:t>
      </w:r>
    </w:p>
    <w:p w14:paraId="1BA69FDC"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состоит из введения, четырех глав, выводов и предложений по главам, заключения, списка использованных источников, включающего 213 наименований, и 3 приложения. Работа содержит 6 рисунков, 2 схемы и 44 таблиц. Общий объем работы - 182 стр., в том числе приложения 15 стр.</w:t>
      </w:r>
    </w:p>
    <w:p w14:paraId="624F6F72" w14:textId="77777777" w:rsidR="00E578D5" w:rsidRDefault="00E578D5" w:rsidP="00E578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Кафанова, Татьяна Ивановна</w:t>
      </w:r>
    </w:p>
    <w:p w14:paraId="1C734EEB"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0EA7536F"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связи с изменением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негосударственных пенсионных фондов начиная с</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 2007 г. и приведением состава и правил формирования показателей данной отчетности к требованиям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фондах», состав аудиторских процедур, включение которых в программу</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НПФ является необходимым и достаточным с позиции разумной уверенности, может соответствовать совокупности показателей, подлежащих раскрытию в отчетности</w:t>
      </w:r>
      <w:r>
        <w:rPr>
          <w:rStyle w:val="WW8Num2z0"/>
          <w:rFonts w:ascii="Verdana" w:hAnsi="Verdana"/>
          <w:color w:val="000000"/>
          <w:sz w:val="18"/>
          <w:szCs w:val="18"/>
        </w:rPr>
        <w:t> </w:t>
      </w:r>
      <w:r>
        <w:rPr>
          <w:rStyle w:val="WW8Num3z0"/>
          <w:rFonts w:ascii="Verdana" w:hAnsi="Verdana"/>
          <w:color w:val="4682B4"/>
          <w:sz w:val="18"/>
          <w:szCs w:val="18"/>
        </w:rPr>
        <w:t>НПФ</w:t>
      </w:r>
      <w:r>
        <w:rPr>
          <w:rFonts w:ascii="Verdana" w:hAnsi="Verdana"/>
          <w:color w:val="000000"/>
          <w:sz w:val="18"/>
          <w:szCs w:val="18"/>
        </w:rPr>
        <w:t>;</w:t>
      </w:r>
    </w:p>
    <w:p w14:paraId="4438766E"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Общий план и программа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достоверности бухгалтерской отчетности НПФ, осуществляющего деятельность по</w:t>
      </w:r>
      <w:r>
        <w:rPr>
          <w:rStyle w:val="WW8Num2z0"/>
          <w:rFonts w:ascii="Verdana" w:hAnsi="Verdana"/>
          <w:color w:val="000000"/>
          <w:sz w:val="18"/>
          <w:szCs w:val="18"/>
        </w:rPr>
        <w:t> </w:t>
      </w:r>
      <w:r>
        <w:rPr>
          <w:rStyle w:val="WW8Num3z0"/>
          <w:rFonts w:ascii="Verdana" w:hAnsi="Verdana"/>
          <w:color w:val="4682B4"/>
          <w:sz w:val="18"/>
          <w:szCs w:val="18"/>
        </w:rPr>
        <w:t>негосударственному</w:t>
      </w:r>
      <w:r>
        <w:rPr>
          <w:rStyle w:val="WW8Num2z0"/>
          <w:rFonts w:ascii="Verdana" w:hAnsi="Verdana"/>
          <w:color w:val="000000"/>
          <w:sz w:val="18"/>
          <w:szCs w:val="18"/>
        </w:rPr>
        <w:t> </w:t>
      </w:r>
      <w:r>
        <w:rPr>
          <w:rFonts w:ascii="Verdana" w:hAnsi="Verdana"/>
          <w:color w:val="000000"/>
          <w:sz w:val="18"/>
          <w:szCs w:val="18"/>
        </w:rPr>
        <w:t>пенсионному обеспечению, должны включать в себя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проверки отражения в учете доходов</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пенсионного фонда; аудиторские процедуры проверки отражения в учете расходов негосударственного</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 аудиторские процедуры проверки правильности формирования доходов от</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пенсионных резервов;</w:t>
      </w:r>
    </w:p>
    <w:p w14:paraId="45244123"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Различия в правилах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расходов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связанных с управлением имуществом НПФ, приводят к возникновению в учете доходов и расходов НПФ, который ведет управляющая компания по договору, и соответственно в учете собственно НПФ как</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постоянных разниц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Это влечет за собой необходимость включения в программу аудита НПФ (и аудита деятельности управляющей компании)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направленных на проверку постоянных налоговых обязательств;</w:t>
      </w:r>
    </w:p>
    <w:p w14:paraId="1AE3BA21"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Показатель «Постоянные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(активы)» формы у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 xml:space="preserve">и убытках» </w:t>
      </w:r>
      <w:proofErr w:type="gramStart"/>
      <w:r>
        <w:rPr>
          <w:rFonts w:ascii="Verdana" w:hAnsi="Verdana"/>
          <w:color w:val="000000"/>
          <w:sz w:val="18"/>
          <w:szCs w:val="18"/>
        </w:rPr>
        <w:t>НПФ ,</w:t>
      </w:r>
      <w:proofErr w:type="gramEnd"/>
      <w:r>
        <w:rPr>
          <w:rFonts w:ascii="Verdana" w:hAnsi="Verdana"/>
          <w:color w:val="000000"/>
          <w:sz w:val="18"/>
          <w:szCs w:val="18"/>
        </w:rPr>
        <w:t xml:space="preserve"> однако позволяет с помощью формулы П(У)ДНО - УНР(Д) -</w:t>
      </w:r>
      <w:r>
        <w:rPr>
          <w:rStyle w:val="WW8Num2z0"/>
          <w:rFonts w:ascii="Verdana" w:hAnsi="Verdana"/>
          <w:color w:val="000000"/>
          <w:sz w:val="18"/>
          <w:szCs w:val="18"/>
        </w:rPr>
        <w:t> </w:t>
      </w:r>
      <w:r>
        <w:rPr>
          <w:rStyle w:val="WW8Num3z0"/>
          <w:rFonts w:ascii="Verdana" w:hAnsi="Verdana"/>
          <w:color w:val="4682B4"/>
          <w:sz w:val="18"/>
          <w:szCs w:val="18"/>
        </w:rPr>
        <w:t>ПНО</w:t>
      </w:r>
      <w:r>
        <w:rPr>
          <w:rStyle w:val="WW8Num2z0"/>
          <w:rFonts w:ascii="Verdana" w:hAnsi="Verdana"/>
          <w:color w:val="000000"/>
          <w:sz w:val="18"/>
          <w:szCs w:val="18"/>
        </w:rPr>
        <w:t> </w:t>
      </w:r>
      <w:r>
        <w:rPr>
          <w:rFonts w:ascii="Verdana" w:hAnsi="Verdana"/>
          <w:color w:val="000000"/>
          <w:sz w:val="18"/>
          <w:szCs w:val="18"/>
        </w:rPr>
        <w:t>+ ПНА = ЧП4 произвести проверку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показателя «</w:t>
      </w:r>
      <w:r>
        <w:rPr>
          <w:rStyle w:val="WW8Num3z0"/>
          <w:rFonts w:ascii="Verdana" w:hAnsi="Verdana"/>
          <w:color w:val="4682B4"/>
          <w:sz w:val="18"/>
          <w:szCs w:val="18"/>
        </w:rPr>
        <w:t>Чистая прибыль (убыток)</w:t>
      </w:r>
      <w:r>
        <w:rPr>
          <w:rFonts w:ascii="Verdana" w:hAnsi="Verdana"/>
          <w:color w:val="000000"/>
          <w:sz w:val="18"/>
          <w:szCs w:val="18"/>
        </w:rPr>
        <w:t>» негосударственного пенсионного фонда. На величину показателя «</w:t>
      </w:r>
      <w:r>
        <w:rPr>
          <w:rStyle w:val="WW8Num3z0"/>
          <w:rFonts w:ascii="Verdana" w:hAnsi="Verdana"/>
          <w:color w:val="4682B4"/>
          <w:sz w:val="18"/>
          <w:szCs w:val="18"/>
        </w:rPr>
        <w:t>Постоянные налоговые обязательства</w:t>
      </w:r>
      <w:r>
        <w:rPr>
          <w:rFonts w:ascii="Verdana" w:hAnsi="Verdana"/>
          <w:color w:val="000000"/>
          <w:sz w:val="18"/>
          <w:szCs w:val="18"/>
        </w:rPr>
        <w:t>» бухгалтерской (финансовой) отчетности влияют различные факторы, связанные с различиями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доходов и расходов от размещения</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резервов, в частности таких показателей как отклонения</w:t>
      </w:r>
    </w:p>
    <w:p w14:paraId="2D68325F"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Приказ Министерства финансов РФ от 22 июля 2003 г. N 67н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w:t>
      </w:r>
    </w:p>
    <w:p w14:paraId="11612AB3"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до налогообложения - условный налоговый расход (доход) - постоянные налоговые обязательства + постоянные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 чистая прибыль (убыток)</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выручки от реализации акций и</w:t>
      </w:r>
      <w:r>
        <w:rPr>
          <w:rStyle w:val="WW8Num2z0"/>
          <w:rFonts w:ascii="Verdana" w:hAnsi="Verdana"/>
          <w:color w:val="000000"/>
          <w:sz w:val="18"/>
          <w:szCs w:val="18"/>
        </w:rPr>
        <w:t> </w:t>
      </w:r>
      <w:r>
        <w:rPr>
          <w:rStyle w:val="WW8Num3z0"/>
          <w:rFonts w:ascii="Verdana" w:hAnsi="Verdana"/>
          <w:color w:val="4682B4"/>
          <w:sz w:val="18"/>
          <w:szCs w:val="18"/>
        </w:rPr>
        <w:t>облигаций</w:t>
      </w:r>
      <w:r>
        <w:rPr>
          <w:rFonts w:ascii="Verdana" w:hAnsi="Verdana"/>
          <w:color w:val="000000"/>
          <w:sz w:val="18"/>
          <w:szCs w:val="18"/>
        </w:rPr>
        <w:t>, обращающихся на ОРЦБ, ниже минимальной цены</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этими облигациями на</w:t>
      </w:r>
      <w:r>
        <w:rPr>
          <w:rStyle w:val="WW8Num2z0"/>
          <w:rFonts w:ascii="Verdana" w:hAnsi="Verdana"/>
          <w:color w:val="000000"/>
          <w:sz w:val="18"/>
          <w:szCs w:val="18"/>
        </w:rPr>
        <w:t> </w:t>
      </w:r>
      <w:r>
        <w:rPr>
          <w:rStyle w:val="WW8Num3z0"/>
          <w:rFonts w:ascii="Verdana" w:hAnsi="Verdana"/>
          <w:color w:val="4682B4"/>
          <w:sz w:val="18"/>
          <w:szCs w:val="18"/>
        </w:rPr>
        <w:t>ОРЦБ</w:t>
      </w:r>
      <w:r>
        <w:rPr>
          <w:rFonts w:ascii="Verdana" w:hAnsi="Verdana"/>
          <w:color w:val="000000"/>
          <w:sz w:val="18"/>
          <w:szCs w:val="18"/>
        </w:rPr>
        <w:t>; отклонения фактической выручки от реализации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облигаций, не обращающихся на ОРЦБ, ниже расчетной цены;</w:t>
      </w:r>
    </w:p>
    <w:p w14:paraId="57AFD3BE"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Настройка состава аудиторских процедур состоит в разработке модели5 типовой программы проверки бухгалтерской (финансовой), специальной и налоговой отчетности негосударственного пенсионного фонда. Преобразование типовой модели в программу аудита конкретного аудируемого лица - негосударственного пенсионного фонда - в зависимости от того, в какие активы размещаются его</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резервы (акции, облигации,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Fonts w:ascii="Verdana" w:hAnsi="Verdana"/>
          <w:color w:val="000000"/>
          <w:sz w:val="18"/>
          <w:szCs w:val="18"/>
        </w:rPr>
        <w:t>ценные бумаги, векселя, паи, недвижимое имущество и проч.), самостоятельно или через управляющую компанию осуществляется</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 в процессе планирования аудита;</w:t>
      </w:r>
    </w:p>
    <w:p w14:paraId="0F5AFB24"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 Дальнейшее развитие методического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аудиторской проверки НПФ будет состоять: в детализации аудиторских процедур в зависимости от самостоятельности управления</w:t>
      </w:r>
      <w:r>
        <w:rPr>
          <w:rStyle w:val="WW8Num2z0"/>
          <w:rFonts w:ascii="Verdana" w:hAnsi="Verdana"/>
          <w:color w:val="000000"/>
          <w:sz w:val="18"/>
          <w:szCs w:val="18"/>
        </w:rPr>
        <w:t> </w:t>
      </w:r>
      <w:r>
        <w:rPr>
          <w:rStyle w:val="WW8Num3z0"/>
          <w:rFonts w:ascii="Verdana" w:hAnsi="Verdana"/>
          <w:color w:val="4682B4"/>
          <w:sz w:val="18"/>
          <w:szCs w:val="18"/>
        </w:rPr>
        <w:t>негосударственным</w:t>
      </w:r>
      <w:r>
        <w:rPr>
          <w:rStyle w:val="WW8Num2z0"/>
          <w:rFonts w:ascii="Verdana" w:hAnsi="Verdana"/>
          <w:color w:val="000000"/>
          <w:sz w:val="18"/>
          <w:szCs w:val="18"/>
        </w:rPr>
        <w:t> </w:t>
      </w:r>
      <w:r>
        <w:rPr>
          <w:rFonts w:ascii="Verdana" w:hAnsi="Verdana"/>
          <w:color w:val="000000"/>
          <w:sz w:val="18"/>
          <w:szCs w:val="18"/>
        </w:rPr>
        <w:t>пенсионным фондом своими пенсионными</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и вида активов, в которые размещаются пенсионные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фонда; в проверке обоснованности включения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НПФ в консолидированную финансовую</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группы взаимосвязанных организаций, в которую входит конкретный</w:t>
      </w:r>
      <w:r>
        <w:rPr>
          <w:rStyle w:val="WW8Num2z0"/>
          <w:rFonts w:ascii="Verdana" w:hAnsi="Verdana"/>
          <w:color w:val="000000"/>
          <w:sz w:val="18"/>
          <w:szCs w:val="18"/>
        </w:rPr>
        <w:t> </w:t>
      </w:r>
      <w:r>
        <w:rPr>
          <w:rStyle w:val="WW8Num3z0"/>
          <w:rFonts w:ascii="Verdana" w:hAnsi="Verdana"/>
          <w:color w:val="4682B4"/>
          <w:sz w:val="18"/>
          <w:szCs w:val="18"/>
        </w:rPr>
        <w:t>негосударственный</w:t>
      </w:r>
      <w:r>
        <w:rPr>
          <w:rStyle w:val="WW8Num2z0"/>
          <w:rFonts w:ascii="Verdana" w:hAnsi="Verdana"/>
          <w:color w:val="000000"/>
          <w:sz w:val="18"/>
          <w:szCs w:val="18"/>
        </w:rPr>
        <w:t> </w:t>
      </w:r>
      <w:r>
        <w:rPr>
          <w:rFonts w:ascii="Verdana" w:hAnsi="Verdana"/>
          <w:color w:val="000000"/>
          <w:sz w:val="18"/>
          <w:szCs w:val="18"/>
        </w:rPr>
        <w:t>пенсионный фонд; в приведении состава и содержания аудиторских процедур проверки бухгалтерской отчетности НПФ в соответствие с требованиями международных стандартов финансовой отчетности и международных стандартов аудита.</w:t>
      </w:r>
    </w:p>
    <w:p w14:paraId="306142C2"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Модель (от латинского modulus (мера, обрацез)) - образец какого-либо изделия для серийного производства. - Большой иллюстрированный словарь иностранных слов. 17000 слов. - М., Русские словари, 2002, с. 499.</w:t>
      </w:r>
    </w:p>
    <w:p w14:paraId="1E4AEC89"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B61185D"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состояла в разработке теоретических и организационно-методических подходов к оценке достоверности бухгалтерской (финансовой) и специальной отчетности негосударственных пенсионных фондов в процессе проведения внешнего аудита, а также в обосновании новых концептуальных положений в данной области.</w:t>
      </w:r>
    </w:p>
    <w:p w14:paraId="16F08466"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 обоснована социальная необходимость формирования корпоративных программ негосударственного пенсионного обеспечения и формирования подходов к отражению расчетов с</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пенсионными фондами в индивидуальной 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организаций; обобщены методологические основы организации бухгалтерского и налогового учета негосударственных пенсионных фондов; проанализированы особенности формирования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негосударственных пенсионных фондов, основанные на анализе имеющихся в нормативных документах противоречиях; обоснован подход к составлению программы аудита достоверности бухгалтерской (финансовой) отчетности негосударственных пенсионных фондов как совокупности процедур проверки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бухгалтерского учета; обобщены применяемые в теории и практике аудита и специальных аудиторских заданий процедуры оценки достоверности бухгалтерской (финансовой) и специальной отчетности НПФ; разработана методика аудита НПФ как совокупность аудиторских процедур, направленных на получение аудиторских доказательств в отношении надлежащей организации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негосударственных пенсионных фондов.</w:t>
      </w:r>
    </w:p>
    <w:p w14:paraId="24140404"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проводилось в соответствии с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EEAC174"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являлись теоретико-методологические положения и организационно-методические подходы к оценке достоверности бухгалтерской (финансовой) и специальной отчетности аудируемых лиц -негосударственных пенсионных фондов - в процессе проведения внешнего аудита.</w:t>
      </w:r>
    </w:p>
    <w:p w14:paraId="7F0C5B39"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 организация бухгалтерского и налогового учета в негосударственных пенсионных фондов и их управляющих компаниях; деятельность аудиторских организаций по осуществлению внешнего аудита и оказанию иных аудиторских услуг.</w:t>
      </w:r>
    </w:p>
    <w:p w14:paraId="1814A2FA"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подготовки диссертации автором были подвергнуты исследованию труды ведущих отечественных и зарубежных ученых и специалистов - практиков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аудита негосударственных пенсионных фондов и их управляющих компаний.</w:t>
      </w:r>
    </w:p>
    <w:p w14:paraId="6ABD21AA"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научно обоснована и разработана концепция оценки достоверности бухгалтерской (финансовой) и специальной отчетности негосударственных пенсионных фондов в процессе осуществления внешнего аудита и оказании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xml:space="preserve">услуг и получили дальнейшее развитие методология, организация и </w:t>
      </w:r>
      <w:r>
        <w:rPr>
          <w:rFonts w:ascii="Verdana" w:hAnsi="Verdana"/>
          <w:color w:val="000000"/>
          <w:sz w:val="18"/>
          <w:szCs w:val="18"/>
        </w:rPr>
        <w:lastRenderedPageBreak/>
        <w:t>методический аппарат внешнего аудита НПФ.</w:t>
      </w:r>
    </w:p>
    <w:p w14:paraId="74C17695"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содержится в следующих результатах: теоретическом обосновании необходимости разработки порядка отражения взаимоотношений с негосударственными</w:t>
      </w:r>
      <w:r>
        <w:rPr>
          <w:rStyle w:val="WW8Num2z0"/>
          <w:rFonts w:ascii="Verdana" w:hAnsi="Verdana"/>
          <w:color w:val="000000"/>
          <w:sz w:val="18"/>
          <w:szCs w:val="18"/>
        </w:rPr>
        <w:t> </w:t>
      </w:r>
      <w:r>
        <w:rPr>
          <w:rStyle w:val="WW8Num3z0"/>
          <w:rFonts w:ascii="Verdana" w:hAnsi="Verdana"/>
          <w:color w:val="4682B4"/>
          <w:sz w:val="18"/>
          <w:szCs w:val="18"/>
        </w:rPr>
        <w:t>пенсионными</w:t>
      </w:r>
      <w:r>
        <w:rPr>
          <w:rStyle w:val="WW8Num2z0"/>
          <w:rFonts w:ascii="Verdana" w:hAnsi="Verdana"/>
          <w:color w:val="000000"/>
          <w:sz w:val="18"/>
          <w:szCs w:val="18"/>
        </w:rPr>
        <w:t> </w:t>
      </w:r>
      <w:r>
        <w:rPr>
          <w:rFonts w:ascii="Verdana" w:hAnsi="Verdana"/>
          <w:color w:val="000000"/>
          <w:sz w:val="18"/>
          <w:szCs w:val="18"/>
        </w:rPr>
        <w:t>фондами в корпоративной бухгалтерской (финансовой) отчетности; предложенных подходах к формированию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 негосударственных пенсионных фондов; разработке методики аудиторской проверки бухгалтерского учета негосударственного пенсионного фонда как набора аудиторских процедур проверки принципов бухгалтерского учета и особенностей налогообложения.</w:t>
      </w:r>
    </w:p>
    <w:p w14:paraId="3CEF2DB0" w14:textId="77777777" w:rsidR="00E578D5" w:rsidRDefault="00E578D5" w:rsidP="00E578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Выработанные новые концептуальные и методические решения могут служить основой для создания внутренних стандартов аудиторских организаций, предназначенных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 для ознакомления с системой внутреннего контроля негосударственных пенсионных фондов и организацией бухгалтерского и налогового учета.</w:t>
      </w:r>
    </w:p>
    <w:p w14:paraId="3EB880A5" w14:textId="77777777" w:rsidR="00E578D5" w:rsidRDefault="00E578D5" w:rsidP="00E578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Разработанный научный и методический аппарат позволит решать актуальные прикладные задачи планирования и проведения аудиторских проверок бухгалтерской (финансовой) и специальной отчетности негосударственных пенсионных фондов и оказания им сопутствующих аудиту услуг.</w:t>
      </w:r>
    </w:p>
    <w:p w14:paraId="472C0D43" w14:textId="77777777" w:rsidR="00E578D5" w:rsidRDefault="00E578D5" w:rsidP="00E578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Кафанова, Татьяна Ивановна, 2007 год</w:t>
      </w:r>
    </w:p>
    <w:p w14:paraId="00059C95"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ФЗ № 51-ФЗ от 30.11.94 (с изменениями) // Собрание законодательства Российской Федерации. 1999. № 51, ст. 6288.</w:t>
      </w:r>
    </w:p>
    <w:p w14:paraId="7254C06A"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ФЗ № 14-ФЗ от 26.01.96 (с изменениями) //Собрание законодательства Российской Федерации. 1996. № 5, ст. 410.</w:t>
      </w:r>
    </w:p>
    <w:p w14:paraId="38669CDE"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ФЗ № 117-ФЗ от 05.08.2000 (с изменениями).</w:t>
      </w:r>
    </w:p>
    <w:p w14:paraId="539CC9BD"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фондах" № 75-ФЗ от 7 мая 1998 г.</w:t>
      </w:r>
    </w:p>
    <w:p w14:paraId="40F43060"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 xml:space="preserve">деятельности" № 119-ФЗ от 07.08.2001 (в ред. </w:t>
      </w:r>
      <w:proofErr w:type="gramStart"/>
      <w:r>
        <w:rPr>
          <w:rFonts w:ascii="Verdana" w:hAnsi="Verdana"/>
          <w:color w:val="000000"/>
          <w:sz w:val="18"/>
          <w:szCs w:val="18"/>
        </w:rPr>
        <w:t>от3012.01)/</w:t>
      </w:r>
      <w:proofErr w:type="gramEnd"/>
      <w:r>
        <w:rPr>
          <w:rFonts w:ascii="Verdana" w:hAnsi="Verdana"/>
          <w:color w:val="000000"/>
          <w:sz w:val="18"/>
          <w:szCs w:val="18"/>
        </w:rPr>
        <w:t>/ Собрание законодательства Российской Федерации. 2001. № 33 (часть 1), ст. 3422.</w:t>
      </w:r>
    </w:p>
    <w:p w14:paraId="72F0AF1C"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 129-ФЗ от 21.11.1996 (в ред. </w:t>
      </w:r>
      <w:proofErr w:type="gramStart"/>
      <w:r>
        <w:rPr>
          <w:rFonts w:ascii="Verdana" w:hAnsi="Verdana"/>
          <w:color w:val="000000"/>
          <w:sz w:val="18"/>
          <w:szCs w:val="18"/>
        </w:rPr>
        <w:t>от2803.02)/</w:t>
      </w:r>
      <w:proofErr w:type="gramEnd"/>
      <w:r>
        <w:rPr>
          <w:rFonts w:ascii="Verdana" w:hAnsi="Verdana"/>
          <w:color w:val="000000"/>
          <w:sz w:val="18"/>
          <w:szCs w:val="18"/>
        </w:rPr>
        <w:t>/ Собрание законодательства Российской Федерации. 1998. № 30, ст. 3619.</w:t>
      </w:r>
    </w:p>
    <w:p w14:paraId="167AB604"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 xml:space="preserve">обществах" № 208-ФЗ от 26.12.95 (с </w:t>
      </w:r>
      <w:proofErr w:type="gramStart"/>
      <w:r>
        <w:rPr>
          <w:rFonts w:ascii="Verdana" w:hAnsi="Verdana"/>
          <w:color w:val="000000"/>
          <w:sz w:val="18"/>
          <w:szCs w:val="18"/>
        </w:rPr>
        <w:t>изменениями)/</w:t>
      </w:r>
      <w:proofErr w:type="gramEnd"/>
      <w:r>
        <w:rPr>
          <w:rFonts w:ascii="Verdana" w:hAnsi="Verdana"/>
          <w:color w:val="000000"/>
          <w:sz w:val="18"/>
          <w:szCs w:val="18"/>
        </w:rPr>
        <w:t>/Собрание законодательства Российской Федерации. 1996, № 1, ст.1.</w:t>
      </w:r>
    </w:p>
    <w:p w14:paraId="7CA58035"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 обществах с ограниченной ответственностью" № 14-ФЗ от 08.02.98 // Собрание законодательства Российской Федерации. 1998. № 7, ст. 785.</w:t>
      </w:r>
    </w:p>
    <w:p w14:paraId="74345967"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 финансово-промышленных группах" № 190-ФЗ от 30.11.95// Собрание законодательства Российской Федерации 1995. № 49, ст. 4697.</w:t>
      </w:r>
    </w:p>
    <w:p w14:paraId="1756B0D8"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 158-ФЗ от 25.09.98// Собрание законодательства Российской Федерации 13.08.01 № 33 (ч. 1) ст. 3422.</w:t>
      </w:r>
    </w:p>
    <w:p w14:paraId="73CAFBA6"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39-Ф3 от 22.04.1996 (в ред. от 28.07.2004)</w:t>
      </w:r>
    </w:p>
    <w:p w14:paraId="4D24FD73"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РФ «О трудовых</w:t>
      </w:r>
      <w:r>
        <w:rPr>
          <w:rStyle w:val="WW8Num2z0"/>
          <w:rFonts w:ascii="Verdana" w:hAnsi="Verdana"/>
          <w:color w:val="000000"/>
          <w:sz w:val="18"/>
          <w:szCs w:val="18"/>
        </w:rPr>
        <w:t> </w:t>
      </w:r>
      <w:r>
        <w:rPr>
          <w:rStyle w:val="WW8Num3z0"/>
          <w:rFonts w:ascii="Verdana" w:hAnsi="Verdana"/>
          <w:color w:val="4682B4"/>
          <w:sz w:val="18"/>
          <w:szCs w:val="18"/>
        </w:rPr>
        <w:t>пенсиях</w:t>
      </w:r>
      <w:r>
        <w:rPr>
          <w:rFonts w:ascii="Verdana" w:hAnsi="Verdana"/>
          <w:color w:val="000000"/>
          <w:sz w:val="18"/>
          <w:szCs w:val="18"/>
        </w:rPr>
        <w:t>» от 17 декабря 2001 г. № 173-ФЭ</w:t>
      </w:r>
    </w:p>
    <w:p w14:paraId="1F1BFF38"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РФ «О государственном</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обеспечении в РФ» от 15 декабря 2001 г. № 166-ФЗ</w:t>
      </w:r>
    </w:p>
    <w:p w14:paraId="101AC40A"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Федеральные правила (стандарты) аудиторской деятельности. Постановление Правительства РФ № 696 от 23.09.02 (в ред. Постановления Правительства РФ от 25.08.2006 № 523)</w:t>
      </w:r>
    </w:p>
    <w:p w14:paraId="6DDF6C0D"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 180 от 01.07.2004.</w:t>
      </w:r>
    </w:p>
    <w:p w14:paraId="2F41264F"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 Президента РФ от 18 октября 2004 года N1320 «Об упразднении Инспекции негосударственных</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фондов при Министерстве труда и социального развития Российской Федерации»</w:t>
      </w:r>
    </w:p>
    <w:p w14:paraId="71677AA4"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2 декабря 2006 г. N 738 «О порядке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средств на формирование страхового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негосударственного пенсионного фонда»</w:t>
      </w:r>
    </w:p>
    <w:p w14:paraId="29D8CC88" w14:textId="77777777" w:rsidR="00E578D5" w:rsidRDefault="00E578D5" w:rsidP="00E578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Правила</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 xml:space="preserve">средств пенсионных резервов негосударственных пенсионных </w:t>
      </w:r>
      <w:r>
        <w:rPr>
          <w:rFonts w:ascii="Verdana" w:hAnsi="Verdana"/>
          <w:color w:val="000000"/>
          <w:sz w:val="18"/>
          <w:szCs w:val="18"/>
        </w:rPr>
        <w:lastRenderedPageBreak/>
        <w:t>фондов и контроля за их</w:t>
      </w:r>
      <w:r>
        <w:rPr>
          <w:rStyle w:val="WW8Num2z0"/>
          <w:rFonts w:ascii="Verdana" w:hAnsi="Verdana"/>
          <w:color w:val="000000"/>
          <w:sz w:val="18"/>
          <w:szCs w:val="18"/>
        </w:rPr>
        <w:t> </w:t>
      </w:r>
      <w:r>
        <w:rPr>
          <w:rStyle w:val="WW8Num3z0"/>
          <w:rFonts w:ascii="Verdana" w:hAnsi="Verdana"/>
          <w:color w:val="4682B4"/>
          <w:sz w:val="18"/>
          <w:szCs w:val="18"/>
        </w:rPr>
        <w:t>размещением</w:t>
      </w:r>
      <w:r>
        <w:rPr>
          <w:rFonts w:ascii="Verdana" w:hAnsi="Verdana"/>
          <w:color w:val="000000"/>
          <w:sz w:val="18"/>
          <w:szCs w:val="18"/>
        </w:rPr>
        <w:t>. Утверждены Постановлением Правительства Российской Федерации от 1 февраля 2007 г. № 63.20</w:t>
      </w:r>
    </w:p>
    <w:p w14:paraId="461B237B" w14:textId="0051F97F" w:rsidR="00AA1C52" w:rsidRPr="00E578D5" w:rsidRDefault="00E578D5" w:rsidP="00E578D5">
      <w:r>
        <w:rPr>
          <w:rFonts w:ascii="Verdana" w:hAnsi="Verdana"/>
          <w:color w:val="000000"/>
          <w:sz w:val="18"/>
          <w:szCs w:val="18"/>
        </w:rPr>
        <w:br/>
      </w:r>
      <w:r>
        <w:rPr>
          <w:rFonts w:ascii="Verdana" w:hAnsi="Verdana"/>
          <w:color w:val="000000"/>
          <w:sz w:val="18"/>
          <w:szCs w:val="18"/>
        </w:rPr>
        <w:br/>
      </w:r>
      <w:bookmarkStart w:id="0" w:name="_GoBack"/>
      <w:bookmarkEnd w:id="0"/>
    </w:p>
    <w:sectPr w:rsidR="00AA1C52" w:rsidRPr="00E578D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46007" w14:textId="77777777" w:rsidR="003B69B8" w:rsidRDefault="003B69B8">
      <w:pPr>
        <w:spacing w:after="0" w:line="240" w:lineRule="auto"/>
      </w:pPr>
      <w:r>
        <w:separator/>
      </w:r>
    </w:p>
  </w:endnote>
  <w:endnote w:type="continuationSeparator" w:id="0">
    <w:p w14:paraId="43FE3E97" w14:textId="77777777" w:rsidR="003B69B8" w:rsidRDefault="003B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9EDE0" w14:textId="77777777" w:rsidR="003B69B8" w:rsidRDefault="003B69B8">
      <w:pPr>
        <w:spacing w:after="0" w:line="240" w:lineRule="auto"/>
      </w:pPr>
      <w:r>
        <w:separator/>
      </w:r>
    </w:p>
  </w:footnote>
  <w:footnote w:type="continuationSeparator" w:id="0">
    <w:p w14:paraId="1A99B09B" w14:textId="77777777" w:rsidR="003B69B8" w:rsidRDefault="003B6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9B8"/>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1A687-CAB4-4DC1-9F8E-D708B1FF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10572</TotalTime>
  <Pages>10</Pages>
  <Words>4685</Words>
  <Characters>26709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660</cp:revision>
  <cp:lastPrinted>2009-02-06T05:36:00Z</cp:lastPrinted>
  <dcterms:created xsi:type="dcterms:W3CDTF">2016-05-04T14:28:00Z</dcterms:created>
  <dcterms:modified xsi:type="dcterms:W3CDTF">2016-07-16T11:27:00Z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