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CF818" w14:textId="77777777" w:rsidR="008B4E8F" w:rsidRPr="008B4E8F" w:rsidRDefault="008B4E8F" w:rsidP="008B4E8F">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Статистический анализ и прогнозирование развития российского фондового рынка</w:t>
      </w:r>
    </w:p>
    <w:p w14:paraId="793C80A8" w14:textId="77777777" w:rsidR="008B4E8F" w:rsidRPr="008B4E8F" w:rsidRDefault="008B4E8F" w:rsidP="008B4E8F">
      <w:pPr>
        <w:pStyle w:val="1"/>
        <w:spacing w:before="0" w:after="0" w:line="288" w:lineRule="atLeast"/>
        <w:rPr>
          <w:rFonts w:ascii="Tahoma" w:hAnsi="Tahoma" w:cs="Tahoma"/>
          <w:b w:val="0"/>
          <w:bCs w:val="0"/>
          <w:color w:val="535353"/>
          <w:kern w:val="36"/>
          <w:sz w:val="29"/>
          <w:szCs w:val="29"/>
          <w:lang w:eastAsia="ru-RU"/>
        </w:rPr>
      </w:pPr>
    </w:p>
    <w:p w14:paraId="2120A465" w14:textId="77777777" w:rsidR="008B4E8F" w:rsidRPr="008B4E8F" w:rsidRDefault="008B4E8F" w:rsidP="008B4E8F">
      <w:pPr>
        <w:pStyle w:val="1"/>
        <w:spacing w:before="0" w:after="0" w:line="288" w:lineRule="atLeast"/>
        <w:rPr>
          <w:rFonts w:ascii="Tahoma" w:hAnsi="Tahoma" w:cs="Tahoma"/>
          <w:b w:val="0"/>
          <w:bCs w:val="0"/>
          <w:color w:val="535353"/>
          <w:kern w:val="36"/>
          <w:sz w:val="29"/>
          <w:szCs w:val="29"/>
          <w:lang w:eastAsia="ru-RU"/>
        </w:rPr>
      </w:pPr>
    </w:p>
    <w:p w14:paraId="7C4F77CD" w14:textId="77777777" w:rsidR="008B4E8F" w:rsidRPr="008B4E8F" w:rsidRDefault="008B4E8F" w:rsidP="008B4E8F">
      <w:pPr>
        <w:pStyle w:val="1"/>
        <w:spacing w:before="0" w:after="0" w:line="288" w:lineRule="atLeast"/>
        <w:rPr>
          <w:rFonts w:ascii="Tahoma" w:hAnsi="Tahoma" w:cs="Tahoma"/>
          <w:b w:val="0"/>
          <w:bCs w:val="0"/>
          <w:color w:val="535353"/>
          <w:kern w:val="36"/>
          <w:sz w:val="29"/>
          <w:szCs w:val="29"/>
          <w:lang w:eastAsia="ru-RU"/>
        </w:rPr>
      </w:pPr>
    </w:p>
    <w:p w14:paraId="1E4B9A07" w14:textId="3EB67893" w:rsidR="008B4E8F" w:rsidRDefault="008B4E8F" w:rsidP="008B4E8F">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Горбачев, Виктор Викторович</w:t>
      </w:r>
    </w:p>
    <w:p w14:paraId="61BE13BC" w14:textId="77777777" w:rsidR="008B4E8F" w:rsidRDefault="008B4E8F" w:rsidP="008B4E8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07F980"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2006</w:t>
      </w:r>
    </w:p>
    <w:p w14:paraId="50FB740C" w14:textId="77777777" w:rsidR="008B4E8F" w:rsidRDefault="008B4E8F" w:rsidP="008B4E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9FD450"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Горбачев, Виктор Викторович</w:t>
      </w:r>
    </w:p>
    <w:p w14:paraId="63A0E6BD" w14:textId="77777777" w:rsidR="008B4E8F" w:rsidRDefault="008B4E8F" w:rsidP="008B4E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C0CD28"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8B51F8" w14:textId="77777777" w:rsidR="008B4E8F" w:rsidRDefault="008B4E8F" w:rsidP="008B4E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D47A26"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Москва</w:t>
      </w:r>
    </w:p>
    <w:p w14:paraId="3E5EE297" w14:textId="77777777" w:rsidR="008B4E8F" w:rsidRDefault="008B4E8F" w:rsidP="008B4E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278C14"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08.00.12</w:t>
      </w:r>
    </w:p>
    <w:p w14:paraId="5D35B135" w14:textId="77777777" w:rsidR="008B4E8F" w:rsidRDefault="008B4E8F" w:rsidP="008B4E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DC2534"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8C2BC2" w14:textId="77777777" w:rsidR="008B4E8F" w:rsidRDefault="008B4E8F" w:rsidP="008B4E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7792A8" w14:textId="77777777" w:rsidR="008B4E8F" w:rsidRDefault="008B4E8F" w:rsidP="008B4E8F">
      <w:pPr>
        <w:spacing w:line="270" w:lineRule="atLeast"/>
        <w:rPr>
          <w:rFonts w:ascii="Verdana" w:hAnsi="Verdana"/>
          <w:color w:val="000000"/>
          <w:sz w:val="18"/>
          <w:szCs w:val="18"/>
        </w:rPr>
      </w:pPr>
      <w:r>
        <w:rPr>
          <w:rFonts w:ascii="Verdana" w:hAnsi="Verdana"/>
          <w:color w:val="000000"/>
          <w:sz w:val="18"/>
          <w:szCs w:val="18"/>
        </w:rPr>
        <w:t>142</w:t>
      </w:r>
    </w:p>
    <w:p w14:paraId="35422780" w14:textId="77777777" w:rsidR="008B4E8F" w:rsidRDefault="008B4E8F" w:rsidP="008B4E8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Горбачев, Виктор Викторович</w:t>
      </w:r>
    </w:p>
    <w:p w14:paraId="45F225B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9D39D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состояния 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2BBFCF1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значение фондового</w:t>
      </w:r>
      <w:r>
        <w:rPr>
          <w:rStyle w:val="WW8Num2z0"/>
          <w:rFonts w:ascii="Verdana" w:hAnsi="Verdana"/>
          <w:color w:val="000000"/>
          <w:sz w:val="18"/>
          <w:szCs w:val="18"/>
        </w:rPr>
        <w:t> </w:t>
      </w:r>
      <w:r>
        <w:rPr>
          <w:rStyle w:val="WW8Num3z0"/>
          <w:rFonts w:ascii="Verdana" w:hAnsi="Verdana"/>
          <w:color w:val="4682B4"/>
          <w:sz w:val="18"/>
          <w:szCs w:val="18"/>
        </w:rPr>
        <w:t>рынка</w:t>
      </w:r>
    </w:p>
    <w:p w14:paraId="78782F78"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деятельности основных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фондовых рынков</w:t>
      </w:r>
    </w:p>
    <w:p w14:paraId="35C1FC7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Обзор</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анализ развития фондового рынка Российской Федерации</w:t>
      </w:r>
    </w:p>
    <w:p w14:paraId="6DFE399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прогнозирования стоимости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Российском фондовом рынке</w:t>
      </w:r>
    </w:p>
    <w:p w14:paraId="4CF52F9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на фондовом рынке с помощью методов технического анализа</w:t>
      </w:r>
    </w:p>
    <w:p w14:paraId="752EF7D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стратегий для применения на Российском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w:t>
      </w:r>
    </w:p>
    <w:p w14:paraId="25E6B9F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применения методов статистического прогнозирования в торговых стратегиях и оценки их устойчивости.</w:t>
      </w:r>
    </w:p>
    <w:p w14:paraId="1F79F27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стоимости акций на Российском фондовом рынке</w:t>
      </w:r>
    </w:p>
    <w:p w14:paraId="24573A4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Статистическое прогнозирование</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отечественного рынка ценных бумаг на основе адаптивных моделей</w:t>
      </w:r>
    </w:p>
    <w:p w14:paraId="4163DCC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Практическое построение торговых стратегий на Российском фондовом рынке</w:t>
      </w:r>
    </w:p>
    <w:p w14:paraId="2F1AC65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статистических методов для построения торговых стратегий на Российском фондовом рынке.</w:t>
      </w:r>
    </w:p>
    <w:p w14:paraId="3136F874" w14:textId="77777777" w:rsidR="008B4E8F" w:rsidRDefault="008B4E8F" w:rsidP="008B4E8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развития российского фондового рынка"</w:t>
      </w:r>
    </w:p>
    <w:p w14:paraId="24E64A9E"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Функционирование современной рыночной экономики невозможно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перераспределения капиталов. Одним из основных механизмов для решения данных задач является</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где капитал перераспределяется с помощью купли-продажи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31C94606"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десятилетия в структуре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фондового рынка произошли большие изменения. Неизмеримо увеличились разнообразие его</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усложнилась институциональная структура.</w:t>
      </w:r>
    </w:p>
    <w:p w14:paraId="1190179E"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Закончилась эпоха абсолютного господства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фондовых рынках десятка ведущих промышленоразвитых стран. Начиная с 1980 года неуклонно возрастает удельный вес формирующихся, развивающихся</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к которым относится и Российский фондовый рынок. Отечественный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характеризующийся интенсивным ростом количества находящихся в обращении ценных бумаг и объемов</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 стал важной и неотъемлемой частью экономической жизни нашей страны, что обусловило включение России в систему мирового финансового рынка, присвоение стране международных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рейтингов.</w:t>
      </w:r>
    </w:p>
    <w:p w14:paraId="5FE6CE28"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достаточно высоких финансовых рисков 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работающих на фондовых рынках, обуславливает необходимость анализа и прогнозирования изменения курсов ценных бумаг. Несмотря на громадный интерес к работе на Российском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статистическим методом анализа и прогнозирования его деятельности не уделяется должного внимания, о чем свидетельствует сравнительно небольшое число научных публикаций по данным вопросам.</w:t>
      </w:r>
    </w:p>
    <w:p w14:paraId="347FB27E"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обусловило выбор темы диссертации, ее актуальность в научном и практическом плане.</w:t>
      </w:r>
    </w:p>
    <w:p w14:paraId="21EF5D13"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данной диссертационной работы состоит в разработке методики статистического анализа и прогнозирования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76D25872"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поставленной целью были сформулированы и решены следующие задачи:</w:t>
      </w:r>
    </w:p>
    <w:p w14:paraId="7E98169B"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-провести анализ особенностей организации мировых и отечественного фондового рынка;</w:t>
      </w:r>
    </w:p>
    <w:p w14:paraId="2BA828A1"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-выявить основные тенденции в развитии Российского фондового рынка; -предложить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краткосрочному</w:t>
      </w:r>
      <w:r>
        <w:rPr>
          <w:rStyle w:val="WW8Num2z0"/>
          <w:rFonts w:ascii="Verdana" w:hAnsi="Verdana"/>
          <w:color w:val="000000"/>
          <w:sz w:val="18"/>
          <w:szCs w:val="18"/>
        </w:rPr>
        <w:t> </w:t>
      </w:r>
      <w:r>
        <w:rPr>
          <w:rFonts w:ascii="Verdana" w:hAnsi="Verdana"/>
          <w:color w:val="000000"/>
          <w:sz w:val="18"/>
          <w:szCs w:val="18"/>
        </w:rPr>
        <w:t>прогнозированию курсов ценных бумаг;</w:t>
      </w:r>
    </w:p>
    <w:p w14:paraId="6D2B66C0"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и апробировать методику построения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стратегий для работы на Российском фондовом рынке;</w:t>
      </w:r>
    </w:p>
    <w:p w14:paraId="3511D1C8"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зависимость результатов торгов на фондовом рынке от параметров технического анализа;</w:t>
      </w:r>
    </w:p>
    <w:p w14:paraId="07A9AD37"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алгоритмы оценки устойчивости торговых стратегий и моделей;</w:t>
      </w:r>
    </w:p>
    <w:p w14:paraId="1366DC5E"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Российский фондовый рынок. Предметом исследования являются количественные методы анализа Российского фондового рынка.</w:t>
      </w:r>
    </w:p>
    <w:p w14:paraId="6C20BD44"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труды ведущих отечественных и зарубежных ученых в области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технического анализа и компьютерной обработки данных.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корреляционного, регрессионного и "технического" анализа, методы анализа временных рядов и прогнозирования, табличные и графические методы представления результатов исследования.</w:t>
      </w:r>
    </w:p>
    <w:p w14:paraId="3F09BF9B"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статистических данных проводилась с использованием пакетов прикладных программ: MetaStock 7.О., Statistica 6.0., SPSS 13.0.</w:t>
      </w:r>
    </w:p>
    <w:p w14:paraId="74087858"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результаты торгов крупнейших площадок Московской</w:t>
      </w:r>
      <w:r>
        <w:rPr>
          <w:rStyle w:val="WW8Num2z0"/>
          <w:rFonts w:ascii="Verdana" w:hAnsi="Verdana"/>
          <w:color w:val="000000"/>
          <w:sz w:val="18"/>
          <w:szCs w:val="18"/>
        </w:rPr>
        <w:t> </w:t>
      </w:r>
      <w:r>
        <w:rPr>
          <w:rStyle w:val="WW8Num3z0"/>
          <w:rFonts w:ascii="Verdana" w:hAnsi="Verdana"/>
          <w:color w:val="4682B4"/>
          <w:sz w:val="18"/>
          <w:szCs w:val="18"/>
        </w:rPr>
        <w:t>Межбанковской</w:t>
      </w:r>
    </w:p>
    <w:p w14:paraId="03FDBC69"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Биржи (Фондовая Секция) и Российской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Системы Российского фондового рынка, а также материалы периодических изданий, информация веб-сайтов российских</w:t>
      </w:r>
      <w:r>
        <w:rPr>
          <w:rStyle w:val="WW8Num2z0"/>
          <w:rFonts w:ascii="Verdana" w:hAnsi="Verdana"/>
          <w:color w:val="000000"/>
          <w:sz w:val="18"/>
          <w:szCs w:val="18"/>
        </w:rPr>
        <w:t> </w:t>
      </w:r>
      <w:r>
        <w:rPr>
          <w:rStyle w:val="WW8Num3z0"/>
          <w:rFonts w:ascii="Verdana" w:hAnsi="Verdana"/>
          <w:color w:val="4682B4"/>
          <w:sz w:val="18"/>
          <w:szCs w:val="18"/>
        </w:rPr>
        <w:t>брокерских</w:t>
      </w:r>
      <w:r>
        <w:rPr>
          <w:rStyle w:val="WW8Num2z0"/>
          <w:rFonts w:ascii="Verdana" w:hAnsi="Verdana"/>
          <w:color w:val="000000"/>
          <w:sz w:val="18"/>
          <w:szCs w:val="18"/>
        </w:rPr>
        <w:t> </w:t>
      </w:r>
      <w:r>
        <w:rPr>
          <w:rFonts w:ascii="Verdana" w:hAnsi="Verdana"/>
          <w:color w:val="000000"/>
          <w:sz w:val="18"/>
          <w:szCs w:val="18"/>
        </w:rPr>
        <w:t>компаний сети Internet.</w:t>
      </w:r>
    </w:p>
    <w:p w14:paraId="3831C61C"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статистического анализа и прогнозирования развития Российского фондового рынка.</w:t>
      </w:r>
    </w:p>
    <w:p w14:paraId="688A0253"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выполненного исследования, в диссертации сформулированы и обоснованны следующие результаты, выносимые на защиту:</w:t>
      </w:r>
    </w:p>
    <w:p w14:paraId="11882869"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 экономико-статистический анализ и выявлены основные тенденции развития фондового рынка Российской Федерации на современном этапе;</w:t>
      </w:r>
    </w:p>
    <w:p w14:paraId="2F82FA18"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операций с отечественными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показана их высокая доходность как при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Fonts w:ascii="Verdana" w:hAnsi="Verdana"/>
          <w:color w:val="000000"/>
          <w:sz w:val="18"/>
          <w:szCs w:val="18"/>
        </w:rPr>
        <w:t>, так и при краткосрочных операциях на Российском фондовом рынке;</w:t>
      </w:r>
    </w:p>
    <w:p w14:paraId="4EC13C2A"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и апробирована методика построения торговых стратегий для Российского фондового рынка с использованием логит-моделей и адаптивных методов прогнозирования;</w:t>
      </w:r>
    </w:p>
    <w:p w14:paraId="662E021B"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анализа влияния основных характеристик инструментов технического анализа на успешность операций на фондовом рынке;</w:t>
      </w:r>
    </w:p>
    <w:p w14:paraId="0E13A066"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критерии проверки устойчивости торговых стратегий и моделей прогнозирования;</w:t>
      </w:r>
    </w:p>
    <w:p w14:paraId="21FD33AF"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Результаты диссертационного исследования могут быть использованы инвестиционными компаниями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при выборе инвестиционных стратегий на Российском фондовом рынке, российскими и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при проведении операций на отечественном фондовом рынке.</w:t>
      </w:r>
    </w:p>
    <w:p w14:paraId="09B4971F"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работы. Основные положения и выводы диссертации докладывались и были одобрены на семинарах кафедры Математической статистики и эконометрики.</w:t>
      </w:r>
    </w:p>
    <w:p w14:paraId="70162BDE"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5 научных статей общим объемом 3.1 п.л.</w:t>
      </w:r>
    </w:p>
    <w:p w14:paraId="1D9DD8EA"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списка литературы и приложения.</w:t>
      </w:r>
    </w:p>
    <w:p w14:paraId="4B9746D3" w14:textId="77777777" w:rsidR="008B4E8F" w:rsidRDefault="008B4E8F" w:rsidP="008B4E8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Горбачев, Виктор Викторович</w:t>
      </w:r>
    </w:p>
    <w:p w14:paraId="0584E0E0"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Исследования, проведенные в данном пункте работы, показали, что создание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стратегий согласно разработанной в главе 2 методике возможно.</w:t>
      </w:r>
    </w:p>
    <w:p w14:paraId="55B3AB25"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эмитентов Лукойл и РАО</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России больше подходит стратегии с использованием логит-моделей, как обладающие большей</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Fonts w:ascii="Verdana" w:hAnsi="Verdana"/>
          <w:color w:val="000000"/>
          <w:sz w:val="18"/>
          <w:szCs w:val="18"/>
        </w:rPr>
        <w:t>, а для акций эмитента</w:t>
      </w:r>
      <w:r>
        <w:rPr>
          <w:rStyle w:val="WW8Num2z0"/>
          <w:rFonts w:ascii="Verdana" w:hAnsi="Verdana"/>
          <w:color w:val="000000"/>
          <w:sz w:val="18"/>
          <w:szCs w:val="18"/>
        </w:rPr>
        <w:t> </w:t>
      </w:r>
      <w:r>
        <w:rPr>
          <w:rStyle w:val="WW8Num3z0"/>
          <w:rFonts w:ascii="Verdana" w:hAnsi="Verdana"/>
          <w:color w:val="4682B4"/>
          <w:sz w:val="18"/>
          <w:szCs w:val="18"/>
        </w:rPr>
        <w:t>Сибнефть</w:t>
      </w:r>
      <w:r>
        <w:rPr>
          <w:rStyle w:val="WW8Num2z0"/>
          <w:rFonts w:ascii="Verdana" w:hAnsi="Verdana"/>
          <w:color w:val="000000"/>
          <w:sz w:val="18"/>
          <w:szCs w:val="18"/>
        </w:rPr>
        <w:t> </w:t>
      </w:r>
      <w:r>
        <w:rPr>
          <w:rFonts w:ascii="Verdana" w:hAnsi="Verdana"/>
          <w:color w:val="000000"/>
          <w:sz w:val="18"/>
          <w:szCs w:val="18"/>
        </w:rPr>
        <w:t>- торговая стратегия с использованием адаптивной модели</w:t>
      </w:r>
      <w:r>
        <w:rPr>
          <w:rStyle w:val="WW8Num2z0"/>
          <w:rFonts w:ascii="Verdana" w:hAnsi="Verdana"/>
          <w:color w:val="000000"/>
          <w:sz w:val="18"/>
          <w:szCs w:val="18"/>
        </w:rPr>
        <w:t> </w:t>
      </w:r>
      <w:r>
        <w:rPr>
          <w:rStyle w:val="WW8Num3z0"/>
          <w:rFonts w:ascii="Verdana" w:hAnsi="Verdana"/>
          <w:color w:val="4682B4"/>
          <w:sz w:val="18"/>
          <w:szCs w:val="18"/>
        </w:rPr>
        <w:t>Хольта</w:t>
      </w:r>
      <w:r>
        <w:rPr>
          <w:rFonts w:ascii="Verdana" w:hAnsi="Verdana"/>
          <w:color w:val="000000"/>
          <w:sz w:val="18"/>
          <w:szCs w:val="18"/>
        </w:rPr>
        <w:t>. Для акций эмитента СургутНефтеГаз</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стратегия Купи и Держи, является наиболее приемлемой по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68B98600"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всего выше сказанного можно сделать вывод, что предложенные в работе методики построения торговых стратегий для прогнозирования курсов акций на Российском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могут применяться на практике. Однако, как показали исследования, стратегии не всегда устйчивы и для их применения необходимо проводить проверку на устойчивость с помощью</w:t>
      </w:r>
      <w:r>
        <w:rPr>
          <w:rStyle w:val="WW8Num2z0"/>
          <w:rFonts w:ascii="Verdana" w:hAnsi="Verdana"/>
          <w:color w:val="000000"/>
          <w:sz w:val="18"/>
          <w:szCs w:val="18"/>
        </w:rPr>
        <w:t> </w:t>
      </w:r>
      <w:r>
        <w:rPr>
          <w:rStyle w:val="WW8Num3z0"/>
          <w:rFonts w:ascii="Verdana" w:hAnsi="Verdana"/>
          <w:color w:val="4682B4"/>
          <w:sz w:val="18"/>
          <w:szCs w:val="18"/>
        </w:rPr>
        <w:t>мультипериодного</w:t>
      </w:r>
      <w:r>
        <w:rPr>
          <w:rStyle w:val="WW8Num2z0"/>
          <w:rFonts w:ascii="Verdana" w:hAnsi="Verdana"/>
          <w:color w:val="000000"/>
          <w:sz w:val="18"/>
          <w:szCs w:val="18"/>
        </w:rPr>
        <w:t> </w:t>
      </w:r>
      <w:r>
        <w:rPr>
          <w:rFonts w:ascii="Verdana" w:hAnsi="Verdana"/>
          <w:color w:val="000000"/>
          <w:sz w:val="18"/>
          <w:szCs w:val="18"/>
        </w:rPr>
        <w:t>теста.</w:t>
      </w:r>
    </w:p>
    <w:p w14:paraId="3056ACDB"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3214E5"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анализа и прогнозирования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позволяют сделать следующие основные выводы.</w:t>
      </w:r>
    </w:p>
    <w:p w14:paraId="045845AD"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мировой экономике начиная с 1970-х годов в рамках общих процессов</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происходит дерегулирование финансовых, в том числе</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Неуклонно возрастает удельный вес формирующихся фондовых рынков, к числу которых относят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Российской федерации. Россия является частью</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Степень ее "открытости" уже весьма велика и в дальнейшем, скорее всего будет повышаться. Соответственно будет повышаться роль и значение Российского фондового рынка.</w:t>
      </w:r>
    </w:p>
    <w:p w14:paraId="49759EF7"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федерации, среди крупнейших организаторов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следует выделить фондовую секцию Московской</w:t>
      </w:r>
      <w:r>
        <w:rPr>
          <w:rStyle w:val="WW8Num2z0"/>
          <w:rFonts w:ascii="Verdana" w:hAnsi="Verdana"/>
          <w:color w:val="000000"/>
          <w:sz w:val="18"/>
          <w:szCs w:val="18"/>
        </w:rPr>
        <w:t> </w:t>
      </w:r>
      <w:r>
        <w:rPr>
          <w:rStyle w:val="WW8Num3z0"/>
          <w:rFonts w:ascii="Verdana" w:hAnsi="Verdana"/>
          <w:color w:val="4682B4"/>
          <w:sz w:val="18"/>
          <w:szCs w:val="18"/>
        </w:rPr>
        <w:t>межбанковской</w:t>
      </w:r>
      <w:r>
        <w:rPr>
          <w:rStyle w:val="WW8Num2z0"/>
          <w:rFonts w:ascii="Verdana" w:hAnsi="Verdana"/>
          <w:color w:val="000000"/>
          <w:sz w:val="18"/>
          <w:szCs w:val="18"/>
        </w:rPr>
        <w:t> </w:t>
      </w:r>
      <w:r>
        <w:rPr>
          <w:rFonts w:ascii="Verdana" w:hAnsi="Verdana"/>
          <w:color w:val="000000"/>
          <w:sz w:val="18"/>
          <w:szCs w:val="18"/>
        </w:rPr>
        <w:t>валютной биржи (ММВБ) и Российскую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систему (РТС).</w:t>
      </w:r>
    </w:p>
    <w:p w14:paraId="40604E82"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Российского фондового рынка, проведенный в данной диссертации, выявил возможности получения высоких</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для инвесторов.</w:t>
      </w:r>
    </w:p>
    <w:p w14:paraId="49B0B6D4"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основных индексов отечественного рынка и объемов</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 xml:space="preserve">позволяет говорить о большой </w:t>
      </w:r>
      <w:r>
        <w:rPr>
          <w:rFonts w:ascii="Verdana" w:hAnsi="Verdana"/>
          <w:color w:val="000000"/>
          <w:sz w:val="18"/>
          <w:szCs w:val="18"/>
        </w:rPr>
        <w:lastRenderedPageBreak/>
        <w:t>доходности при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операциях</w:t>
      </w:r>
    </w:p>
    <w:p w14:paraId="1B62C88C"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Высокую финансовую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имеют также и краткосрочные операции например при проведении операций с</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Лукойл в 2004 году средняя дневная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составила 2,32%.</w:t>
      </w:r>
    </w:p>
    <w:p w14:paraId="37B45B0E"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Экономический анализ работы на Российском фондовом рынке, проделанный в данной работе, позволил разбить все</w:t>
      </w:r>
      <w:r>
        <w:rPr>
          <w:rStyle w:val="WW8Num2z0"/>
          <w:rFonts w:ascii="Verdana" w:hAnsi="Verdana"/>
          <w:color w:val="000000"/>
          <w:sz w:val="18"/>
          <w:szCs w:val="18"/>
        </w:rPr>
        <w:t> </w:t>
      </w:r>
      <w:r>
        <w:rPr>
          <w:rStyle w:val="WW8Num3z0"/>
          <w:rFonts w:ascii="Verdana" w:hAnsi="Verdana"/>
          <w:color w:val="4682B4"/>
          <w:sz w:val="18"/>
          <w:szCs w:val="18"/>
        </w:rPr>
        <w:t>тарифные</w:t>
      </w:r>
      <w:r>
        <w:rPr>
          <w:rStyle w:val="WW8Num2z0"/>
          <w:rFonts w:ascii="Verdana" w:hAnsi="Verdana"/>
          <w:color w:val="000000"/>
          <w:sz w:val="18"/>
          <w:szCs w:val="18"/>
        </w:rPr>
        <w:t> </w:t>
      </w:r>
      <w:r>
        <w:rPr>
          <w:rFonts w:ascii="Verdana" w:hAnsi="Verdana"/>
          <w:color w:val="000000"/>
          <w:sz w:val="18"/>
          <w:szCs w:val="18"/>
        </w:rPr>
        <w:t>планы на привязанные ежемесячному и ежедневному</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торговли ценными бумагами. Используя данную информацию</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сможет оптимально выбрать брокера для работы на фондовом рынке</w:t>
      </w:r>
    </w:p>
    <w:p w14:paraId="1D160AC5"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и апробирована методика построения торговых стратегий для работы на Российском фондовом рынке. В процессе апробации построены</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стратегии по четырем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Российского фондового рынка.</w:t>
      </w:r>
    </w:p>
    <w:p w14:paraId="71A7E382"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работе были применены статистические средства прогнозирования: логит-анализ и адаптивные модели прогнозирования. При построение логит-моделей в качестве объясняющих переменных были использованы следующие характеристики осциллятора:</w:t>
      </w:r>
    </w:p>
    <w:p w14:paraId="50CFD80E"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ширина волны линии осциллятора</w:t>
      </w:r>
    </w:p>
    <w:p w14:paraId="50A0653B"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высота волны линии осциллятора</w:t>
      </w:r>
    </w:p>
    <w:p w14:paraId="34586199"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ордината линии осциллятора</w:t>
      </w:r>
    </w:p>
    <w:p w14:paraId="3DA50A44"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на основе логит-анализа, были построены четыре модели.</w:t>
      </w:r>
    </w:p>
    <w:p w14:paraId="7F87AAD1"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адаптивных средств прогнозирования была выбрана модель Хольта как наиболее адекватная.</w:t>
      </w:r>
    </w:p>
    <w:p w14:paraId="12B10525"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применении торговых стратегий с использованием логит-анализа по двум исследуемым бумагам из четырех была получена более высокая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чем при применении стратегий с использованием адаптивных моделей Хольта.</w:t>
      </w:r>
    </w:p>
    <w:p w14:paraId="2C1F219A"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проверки устойчивости торговых стратегий к случайным изменениям на рынке основанная на</w:t>
      </w:r>
      <w:r>
        <w:rPr>
          <w:rStyle w:val="WW8Num2z0"/>
          <w:rFonts w:ascii="Verdana" w:hAnsi="Verdana"/>
          <w:color w:val="000000"/>
          <w:sz w:val="18"/>
          <w:szCs w:val="18"/>
        </w:rPr>
        <w:t> </w:t>
      </w:r>
      <w:r>
        <w:rPr>
          <w:rStyle w:val="WW8Num3z0"/>
          <w:rFonts w:ascii="Verdana" w:hAnsi="Verdana"/>
          <w:color w:val="4682B4"/>
          <w:sz w:val="18"/>
          <w:szCs w:val="18"/>
        </w:rPr>
        <w:t>мультипериодном</w:t>
      </w:r>
      <w:r>
        <w:rPr>
          <w:rStyle w:val="WW8Num2z0"/>
          <w:rFonts w:ascii="Verdana" w:hAnsi="Verdana"/>
          <w:color w:val="000000"/>
          <w:sz w:val="18"/>
          <w:szCs w:val="18"/>
        </w:rPr>
        <w:t> </w:t>
      </w:r>
      <w:r>
        <w:rPr>
          <w:rFonts w:ascii="Verdana" w:hAnsi="Verdana"/>
          <w:color w:val="000000"/>
          <w:sz w:val="18"/>
          <w:szCs w:val="18"/>
        </w:rPr>
        <w:t>тесте. С помощью данной методики удалось выявить устойчивые к случайным изменениям на рынке разработанных торговых стратегий. Проверка разработанных стратегий показала более высокую устойчивость стратегий с использованием моделей Хольта (из четырех стратегий одна признана неустойчивой), по сравнению с</w:t>
      </w:r>
      <w:r>
        <w:rPr>
          <w:rStyle w:val="WW8Num2z0"/>
          <w:rFonts w:ascii="Verdana" w:hAnsi="Verdana"/>
          <w:color w:val="000000"/>
          <w:sz w:val="18"/>
          <w:szCs w:val="18"/>
        </w:rPr>
        <w:t> </w:t>
      </w:r>
      <w:r>
        <w:rPr>
          <w:rStyle w:val="WW8Num3z0"/>
          <w:rFonts w:ascii="Verdana" w:hAnsi="Verdana"/>
          <w:color w:val="4682B4"/>
          <w:sz w:val="18"/>
          <w:szCs w:val="18"/>
        </w:rPr>
        <w:t>торговыми</w:t>
      </w:r>
      <w:r>
        <w:rPr>
          <w:rFonts w:ascii="Verdana" w:hAnsi="Verdana"/>
          <w:color w:val="000000"/>
          <w:sz w:val="18"/>
          <w:szCs w:val="18"/>
        </w:rPr>
        <w:t>стратегиями с использованием логит-моделей (из четырех стратегий две признаны неустойчивыми).</w:t>
      </w:r>
    </w:p>
    <w:p w14:paraId="4158DD86" w14:textId="77777777" w:rsidR="008B4E8F" w:rsidRDefault="008B4E8F" w:rsidP="008B4E8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процессе проведения исследования были успешно использованы программные пакеты MetaStock 6.0</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Equis International и Statictica 6.0 фирмы StatSoft, что позволило автоматизировать часть работ по созданию и проверки Торговых Стратегий.</w:t>
      </w:r>
    </w:p>
    <w:p w14:paraId="09372996" w14:textId="77777777" w:rsidR="008B4E8F" w:rsidRDefault="008B4E8F" w:rsidP="008B4E8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Ill</w:t>
      </w:r>
    </w:p>
    <w:p w14:paraId="2443130B" w14:textId="77777777" w:rsidR="008B4E8F" w:rsidRDefault="008B4E8F" w:rsidP="008B4E8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Горбачев, Виктор Викторович, 2006 год</w:t>
      </w:r>
    </w:p>
    <w:p w14:paraId="3C3E65A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В 2 томах. - Ml:</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40CDF37C"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М.: Юнити, 2001.</w:t>
      </w:r>
    </w:p>
    <w:p w14:paraId="3802AAA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Style w:val="WW8Num2z0"/>
          <w:rFonts w:ascii="Verdana" w:hAnsi="Verdana"/>
          <w:color w:val="000000"/>
          <w:sz w:val="18"/>
          <w:szCs w:val="18"/>
        </w:rPr>
        <w:t> </w:t>
      </w:r>
      <w:r>
        <w:rPr>
          <w:rFonts w:ascii="Verdana" w:hAnsi="Verdana"/>
          <w:color w:val="000000"/>
          <w:sz w:val="18"/>
          <w:szCs w:val="18"/>
        </w:rPr>
        <w:t>- 1968.</w:t>
      </w:r>
    </w:p>
    <w:p w14:paraId="59596A8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 М.,</w:t>
      </w:r>
      <w:r>
        <w:rPr>
          <w:rStyle w:val="WW8Num2z0"/>
          <w:rFonts w:ascii="Verdana" w:hAnsi="Verdana"/>
          <w:color w:val="000000"/>
          <w:sz w:val="18"/>
          <w:szCs w:val="18"/>
        </w:rPr>
        <w:t> </w:t>
      </w:r>
      <w:r>
        <w:rPr>
          <w:rStyle w:val="WW8Num3z0"/>
          <w:rFonts w:ascii="Verdana" w:hAnsi="Verdana"/>
          <w:color w:val="4682B4"/>
          <w:sz w:val="18"/>
          <w:szCs w:val="18"/>
        </w:rPr>
        <w:t>Енюков</w:t>
      </w:r>
      <w:r>
        <w:rPr>
          <w:rStyle w:val="WW8Num2z0"/>
          <w:rFonts w:ascii="Verdana" w:hAnsi="Verdana"/>
          <w:color w:val="000000"/>
          <w:sz w:val="18"/>
          <w:szCs w:val="18"/>
        </w:rPr>
        <w:t> </w:t>
      </w:r>
      <w:r>
        <w:rPr>
          <w:rFonts w:ascii="Verdana" w:hAnsi="Verdana"/>
          <w:color w:val="000000"/>
          <w:sz w:val="18"/>
          <w:szCs w:val="18"/>
        </w:rPr>
        <w:t>И. С., Мешалкин Л. 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5658E78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 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 Д. Прикладная статистика. Основы моделирования и первичной обработки данных. М.: Финансы и статистика, 1993.</w:t>
      </w:r>
    </w:p>
    <w:p w14:paraId="2BB6229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 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 Д. Прикладная статистика: Исследование зависимостей. М.: Финансы и статистика, 1985.</w:t>
      </w:r>
    </w:p>
    <w:p w14:paraId="055AF0A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М.: Финансы и статистика, 1992.</w:t>
      </w:r>
    </w:p>
    <w:p w14:paraId="0CCFD83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Андерсон Т. Статистический анализ временных рядов. М.: Мир, 1976.</w:t>
      </w:r>
    </w:p>
    <w:p w14:paraId="1CA5A43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В.Ю. Экономико-Статистический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быстрого приготовления.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08.00.11. М.: МЭСИ, 2005</w:t>
      </w:r>
    </w:p>
    <w:p w14:paraId="199AD39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Ю.Афиди А., Эйзен С. Статистический анализ: подход и использование</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Мир, 1982.</w:t>
      </w:r>
    </w:p>
    <w:p w14:paraId="63B30A8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И.Бамбаева Н.Я. Статистический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корпоративных ценных бумаг. Автореф. дис. . канд. экон. наук: 08.00.11.-М.: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w:t>
      </w:r>
    </w:p>
    <w:p w14:paraId="66A71D3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и др. Общая теория статистики. М.: Финансы и статистика, 2001.</w:t>
      </w:r>
    </w:p>
    <w:p w14:paraId="3418370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З.Белов Б.Х. Статистические методы контроля, исследования и прогнозирования продукции. -М.: Статистика, 1974.</w:t>
      </w:r>
    </w:p>
    <w:p w14:paraId="2003A09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М.Беляевский И.К.,</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A.B. Биржевые индексы и оценки конъюнктуры. В сборнике научных трудов МЭСИ: Проблемы статистики рыночных отношений. - М.: 1992.</w:t>
      </w:r>
    </w:p>
    <w:p w14:paraId="4633CE2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М.: Финансы и статистика, 1996.</w:t>
      </w:r>
    </w:p>
    <w:p w14:paraId="4C78116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Бикел П., Доксам К. Математическая статистика. М.: Финансы и статистика, 1983.</w:t>
      </w:r>
    </w:p>
    <w:p w14:paraId="3540331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Бирюкова. Л.Г и др. Теория вероятностей и математическая статистика.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2004.</w:t>
      </w:r>
    </w:p>
    <w:p w14:paraId="7AF6078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Бокс Д., Дженкинс Г. Анализ временных рядов. Прогноз и управление. Вып. 1.-М.: Мир, 1974.</w:t>
      </w:r>
    </w:p>
    <w:p w14:paraId="4B8B82A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Болдин М.,</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Г.И., Тюрин Ю.Н. Знаковый статистический анализ линейных моделей. -М.: Наука. Физматлит, 1997.</w:t>
      </w:r>
    </w:p>
    <w:p w14:paraId="4220654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Болч Б., Хуань К.Д. Многомерные статистические методы для экономики. М.: Статистика, 1979.</w:t>
      </w:r>
    </w:p>
    <w:p w14:paraId="6FDA7DD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Боровиков. В.П. Программа STATISTICA для студентов и инженеров. -М.: КомпьютерПресс, 2001.</w:t>
      </w:r>
    </w:p>
    <w:p w14:paraId="2C1A25D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Рынки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 Инфра-М, 1996.</w:t>
      </w:r>
    </w:p>
    <w:p w14:paraId="0229FA9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Д.К. Основы управления финансами. М.: Финансы и статистика, 1997.</w:t>
      </w:r>
    </w:p>
    <w:p w14:paraId="1F7EBAF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Н.Г., Кильдишев Г. С. Основы математической статистики. М.:</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1963</w:t>
      </w:r>
    </w:p>
    <w:p w14:paraId="5BD735E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Овчарова Л.А. Прикладные задачи теории вероятностей. -М.: Радио и связь, 1983.</w:t>
      </w:r>
    </w:p>
    <w:p w14:paraId="6A3AC04B"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Под ред. Кремера Н.Ш. М.: Юнити, 2003.</w:t>
      </w:r>
    </w:p>
    <w:p w14:paraId="6AEFE8F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A.A. Орлова И.В. Компьютерные экономико-математические модели. М.: Юнити, 1995.</w:t>
      </w:r>
    </w:p>
    <w:p w14:paraId="10CA39C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Грейнжер</w:t>
      </w:r>
      <w:r>
        <w:rPr>
          <w:rStyle w:val="WW8Num2z0"/>
          <w:rFonts w:ascii="Verdana" w:hAnsi="Verdana"/>
          <w:color w:val="000000"/>
          <w:sz w:val="18"/>
          <w:szCs w:val="18"/>
        </w:rPr>
        <w:t> </w:t>
      </w:r>
      <w:r>
        <w:rPr>
          <w:rFonts w:ascii="Verdana" w:hAnsi="Verdana"/>
          <w:color w:val="000000"/>
          <w:sz w:val="18"/>
          <w:szCs w:val="18"/>
        </w:rPr>
        <w:t>К., Хатанака М. Спектральный анализ временных рядов в экономике. -М: Мир, 1973.</w:t>
      </w:r>
    </w:p>
    <w:p w14:paraId="39168717"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Громыко Г. JI. Общая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w:t>
      </w:r>
    </w:p>
    <w:p w14:paraId="30495F5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Крысина М.В., Воробьев А.Н. и др. Теория статистики. -М: ИНФРА-М, 2000.</w:t>
      </w:r>
    </w:p>
    <w:p w14:paraId="09DC3CB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Дягтерева</w:t>
      </w:r>
      <w:r>
        <w:rPr>
          <w:rStyle w:val="WW8Num2z0"/>
          <w:rFonts w:ascii="Verdana" w:hAnsi="Verdana"/>
          <w:color w:val="000000"/>
          <w:sz w:val="18"/>
          <w:szCs w:val="18"/>
        </w:rPr>
        <w:t> </w:t>
      </w:r>
      <w:r>
        <w:rPr>
          <w:rFonts w:ascii="Verdana" w:hAnsi="Verdana"/>
          <w:color w:val="000000"/>
          <w:sz w:val="18"/>
          <w:szCs w:val="18"/>
        </w:rPr>
        <w:t>О.И., Коршунов Н.М., Жуков Е.Ф.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биржевое дело. М.: ЮНИТИ, 2003.</w:t>
      </w:r>
    </w:p>
    <w:p w14:paraId="6113033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Демарк</w:t>
      </w:r>
      <w:r>
        <w:rPr>
          <w:rStyle w:val="WW8Num2z0"/>
          <w:rFonts w:ascii="Verdana" w:hAnsi="Verdana"/>
          <w:color w:val="000000"/>
          <w:sz w:val="18"/>
          <w:szCs w:val="18"/>
        </w:rPr>
        <w:t> </w:t>
      </w:r>
      <w:r>
        <w:rPr>
          <w:rFonts w:ascii="Verdana" w:hAnsi="Verdana"/>
          <w:color w:val="000000"/>
          <w:sz w:val="18"/>
          <w:szCs w:val="18"/>
        </w:rPr>
        <w:t>Т.Р. Технический анализ новая наука. /Пер. с англ. - М.: Диаграмма, 1997.</w:t>
      </w:r>
    </w:p>
    <w:p w14:paraId="316F25A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Дженкинс Г., Ватте Д. Спектральный анализ и его приложения. М.: Мир, 1971.</w:t>
      </w:r>
    </w:p>
    <w:p w14:paraId="10054FB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Джеффри O.K., Донна Л.М.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стратегий. М.: Альпина Паблишер, 2002.</w:t>
      </w:r>
    </w:p>
    <w:p w14:paraId="36D0E31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К. Средние величины. -М.: Статистика, 1970.</w:t>
      </w:r>
    </w:p>
    <w:p w14:paraId="06A4FCF8"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Джонстон Д.</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0289632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 - М, 1997.</w:t>
      </w:r>
    </w:p>
    <w:p w14:paraId="6BACA2D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w:t>
      </w:r>
    </w:p>
    <w:p w14:paraId="58EFA7E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2000.</w:t>
      </w:r>
    </w:p>
    <w:p w14:paraId="7D09810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Л.</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МЭСИ, 2000.</w:t>
      </w:r>
    </w:p>
    <w:p w14:paraId="70A75B7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Статистические методы многомерной классификации в экономике. М.: МЭСИ, 1984.</w:t>
      </w:r>
    </w:p>
    <w:p w14:paraId="5F6C6BA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 2003.</w:t>
      </w:r>
    </w:p>
    <w:p w14:paraId="5D6A988B"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 xml:space="preserve">С.А. Прикладной многомерный статистический анализ. М.: Финансы и </w:t>
      </w:r>
      <w:r>
        <w:rPr>
          <w:rFonts w:ascii="Verdana" w:hAnsi="Verdana"/>
          <w:color w:val="000000"/>
          <w:sz w:val="18"/>
          <w:szCs w:val="18"/>
        </w:rPr>
        <w:lastRenderedPageBreak/>
        <w:t>статистика, 1982.</w:t>
      </w:r>
    </w:p>
    <w:p w14:paraId="5D6AF32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Финансы и статистика, 1986.</w:t>
      </w:r>
    </w:p>
    <w:p w14:paraId="6AFECCCC"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Кластерньга анализ. М.: Статистика, 1977.</w:t>
      </w:r>
    </w:p>
    <w:p w14:paraId="4C039FB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Комплексное использование индексного и регрессионного методов анализа. -Л.: ЛФЭИ, 1981.</w:t>
      </w:r>
    </w:p>
    <w:p w14:paraId="42127DF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w:t>
      </w:r>
    </w:p>
    <w:p w14:paraId="5A76D10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1995.</w:t>
      </w:r>
    </w:p>
    <w:p w14:paraId="1B3D0BA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Применение метода группировок в анализе эффективности управления. М.: МЭСИ, 1987.</w:t>
      </w:r>
    </w:p>
    <w:p w14:paraId="0FF3C10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 М, 2001.51 .</w:t>
      </w:r>
      <w:r>
        <w:rPr>
          <w:rStyle w:val="WW8Num3z0"/>
          <w:rFonts w:ascii="Verdana" w:hAnsi="Verdana"/>
          <w:color w:val="4682B4"/>
          <w:sz w:val="18"/>
          <w:szCs w:val="18"/>
        </w:rPr>
        <w:t>Задорожный</w:t>
      </w:r>
      <w:r>
        <w:rPr>
          <w:rStyle w:val="WW8Num2z0"/>
          <w:rFonts w:ascii="Verdana" w:hAnsi="Verdana"/>
          <w:color w:val="000000"/>
          <w:sz w:val="18"/>
          <w:szCs w:val="18"/>
        </w:rPr>
        <w:t> </w:t>
      </w:r>
      <w:r>
        <w:rPr>
          <w:rFonts w:ascii="Verdana" w:hAnsi="Verdana"/>
          <w:color w:val="000000"/>
          <w:sz w:val="18"/>
          <w:szCs w:val="18"/>
        </w:rPr>
        <w:t>С.И., Турундаевский В. Б. Марковские случайные процессы в экономике. М.: МЭСИ, 1996.</w:t>
      </w:r>
    </w:p>
    <w:p w14:paraId="15421E5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А.И. Технический анализ валютных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Мировой опыт и проблемы применения в России. Автореф. дис. . канд. экон. наук: 08.00.14., 08.00.10 М.: Финансовая академия при правительстве РФ, 1999.</w:t>
      </w:r>
    </w:p>
    <w:p w14:paraId="2491AFF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Иберла К. Факторный анализ. М.: Статистика, 1980.</w:t>
      </w:r>
    </w:p>
    <w:p w14:paraId="041771F8"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А.И., Кремер Н. Ш,</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Т.И. 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Экономика, 1987.</w:t>
      </w:r>
    </w:p>
    <w:p w14:paraId="127BDA2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Ю.Ф. Основы теории оптимального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-М.: Филин, 1998.</w:t>
      </w:r>
    </w:p>
    <w:p w14:paraId="346D310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Кендалл М., Стюарт А. Многомерный статистический анализ и временные ряды. М.: Наука, 1976.</w:t>
      </w:r>
    </w:p>
    <w:p w14:paraId="5BFEED7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Статистический анализ динамических рядов. М.: Статистика, 1974.</w:t>
      </w:r>
    </w:p>
    <w:p w14:paraId="5DE8440B"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Кленин</w:t>
      </w:r>
      <w:r>
        <w:rPr>
          <w:rStyle w:val="WW8Num2z0"/>
          <w:rFonts w:ascii="Verdana" w:hAnsi="Verdana"/>
          <w:color w:val="000000"/>
          <w:sz w:val="18"/>
          <w:szCs w:val="18"/>
        </w:rPr>
        <w:t> </w:t>
      </w:r>
      <w:r>
        <w:rPr>
          <w:rFonts w:ascii="Verdana" w:hAnsi="Verdana"/>
          <w:color w:val="000000"/>
          <w:sz w:val="18"/>
          <w:szCs w:val="18"/>
        </w:rPr>
        <w:t>А.Н., Шевченко К.К. Математическая статистика для экономистов статистиков,- М.: МЭСИ, 1990.</w:t>
      </w:r>
    </w:p>
    <w:p w14:paraId="3287501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Л.Н. Многомерное прогнозирование на основе рядов динамики. -М.: Статистика, 1980.</w:t>
      </w:r>
    </w:p>
    <w:p w14:paraId="0C1819A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Практика применения экономико-математических методов и моделей.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w:t>
      </w:r>
    </w:p>
    <w:p w14:paraId="139D2EA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Шмойлова P.A. и др. Статистическое моделирование и прогнозирование.-М.: МЭСИ, 1985.</w:t>
      </w:r>
    </w:p>
    <w:p w14:paraId="10148B3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Короткое В.А. Методология статистического исследования социально-экономических явлений в условиях рыночной экономики. — М.: Статистика, 1992.</w:t>
      </w:r>
    </w:p>
    <w:p w14:paraId="7F2DE48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Колби</w:t>
      </w:r>
      <w:r>
        <w:rPr>
          <w:rStyle w:val="WW8Num2z0"/>
          <w:rFonts w:ascii="Verdana" w:hAnsi="Verdana"/>
          <w:color w:val="000000"/>
          <w:sz w:val="18"/>
          <w:szCs w:val="18"/>
        </w:rPr>
        <w:t> </w:t>
      </w:r>
      <w:r>
        <w:rPr>
          <w:rFonts w:ascii="Verdana" w:hAnsi="Verdana"/>
          <w:color w:val="000000"/>
          <w:sz w:val="18"/>
          <w:szCs w:val="18"/>
        </w:rPr>
        <w:t>Р.В., Мейерс Т.А. Энциклопедия технических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рынка.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Fonts w:ascii="Verdana" w:hAnsi="Verdana"/>
          <w:color w:val="000000"/>
          <w:sz w:val="18"/>
          <w:szCs w:val="18"/>
        </w:rPr>
        <w:t>, 1998.</w:t>
      </w:r>
    </w:p>
    <w:p w14:paraId="1EA4A1D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и др. Теория вероятностей и математическая статистика. -М.: Высшая школа, 1991.</w:t>
      </w:r>
    </w:p>
    <w:p w14:paraId="2CE1F27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Метод наименьших квадратов в социально-экономических исследованиях. М.: Статистика, 1980.</w:t>
      </w:r>
    </w:p>
    <w:p w14:paraId="731EFFD7"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Шмойлова P.A. и др. Статистическое моделирование и прогнозирование. -М.: МЭСИ, 1985.</w:t>
      </w:r>
    </w:p>
    <w:p w14:paraId="0749C1B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 М.: Финансы и статистика, 1991.</w:t>
      </w:r>
    </w:p>
    <w:p w14:paraId="339823A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Теория вероятностей и математическая статистика. М.: ЮНИТИ, 2004.</w:t>
      </w:r>
    </w:p>
    <w:p w14:paraId="6E9D7A2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М.: ЮНИТИ, 2002.</w:t>
      </w:r>
    </w:p>
    <w:p w14:paraId="2A6480B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Кузин. Ф.А. Кандидатская диссертация. Методика написания, правила оформления и порядок защиты. Практическое пособие для аспирантов и соискателей ученой степени. М.: Ось-89, 2000.</w:t>
      </w:r>
    </w:p>
    <w:p w14:paraId="6CA9BB4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М.В. Технический анализ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На прим. рынка ГКО/ОФЗ. Автореф. дис. . канд. экон. наук: 08.00.10. М.: Российская экономическая академия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1999.</w:t>
      </w:r>
    </w:p>
    <w:p w14:paraId="4682566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xml:space="preserve">М.В., Овчинников A.C. Технический анализ рынка ценных бумаг. М.: ИНФРА-М, </w:t>
      </w:r>
      <w:r>
        <w:rPr>
          <w:rFonts w:ascii="Verdana" w:hAnsi="Verdana"/>
          <w:color w:val="000000"/>
          <w:sz w:val="18"/>
          <w:szCs w:val="18"/>
        </w:rPr>
        <w:lastRenderedPageBreak/>
        <w:t>1996.</w:t>
      </w:r>
    </w:p>
    <w:p w14:paraId="11389B1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Литинский</w:t>
      </w:r>
      <w:r>
        <w:rPr>
          <w:rStyle w:val="WW8Num2z0"/>
          <w:rFonts w:ascii="Verdana" w:hAnsi="Verdana"/>
          <w:color w:val="000000"/>
          <w:sz w:val="18"/>
          <w:szCs w:val="18"/>
        </w:rPr>
        <w:t> </w:t>
      </w:r>
      <w:r>
        <w:rPr>
          <w:rFonts w:ascii="Verdana" w:hAnsi="Verdana"/>
          <w:color w:val="000000"/>
          <w:sz w:val="18"/>
          <w:szCs w:val="18"/>
        </w:rPr>
        <w:t>Д.С. Статистическое прогнозирование для построения эффективных торговых стратегий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 Автореф. дис. . канд. экон. наук: 08.00.12. М.: МЭСИ, 2003.</w:t>
      </w:r>
    </w:p>
    <w:p w14:paraId="43A2584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Литтл Джефри,</w:t>
      </w:r>
      <w:r>
        <w:rPr>
          <w:rStyle w:val="WW8Num2z0"/>
          <w:rFonts w:ascii="Verdana" w:hAnsi="Verdana"/>
          <w:color w:val="000000"/>
          <w:sz w:val="18"/>
          <w:szCs w:val="18"/>
        </w:rPr>
        <w:t> </w:t>
      </w:r>
      <w:r>
        <w:rPr>
          <w:rStyle w:val="WW8Num3z0"/>
          <w:rFonts w:ascii="Verdana" w:hAnsi="Verdana"/>
          <w:color w:val="4682B4"/>
          <w:sz w:val="18"/>
          <w:szCs w:val="18"/>
        </w:rPr>
        <w:t>Роудс</w:t>
      </w:r>
      <w:r>
        <w:rPr>
          <w:rStyle w:val="WW8Num2z0"/>
          <w:rFonts w:ascii="Verdana" w:hAnsi="Verdana"/>
          <w:color w:val="000000"/>
          <w:sz w:val="18"/>
          <w:szCs w:val="18"/>
        </w:rPr>
        <w:t> </w:t>
      </w:r>
      <w:r>
        <w:rPr>
          <w:rFonts w:ascii="Verdana" w:hAnsi="Verdana"/>
          <w:color w:val="000000"/>
          <w:sz w:val="18"/>
          <w:szCs w:val="18"/>
        </w:rPr>
        <w:t>Люсьен. Как пройти на Уолл-Стрит. /Пер. с англ. -М.: ЗАО "Олимп-Бизнес", 1998.</w:t>
      </w:r>
    </w:p>
    <w:p w14:paraId="4621B25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Лука К. Применение технического анализа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валютном рынке FOREX. -М:</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2003</w:t>
      </w:r>
    </w:p>
    <w:p w14:paraId="15C2F0C6"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-М.: Статистика, 1979.</w:t>
      </w:r>
    </w:p>
    <w:p w14:paraId="729B8E8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w:t>
      </w:r>
    </w:p>
    <w:p w14:paraId="54B6DC0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Финансовая математика. М.: МЭСИ, 2002.</w:t>
      </w:r>
    </w:p>
    <w:p w14:paraId="0622F6F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1997.</w:t>
      </w:r>
    </w:p>
    <w:p w14:paraId="066A45F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Меладзе</w:t>
      </w:r>
      <w:r>
        <w:rPr>
          <w:rStyle w:val="WW8Num2z0"/>
          <w:rFonts w:ascii="Verdana" w:hAnsi="Verdana"/>
          <w:color w:val="000000"/>
          <w:sz w:val="18"/>
          <w:szCs w:val="18"/>
        </w:rPr>
        <w:t> </w:t>
      </w:r>
      <w:r>
        <w:rPr>
          <w:rFonts w:ascii="Verdana" w:hAnsi="Verdana"/>
          <w:color w:val="000000"/>
          <w:sz w:val="18"/>
          <w:szCs w:val="18"/>
        </w:rPr>
        <w:t>В.Э. Курс технического анализа. М.: Серебряные нити, 1997.</w:t>
      </w:r>
    </w:p>
    <w:p w14:paraId="3609F5F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Статистические методы изучения связей экономических явлений. М.: МЭСИ, 1983.</w:t>
      </w:r>
    </w:p>
    <w:p w14:paraId="372D95D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Статистический анализ многомерных совокупностей. М.: МЭСИ, 1992.</w:t>
      </w:r>
    </w:p>
    <w:p w14:paraId="6AD9364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Рынок ценных бумаг: методология статистического исследования. М.: МЭСИ, 2004</w:t>
      </w:r>
    </w:p>
    <w:p w14:paraId="2A0473A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Найман. Э.Л. Малая энциклопедия</w:t>
      </w:r>
      <w:r>
        <w:rPr>
          <w:rStyle w:val="WW8Num2z0"/>
          <w:rFonts w:ascii="Verdana" w:hAnsi="Verdana"/>
          <w:color w:val="000000"/>
          <w:sz w:val="18"/>
          <w:szCs w:val="18"/>
        </w:rPr>
        <w:t> </w:t>
      </w:r>
      <w:r>
        <w:rPr>
          <w:rStyle w:val="WW8Num3z0"/>
          <w:rFonts w:ascii="Verdana" w:hAnsi="Verdana"/>
          <w:color w:val="4682B4"/>
          <w:sz w:val="18"/>
          <w:szCs w:val="18"/>
        </w:rPr>
        <w:t>трейдера</w:t>
      </w:r>
      <w:r>
        <w:rPr>
          <w:rFonts w:ascii="Verdana" w:hAnsi="Verdana"/>
          <w:color w:val="000000"/>
          <w:sz w:val="18"/>
          <w:szCs w:val="18"/>
        </w:rPr>
        <w:t>. К.: Альфа капитал: Логос, 1997.</w:t>
      </w:r>
    </w:p>
    <w:p w14:paraId="07D66FB8"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Нисон</w:t>
      </w:r>
      <w:r>
        <w:rPr>
          <w:rStyle w:val="WW8Num2z0"/>
          <w:rFonts w:ascii="Verdana" w:hAnsi="Verdana"/>
          <w:color w:val="000000"/>
          <w:sz w:val="18"/>
          <w:szCs w:val="18"/>
        </w:rPr>
        <w:t> </w:t>
      </w:r>
      <w:r>
        <w:rPr>
          <w:rFonts w:ascii="Verdana" w:hAnsi="Verdana"/>
          <w:color w:val="000000"/>
          <w:sz w:val="18"/>
          <w:szCs w:val="18"/>
        </w:rPr>
        <w:t>С. Японские свечи: графический анализ финансовых рынков. /Пер. с англ. М.: Диаграмма, 1998.</w:t>
      </w:r>
    </w:p>
    <w:p w14:paraId="48889E57"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Зб.О'Брайен Д.,</w:t>
      </w:r>
      <w:r>
        <w:rPr>
          <w:rStyle w:val="WW8Num2z0"/>
          <w:rFonts w:ascii="Verdana" w:hAnsi="Verdana"/>
          <w:color w:val="000000"/>
          <w:sz w:val="18"/>
          <w:szCs w:val="18"/>
        </w:rPr>
        <w:t> </w:t>
      </w:r>
      <w:r>
        <w:rPr>
          <w:rStyle w:val="WW8Num3z0"/>
          <w:rFonts w:ascii="Verdana" w:hAnsi="Verdana"/>
          <w:color w:val="4682B4"/>
          <w:sz w:val="18"/>
          <w:szCs w:val="18"/>
        </w:rPr>
        <w:t>Шривастова</w:t>
      </w:r>
      <w:r>
        <w:rPr>
          <w:rStyle w:val="WW8Num2z0"/>
          <w:rFonts w:ascii="Verdana" w:hAnsi="Verdana"/>
          <w:color w:val="000000"/>
          <w:sz w:val="18"/>
          <w:szCs w:val="18"/>
        </w:rPr>
        <w:t> </w:t>
      </w:r>
      <w:r>
        <w:rPr>
          <w:rFonts w:ascii="Verdana" w:hAnsi="Verdana"/>
          <w:color w:val="000000"/>
          <w:sz w:val="18"/>
          <w:szCs w:val="18"/>
        </w:rPr>
        <w:t>С.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ценными бумагами. -М.: Дело, 1995.</w:t>
      </w:r>
    </w:p>
    <w:p w14:paraId="3C2F47CC"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Общая теория статистики. Под ред.</w:t>
      </w:r>
      <w:r>
        <w:rPr>
          <w:rStyle w:val="WW8Num2z0"/>
          <w:rFonts w:ascii="Verdana" w:hAnsi="Verdana"/>
          <w:color w:val="000000"/>
          <w:sz w:val="18"/>
          <w:szCs w:val="18"/>
        </w:rPr>
        <w:t> </w:t>
      </w:r>
      <w:r>
        <w:rPr>
          <w:rStyle w:val="WW8Num3z0"/>
          <w:rFonts w:ascii="Verdana" w:hAnsi="Verdana"/>
          <w:color w:val="4682B4"/>
          <w:sz w:val="18"/>
          <w:szCs w:val="18"/>
        </w:rPr>
        <w:t>Боярского</w:t>
      </w:r>
      <w:r>
        <w:rPr>
          <w:rStyle w:val="WW8Num2z0"/>
          <w:rFonts w:ascii="Verdana" w:hAnsi="Verdana"/>
          <w:color w:val="000000"/>
          <w:sz w:val="18"/>
          <w:szCs w:val="18"/>
        </w:rPr>
        <w:t> </w:t>
      </w:r>
      <w:r>
        <w:rPr>
          <w:rFonts w:ascii="Verdana" w:hAnsi="Verdana"/>
          <w:color w:val="000000"/>
          <w:sz w:val="18"/>
          <w:szCs w:val="18"/>
        </w:rPr>
        <w:t>А.Я., Громыко Г.Л. М.: МГУ, 1985.</w:t>
      </w:r>
    </w:p>
    <w:p w14:paraId="7CE22EE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И.С. Средние величины в статистике. М.: Статистика, 1979.</w:t>
      </w:r>
    </w:p>
    <w:p w14:paraId="0C2F47C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A.A., Первозванская Т.Н. Финансовый рынок: Расчет и риск. М.: Инфра-М, 1994.</w:t>
      </w:r>
    </w:p>
    <w:p w14:paraId="0CE1D67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Горчаков A.A. Методы и модели экономического прогнозирования. -М.: МЭСИ, 1980.</w:t>
      </w:r>
    </w:p>
    <w:p w14:paraId="4EEC808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Скучалина JI.M. Обобщение моделей экономического прогнозирования. -М.: МЭСИ, 1982.</w:t>
      </w:r>
    </w:p>
    <w:p w14:paraId="620B557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Пардо Р. Разработка тестирование оптимизация торговых систем для</w:t>
      </w:r>
      <w:r>
        <w:rPr>
          <w:rStyle w:val="WW8Num2z0"/>
          <w:rFonts w:ascii="Verdana" w:hAnsi="Verdana"/>
          <w:color w:val="000000"/>
          <w:sz w:val="18"/>
          <w:szCs w:val="18"/>
        </w:rPr>
        <w:t> </w:t>
      </w:r>
      <w:r>
        <w:rPr>
          <w:rStyle w:val="WW8Num3z0"/>
          <w:rFonts w:ascii="Verdana" w:hAnsi="Verdana"/>
          <w:color w:val="4682B4"/>
          <w:sz w:val="18"/>
          <w:szCs w:val="18"/>
        </w:rPr>
        <w:t>биржевого</w:t>
      </w:r>
      <w:r>
        <w:rPr>
          <w:rStyle w:val="WW8Num2z0"/>
          <w:rFonts w:ascii="Verdana" w:hAnsi="Verdana"/>
          <w:color w:val="000000"/>
          <w:sz w:val="18"/>
          <w:szCs w:val="18"/>
        </w:rPr>
        <w:t> </w:t>
      </w:r>
      <w:r>
        <w:rPr>
          <w:rFonts w:ascii="Verdana" w:hAnsi="Verdana"/>
          <w:color w:val="000000"/>
          <w:sz w:val="18"/>
          <w:szCs w:val="18"/>
        </w:rPr>
        <w:t>трейдера. М.: Минакс, 2002.</w:t>
      </w:r>
    </w:p>
    <w:p w14:paraId="67DBA12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Б.Б. Мировые рынки ценных бумаг. М.: Экзамен, 2002.</w:t>
      </w:r>
    </w:p>
    <w:p w14:paraId="6FC35CD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Биржевая статистика. М.: Финансы и статистика, 2003.</w:t>
      </w:r>
    </w:p>
    <w:p w14:paraId="34CCA87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Е.В.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российская практика. -М.: Инфра-М, 1996.</w:t>
      </w:r>
    </w:p>
    <w:p w14:paraId="2A680F30"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H.A. Применение теории неопределенности в экономике. М.: МЭСИ, 1996.</w:t>
      </w:r>
    </w:p>
    <w:p w14:paraId="751B671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 Алхимия финансов. М.: Инфра - М, 1996.</w:t>
      </w:r>
    </w:p>
    <w:p w14:paraId="3750036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Статистический словарь. Под ред.</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М.А. М.: Финансы и статистика, 1989.</w:t>
      </w:r>
    </w:p>
    <w:p w14:paraId="13A04D7C"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Статистическое моделирование и прогнозирование. Под ред.</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А.Г. М.: Финансы и статистика, 1990.</w:t>
      </w:r>
    </w:p>
    <w:p w14:paraId="07C93C3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Стивен</w:t>
      </w:r>
      <w:r>
        <w:rPr>
          <w:rStyle w:val="WW8Num2z0"/>
          <w:rFonts w:ascii="Verdana" w:hAnsi="Verdana"/>
          <w:color w:val="000000"/>
          <w:sz w:val="18"/>
          <w:szCs w:val="18"/>
        </w:rPr>
        <w:t> </w:t>
      </w:r>
      <w:r>
        <w:rPr>
          <w:rFonts w:ascii="Verdana" w:hAnsi="Verdana"/>
          <w:color w:val="000000"/>
          <w:sz w:val="18"/>
          <w:szCs w:val="18"/>
        </w:rPr>
        <w:t>Б.А. Технический анализ от А до Я. М.: Диаграмма, 2000.</w:t>
      </w:r>
    </w:p>
    <w:p w14:paraId="4E176C88"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Э.Ф. Практическая бизнес-статистика. М.: Вильяме, 2004.</w:t>
      </w:r>
    </w:p>
    <w:p w14:paraId="73AB8ED8"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М.: Статистика, 1978.</w:t>
      </w:r>
    </w:p>
    <w:p w14:paraId="1793F4D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Прикладное экономическое прогнозирование. М.: Статистика, 1990.</w:t>
      </w:r>
    </w:p>
    <w:p w14:paraId="2223FBF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Теория статистики. Под ред.</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P.A. М.: Финансы и статистика, 2004</w:t>
      </w:r>
    </w:p>
    <w:p w14:paraId="5986579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Теселюк И.Е. Статистика финансов. Минск: Высшая школа, 1994.</w:t>
      </w:r>
    </w:p>
    <w:p w14:paraId="11DA6D4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Мхитарян B.C. Корреляционный и регрессионный анализ.-М.:МЭСИ, 1981.</w:t>
      </w:r>
    </w:p>
    <w:p w14:paraId="039E421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Уиндроу Б., Стирнз С. Адаптивная обработка сигналов. - М.: Мир, 1989.</w:t>
      </w:r>
    </w:p>
    <w:p w14:paraId="6959256B"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и др. Экономико-математические методы и прикладные модели. М.: Юнити, 1999.</w:t>
      </w:r>
    </w:p>
    <w:p w14:paraId="1BFD704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1983.</w:t>
      </w:r>
    </w:p>
    <w:p w14:paraId="64C86D84"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Царихин</w:t>
      </w:r>
      <w:r>
        <w:rPr>
          <w:rStyle w:val="WW8Num2z0"/>
          <w:rFonts w:ascii="Verdana" w:hAnsi="Verdana"/>
          <w:color w:val="000000"/>
          <w:sz w:val="18"/>
          <w:szCs w:val="18"/>
        </w:rPr>
        <w:t> </w:t>
      </w:r>
      <w:r>
        <w:rPr>
          <w:rFonts w:ascii="Verdana" w:hAnsi="Verdana"/>
          <w:color w:val="000000"/>
          <w:sz w:val="18"/>
          <w:szCs w:val="18"/>
        </w:rPr>
        <w:t>К.С. Рынок ценных бумаг. В 2 томах. М.: Социальные отношения, 2002</w:t>
      </w:r>
    </w:p>
    <w:p w14:paraId="781E3D1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w:t>
      </w:r>
    </w:p>
    <w:p w14:paraId="3B1B6B6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Ханк</w:t>
      </w:r>
      <w:r>
        <w:rPr>
          <w:rStyle w:val="WW8Num2z0"/>
          <w:rFonts w:ascii="Verdana" w:hAnsi="Verdana"/>
          <w:color w:val="000000"/>
          <w:sz w:val="18"/>
          <w:szCs w:val="18"/>
        </w:rPr>
        <w:t> </w:t>
      </w:r>
      <w:r>
        <w:rPr>
          <w:rFonts w:ascii="Verdana" w:hAnsi="Verdana"/>
          <w:color w:val="000000"/>
          <w:sz w:val="18"/>
          <w:szCs w:val="18"/>
        </w:rPr>
        <w:t>Д.Э., и др. Бизнес-прогнозирование. М.: Вильяме, 2003.</w:t>
      </w:r>
    </w:p>
    <w:p w14:paraId="25F467F3"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Хлебина</w:t>
      </w:r>
      <w:r>
        <w:rPr>
          <w:rStyle w:val="WW8Num2z0"/>
          <w:rFonts w:ascii="Verdana" w:hAnsi="Verdana"/>
          <w:color w:val="000000"/>
          <w:sz w:val="18"/>
          <w:szCs w:val="18"/>
        </w:rPr>
        <w:t> </w:t>
      </w:r>
      <w:r>
        <w:rPr>
          <w:rFonts w:ascii="Verdana" w:hAnsi="Verdana"/>
          <w:color w:val="000000"/>
          <w:sz w:val="18"/>
          <w:szCs w:val="18"/>
        </w:rPr>
        <w:t>Ю.А. Статистический анализ состояния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и прогнозирование курса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корпоративных эмитентов. Автореф. дис. канд. экон. наук: 08.00.11. М.: МЭСИ, 2000.</w:t>
      </w:r>
    </w:p>
    <w:p w14:paraId="2C448FB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Хорошилов</w:t>
      </w:r>
      <w:r>
        <w:rPr>
          <w:rStyle w:val="WW8Num2z0"/>
          <w:rFonts w:ascii="Verdana" w:hAnsi="Verdana"/>
          <w:color w:val="000000"/>
          <w:sz w:val="18"/>
          <w:szCs w:val="18"/>
        </w:rPr>
        <w:t> </w:t>
      </w:r>
      <w:r>
        <w:rPr>
          <w:rFonts w:ascii="Verdana" w:hAnsi="Verdana"/>
          <w:color w:val="000000"/>
          <w:sz w:val="18"/>
          <w:szCs w:val="18"/>
        </w:rPr>
        <w:t>A.B., Селетков С.Н. Мировые информационные ресурсы. -П.: Питер, 2004.</w:t>
      </w:r>
    </w:p>
    <w:p w14:paraId="5D4A79C2"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1995.</w:t>
      </w:r>
    </w:p>
    <w:p w14:paraId="0D2DE13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Операция коммерческих банков и зарубежный опыт. -М.: Финансы и статистика, 1993.</w:t>
      </w:r>
    </w:p>
    <w:p w14:paraId="3426D23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Бесфамильная Е.Б. и др. Теория статистики. М: Финансы и статистика, 1998.</w:t>
      </w:r>
    </w:p>
    <w:p w14:paraId="505BD89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Элдер</w:t>
      </w:r>
      <w:r>
        <w:rPr>
          <w:rStyle w:val="WW8Num2z0"/>
          <w:rFonts w:ascii="Verdana" w:hAnsi="Verdana"/>
          <w:color w:val="000000"/>
          <w:sz w:val="18"/>
          <w:szCs w:val="18"/>
        </w:rPr>
        <w:t> </w:t>
      </w:r>
      <w:r>
        <w:rPr>
          <w:rFonts w:ascii="Verdana" w:hAnsi="Verdana"/>
          <w:color w:val="000000"/>
          <w:sz w:val="18"/>
          <w:szCs w:val="18"/>
        </w:rPr>
        <w:t>А. Как играть и выигрывать на</w:t>
      </w:r>
      <w:r>
        <w:rPr>
          <w:rStyle w:val="WW8Num2z0"/>
          <w:rFonts w:ascii="Verdana" w:hAnsi="Verdana"/>
          <w:color w:val="000000"/>
          <w:sz w:val="18"/>
          <w:szCs w:val="18"/>
        </w:rPr>
        <w:t> </w:t>
      </w:r>
      <w:r>
        <w:rPr>
          <w:rStyle w:val="WW8Num3z0"/>
          <w:rFonts w:ascii="Verdana" w:hAnsi="Verdana"/>
          <w:color w:val="4682B4"/>
          <w:sz w:val="18"/>
          <w:szCs w:val="18"/>
        </w:rPr>
        <w:t>бирже</w:t>
      </w:r>
      <w:r>
        <w:rPr>
          <w:rFonts w:ascii="Verdana" w:hAnsi="Verdana"/>
          <w:color w:val="000000"/>
          <w:sz w:val="18"/>
          <w:szCs w:val="18"/>
        </w:rPr>
        <w:t>. /Пер. с англ. М.: КРОН-ПРЕСС, 1996.</w:t>
      </w:r>
    </w:p>
    <w:p w14:paraId="6E9099F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Элдоус М.,</w:t>
      </w:r>
      <w:r>
        <w:rPr>
          <w:rStyle w:val="WW8Num2z0"/>
          <w:rFonts w:ascii="Verdana" w:hAnsi="Verdana"/>
          <w:color w:val="000000"/>
          <w:sz w:val="18"/>
          <w:szCs w:val="18"/>
        </w:rPr>
        <w:t> </w:t>
      </w:r>
      <w:r>
        <w:rPr>
          <w:rStyle w:val="WW8Num3z0"/>
          <w:rFonts w:ascii="Verdana" w:hAnsi="Verdana"/>
          <w:color w:val="4682B4"/>
          <w:sz w:val="18"/>
          <w:szCs w:val="18"/>
        </w:rPr>
        <w:t>Стэнсфилд</w:t>
      </w:r>
      <w:r>
        <w:rPr>
          <w:rStyle w:val="WW8Num2z0"/>
          <w:rFonts w:ascii="Verdana" w:hAnsi="Verdana"/>
          <w:color w:val="000000"/>
          <w:sz w:val="18"/>
          <w:szCs w:val="18"/>
        </w:rPr>
        <w:t> </w:t>
      </w:r>
      <w:r>
        <w:rPr>
          <w:rFonts w:ascii="Verdana" w:hAnsi="Verdana"/>
          <w:color w:val="000000"/>
          <w:sz w:val="18"/>
          <w:szCs w:val="18"/>
        </w:rPr>
        <w:t>Р. Методы принятия решений. М.: Юнити, 1997.</w:t>
      </w:r>
    </w:p>
    <w:p w14:paraId="3C700175"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Эрлих. A.A.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финансовых рынков. М.: Инфра - М, 1996.</w:t>
      </w:r>
    </w:p>
    <w:p w14:paraId="2FF4C63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Anderson Т. W., Rubin Н. Statistical inferences in factor analysis. Proc. 3 Berkeley Symp. Math. Statist. And Propab. Univ. Cailf. Press, 1956.</w:t>
      </w:r>
    </w:p>
    <w:p w14:paraId="5C65D8BE"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Bradney, Glyn. Technical Analysis. An Introductory Course. Moscow: Reuters, 1998.</w:t>
      </w:r>
    </w:p>
    <w:p w14:paraId="4A38CEE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Bressert, Walter J. The Power of Oscillator/Cycle Combinations. Tucson: Bressert and Associates, 1991.</w:t>
      </w:r>
    </w:p>
    <w:p w14:paraId="00668AFA"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Copsey, Ian. Dow Jones Telerate. Guide to Technical Analysis. Dow Jones Telerate Ltd., 1996.</w:t>
      </w:r>
    </w:p>
    <w:p w14:paraId="78EE537C"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Edwards, Robert D. and Magee, John. Technical Analysis of Stock Trends. New York: New York Institute of Finance, 1992.</w:t>
      </w:r>
    </w:p>
    <w:p w14:paraId="6A05C4D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Elder, Alexander. Triple Screen Trading System. Futures Magazine, April 1986.</w:t>
      </w:r>
    </w:p>
    <w:p w14:paraId="7A5E546F"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Kaufman P.J. Technical Analysis in Commodities. New York: Wiley &amp; Wiley, 1978.</w:t>
      </w:r>
    </w:p>
    <w:p w14:paraId="0FDA13B9"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Murphy, John J. Technical Analysis of the Futures Markets. New York: Institute of Finance, 1986.</w:t>
      </w:r>
    </w:p>
    <w:p w14:paraId="3C335B2D"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Pindyck R., Rubinfeld D. L. Econometric models and econometric forecasts. MeGraw-Hill Kogakusha Ltd, Tokyo, 1976.</w:t>
      </w:r>
    </w:p>
    <w:p w14:paraId="193DA551"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Plummer, Tony. Forecasting Financial Markets. London: Kogan Page, 1989.</w:t>
      </w:r>
    </w:p>
    <w:p w14:paraId="6CFBD157"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Pring, Martin J. Technical Analysis Explained. 3-rd edition. New York: McGraw-Hill, 1991.</w:t>
      </w:r>
    </w:p>
    <w:p w14:paraId="139AEA4C" w14:textId="77777777" w:rsidR="008B4E8F" w:rsidRDefault="008B4E8F" w:rsidP="008B4E8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Wilder, Welles J. New Concepts in Technical Trading Systems. Greensboro: Trend Research, 1978.</w:t>
      </w:r>
    </w:p>
    <w:p w14:paraId="11CA6FCE" w14:textId="623914A9" w:rsidR="000B7586" w:rsidRPr="008B4E8F" w:rsidRDefault="008B4E8F" w:rsidP="008B4E8F">
      <w:r>
        <w:rPr>
          <w:rFonts w:ascii="Verdana" w:hAnsi="Verdana"/>
          <w:color w:val="000000"/>
          <w:sz w:val="18"/>
          <w:szCs w:val="18"/>
        </w:rPr>
        <w:br/>
      </w:r>
      <w:bookmarkStart w:id="0" w:name="_GoBack"/>
      <w:bookmarkEnd w:id="0"/>
    </w:p>
    <w:sectPr w:rsidR="000B7586" w:rsidRPr="008B4E8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B9298" w14:textId="77777777" w:rsidR="00157D1A" w:rsidRDefault="00157D1A">
      <w:pPr>
        <w:spacing w:after="0" w:line="240" w:lineRule="auto"/>
      </w:pPr>
      <w:r>
        <w:separator/>
      </w:r>
    </w:p>
  </w:endnote>
  <w:endnote w:type="continuationSeparator" w:id="0">
    <w:p w14:paraId="53309A10" w14:textId="77777777" w:rsidR="00157D1A" w:rsidRDefault="0015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5C5C" w14:textId="77777777" w:rsidR="00157D1A" w:rsidRDefault="00157D1A">
      <w:pPr>
        <w:spacing w:after="0" w:line="240" w:lineRule="auto"/>
      </w:pPr>
      <w:r>
        <w:separator/>
      </w:r>
    </w:p>
  </w:footnote>
  <w:footnote w:type="continuationSeparator" w:id="0">
    <w:p w14:paraId="272C0028" w14:textId="77777777" w:rsidR="00157D1A" w:rsidRDefault="0015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D1A"/>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D223-4C58-40E8-AA81-8512615D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11642</TotalTime>
  <Pages>8</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1060</cp:revision>
  <cp:lastPrinted>2009-02-06T05:36:00Z</cp:lastPrinted>
  <dcterms:created xsi:type="dcterms:W3CDTF">2016-05-04T14:28:00Z</dcterms:created>
  <dcterms:modified xsi:type="dcterms:W3CDTF">2016-07-25T10:34:00Z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