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A0144" w:rsidRDefault="008A0144" w:rsidP="000C5764">
      <w:pPr>
        <w:spacing w:line="360" w:lineRule="auto"/>
        <w:jc w:val="center"/>
        <w:rPr>
          <w:rStyle w:val="afc"/>
          <w:color w:val="0070C0"/>
        </w:rPr>
      </w:pPr>
    </w:p>
    <w:p w:rsidR="0048797B" w:rsidRDefault="008A0144" w:rsidP="003C1328">
      <w:pPr>
        <w:jc w:val="both"/>
        <w:rPr>
          <w:rFonts w:ascii="Verdana" w:hAnsi="Verdana"/>
          <w:color w:val="000000"/>
          <w:sz w:val="18"/>
          <w:szCs w:val="18"/>
        </w:rPr>
      </w:pPr>
      <w:r>
        <w:rPr>
          <w:rFonts w:ascii="Verdana" w:hAnsi="Verdana"/>
          <w:color w:val="000000"/>
          <w:sz w:val="18"/>
          <w:szCs w:val="18"/>
          <w:shd w:val="clear" w:color="auto" w:fill="FFFFFF"/>
        </w:rPr>
        <w:t>Доступность суда как условие реализации конституционного права на судебную защиту в Российской Федерации</w:t>
      </w:r>
      <w:r>
        <w:rPr>
          <w:rFonts w:ascii="Verdana" w:hAnsi="Verdana"/>
          <w:color w:val="000000"/>
          <w:sz w:val="18"/>
          <w:szCs w:val="18"/>
        </w:rPr>
        <w:br/>
      </w:r>
      <w:r>
        <w:rPr>
          <w:rFonts w:ascii="Verdana" w:hAnsi="Verdana"/>
          <w:color w:val="000000"/>
          <w:sz w:val="18"/>
          <w:szCs w:val="18"/>
        </w:rPr>
        <w:br/>
      </w:r>
    </w:p>
    <w:p w:rsidR="008A0144" w:rsidRDefault="008A0144" w:rsidP="008A0144">
      <w:pPr>
        <w:spacing w:line="270" w:lineRule="atLeast"/>
        <w:rPr>
          <w:rFonts w:ascii="Verdana" w:hAnsi="Verdana"/>
          <w:b/>
          <w:bCs/>
          <w:color w:val="000000"/>
          <w:sz w:val="18"/>
          <w:szCs w:val="18"/>
        </w:rPr>
      </w:pPr>
      <w:r>
        <w:rPr>
          <w:rFonts w:ascii="Verdana" w:hAnsi="Verdana"/>
          <w:b/>
          <w:bCs/>
          <w:color w:val="000000"/>
          <w:sz w:val="18"/>
          <w:szCs w:val="18"/>
        </w:rPr>
        <w:t>Год: </w:t>
      </w:r>
    </w:p>
    <w:p w:rsidR="008A0144" w:rsidRDefault="008A0144" w:rsidP="008A0144">
      <w:pPr>
        <w:spacing w:line="270" w:lineRule="atLeast"/>
        <w:rPr>
          <w:rFonts w:ascii="Verdana" w:hAnsi="Verdana"/>
          <w:color w:val="000000"/>
          <w:sz w:val="18"/>
          <w:szCs w:val="18"/>
        </w:rPr>
      </w:pPr>
      <w:r>
        <w:rPr>
          <w:rFonts w:ascii="Verdana" w:hAnsi="Verdana"/>
          <w:color w:val="000000"/>
          <w:sz w:val="18"/>
          <w:szCs w:val="18"/>
        </w:rPr>
        <w:t>2011</w:t>
      </w:r>
    </w:p>
    <w:p w:rsidR="008A0144" w:rsidRDefault="008A0144" w:rsidP="008A014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A0144" w:rsidRDefault="008A0144" w:rsidP="008A0144">
      <w:pPr>
        <w:spacing w:line="270" w:lineRule="atLeast"/>
        <w:rPr>
          <w:rFonts w:ascii="Verdana" w:hAnsi="Verdana"/>
          <w:color w:val="000000"/>
          <w:sz w:val="18"/>
          <w:szCs w:val="18"/>
        </w:rPr>
      </w:pPr>
      <w:r>
        <w:rPr>
          <w:rFonts w:ascii="Verdana" w:hAnsi="Verdana"/>
          <w:color w:val="000000"/>
          <w:sz w:val="18"/>
          <w:szCs w:val="18"/>
        </w:rPr>
        <w:t>Баранов, Сергей Валентинович</w:t>
      </w:r>
    </w:p>
    <w:p w:rsidR="008A0144" w:rsidRDefault="008A0144" w:rsidP="008A014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A0144" w:rsidRDefault="008A0144" w:rsidP="008A014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A0144" w:rsidRDefault="008A0144" w:rsidP="008A014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A0144" w:rsidRDefault="008A0144" w:rsidP="008A0144">
      <w:pPr>
        <w:spacing w:line="270" w:lineRule="atLeast"/>
        <w:rPr>
          <w:rFonts w:ascii="Verdana" w:hAnsi="Verdana"/>
          <w:color w:val="000000"/>
          <w:sz w:val="18"/>
          <w:szCs w:val="18"/>
        </w:rPr>
      </w:pPr>
      <w:r>
        <w:rPr>
          <w:rFonts w:ascii="Verdana" w:hAnsi="Verdana"/>
          <w:color w:val="000000"/>
          <w:sz w:val="18"/>
          <w:szCs w:val="18"/>
        </w:rPr>
        <w:t>Москва</w:t>
      </w:r>
    </w:p>
    <w:p w:rsidR="008A0144" w:rsidRDefault="008A0144" w:rsidP="008A014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A0144" w:rsidRDefault="008A0144" w:rsidP="008A0144">
      <w:pPr>
        <w:spacing w:line="270" w:lineRule="atLeast"/>
        <w:rPr>
          <w:rFonts w:ascii="Verdana" w:hAnsi="Verdana"/>
          <w:color w:val="000000"/>
          <w:sz w:val="18"/>
          <w:szCs w:val="18"/>
        </w:rPr>
      </w:pPr>
      <w:r>
        <w:rPr>
          <w:rFonts w:ascii="Verdana" w:hAnsi="Verdana"/>
          <w:color w:val="000000"/>
          <w:sz w:val="18"/>
          <w:szCs w:val="18"/>
        </w:rPr>
        <w:t>12.00.02</w:t>
      </w:r>
    </w:p>
    <w:p w:rsidR="008A0144" w:rsidRDefault="008A0144" w:rsidP="008A014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A0144" w:rsidRDefault="008A0144" w:rsidP="008A0144">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8A0144" w:rsidRDefault="008A0144" w:rsidP="008A014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A0144" w:rsidRDefault="008A0144" w:rsidP="008A0144">
      <w:pPr>
        <w:spacing w:line="270" w:lineRule="atLeast"/>
        <w:rPr>
          <w:rFonts w:ascii="Verdana" w:hAnsi="Verdana"/>
          <w:color w:val="000000"/>
          <w:sz w:val="18"/>
          <w:szCs w:val="18"/>
        </w:rPr>
      </w:pPr>
      <w:r>
        <w:rPr>
          <w:rFonts w:ascii="Verdana" w:hAnsi="Verdana"/>
          <w:color w:val="000000"/>
          <w:sz w:val="18"/>
          <w:szCs w:val="18"/>
        </w:rPr>
        <w:t>180</w:t>
      </w:r>
    </w:p>
    <w:p w:rsidR="008A0144" w:rsidRDefault="008A0144" w:rsidP="008A014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Баранов, Сергей Валентинович</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Доступность</w:t>
      </w:r>
      <w:r>
        <w:rPr>
          <w:rStyle w:val="WW8Num3z0"/>
          <w:rFonts w:ascii="Verdana" w:hAnsi="Verdana"/>
          <w:color w:val="000000"/>
          <w:sz w:val="18"/>
          <w:szCs w:val="18"/>
        </w:rPr>
        <w:t> </w:t>
      </w:r>
      <w:r>
        <w:rPr>
          <w:rFonts w:ascii="Verdana" w:hAnsi="Verdana"/>
          <w:color w:val="000000"/>
          <w:sz w:val="18"/>
          <w:szCs w:val="18"/>
        </w:rPr>
        <w:t>суда как принцип функционирования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классификация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ор- 21 ганизации и функционирования судебной власти.</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и сущность доступности суда в механизме осуществления судебной власти.</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Соотношение понятий право на доступ к суду и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Проблемы правового и организационного обеспечения доступности судебной защиты.</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Организационно-правовые основы обеспечения доступности 92 суда.</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Процессуально-правовые основы обеспечения доступности 124 суда.</w:t>
      </w:r>
    </w:p>
    <w:p w:rsidR="008A0144" w:rsidRDefault="008A0144" w:rsidP="008A014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"Доступность суда как условие реализации конституционного права на судебную защиту в Российской Федерации"</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значением института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гарантий их обеспечения и защиты в современном обществе и государстве.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 Конституции Российской Федерации установлено, что</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государства является признание, соблюдение и защита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В статье 10 Конституции РФ</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функциональный принцип организации государственной власти в России - принцип разделения властей на</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Fonts w:ascii="Verdana" w:hAnsi="Verdana"/>
          <w:color w:val="000000"/>
          <w:sz w:val="18"/>
          <w:szCs w:val="18"/>
        </w:rPr>
        <w:t>, исполнительную и судебную. Данные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положили основу для формирования правовой основы осуществления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как самостоятельной ветви власти в механизме государства. Роль и место судебной власти определено положениями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устанавливающими ее функции, принципы и орга,-низационно-правовые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формы реализации. Функциональное значение судебной власти определено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18, 46 и 118 Конституции-России.</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статье 18 Конституции РФ установлено, что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являются непосредственно действующими. Они определяют смысл, содержание и применение законов, деятельность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и обеспечиваются</w:t>
      </w:r>
      <w:r>
        <w:rPr>
          <w:rStyle w:val="WW8Num3z0"/>
          <w:rFonts w:ascii="Verdana" w:hAnsi="Verdana"/>
          <w:color w:val="000000"/>
          <w:sz w:val="18"/>
          <w:szCs w:val="18"/>
        </w:rPr>
        <w:t> </w:t>
      </w:r>
      <w:r>
        <w:rPr>
          <w:rStyle w:val="WW8Num4z0"/>
          <w:rFonts w:ascii="Verdana" w:hAnsi="Verdana"/>
          <w:color w:val="4682B4"/>
          <w:sz w:val="18"/>
          <w:szCs w:val="18"/>
        </w:rPr>
        <w:t>правосудием</w:t>
      </w:r>
      <w:r>
        <w:rPr>
          <w:rFonts w:ascii="Verdana" w:hAnsi="Verdana"/>
          <w:color w:val="000000"/>
          <w:sz w:val="18"/>
          <w:szCs w:val="18"/>
        </w:rPr>
        <w:t>.</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46 Конституции гарантирует каждому</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его прав и свобод и возможность</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решения и действия (</w:t>
      </w:r>
      <w:r>
        <w:rPr>
          <w:rStyle w:val="WW8Num4z0"/>
          <w:rFonts w:ascii="Verdana" w:hAnsi="Verdana"/>
          <w:color w:val="4682B4"/>
          <w:sz w:val="18"/>
          <w:szCs w:val="18"/>
        </w:rPr>
        <w:t>бездействия</w:t>
      </w:r>
      <w:r>
        <w:rPr>
          <w:rFonts w:ascii="Verdana" w:hAnsi="Verdana"/>
          <w:color w:val="000000"/>
          <w:sz w:val="18"/>
          <w:szCs w:val="18"/>
        </w:rPr>
        <w:t>) органов государственной власти,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общественных объединений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Согласно статье 118</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Российской Федерации осуществляется только судом.</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осуществляется посредством конституционного,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уголовного судопроизводства, установлено право на судебную защиту как одно из прав-гарантий обеспечения, защиты и восстановления прав и свобод человека и гражданина в Российской Федерации.</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Основными организационно-правовыми формами реализации судебной власти в соответствии с положениями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являются правосудие 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осуществляемые в разных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формах. При этом эффективность судебной власти при осуществлении ее функций в механизме государства во многом зависит от</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установленных организационных и функциональных принципов ее осуществления.</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Конституции Российской Федерации 1993 г.,</w:t>
      </w:r>
      <w:r>
        <w:rPr>
          <w:rStyle w:val="WW8Num3z0"/>
          <w:rFonts w:ascii="Verdana" w:hAnsi="Verdana"/>
          <w:color w:val="000000"/>
          <w:sz w:val="18"/>
          <w:szCs w:val="18"/>
        </w:rPr>
        <w:t> </w:t>
      </w:r>
      <w:r>
        <w:rPr>
          <w:rStyle w:val="WW8Num4z0"/>
          <w:rFonts w:ascii="Verdana" w:hAnsi="Verdana"/>
          <w:color w:val="4682B4"/>
          <w:sz w:val="18"/>
          <w:szCs w:val="18"/>
        </w:rPr>
        <w:t>закрепившей</w:t>
      </w:r>
      <w:r>
        <w:rPr>
          <w:rStyle w:val="WW8Num3z0"/>
          <w:rFonts w:ascii="Verdana" w:hAnsi="Verdana"/>
          <w:color w:val="000000"/>
          <w:sz w:val="18"/>
          <w:szCs w:val="18"/>
        </w:rPr>
        <w:t> </w:t>
      </w:r>
      <w:r>
        <w:rPr>
          <w:rFonts w:ascii="Verdana" w:hAnsi="Verdana"/>
          <w:color w:val="000000"/>
          <w:sz w:val="18"/>
          <w:szCs w:val="18"/>
        </w:rPr>
        <w:t>в качестве приоритета защиту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личности, институт судебной защиты прав и свобод человека и гражданина приобрел комплексный и во многом межотраслевой характер и стал важным механизмом их организационно-правового обеспечения и защиты в механизме разделения властей.</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принцип доступности суда непосредственно не закреплен в нормах Конституции Российской Федерации, наличие его в-настоящее время все более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и получает законодательное закрепление. Проведение комплексного системного анализа и</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смысла и содержания конституционных положений в совокупности с нормами международного права и правовыми позициями Международного Европейского суда по правам человека позволяют выделить доступность суда в качестве основополагающего начала организации и функционирования судебной власти и условием реализации права на судебную защиту. Доступность может быть определена как один из конституционно установленных организационных и процессуальных принципов организации и функционирования судебной системы.</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правовых основ реализации принципа доступности суда, как условия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обусловлено отсутствием комплексных и системных научных разработок данной проблемы в науке конституционного права. В тоже время реальность права на судебную защиту зависит от судебной системы, организации и эффективности работы судебных органов в силу чего научное исследование проблем доступности суда имеет теоретическое значение и практическую направленность в контексте обеспечения реализации права каждого на судебную защиту прав и свобод. Имеющиеся научные исследования рассматривают данную проблемы лишь в отдельных ее аспектах: применительно к специальным субъектам - военнослужащим, либо с точки зрения отраслевого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процессов.</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тоже время современное состояние функционального значения судебной власти характеризуется приобретением ею все большего законодательно установленного объема</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осуществлению судебного контроля над механизмом функционирования государственной власти и местного самоуправления, политических партий и общественных организаций. Контроль стал самостоятельной организационно-правовой формой реализации судебной власти в сфере публично-правовых отношений, деятельности государственной власти и местного самоуправления.</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с позиции гарантированное™ прав и свобод человека и гражданина, их защиты и обеспечения конституционно установленного механизма организации и функционирования институтов власти, большое значение приобрело исследование проблем доступа к суду, как органу, осуществляющему судебную защиту прав и свобод и обеспечивающему соблюдение конституционных основ организации государственной власти и местного самоуправления, институтов политической системы и гражданского общества.</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 доступности суда, как принципа организации и функционирования системы судебных органов, реализующих судебную власть, является реальностью для международной практики, тогда как для нашей страны это сравнительно новое явление, что актуализирует значение представленных направлений исследования. Истоки данного принципа, его теоретические и правовые основы вытекают из системного анализа содержания и смысла норм Конституции РФ, федеральных законов и ряда норм</w:t>
      </w:r>
      <w:r>
        <w:rPr>
          <w:rStyle w:val="WW8Num3z0"/>
          <w:rFonts w:ascii="Verdana" w:hAnsi="Verdana"/>
          <w:color w:val="000000"/>
          <w:sz w:val="18"/>
          <w:szCs w:val="18"/>
        </w:rPr>
        <w:t> </w:t>
      </w:r>
      <w:r>
        <w:rPr>
          <w:rStyle w:val="WW8Num4z0"/>
          <w:rFonts w:ascii="Verdana" w:hAnsi="Verdana"/>
          <w:color w:val="4682B4"/>
          <w:sz w:val="18"/>
          <w:szCs w:val="18"/>
        </w:rPr>
        <w:t>международноправового</w:t>
      </w:r>
      <w:r>
        <w:rPr>
          <w:rStyle w:val="WW8Num3z0"/>
          <w:rFonts w:ascii="Verdana" w:hAnsi="Verdana"/>
          <w:color w:val="000000"/>
          <w:sz w:val="18"/>
          <w:szCs w:val="18"/>
        </w:rPr>
        <w:t> </w:t>
      </w:r>
      <w:r>
        <w:rPr>
          <w:rFonts w:ascii="Verdana" w:hAnsi="Verdana"/>
          <w:color w:val="000000"/>
          <w:sz w:val="18"/>
          <w:szCs w:val="18"/>
        </w:rPr>
        <w:t>характера, которые в соответствии с пунктом 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15 Конституции РФ являются неотъемлемой частью пашей правовой системы.</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За последние годы значительно расширилась сфера реализации судебной власти и судебной защиты прав и свобод,</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над законностью актов и действий государственных органов власти,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и их должностных лиц.</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доступности суда в широком смысле является основой реализации функционального назначения судебной власти в механизме российского государства и направлен па создание организационных и процессуальных условий эффективности государственного управления в сфере социально-политического и экономического развития, обеспечения и установления режима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укрепления правопорядка в государстве и обществе в целом. Конечная цель реализации доступности суда как организационного ь':&gt; функционального принципа - это защита и восстановление законных интересов. прав и свобод субъектов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от негативных последствий, противоправной деятельности субъектов</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должностных лиц органов государственной власти и местного самоуправления. Доступ-„ ность суда имеет и внутриорганизационное значение для судебной системы,' посредством реализации правовых основ данного принципа обеспечивается внутренний контроль в деятельности органов судебной власти, проверка законности и обоснованности принимаемых судебных актов вышестоящими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инстанциями.</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несмотря на определенные успехи ученых и практиков в разработке проблемных вопросов, связанных с теоретическим обоснованием принципа доступности суда и его нормативным закреплением, дискуссионными остаются вопросы о сущности и содержании данного принципа. формах и организационных и процессуальных процедурах его реализации, путях их оптимизации.</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предопределяет актуальность комплексного системного исследования многогранного содержания, правовых основ и разнообразных форм обеспечения реализации принципа доступности как организационного и функционального принципа судебной власти в механизме государства. Указанные обстоятельства обусловили необходимость теоретического обоснования всего многообразия юридической практики и правового закрепления принципа доступности суда, оказали решающее значение на выбор темы диссертцип, определение объекта, предмета, структуры, объема, методов, целей и задач исследования.</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исследуемых в настоящей диссер1ации вопросов является не достаточной. В последнее время много работ вышло, посвященных /еоретическим аспектам организации и функционирования с&gt;-дебной власти, вырос научный интерес к доступности как одному из ее принципов. В то же время сохраняется определенный недостаток в наличии специальных исследований конституционно-правовых аспектов ткго важного правового института, особенно в кошексте реализации констптупи-огного права на судебную защи1у.</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диссертационной работы были изучены как фундаментальные георетико-правовые и государегвоведческие груды о содержании» и формах осуществления судебной власти в целом, так и научные исследования, посвященные принципам ее организации и функционирования, видам, формам и процедурам реализации.</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позиций обшей теории права начало разрабопсе категории охраняе мых законом прав и интересов положили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И.Л. Алешкова, U.C. Бондарь,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В.А.Лазарев, Р.З. Ливший,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Н.11 Мату зов. В.А. Ржевский. Ю.А. Тихомиров и другие авторы.</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Дальнейшее развитие вопросы доступности суда п судебной защиты, как одной из форм их государственного гарантирования прав и свобод личности получили в публикациях таких ученых как О.Я.</w:t>
      </w:r>
      <w:r>
        <w:rPr>
          <w:rStyle w:val="WW8Num3z0"/>
          <w:rFonts w:ascii="Verdana" w:hAnsi="Verdana"/>
          <w:color w:val="000000"/>
          <w:sz w:val="18"/>
          <w:szCs w:val="18"/>
        </w:rPr>
        <w:t> </w:t>
      </w:r>
      <w:r>
        <w:rPr>
          <w:rStyle w:val="WW8Num4z0"/>
          <w:rFonts w:ascii="Verdana" w:hAnsi="Verdana"/>
          <w:color w:val="4682B4"/>
          <w:sz w:val="18"/>
          <w:szCs w:val="18"/>
        </w:rPr>
        <w:t>Беляевская</w:t>
      </w:r>
      <w:r>
        <w:rPr>
          <w:rFonts w:ascii="Verdana" w:hAnsi="Verdana"/>
          <w:color w:val="000000"/>
          <w:sz w:val="18"/>
          <w:szCs w:val="18"/>
        </w:rPr>
        <w:t>, Л.Ю. Грудцына, В.Г. Гусев, В.M</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И.А. Кравец, Ю.В. Самович. М.Р.</w:t>
      </w:r>
      <w:r>
        <w:rPr>
          <w:rStyle w:val="WW8Num3z0"/>
          <w:rFonts w:ascii="Verdana" w:hAnsi="Verdana"/>
          <w:color w:val="000000"/>
          <w:sz w:val="18"/>
          <w:szCs w:val="18"/>
        </w:rPr>
        <w:t> </w:t>
      </w:r>
      <w:r>
        <w:rPr>
          <w:rStyle w:val="WW8Num4z0"/>
          <w:rFonts w:ascii="Verdana" w:hAnsi="Verdana"/>
          <w:color w:val="4682B4"/>
          <w:sz w:val="18"/>
          <w:szCs w:val="18"/>
        </w:rPr>
        <w:t>Чарыев</w:t>
      </w:r>
      <w:r>
        <w:rPr>
          <w:rFonts w:ascii="Verdana" w:hAnsi="Verdana"/>
          <w:color w:val="000000"/>
          <w:sz w:val="18"/>
          <w:szCs w:val="18"/>
        </w:rPr>
        <w:t>, В.Г. Чуганов.</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работ, специально посвященных отдельным аспектам конституционного регулирования судебной деятельности, следует выделить теоретико-правовые исследования В.И.</w:t>
      </w:r>
      <w:r>
        <w:rPr>
          <w:rStyle w:val="WW8Num3z0"/>
          <w:rFonts w:ascii="Verdana" w:hAnsi="Verdana"/>
          <w:color w:val="000000"/>
          <w:sz w:val="18"/>
          <w:szCs w:val="18"/>
        </w:rPr>
        <w:t> </w:t>
      </w:r>
      <w:r>
        <w:rPr>
          <w:rStyle w:val="WW8Num4z0"/>
          <w:rFonts w:ascii="Verdana" w:hAnsi="Verdana"/>
          <w:color w:val="4682B4"/>
          <w:sz w:val="18"/>
          <w:szCs w:val="18"/>
        </w:rPr>
        <w:t>Анишиной</w:t>
      </w:r>
      <w:r>
        <w:rPr>
          <w:rFonts w:ascii="Verdana" w:hAnsi="Verdana"/>
          <w:color w:val="000000"/>
          <w:sz w:val="18"/>
          <w:szCs w:val="18"/>
        </w:rPr>
        <w:t>, М.В. Баглая, О.В. Брежнева, Г.А.</w:t>
      </w:r>
      <w:r>
        <w:rPr>
          <w:rStyle w:val="WW8Num3z0"/>
          <w:rFonts w:ascii="Verdana" w:hAnsi="Verdana"/>
          <w:color w:val="000000"/>
          <w:sz w:val="18"/>
          <w:szCs w:val="18"/>
        </w:rPr>
        <w:t> </w:t>
      </w:r>
      <w:r>
        <w:rPr>
          <w:rStyle w:val="WW8Num4z0"/>
          <w:rFonts w:ascii="Verdana" w:hAnsi="Verdana"/>
          <w:color w:val="4682B4"/>
          <w:sz w:val="18"/>
          <w:szCs w:val="18"/>
        </w:rPr>
        <w:t>Гаджиева</w:t>
      </w:r>
      <w:r>
        <w:rPr>
          <w:rFonts w:ascii="Verdana" w:hAnsi="Verdana"/>
          <w:color w:val="000000"/>
          <w:sz w:val="18"/>
          <w:szCs w:val="18"/>
        </w:rPr>
        <w:t>, Б.А. Едидина, В.П. Кашепова, H.H.</w:t>
      </w:r>
      <w:r>
        <w:rPr>
          <w:rStyle w:val="WW8Num3z0"/>
          <w:rFonts w:ascii="Verdana" w:hAnsi="Verdana"/>
          <w:color w:val="000000"/>
          <w:sz w:val="18"/>
          <w:szCs w:val="18"/>
        </w:rPr>
        <w:t> </w:t>
      </w:r>
      <w:r>
        <w:rPr>
          <w:rStyle w:val="WW8Num4z0"/>
          <w:rFonts w:ascii="Verdana" w:hAnsi="Verdana"/>
          <w:color w:val="4682B4"/>
          <w:sz w:val="18"/>
          <w:szCs w:val="18"/>
        </w:rPr>
        <w:t>Ковтуна</w:t>
      </w:r>
      <w:r>
        <w:rPr>
          <w:rFonts w:ascii="Verdana" w:hAnsi="Verdana"/>
          <w:color w:val="000000"/>
          <w:sz w:val="18"/>
          <w:szCs w:val="18"/>
        </w:rPr>
        <w:t>, Е.А. Колоколова, И.А. Конюховой, В.А. .</w:t>
      </w:r>
      <w:r>
        <w:rPr>
          <w:rStyle w:val="WW8Num4z0"/>
          <w:rFonts w:ascii="Verdana" w:hAnsi="Verdana"/>
          <w:color w:val="4682B4"/>
          <w:sz w:val="18"/>
          <w:szCs w:val="18"/>
        </w:rPr>
        <w:t>Кряжкова</w:t>
      </w:r>
      <w:r>
        <w:rPr>
          <w:rFonts w:ascii="Verdana" w:hAnsi="Verdana"/>
          <w:color w:val="000000"/>
          <w:sz w:val="18"/>
          <w:szCs w:val="18"/>
        </w:rPr>
        <w:t>, В.В. Лазарева, В.М. Лебедева, E.H. Ники-фирова,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И.Л. Петрухина, В.И. Радченко, В.А.</w:t>
      </w:r>
      <w:r>
        <w:rPr>
          <w:rStyle w:val="WW8Num3z0"/>
          <w:rFonts w:ascii="Verdana" w:hAnsi="Verdana"/>
          <w:color w:val="000000"/>
          <w:sz w:val="18"/>
          <w:szCs w:val="18"/>
        </w:rPr>
        <w:t> </w:t>
      </w:r>
      <w:r>
        <w:rPr>
          <w:rStyle w:val="WW8Num4z0"/>
          <w:rFonts w:ascii="Verdana" w:hAnsi="Verdana"/>
          <w:color w:val="4682B4"/>
          <w:sz w:val="18"/>
          <w:szCs w:val="18"/>
        </w:rPr>
        <w:t>Ржевского</w:t>
      </w:r>
      <w:r>
        <w:rPr>
          <w:rFonts w:ascii="Verdana" w:hAnsi="Verdana"/>
          <w:color w:val="000000"/>
          <w:sz w:val="18"/>
          <w:szCs w:val="18"/>
        </w:rPr>
        <w:t>, В.А. Семенцова, Ю.И. Стецовского, М. Тропера, А.</w:t>
      </w:r>
      <w:r>
        <w:rPr>
          <w:rStyle w:val="WW8Num3z0"/>
          <w:rFonts w:ascii="Verdana" w:hAnsi="Verdana"/>
          <w:color w:val="000000"/>
          <w:sz w:val="18"/>
          <w:szCs w:val="18"/>
        </w:rPr>
        <w:t> </w:t>
      </w:r>
      <w:r>
        <w:rPr>
          <w:rStyle w:val="WW8Num4z0"/>
          <w:rFonts w:ascii="Verdana" w:hAnsi="Verdana"/>
          <w:color w:val="4682B4"/>
          <w:sz w:val="18"/>
          <w:szCs w:val="18"/>
        </w:rPr>
        <w:t>Фокова</w:t>
      </w:r>
      <w:r>
        <w:rPr>
          <w:rFonts w:ascii="Verdana" w:hAnsi="Verdana"/>
          <w:color w:val="000000"/>
          <w:sz w:val="18"/>
          <w:szCs w:val="18"/>
        </w:rPr>
        <w:t>, Н.Ю. Хамане-вой, Н.М. Чепурновой, Б.С.</w:t>
      </w:r>
      <w:r>
        <w:rPr>
          <w:rStyle w:val="WW8Num3z0"/>
          <w:rFonts w:ascii="Verdana" w:hAnsi="Verdana"/>
          <w:color w:val="000000"/>
          <w:sz w:val="18"/>
          <w:szCs w:val="18"/>
        </w:rPr>
        <w:t> </w:t>
      </w:r>
      <w:r>
        <w:rPr>
          <w:rStyle w:val="WW8Num4z0"/>
          <w:rFonts w:ascii="Verdana" w:hAnsi="Verdana"/>
          <w:color w:val="4682B4"/>
          <w:sz w:val="18"/>
          <w:szCs w:val="18"/>
        </w:rPr>
        <w:t>Эбзеева</w:t>
      </w:r>
      <w:r>
        <w:rPr>
          <w:rStyle w:val="WW8Num3z0"/>
          <w:rFonts w:ascii="Verdana" w:hAnsi="Verdana"/>
          <w:color w:val="000000"/>
          <w:sz w:val="18"/>
          <w:szCs w:val="18"/>
        </w:rPr>
        <w:t> </w:t>
      </w:r>
      <w:r>
        <w:rPr>
          <w:rFonts w:ascii="Verdana" w:hAnsi="Verdana"/>
          <w:color w:val="000000"/>
          <w:sz w:val="18"/>
          <w:szCs w:val="18"/>
        </w:rPr>
        <w:t>и других.</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Различным аспектам теории доступности суда и судебного контроля посвящены работы В.А.</w:t>
      </w:r>
      <w:r>
        <w:rPr>
          <w:rStyle w:val="WW8Num3z0"/>
          <w:rFonts w:ascii="Verdana" w:hAnsi="Verdana"/>
          <w:color w:val="000000"/>
          <w:sz w:val="18"/>
          <w:szCs w:val="18"/>
        </w:rPr>
        <w:t> </w:t>
      </w:r>
      <w:r>
        <w:rPr>
          <w:rStyle w:val="WW8Num4z0"/>
          <w:rFonts w:ascii="Verdana" w:hAnsi="Verdana"/>
          <w:color w:val="4682B4"/>
          <w:sz w:val="18"/>
          <w:szCs w:val="18"/>
        </w:rPr>
        <w:t>Азарова</w:t>
      </w:r>
      <w:r>
        <w:rPr>
          <w:rFonts w:ascii="Verdana" w:hAnsi="Verdana"/>
          <w:color w:val="000000"/>
          <w:sz w:val="18"/>
          <w:szCs w:val="18"/>
        </w:rPr>
        <w:t>, Л.А. Грось, И.С. Дикарева,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Р.В. Зайцева, А.П. Крутикова, Т. Паршиной, И.Ю.</w:t>
      </w:r>
      <w:r>
        <w:rPr>
          <w:rStyle w:val="WW8Num3z0"/>
          <w:rFonts w:ascii="Verdana" w:hAnsi="Verdana"/>
          <w:color w:val="000000"/>
          <w:sz w:val="18"/>
          <w:szCs w:val="18"/>
        </w:rPr>
        <w:t> </w:t>
      </w:r>
      <w:r>
        <w:rPr>
          <w:rStyle w:val="WW8Num4z0"/>
          <w:rFonts w:ascii="Verdana" w:hAnsi="Verdana"/>
          <w:color w:val="4682B4"/>
          <w:sz w:val="18"/>
          <w:szCs w:val="18"/>
        </w:rPr>
        <w:t>Таричко</w:t>
      </w:r>
      <w:r>
        <w:rPr>
          <w:rFonts w:ascii="Verdana" w:hAnsi="Verdana"/>
          <w:color w:val="000000"/>
          <w:sz w:val="18"/>
          <w:szCs w:val="18"/>
        </w:rPr>
        <w:t>, H.H. Харитонова.</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диссертационного исследования обращено особое внимание, на научные работы В.И. Анишиной и Н.М.</w:t>
      </w:r>
      <w:r>
        <w:rPr>
          <w:rStyle w:val="WW8Num3z0"/>
          <w:rFonts w:ascii="Verdana" w:hAnsi="Verdana"/>
          <w:color w:val="000000"/>
          <w:sz w:val="18"/>
          <w:szCs w:val="18"/>
        </w:rPr>
        <w:t> </w:t>
      </w:r>
      <w:r>
        <w:rPr>
          <w:rStyle w:val="WW8Num4z0"/>
          <w:rFonts w:ascii="Verdana" w:hAnsi="Verdana"/>
          <w:color w:val="4682B4"/>
          <w:sz w:val="18"/>
          <w:szCs w:val="18"/>
        </w:rPr>
        <w:t>Чепурновой</w:t>
      </w:r>
      <w:r>
        <w:rPr>
          <w:rFonts w:ascii="Verdana" w:hAnsi="Verdana"/>
          <w:color w:val="000000"/>
          <w:sz w:val="18"/>
          <w:szCs w:val="18"/>
        </w:rPr>
        <w:t>, посвященные исследованиям в области как общетеоретических и конституционно-правовых .основ судебной власти, принципам ее организации и функционирования, охраны и защиты прав, свобод и законных интересов человека и гражданина. Это во многом обусловило интерес автора к исследуемой теме и предопределило его итоговые выводы.</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значение в научных исследованиях сыграли научно-практические</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действующего российского законодательства таких видных деятелей в области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как Г.А. Жилин, Г.П.</w:t>
      </w:r>
      <w:r>
        <w:rPr>
          <w:rStyle w:val="WW8Num3z0"/>
          <w:rFonts w:ascii="Verdana" w:hAnsi="Verdana"/>
          <w:color w:val="000000"/>
          <w:sz w:val="18"/>
          <w:szCs w:val="18"/>
        </w:rPr>
        <w:t> </w:t>
      </w:r>
      <w:r>
        <w:rPr>
          <w:rStyle w:val="WW8Num4z0"/>
          <w:rFonts w:ascii="Verdana" w:hAnsi="Verdana"/>
          <w:color w:val="4682B4"/>
          <w:sz w:val="18"/>
          <w:szCs w:val="18"/>
        </w:rPr>
        <w:t>Ивлиев</w:t>
      </w:r>
      <w:r>
        <w:rPr>
          <w:rFonts w:ascii="Verdana" w:hAnsi="Verdana"/>
          <w:color w:val="000000"/>
          <w:sz w:val="18"/>
          <w:szCs w:val="18"/>
        </w:rPr>
        <w:t>,</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М.С. Шакарян, М.К. Юков, В.Ф.</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и другие.</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были учтены научные исследования, проведенные в диссертационных работах Д.В.Белоусова, Е.А.</w:t>
      </w:r>
      <w:r>
        <w:rPr>
          <w:rStyle w:val="WW8Num3z0"/>
          <w:rFonts w:ascii="Verdana" w:hAnsi="Verdana"/>
          <w:color w:val="000000"/>
          <w:sz w:val="18"/>
          <w:szCs w:val="18"/>
        </w:rPr>
        <w:t> </w:t>
      </w:r>
      <w:r>
        <w:rPr>
          <w:rStyle w:val="WW8Num4z0"/>
          <w:rFonts w:ascii="Verdana" w:hAnsi="Verdana"/>
          <w:color w:val="4682B4"/>
          <w:sz w:val="18"/>
          <w:szCs w:val="18"/>
        </w:rPr>
        <w:t>Дюковой</w:t>
      </w:r>
      <w:r>
        <w:rPr>
          <w:rFonts w:ascii="Verdana" w:hAnsi="Verdana"/>
          <w:color w:val="000000"/>
          <w:sz w:val="18"/>
          <w:szCs w:val="18"/>
        </w:rPr>
        <w:t>, Ю.А. Курохтина.</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C.А.Щека и другие.</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имеющиеся теоретические разработки проблем и конкретных процедур реализации судебной власти, следует все же отметить, что в изучении вопросов доступности суда как одного из принципов ее осуществления остается, ряд неисследованных методологических и теоретических вопросов, обусловленных отсутствием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данного принципа в российской правовой системе. Современный период характеризуется существенным обновлением российского гражданского, арбитражного, уголовного и административного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и противоречивостью правоприменительной практики. При этом в науке конституционного права отсутствуют системные комплексные исследования, охватывающие теоретические и практические аспекты доступности суда как институционального и процессуального принципа организации и функционирования органов судебной власти.</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общественные отношения, возникающие в сфере реализации принципа доступности суда и судебной защиты.</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принципы организации и функционирования судебной власти как одной из ветвей государственной власти, институциональные, организационные и процессуальные особенности реализации принципа доступности суда при ее осуществлении, применительно к каждому из видов</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перспективы развития данного института в условиях реформирования судебной системы.</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ранее известные и современные общенаучные и специальные методы познания, выявленные наукой и апробированные практикой. В ходе исследования были использованы методы историко-политического сравнительно-правового, конкретно-социологического, статистического, формально-логического анализа и специально-правовые методы познания, позволяющие выявить сущность и особенности доступности, как принципа судебной власти, ввести в научный и практический оборот новые правовые категории.</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Конституция (Основной Закон) Российской Федерации - России 1978 г. (с изменениями и дополнениями),</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и свобод человека и гражданина, Федеральные Конституционные Законы «О</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и другие законы, устанавливающие право па судебную защиту и доступ к суду, международные акты,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права, свободы и законные интересы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Важное значение для понимания исследуемых вопросов имели</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Конституционного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 Высшего Арбитражного Суда Российской Федерации, практика Международного Европейского суда по правам человека.</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комплексное изучение принципов организации и функционирования судебной власти, правовых основ обеспечения доступности суда в</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Fonts w:ascii="Verdana" w:hAnsi="Verdana"/>
          <w:color w:val="000000"/>
          <w:sz w:val="18"/>
          <w:szCs w:val="18"/>
        </w:rPr>
        <w:t xml:space="preserve">, как условия обеспечения конституционного права на судебную защиту на разных </w:t>
      </w:r>
      <w:r>
        <w:rPr>
          <w:rFonts w:ascii="Verdana" w:hAnsi="Verdana"/>
          <w:color w:val="000000"/>
          <w:sz w:val="18"/>
          <w:szCs w:val="18"/>
        </w:rPr>
        <w:lastRenderedPageBreak/>
        <w:t>стадиях судопроизводства и реализации конституционно установленной</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функции судебной власти.</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диссертационного исследования обусловлена решением следующих задач:</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конституционно-правовые основы правозащитной функции судебной власти в контексте реализации принципа разделения властен;</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выделить систему конституционно-установленных принципов организации и функционирования судебной власти;</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юридическую природу, сущность и значение принципа доступности суда как организационно и функционального принципа организации и функционирования судебной системы России.</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правовые основы и формы реализации принципа доступности суда на разных стадиях осуществления судопроизводства;</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анализ реализации права на судебную защиту в контексте доступности суда,</w:t>
      </w:r>
      <w:r>
        <w:rPr>
          <w:rStyle w:val="WW8Num3z0"/>
          <w:rFonts w:ascii="Verdana" w:hAnsi="Verdana"/>
          <w:color w:val="000000"/>
          <w:sz w:val="18"/>
          <w:szCs w:val="18"/>
        </w:rPr>
        <w:t> </w:t>
      </w:r>
      <w:r>
        <w:rPr>
          <w:rStyle w:val="WW8Num4z0"/>
          <w:rFonts w:ascii="Verdana" w:hAnsi="Verdana"/>
          <w:color w:val="4682B4"/>
          <w:sz w:val="18"/>
          <w:szCs w:val="18"/>
        </w:rPr>
        <w:t>судоустройственных</w:t>
      </w:r>
      <w:r>
        <w:rPr>
          <w:rStyle w:val="WW8Num3z0"/>
          <w:rFonts w:ascii="Verdana" w:hAnsi="Verdana"/>
          <w:color w:val="000000"/>
          <w:sz w:val="18"/>
          <w:szCs w:val="18"/>
        </w:rPr>
        <w:t> </w:t>
      </w:r>
      <w:r>
        <w:rPr>
          <w:rFonts w:ascii="Verdana" w:hAnsi="Verdana"/>
          <w:color w:val="000000"/>
          <w:sz w:val="18"/>
          <w:szCs w:val="18"/>
        </w:rPr>
        <w:t>начал организации и функционирования судебной власти б России;</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предложения по совершенствованию правового закрепления принципа доступности суда, как условия реализации конституционного права на судебную защиту.</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новизна диссертации состоит в исследовании на монографическом уровне института доступности суда как условия реализации конституционного права на судебную защиту на основе анализа обновленного материального и процессуального законодательства России. Это представляет несомненный научно-практический интерес и имеет целью приращение знания в науке конституционного права, судоустройствепных и</w:t>
      </w:r>
      <w:r>
        <w:rPr>
          <w:rStyle w:val="WW8Num3z0"/>
          <w:rFonts w:ascii="Verdana" w:hAnsi="Verdana"/>
          <w:color w:val="000000"/>
          <w:sz w:val="18"/>
          <w:szCs w:val="18"/>
        </w:rPr>
        <w:t> </w:t>
      </w:r>
      <w:r>
        <w:rPr>
          <w:rStyle w:val="WW8Num4z0"/>
          <w:rFonts w:ascii="Verdana" w:hAnsi="Verdana"/>
          <w:color w:val="4682B4"/>
          <w:sz w:val="18"/>
          <w:szCs w:val="18"/>
        </w:rPr>
        <w:t>судопроизводственных</w:t>
      </w:r>
      <w:r>
        <w:rPr>
          <w:rStyle w:val="WW8Num3z0"/>
          <w:rFonts w:ascii="Verdana" w:hAnsi="Verdana"/>
          <w:color w:val="000000"/>
          <w:sz w:val="18"/>
          <w:szCs w:val="18"/>
        </w:rPr>
        <w:t> </w:t>
      </w:r>
      <w:r>
        <w:rPr>
          <w:rFonts w:ascii="Verdana" w:hAnsi="Verdana"/>
          <w:color w:val="000000"/>
          <w:sz w:val="18"/>
          <w:szCs w:val="18"/>
        </w:rPr>
        <w:t>условий защиты прав и свобод граждан, совершенствования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11овеллой диссертационной работы и является научно обоснованное понятие, сущность и содержание принципа доступности суда как условия реализации конституционного права на судебную защиту, необходимость в котором очевидна не только для науки, но правоприменительной деятельности.</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на основе системного анализа конституционных норм обоснованна идея отнесения принципа доступности суда к</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принципам организации и функционирования судебной власти в России, выявлены его сущностные характеристики и структура.</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Конкретные элементы новизны исследования проявляются в самом подходе к исследованию поставленной проблемы как комплексной, многоплановой и в предлагаемых решениях ряда конкретных вопросов, что находит свое выражение в основных положениях, выносимых на защиту.</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и выводы, содержащиеся в диссертации:</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Анализ конституционных норм позволяет выделить доступность суда в качестве одного из принципов организации и функционирования судебной власти, имеющего универсальный, всеобъемлющий, комплексный, системный характер, проявляющийся з устройстве судебной системы и процессуальных гарангиях судопроизводства, возможности</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и надзорной проверки законности и обоснованности принятых судебных актов.</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доступности суда предопределяет устройство системы судебных органов реализующих судебную власть, он призван определять смысл и содержание самого судебного процесса в части процедур обеспечения прав участников судопроизводства, полноты и всесторонности исследования всех обстоятельств судебного дела, определять основания и порядок</w:t>
      </w:r>
      <w:r>
        <w:rPr>
          <w:rStyle w:val="WW8Num4z0"/>
          <w:rFonts w:ascii="Verdana" w:hAnsi="Verdana"/>
          <w:color w:val="4682B4"/>
          <w:sz w:val="18"/>
          <w:szCs w:val="18"/>
        </w:rPr>
        <w:t>апелляционного</w:t>
      </w:r>
      <w:r>
        <w:rPr>
          <w:rFonts w:ascii="Verdana" w:hAnsi="Verdana"/>
          <w:color w:val="000000"/>
          <w:sz w:val="18"/>
          <w:szCs w:val="18"/>
        </w:rPr>
        <w:t>, кассационного и надзорного пересмотра судебных актов. Иное содержание принципа дос1упносш придает</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и судебной защите прав и свобод</w:t>
      </w:r>
      <w:r>
        <w:rPr>
          <w:rStyle w:val="WW8Num3z0"/>
          <w:rFonts w:ascii="Verdana" w:hAnsi="Verdana"/>
          <w:color w:val="000000"/>
          <w:sz w:val="18"/>
          <w:szCs w:val="18"/>
        </w:rPr>
        <w:t> </w:t>
      </w:r>
      <w:r>
        <w:rPr>
          <w:rStyle w:val="WW8Num4z0"/>
          <w:rFonts w:ascii="Verdana" w:hAnsi="Verdana"/>
          <w:color w:val="4682B4"/>
          <w:sz w:val="18"/>
          <w:szCs w:val="18"/>
        </w:rPr>
        <w:t>избирательны</w:t>
      </w:r>
      <w:r>
        <w:rPr>
          <w:rFonts w:ascii="Verdana" w:hAnsi="Verdana"/>
          <w:color w:val="000000"/>
          <w:sz w:val="18"/>
          <w:szCs w:val="18"/>
        </w:rPr>
        <w:t>!! характер, лишая их всеобщности и универсальности.</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Имеет место терминологический разнобой при исследовании данно! о правового явления. В литературе используются разные определения, призванные его характеризовать, такие как «доступность с&gt;да», «достл пиос) ^судебной защиты», «</w:t>
      </w:r>
      <w:r>
        <w:rPr>
          <w:rStyle w:val="WW8Num4z0"/>
          <w:rFonts w:ascii="Verdana" w:hAnsi="Verdana"/>
          <w:color w:val="4682B4"/>
          <w:sz w:val="18"/>
          <w:szCs w:val="18"/>
        </w:rPr>
        <w:t>доступ к правосудию</w:t>
      </w:r>
      <w:r>
        <w:rPr>
          <w:rFonts w:ascii="Verdana" w:hAnsi="Verdana"/>
          <w:color w:val="000000"/>
          <w:sz w:val="18"/>
          <w:szCs w:val="18"/>
        </w:rPr>
        <w:t xml:space="preserve">». Наиболее полно отражает сущность, содержание и организациопно-правовые формы реализации судебной власти применение термина доступность суда, поскольку именно он определяет основные правовые начала </w:t>
      </w:r>
      <w:r>
        <w:rPr>
          <w:rFonts w:ascii="Verdana" w:hAnsi="Verdana"/>
          <w:color w:val="000000"/>
          <w:sz w:val="18"/>
          <w:szCs w:val="18"/>
        </w:rPr>
        <w:lastRenderedPageBreak/>
        <w:t>осуществления всех форм реализации судебной власти: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судебного контроля, судебного конституционного контроля, судебного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вышестоящих судов и судебного управления.</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конституционных установок о роли, месте и значении суI</w:t>
      </w:r>
      <w:r>
        <w:rPr>
          <w:rStyle w:val="WW8Num3z0"/>
          <w:rFonts w:ascii="Verdana" w:hAnsi="Verdana"/>
          <w:color w:val="000000"/>
          <w:sz w:val="18"/>
          <w:szCs w:val="18"/>
        </w:rPr>
        <w:t> </w:t>
      </w:r>
      <w:r>
        <w:rPr>
          <w:rStyle w:val="WW8Num4z0"/>
          <w:rFonts w:ascii="Verdana" w:hAnsi="Verdana"/>
          <w:color w:val="4682B4"/>
          <w:sz w:val="18"/>
          <w:szCs w:val="18"/>
        </w:rPr>
        <w:t>дебной</w:t>
      </w:r>
      <w:r>
        <w:rPr>
          <w:rStyle w:val="WW8Num3z0"/>
          <w:rFonts w:ascii="Verdana" w:hAnsi="Verdana"/>
          <w:color w:val="000000"/>
          <w:sz w:val="18"/>
          <w:szCs w:val="18"/>
        </w:rPr>
        <w:t> </w:t>
      </w:r>
      <w:r>
        <w:rPr>
          <w:rFonts w:ascii="Verdana" w:hAnsi="Verdana"/>
          <w:color w:val="000000"/>
          <w:sz w:val="18"/>
          <w:szCs w:val="18"/>
        </w:rPr>
        <w:t>власI и в механизме государства и реализации его правозащитной функции, в ходе проведенной в России судебной реформы и реформы законо-дательсгва. существенно расширивших пределы судебной защиты, судебного контроля и возможности</w:t>
      </w:r>
      <w:r>
        <w:rPr>
          <w:rStyle w:val="WW8Num3z0"/>
          <w:rFonts w:ascii="Verdana" w:hAnsi="Verdana"/>
          <w:color w:val="000000"/>
          <w:sz w:val="18"/>
          <w:szCs w:val="18"/>
        </w:rPr>
        <w:t> </w:t>
      </w:r>
      <w:r>
        <w:rPr>
          <w:rStyle w:val="WW8Num4z0"/>
          <w:rFonts w:ascii="Verdana" w:hAnsi="Verdana"/>
          <w:color w:val="4682B4"/>
          <w:sz w:val="18"/>
          <w:szCs w:val="18"/>
        </w:rPr>
        <w:t>судебною</w:t>
      </w:r>
      <w:r>
        <w:rPr>
          <w:rStyle w:val="WW8Num3z0"/>
          <w:rFonts w:ascii="Verdana" w:hAnsi="Verdana"/>
          <w:color w:val="000000"/>
          <w:sz w:val="18"/>
          <w:szCs w:val="18"/>
        </w:rPr>
        <w:t> </w:t>
      </w:r>
      <w:r>
        <w:rPr>
          <w:rFonts w:ascii="Verdana" w:hAnsi="Verdana"/>
          <w:color w:val="000000"/>
          <w:sz w:val="18"/>
          <w:szCs w:val="18"/>
        </w:rPr>
        <w:t>гарантирования прав и свобод, во мноюм расширили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судебной власти и изменили оргапцзационно-правовые формы ее реализации. В юридической литературе практически признанной является позиция, что наряду с правосудием такими формами являются судебный контроль и судебный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контроль.</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едва ли обоснованно говорить лишь о доступности юлько правосудия, или о доступности судебной защиты, либо доступности суда без конкретизации того, что имеется в виду под термином «суд». Понимается ли под ним только орган, осуществляющий правосудие, или орган, осуществляющий</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представляется, что это собирательное понячие и это орган, осуществляющий судебную власть и реализующий ее государственно-властные полномочия.</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говорить о доступности как принципе организации и функционирования судебной власти, как самостоятельной ветви власти, осуществляющей</w:t>
      </w:r>
      <w:r>
        <w:rPr>
          <w:rStyle w:val="WW8Num3z0"/>
          <w:rFonts w:ascii="Verdana" w:hAnsi="Verdana"/>
          <w:color w:val="000000"/>
          <w:sz w:val="18"/>
          <w:szCs w:val="18"/>
        </w:rPr>
        <w:t> </w:t>
      </w:r>
      <w:r>
        <w:rPr>
          <w:rStyle w:val="WW8Num4z0"/>
          <w:rFonts w:ascii="Verdana" w:hAnsi="Verdana"/>
          <w:color w:val="4682B4"/>
          <w:sz w:val="18"/>
          <w:szCs w:val="18"/>
        </w:rPr>
        <w:t>правозащитную</w:t>
      </w:r>
      <w:r>
        <w:rPr>
          <w:rStyle w:val="WW8Num3z0"/>
          <w:rFonts w:ascii="Verdana" w:hAnsi="Verdana"/>
          <w:color w:val="000000"/>
          <w:sz w:val="18"/>
          <w:szCs w:val="18"/>
        </w:rPr>
        <w:t> </w:t>
      </w:r>
      <w:r>
        <w:rPr>
          <w:rFonts w:ascii="Verdana" w:hAnsi="Verdana"/>
          <w:color w:val="000000"/>
          <w:sz w:val="18"/>
          <w:szCs w:val="18"/>
        </w:rPr>
        <w:t>функцию государства, защиту прав и свобод человека и гражданина и Конституции Российской Федерации, как самостоятельных социальных ценностей. В этой связи доступность суда, это доступность судебных органов, осуществляющих судебную власть и реализующих ее государственно-властные полномочия, на основе конституционно</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принципов и в особой законодательно установленной процедуре судопроизводства в порядке конституционного, административного, гражданского и уголовного судопроизводства. .</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Недостатком конституционно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организации и функционирования судебной власти является отсутствие в ней указания на принцип доступности. Данный принцип может быть выведен на основе системного анализа норм Конституции РФ, из положений статьи 18 Конституции РФ I следует, что права и свободы человека и гражданина как непосрбдсшенно действующие и определяющие смысл, содержание и применение законов, деятельность законодательной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местного самоуправления обеспечиваются правосудием. Согласно положениям статьи 46 Конституции РФ одним из неотъемлемых прав человека, является возможность г беспрепятственного обращения в суд и право на судебную защит}' каждого от любых проявлений произвола. Установленное частью 1 статьи 15 Конституции РФ положение о пряхмом действии конституционных норм обусловливает всеобщность и универсальность доступа к суду и не даег судам права отказывать в защите прав и свобод, по основаниям отсутствия правовой регламентации порядка его и условий судебной защиты.</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доступности регламентирован в конституционных нормах, устанавливающих права-гарантии и</w:t>
      </w:r>
      <w:r>
        <w:rPr>
          <w:rStyle w:val="WW8Num3z0"/>
          <w:rFonts w:ascii="Verdana" w:hAnsi="Verdana"/>
          <w:color w:val="000000"/>
          <w:sz w:val="18"/>
          <w:szCs w:val="18"/>
        </w:rPr>
        <w:t> </w:t>
      </w:r>
      <w:r>
        <w:rPr>
          <w:rStyle w:val="WW8Num4z0"/>
          <w:rFonts w:ascii="Verdana" w:hAnsi="Verdana"/>
          <w:color w:val="4682B4"/>
          <w:sz w:val="18"/>
          <w:szCs w:val="18"/>
        </w:rPr>
        <w:t>презумпции</w:t>
      </w:r>
      <w:r>
        <w:rPr>
          <w:rFonts w:ascii="Verdana" w:hAnsi="Verdana"/>
          <w:color w:val="000000"/>
          <w:sz w:val="18"/>
          <w:szCs w:val="18"/>
        </w:rPr>
        <w:t>, при осуществлении судебной власти. В их числе положения:</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никто не может быть лишен права на рассмотрение его дела в том суде и тем</w:t>
      </w:r>
      <w:r>
        <w:rPr>
          <w:rStyle w:val="WW8Num3z0"/>
          <w:rFonts w:ascii="Verdana" w:hAnsi="Verdana"/>
          <w:color w:val="000000"/>
          <w:sz w:val="18"/>
          <w:szCs w:val="18"/>
        </w:rPr>
        <w:t> </w:t>
      </w:r>
      <w:r>
        <w:rPr>
          <w:rStyle w:val="WW8Num4z0"/>
          <w:rFonts w:ascii="Verdana" w:hAnsi="Verdana"/>
          <w:color w:val="4682B4"/>
          <w:sz w:val="18"/>
          <w:szCs w:val="18"/>
        </w:rPr>
        <w:t>судьей</w:t>
      </w:r>
      <w:r>
        <w:rPr>
          <w:rFonts w:ascii="Verdana" w:hAnsi="Verdana"/>
          <w:color w:val="000000"/>
          <w:sz w:val="18"/>
          <w:szCs w:val="18"/>
        </w:rPr>
        <w:t>, к подсудности которых оно отнесено законом (часть 1 статьи 47 Конституции РФ);</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обвиняемый</w:t>
      </w:r>
      <w:r>
        <w:rPr>
          <w:rStyle w:val="WW8Num3z0"/>
          <w:rFonts w:ascii="Verdana" w:hAnsi="Verdana"/>
          <w:color w:val="000000"/>
          <w:sz w:val="18"/>
          <w:szCs w:val="18"/>
        </w:rPr>
        <w:t> </w:t>
      </w:r>
      <w:r>
        <w:rPr>
          <w:rFonts w:ascii="Verdana" w:hAnsi="Verdana"/>
          <w:color w:val="000000"/>
          <w:sz w:val="18"/>
          <w:szCs w:val="18"/>
        </w:rPr>
        <w:t>в совершении преступления имеет право на рассмотрение его дела судом с участием</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заседателей в случаях, предусмотренных федеральным законом (часть 2 статьи 47 Конституции РФ);</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каждому</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право на получение квалифицированной юридической помощи, в том числе в случаях, предусмотренных законом, юридическая помощь оказывается бесплатно (часть 1 статьи 48 Конституции РФ);</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каждый обвиняемый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считается невиновным, пока его</w:t>
      </w:r>
      <w:r>
        <w:rPr>
          <w:rStyle w:val="WW8Num3z0"/>
          <w:rFonts w:ascii="Verdana" w:hAnsi="Verdana"/>
          <w:color w:val="000000"/>
          <w:sz w:val="18"/>
          <w:szCs w:val="18"/>
        </w:rPr>
        <w:t> </w:t>
      </w:r>
      <w:r>
        <w:rPr>
          <w:rStyle w:val="WW8Num4z0"/>
          <w:rFonts w:ascii="Verdana" w:hAnsi="Verdana"/>
          <w:color w:val="4682B4"/>
          <w:sz w:val="18"/>
          <w:szCs w:val="18"/>
        </w:rPr>
        <w:t>виновность</w:t>
      </w:r>
      <w:r>
        <w:rPr>
          <w:rStyle w:val="WW8Num3z0"/>
          <w:rFonts w:ascii="Verdana" w:hAnsi="Verdana"/>
          <w:color w:val="000000"/>
          <w:sz w:val="18"/>
          <w:szCs w:val="18"/>
        </w:rPr>
        <w:t> </w:t>
      </w:r>
      <w:r>
        <w:rPr>
          <w:rFonts w:ascii="Verdana" w:hAnsi="Verdana"/>
          <w:color w:val="000000"/>
          <w:sz w:val="18"/>
          <w:szCs w:val="18"/>
        </w:rPr>
        <w:t>не будет доказана в предусмотренном федеральным законом порядке и установлена вступившим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приговором суда. Обвиняемый не</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доказывать свою невиновность (час1ь 1 и 2 еттьи 49 Конституции РФ);</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неустранимые сомнения в</w:t>
      </w:r>
      <w:r>
        <w:rPr>
          <w:rStyle w:val="WW8Num3z0"/>
          <w:rFonts w:ascii="Verdana" w:hAnsi="Verdana"/>
          <w:color w:val="000000"/>
          <w:sz w:val="18"/>
          <w:szCs w:val="18"/>
        </w:rPr>
        <w:t> </w:t>
      </w:r>
      <w:r>
        <w:rPr>
          <w:rStyle w:val="WW8Num4z0"/>
          <w:rFonts w:ascii="Verdana" w:hAnsi="Verdana"/>
          <w:color w:val="4682B4"/>
          <w:sz w:val="18"/>
          <w:szCs w:val="18"/>
        </w:rPr>
        <w:t>виновности</w:t>
      </w:r>
      <w:r>
        <w:rPr>
          <w:rStyle w:val="WW8Num3z0"/>
          <w:rFonts w:ascii="Verdana" w:hAnsi="Verdana"/>
          <w:color w:val="000000"/>
          <w:sz w:val="18"/>
          <w:szCs w:val="18"/>
        </w:rPr>
        <w:t> </w:t>
      </w:r>
      <w:r>
        <w:rPr>
          <w:rFonts w:ascii="Verdana" w:hAnsi="Verdana"/>
          <w:color w:val="000000"/>
          <w:sz w:val="18"/>
          <w:szCs w:val="18"/>
        </w:rPr>
        <w:t>лица толкуются в пользу</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Style w:val="WW8Num3z0"/>
          <w:rFonts w:ascii="Verdana" w:hAnsi="Verdana"/>
          <w:color w:val="000000"/>
          <w:sz w:val="18"/>
          <w:szCs w:val="18"/>
        </w:rPr>
        <w:t> </w:t>
      </w:r>
      <w:r>
        <w:rPr>
          <w:rFonts w:ascii="Verdana" w:hAnsi="Verdana"/>
          <w:color w:val="000000"/>
          <w:sz w:val="18"/>
          <w:szCs w:val="18"/>
        </w:rPr>
        <w:t>(часть 3 статьи 49 Конституции РФ);</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никто не может быть повторно</w:t>
      </w:r>
      <w:r>
        <w:rPr>
          <w:rStyle w:val="WW8Num3z0"/>
          <w:rFonts w:ascii="Verdana" w:hAnsi="Verdana"/>
          <w:color w:val="000000"/>
          <w:sz w:val="18"/>
          <w:szCs w:val="18"/>
        </w:rPr>
        <w:t> </w:t>
      </w:r>
      <w:r>
        <w:rPr>
          <w:rStyle w:val="WW8Num4z0"/>
          <w:rFonts w:ascii="Verdana" w:hAnsi="Verdana"/>
          <w:color w:val="4682B4"/>
          <w:sz w:val="18"/>
          <w:szCs w:val="18"/>
        </w:rPr>
        <w:t>осужден</w:t>
      </w:r>
      <w:r>
        <w:rPr>
          <w:rStyle w:val="WW8Num3z0"/>
          <w:rFonts w:ascii="Verdana" w:hAnsi="Verdana"/>
          <w:color w:val="000000"/>
          <w:sz w:val="18"/>
          <w:szCs w:val="18"/>
        </w:rPr>
        <w:t> </w:t>
      </w:r>
      <w:r>
        <w:rPr>
          <w:rFonts w:ascii="Verdana" w:hAnsi="Verdana"/>
          <w:color w:val="000000"/>
          <w:sz w:val="18"/>
          <w:szCs w:val="18"/>
        </w:rPr>
        <w:t>за одно и то же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(часть 1 статьи 50 Конституции РФ).</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при осуществлении правосудия не допускается использование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полученных с нарушением федерального закона (часть 2 статьи 50 Конституции РФ).</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каждый</w:t>
      </w:r>
      <w:r>
        <w:rPr>
          <w:rStyle w:val="WW8Num3z0"/>
          <w:rFonts w:ascii="Verdana" w:hAnsi="Verdana"/>
          <w:color w:val="000000"/>
          <w:sz w:val="18"/>
          <w:szCs w:val="18"/>
        </w:rPr>
        <w:t> </w:t>
      </w:r>
      <w:r>
        <w:rPr>
          <w:rStyle w:val="WW8Num4z0"/>
          <w:rFonts w:ascii="Verdana" w:hAnsi="Verdana"/>
          <w:color w:val="4682B4"/>
          <w:sz w:val="18"/>
          <w:szCs w:val="18"/>
        </w:rPr>
        <w:t>осужденный</w:t>
      </w:r>
      <w:r>
        <w:rPr>
          <w:rStyle w:val="WW8Num3z0"/>
          <w:rFonts w:ascii="Verdana" w:hAnsi="Verdana"/>
          <w:color w:val="000000"/>
          <w:sz w:val="18"/>
          <w:szCs w:val="18"/>
        </w:rPr>
        <w:t> </w:t>
      </w:r>
      <w:r>
        <w:rPr>
          <w:rFonts w:ascii="Verdana" w:hAnsi="Verdana"/>
          <w:color w:val="000000"/>
          <w:sz w:val="18"/>
          <w:szCs w:val="18"/>
        </w:rPr>
        <w:t>за преступление имеет право на пересмотр</w:t>
      </w:r>
      <w:r>
        <w:rPr>
          <w:rStyle w:val="WW8Num3z0"/>
          <w:rFonts w:ascii="Verdana" w:hAnsi="Verdana"/>
          <w:color w:val="000000"/>
          <w:sz w:val="18"/>
          <w:szCs w:val="18"/>
        </w:rPr>
        <w:t> </w:t>
      </w:r>
      <w:r>
        <w:rPr>
          <w:rStyle w:val="WW8Num4z0"/>
          <w:rFonts w:ascii="Verdana" w:hAnsi="Verdana"/>
          <w:color w:val="4682B4"/>
          <w:sz w:val="18"/>
          <w:szCs w:val="18"/>
        </w:rPr>
        <w:t>приговора</w:t>
      </w:r>
      <w:r>
        <w:rPr>
          <w:rStyle w:val="WW8Num3z0"/>
          <w:rFonts w:ascii="Verdana" w:hAnsi="Verdana"/>
          <w:color w:val="000000"/>
          <w:sz w:val="18"/>
          <w:szCs w:val="18"/>
        </w:rPr>
        <w:t> </w:t>
      </w:r>
      <w:r>
        <w:rPr>
          <w:rFonts w:ascii="Verdana" w:hAnsi="Verdana"/>
          <w:color w:val="000000"/>
          <w:sz w:val="18"/>
          <w:szCs w:val="18"/>
        </w:rPr>
        <w:t>вышестоящим судом в порядке, установленном федеральным законом, а также право просить о</w:t>
      </w:r>
      <w:r>
        <w:rPr>
          <w:rStyle w:val="WW8Num3z0"/>
          <w:rFonts w:ascii="Verdana" w:hAnsi="Verdana"/>
          <w:color w:val="000000"/>
          <w:sz w:val="18"/>
          <w:szCs w:val="18"/>
        </w:rPr>
        <w:t> </w:t>
      </w:r>
      <w:r>
        <w:rPr>
          <w:rStyle w:val="WW8Num4z0"/>
          <w:rFonts w:ascii="Verdana" w:hAnsi="Verdana"/>
          <w:color w:val="4682B4"/>
          <w:sz w:val="18"/>
          <w:szCs w:val="18"/>
        </w:rPr>
        <w:t>помиловании</w:t>
      </w:r>
      <w:r>
        <w:rPr>
          <w:rStyle w:val="WW8Num3z0"/>
          <w:rFonts w:ascii="Verdana" w:hAnsi="Verdana"/>
          <w:color w:val="000000"/>
          <w:sz w:val="18"/>
          <w:szCs w:val="18"/>
        </w:rPr>
        <w:t> </w:t>
      </w:r>
      <w:r>
        <w:rPr>
          <w:rFonts w:ascii="Verdana" w:hAnsi="Verdana"/>
          <w:color w:val="000000"/>
          <w:sz w:val="18"/>
          <w:szCs w:val="18"/>
        </w:rPr>
        <w:t>или смягчении наказания (часть 3 статьи 50 Конституции РФ);</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никто не обязан свидетельствовать против себя самого, своего супруга и близких родственников, круг которых определяется федеральным законом (часть 1 статьи 51 Конституции РФ);</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государство обеспечивает</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Style w:val="WW8Num3z0"/>
          <w:rFonts w:ascii="Verdana" w:hAnsi="Verdana"/>
          <w:color w:val="000000"/>
          <w:sz w:val="18"/>
          <w:szCs w:val="18"/>
        </w:rPr>
        <w:t> </w:t>
      </w:r>
      <w:r>
        <w:rPr>
          <w:rFonts w:ascii="Verdana" w:hAnsi="Verdana"/>
          <w:color w:val="000000"/>
          <w:sz w:val="18"/>
          <w:szCs w:val="18"/>
        </w:rPr>
        <w:t>доступ к правосудию и компенсацию</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ущерба (статья 52 Конституции РФ) . 4. Сложный системный и комплексный характер принципа доступности суда обусловлен необходимостью создания условий для своевременного обращения за судебной защитой и получением квалифицированной юридической помощи, он определяет</w:t>
      </w:r>
      <w:r>
        <w:rPr>
          <w:rStyle w:val="WW8Num3z0"/>
          <w:rFonts w:ascii="Verdana" w:hAnsi="Verdana"/>
          <w:color w:val="000000"/>
          <w:sz w:val="18"/>
          <w:szCs w:val="18"/>
        </w:rPr>
        <w:t> </w:t>
      </w:r>
      <w:r>
        <w:rPr>
          <w:rStyle w:val="WW8Num4z0"/>
          <w:rFonts w:ascii="Verdana" w:hAnsi="Verdana"/>
          <w:color w:val="4682B4"/>
          <w:sz w:val="18"/>
          <w:szCs w:val="18"/>
        </w:rPr>
        <w:t>судоустройственные</w:t>
      </w:r>
      <w:r>
        <w:rPr>
          <w:rStyle w:val="WW8Num3z0"/>
          <w:rFonts w:ascii="Verdana" w:hAnsi="Verdana"/>
          <w:color w:val="000000"/>
          <w:sz w:val="18"/>
          <w:szCs w:val="18"/>
        </w:rPr>
        <w:t> </w:t>
      </w:r>
      <w:r>
        <w:rPr>
          <w:rFonts w:ascii="Verdana" w:hAnsi="Verdana"/>
          <w:color w:val="000000"/>
          <w:sz w:val="18"/>
          <w:szCs w:val="18"/>
        </w:rPr>
        <w:t>и судопроизводственные начала осуществления судебной власти по гражданским,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Fonts w:ascii="Verdana" w:hAnsi="Verdana"/>
          <w:color w:val="000000"/>
          <w:sz w:val="18"/>
          <w:szCs w:val="18"/>
        </w:rPr>
        <w:t>, административным, конституционным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 получает развитие в отраслевых принципах.</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Доступность предполагает не создание организационных и процессуальных условий эффективной организации и функционирования судебной системы судов общей,</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 и Конституционного Суда России, судов субъектов федерации по рассмотрению судебных дел по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и создание системы и структуры судебных органов, обеспечивающих контроль 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законностью и обоснованностью принятых судебных актов.</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Сущность принципа доступа к суду проявляется в:</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и равенстве доступа всех субъектов права к суду (субъектный элемент);</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универсальности компетенции суда в предметном, территориальном и темпоральном аспектах (компетеиционный элемент);</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правиле ординарного суда и должного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включая запрет на существование чрезвычайных судов (институциональный элемент);</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судебной процедуры (процессуальный элемент)</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достаточности судебных органов и</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их специализация (организационный элемент);</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внутрисистемном контроле законности и обоснованности принятых судебных актов (системный элемен т).</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элементы характеристики принципа доступности взаимосвязаны. Раскрывая различные аспекты доступа к суду, они выражают его сущность, которая заключается в</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установления государством каких-либо ограничений при реализации судебной защиты и правосудия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государства для создания условий для эффективного и своевременного их осуществления и восстановления нарушенных прав и свобод и обеспечения судебных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их защиты и реализации.</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доступности суда содержательно объединяет все известные принципы организации и функционирования судебной системы и является ведущим в этой системе. Принимая во внимание, что для российской судебной систсмы характерны как принципы организационные (которые определяют систему построения органов судебной власти), так и процессуальные (которые определяют порядок осуществления судопроизводства), принцип доступности суда имеет двоякое значение, имеет характеристику универсальности, потому что является и организационным, и</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Fonts w:ascii="Verdana" w:hAnsi="Verdana"/>
          <w:color w:val="000000"/>
          <w:sz w:val="18"/>
          <w:szCs w:val="18"/>
        </w:rPr>
        <w:t>. Его организационное значение проявляется, в том, что он предопределяет построение судебной системы, системы и количества судебных органов с целью обеспечения каждому возможности обратиться в суд за защитой прав и свобод и подать</w:t>
      </w:r>
      <w:r>
        <w:rPr>
          <w:rStyle w:val="WW8Num3z0"/>
          <w:rFonts w:ascii="Verdana" w:hAnsi="Verdana"/>
          <w:color w:val="000000"/>
          <w:sz w:val="18"/>
          <w:szCs w:val="18"/>
        </w:rPr>
        <w:t> </w:t>
      </w:r>
      <w:r>
        <w:rPr>
          <w:rStyle w:val="WW8Num4z0"/>
          <w:rFonts w:ascii="Verdana" w:hAnsi="Verdana"/>
          <w:color w:val="4682B4"/>
          <w:sz w:val="18"/>
          <w:szCs w:val="18"/>
        </w:rPr>
        <w:t>заявление</w:t>
      </w:r>
      <w:r>
        <w:rPr>
          <w:rFonts w:ascii="Verdana" w:hAnsi="Verdana"/>
          <w:color w:val="000000"/>
          <w:sz w:val="18"/>
          <w:szCs w:val="18"/>
        </w:rPr>
        <w:t>. Доступность суда предполагает доступность обращения в суд более высокой судебной инстанции для проверки правильности принятого судебного акта.</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аспект принципа доступности суда заключается в обеспечении прав участников процесса быть выслушанными в суде, ознакомиться со всеми представленными суду</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и материалами, заявить ходатайства, получить необходимую помощь со стороны суда в</w:t>
      </w:r>
      <w:r>
        <w:rPr>
          <w:rStyle w:val="WW8Num3z0"/>
          <w:rFonts w:ascii="Verdana" w:hAnsi="Verdana"/>
          <w:color w:val="000000"/>
          <w:sz w:val="18"/>
          <w:szCs w:val="18"/>
        </w:rPr>
        <w:t> </w:t>
      </w:r>
      <w:r>
        <w:rPr>
          <w:rStyle w:val="WW8Num4z0"/>
          <w:rFonts w:ascii="Verdana" w:hAnsi="Verdana"/>
          <w:color w:val="4682B4"/>
          <w:sz w:val="18"/>
          <w:szCs w:val="18"/>
        </w:rPr>
        <w:t>истребовании</w:t>
      </w:r>
      <w:r>
        <w:rPr>
          <w:rStyle w:val="WW8Num3z0"/>
          <w:rFonts w:ascii="Verdana" w:hAnsi="Verdana"/>
          <w:color w:val="000000"/>
          <w:sz w:val="18"/>
          <w:szCs w:val="18"/>
        </w:rPr>
        <w:t> </w:t>
      </w:r>
      <w:r>
        <w:rPr>
          <w:rFonts w:ascii="Verdana" w:hAnsi="Verdana"/>
          <w:color w:val="000000"/>
          <w:sz w:val="18"/>
          <w:szCs w:val="18"/>
        </w:rPr>
        <w:t xml:space="preserve">доказательств, в разумные сроки получить разрешение дела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акта. Процессуальный аспект принципа доступности суда присутствует при осуществлении всех форм реализации судебной власти и во всех ее процессуальных формах.</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Важным элементом характеристики принципа доступности является достаточность судебных органов и судей, их специализация (организационный элемент). В Российской Федерации нет территорий, которые бы не были охвачены</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Style w:val="WW8Num3z0"/>
          <w:rFonts w:ascii="Verdana" w:hAnsi="Verdana"/>
          <w:color w:val="000000"/>
          <w:sz w:val="18"/>
          <w:szCs w:val="18"/>
        </w:rPr>
        <w:t> </w:t>
      </w:r>
      <w:r>
        <w:rPr>
          <w:rFonts w:ascii="Verdana" w:hAnsi="Verdana"/>
          <w:color w:val="000000"/>
          <w:sz w:val="18"/>
          <w:szCs w:val="18"/>
        </w:rPr>
        <w:t>судов. Свободный и равный доступ к суду существенно зависит от удобства расположения судов на территории государства. Общим правилом является то. что не должна присутствовать излишняя концентрация судов на определенной территории и одновременно не должно оставаться территорий, на которых вообще отсутствуют суды.</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конституционного закрепления принципа доступности суда предопределило т о, что в России он не получил своего закрепления в судоустройствен-ном и</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Только Арбитражно-процессуалылый кодекс содержит положения о доступности как цели арбитражного судопроизводства. Едва ли достаточно с точки зрения реализации функционального значения судебной власти в механизме разделения властей говорить о доступности лишь как цели судопроизводства. Принципу доступности суда соответствует устройство судебной системы на основах специализации судебных органов и судебных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созданию самостоятельных судебных органов для отдельных категорий дел (</w:t>
      </w:r>
      <w:r>
        <w:rPr>
          <w:rStyle w:val="WW8Num4z0"/>
          <w:rFonts w:ascii="Verdana" w:hAnsi="Verdana"/>
          <w:color w:val="4682B4"/>
          <w:sz w:val="18"/>
          <w:szCs w:val="18"/>
        </w:rPr>
        <w:t>административных</w:t>
      </w:r>
      <w:r>
        <w:rPr>
          <w:rFonts w:ascii="Verdana" w:hAnsi="Verdana"/>
          <w:color w:val="000000"/>
          <w:sz w:val="18"/>
          <w:szCs w:val="18"/>
        </w:rPr>
        <w:t>, по защите прав на интеллектуальную собственность,</w:t>
      </w:r>
      <w:r>
        <w:rPr>
          <w:rStyle w:val="WW8Num3z0"/>
          <w:rFonts w:ascii="Verdana" w:hAnsi="Verdana"/>
          <w:color w:val="000000"/>
          <w:sz w:val="18"/>
          <w:szCs w:val="18"/>
        </w:rPr>
        <w:t> </w:t>
      </w:r>
      <w:r>
        <w:rPr>
          <w:rStyle w:val="WW8Num4z0"/>
          <w:rFonts w:ascii="Verdana" w:hAnsi="Verdana"/>
          <w:color w:val="4682B4"/>
          <w:sz w:val="18"/>
          <w:szCs w:val="18"/>
        </w:rPr>
        <w:t>ювенальных</w:t>
      </w:r>
      <w:r>
        <w:rPr>
          <w:rStyle w:val="WW8Num3z0"/>
          <w:rFonts w:ascii="Verdana" w:hAnsi="Verdana"/>
          <w:color w:val="000000"/>
          <w:sz w:val="18"/>
          <w:szCs w:val="18"/>
        </w:rPr>
        <w:t> </w:t>
      </w:r>
      <w:r>
        <w:rPr>
          <w:rFonts w:ascii="Verdana" w:hAnsi="Verdana"/>
          <w:color w:val="000000"/>
          <w:sz w:val="18"/>
          <w:szCs w:val="18"/>
        </w:rPr>
        <w:t>и других) и каждой стадии судопроизводства по уголовным,</w:t>
      </w:r>
      <w:r>
        <w:rPr>
          <w:rStyle w:val="WW8Num3z0"/>
          <w:rFonts w:ascii="Verdana" w:hAnsi="Verdana"/>
          <w:color w:val="000000"/>
          <w:sz w:val="18"/>
          <w:szCs w:val="18"/>
        </w:rPr>
        <w:t> </w:t>
      </w:r>
      <w:r>
        <w:rPr>
          <w:rStyle w:val="WW8Num4z0"/>
          <w:rFonts w:ascii="Verdana" w:hAnsi="Verdana"/>
          <w:color w:val="4682B4"/>
          <w:sz w:val="18"/>
          <w:szCs w:val="18"/>
        </w:rPr>
        <w:t>фажданским</w:t>
      </w:r>
      <w:r>
        <w:rPr>
          <w:rFonts w:ascii="Verdana" w:hAnsi="Verdana"/>
          <w:color w:val="000000"/>
          <w:sz w:val="18"/>
          <w:szCs w:val="18"/>
        </w:rPr>
        <w:t>, административным делам.</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должно быть основой в развитии судебной системы России. Реальность принципа доступности суда, его обеспечение определяют условия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положений статьи 46 Конституции РФ и уровень совершенства и эффективности судебной системы в целом.</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установление принципа доступности суда и внесение дополнений в федеральные конституционные законы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Российской Федерации», «О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w:t>
      </w:r>
      <w:r>
        <w:rPr>
          <w:rStyle w:val="WW8Num4z0"/>
          <w:rFonts w:ascii="Verdana" w:hAnsi="Verdana"/>
          <w:color w:val="4682B4"/>
          <w:sz w:val="18"/>
          <w:szCs w:val="18"/>
        </w:rPr>
        <w:t>О военных судах</w:t>
      </w:r>
      <w:r>
        <w:rPr>
          <w:rFonts w:ascii="Verdana" w:hAnsi="Verdana"/>
          <w:color w:val="000000"/>
          <w:sz w:val="18"/>
          <w:szCs w:val="18"/>
        </w:rPr>
        <w:t>», а также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процессуальные и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обусловлена тем, что вопросы доступности суда как принципа организации и функционирования судебной власти его сущность и содержание в контексте конституционных установок и реализации правозащитной функции судебной власти в механизме разделения властей не получили должного исследования в конституционно-правовой юридической науке. Изучение теоретических вопросов принципа доступности суда как условия реализации права на судебную защиту и справедливого правосудия представляется достаточно актуальным и имеющим большое теоретическое и практическое значение.</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в диссертации теоретический и практический анализ су-доустройственных и судопроизводственных основ реализации прцншчта доступности в контекс1е конституционного разделения властей с\щес1венно дополняет имеющиеся по этой проблематике исследования, и расширяет возможности многоаспектного изучения конституционных основ судебной власти как самостоятельной ветви государственной власти в России, законодательного обеспечения судебной контрольной и правозащитной дея1ельносш.</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о конституционно-правовой природе, сущности и значении доступа к суд в механизме гарантирования судебной защиты прав и свобод, выработанные автором понятия доступа к суду и обоснование его как принципа организации г, функционирования судебной власти, вносяI существенный вклад в науку конституционного права.</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Рекомендации, предложения и выводы, сформулированные в диссерта г ции. могут быть использованы в процессе</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органов государственной власти при совершенствовании норм судоустроис г-венного и процессуального законодательства и в правоприменительной деятельности судебных органов.</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Материалы диссертационного исследования могут быть применены в научных исследованиях, посвященных конституционным'основам судебной власти и механизму гарантий прав и свобод человека и гражданина. Они так же могут быть использованы в качестве учебного материала в </w:t>
      </w:r>
      <w:r>
        <w:rPr>
          <w:rFonts w:ascii="Verdana" w:hAnsi="Verdana"/>
          <w:color w:val="000000"/>
          <w:sz w:val="18"/>
          <w:szCs w:val="18"/>
        </w:rPr>
        <w:lastRenderedPageBreak/>
        <w:t>курсах повышения квалификации судей, в учебных пособиях и программах для юридических вузов, а также в преподавании учебных курсов «</w:t>
      </w:r>
      <w:r>
        <w:rPr>
          <w:rStyle w:val="WW8Num4z0"/>
          <w:rFonts w:ascii="Verdana" w:hAnsi="Verdana"/>
          <w:color w:val="4682B4"/>
          <w:sz w:val="18"/>
          <w:szCs w:val="18"/>
        </w:rPr>
        <w:t>Конституционного права Российской Федерации</w:t>
      </w:r>
      <w:r>
        <w:rPr>
          <w:rFonts w:ascii="Verdana" w:hAnsi="Verdana"/>
          <w:color w:val="000000"/>
          <w:sz w:val="18"/>
          <w:szCs w:val="18"/>
        </w:rPr>
        <w:t>» и спецкурсов «</w:t>
      </w:r>
      <w:r>
        <w:rPr>
          <w:rStyle w:val="WW8Num4z0"/>
          <w:rFonts w:ascii="Verdana" w:hAnsi="Verdana"/>
          <w:color w:val="4682B4"/>
          <w:sz w:val="18"/>
          <w:szCs w:val="18"/>
        </w:rPr>
        <w:t>Конституционные основы судебной власти в Российской Федерации</w:t>
      </w:r>
      <w:r>
        <w:rPr>
          <w:rFonts w:ascii="Verdana" w:hAnsi="Verdana"/>
          <w:color w:val="000000"/>
          <w:sz w:val="18"/>
          <w:szCs w:val="18"/>
        </w:rPr>
        <w:t>», «</w:t>
      </w:r>
      <w:r>
        <w:rPr>
          <w:rStyle w:val="WW8Num4z0"/>
          <w:rFonts w:ascii="Verdana" w:hAnsi="Verdana"/>
          <w:color w:val="4682B4"/>
          <w:sz w:val="18"/>
          <w:szCs w:val="18"/>
        </w:rPr>
        <w:t>Права человека</w:t>
      </w:r>
      <w:r>
        <w:rPr>
          <w:rFonts w:ascii="Verdana" w:hAnsi="Verdana"/>
          <w:color w:val="000000"/>
          <w:sz w:val="18"/>
          <w:szCs w:val="18"/>
        </w:rPr>
        <w:t>».</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докладывались и обсуждались на всероссийских, региональных и межвузовских научно-теоретических и научно-практических конференциях, а также нашли отражение в опубликованных работах. Полученные результаты исследования апробировались при чтении учебных курсов «</w:t>
      </w:r>
      <w:r>
        <w:rPr>
          <w:rStyle w:val="WW8Num4z0"/>
          <w:rFonts w:ascii="Verdana" w:hAnsi="Verdana"/>
          <w:color w:val="4682B4"/>
          <w:sz w:val="18"/>
          <w:szCs w:val="18"/>
        </w:rPr>
        <w:t>Конституция Российской Федерации</w:t>
      </w:r>
      <w:r>
        <w:rPr>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в ФГОУ ВПО «</w:t>
      </w:r>
      <w:r>
        <w:rPr>
          <w:rStyle w:val="WW8Num4z0"/>
          <w:rFonts w:ascii="Verdana" w:hAnsi="Verdana"/>
          <w:color w:val="4682B4"/>
          <w:sz w:val="18"/>
          <w:szCs w:val="18"/>
        </w:rPr>
        <w:t>Донской государственный аграрный университет</w:t>
      </w:r>
      <w:r>
        <w:rPr>
          <w:rFonts w:ascii="Verdana" w:hAnsi="Verdana"/>
          <w:color w:val="000000"/>
          <w:sz w:val="18"/>
          <w:szCs w:val="18"/>
        </w:rPr>
        <w:t>» (и. Персиапо^'кий Ростовская область).</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введения,вав&gt;х .глаз, заключения, списка использованной литературы.</w:t>
      </w:r>
    </w:p>
    <w:p w:rsidR="008A0144" w:rsidRDefault="008A0144" w:rsidP="008A014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Баранов, Сергей Валентинович</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доступности суда как принципа организации и функционирования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его сущность и содержание в контексте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установок и реализации правозащитной функции судебной власти в механизме разделения властей не имеют в настоящее время должного исследования в конституционно-правовой юридической науке. Тогда как доступность суда является важным условием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Современный период развития правовой системы в России характеризуется стремление государства создать правовые и организационные механизмы судебной защиты. В теории конституционного права научный интерес представляет исследование данных процессов их эффективность на основе анализа обновленного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России. Реализация конституционист 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безусловно, во многом зависит от</w:t>
      </w:r>
      <w:r>
        <w:rPr>
          <w:rStyle w:val="WW8Num3z0"/>
          <w:rFonts w:ascii="Verdana" w:hAnsi="Verdana"/>
          <w:color w:val="000000"/>
          <w:sz w:val="18"/>
          <w:szCs w:val="18"/>
        </w:rPr>
        <w:t> </w:t>
      </w:r>
      <w:r>
        <w:rPr>
          <w:rStyle w:val="WW8Num4z0"/>
          <w:rFonts w:ascii="Verdana" w:hAnsi="Verdana"/>
          <w:color w:val="4682B4"/>
          <w:sz w:val="18"/>
          <w:szCs w:val="18"/>
        </w:rPr>
        <w:t>судоустройственных</w:t>
      </w:r>
      <w:r>
        <w:rPr>
          <w:rStyle w:val="WW8Num3z0"/>
          <w:rFonts w:ascii="Verdana" w:hAnsi="Verdana"/>
          <w:color w:val="000000"/>
          <w:sz w:val="18"/>
          <w:szCs w:val="18"/>
        </w:rPr>
        <w:t> </w:t>
      </w:r>
      <w:r>
        <w:rPr>
          <w:rFonts w:ascii="Verdana" w:hAnsi="Verdana"/>
          <w:color w:val="000000"/>
          <w:sz w:val="18"/>
          <w:szCs w:val="18"/>
        </w:rPr>
        <w:t>и судопроизводственны а условий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совершенс1вовапия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практики.</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на основе системного анализа конституционных норм обоснована идея принципа доступности суда и отнесения его к</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принципам организации и функционирования судебной власти в России, выявлены его сущностные характеристики и структура. Обоснован универсальный, всеобъемлющий, комплексный, системный характер, принципа доступности суда, проявляющийся в устройстве судебной системы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гарантиях судопроизводства, возможности апелляционной 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проверка законности и обоснованности принятых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анализа процессуального и судоусгройственного законодательства следует. что данный принцип предопределяет устройство системы судебных органов реализующих судебную власть. Он определяет содержание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в части процедур обеспечения прав участников</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xml:space="preserve">, полноты и всесторонности исследования всех обстоятельств судебного дела, лежит е основе апелля * </w:t>
      </w:r>
      <w:r>
        <w:rPr>
          <w:rFonts w:ascii="Arial" w:hAnsi="Arial" w:cs="Arial"/>
          <w:color w:val="000000"/>
          <w:sz w:val="18"/>
          <w:szCs w:val="18"/>
        </w:rPr>
        <w:t>■</w:t>
      </w:r>
      <w:r>
        <w:rPr>
          <w:rFonts w:ascii="Verdana" w:hAnsi="Verdana"/>
          <w:color w:val="000000"/>
          <w:sz w:val="18"/>
          <w:szCs w:val="18"/>
        </w:rPr>
        <w:t xml:space="preserve"> .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ционного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и надзорного пересмотра судебных актов. Иное содержание принципа доступности придает</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и судебной защите прав и свобод</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характер, лишая их всеобщности и универсальности.</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литературе нет терминологического единства и используются разные определения такие как «</w:t>
      </w:r>
      <w:r>
        <w:rPr>
          <w:rStyle w:val="WW8Num4z0"/>
          <w:rFonts w:ascii="Verdana" w:hAnsi="Verdana"/>
          <w:color w:val="4682B4"/>
          <w:sz w:val="18"/>
          <w:szCs w:val="18"/>
        </w:rPr>
        <w:t>доступность суда</w:t>
      </w:r>
      <w:r>
        <w:rPr>
          <w:rFonts w:ascii="Verdana" w:hAnsi="Verdana"/>
          <w:color w:val="000000"/>
          <w:sz w:val="18"/>
          <w:szCs w:val="18"/>
        </w:rPr>
        <w:t>», «</w:t>
      </w:r>
      <w:r>
        <w:rPr>
          <w:rStyle w:val="WW8Num4z0"/>
          <w:rFonts w:ascii="Verdana" w:hAnsi="Verdana"/>
          <w:color w:val="4682B4"/>
          <w:sz w:val="18"/>
          <w:szCs w:val="18"/>
        </w:rPr>
        <w:t>доступность судебной защиты</w:t>
      </w:r>
      <w:r>
        <w:rPr>
          <w:rFonts w:ascii="Verdana" w:hAnsi="Verdana"/>
          <w:color w:val="000000"/>
          <w:sz w:val="18"/>
          <w:szCs w:val="18"/>
        </w:rPr>
        <w:t>», «</w:t>
      </w:r>
      <w:r>
        <w:rPr>
          <w:rStyle w:val="WW8Num4z0"/>
          <w:rFonts w:ascii="Verdana" w:hAnsi="Verdana"/>
          <w:color w:val="4682B4"/>
          <w:sz w:val="18"/>
          <w:szCs w:val="18"/>
        </w:rPr>
        <w:t>доступ к правосудию</w:t>
      </w:r>
      <w:r>
        <w:rPr>
          <w:rFonts w:ascii="Verdana" w:hAnsi="Verdana"/>
          <w:color w:val="000000"/>
          <w:sz w:val="18"/>
          <w:szCs w:val="18"/>
        </w:rPr>
        <w:t>». Наиболее полно отражает сущность, содержание и организационно-правовые формы реализации судебной власти терминологическое определение данного принципа как доступность суда. При этом следует говорить о доступности как принципе организации и функционирования судебной власти, как самостоятельной ветви власти, осуществляющей</w:t>
      </w:r>
      <w:r>
        <w:rPr>
          <w:rStyle w:val="WW8Num3z0"/>
          <w:rFonts w:ascii="Verdana" w:hAnsi="Verdana"/>
          <w:color w:val="000000"/>
          <w:sz w:val="18"/>
          <w:szCs w:val="18"/>
        </w:rPr>
        <w:t> </w:t>
      </w:r>
      <w:r>
        <w:rPr>
          <w:rStyle w:val="WW8Num4z0"/>
          <w:rFonts w:ascii="Verdana" w:hAnsi="Verdana"/>
          <w:color w:val="4682B4"/>
          <w:sz w:val="18"/>
          <w:szCs w:val="18"/>
        </w:rPr>
        <w:t>правозащитную</w:t>
      </w:r>
      <w:r>
        <w:rPr>
          <w:rStyle w:val="WW8Num3z0"/>
          <w:rFonts w:ascii="Verdana" w:hAnsi="Verdana"/>
          <w:color w:val="000000"/>
          <w:sz w:val="18"/>
          <w:szCs w:val="18"/>
        </w:rPr>
        <w:t> </w:t>
      </w:r>
      <w:r>
        <w:rPr>
          <w:rFonts w:ascii="Verdana" w:hAnsi="Verdana"/>
          <w:color w:val="000000"/>
          <w:sz w:val="18"/>
          <w:szCs w:val="18"/>
        </w:rPr>
        <w:t>функцию государства, защиту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и Конституции Российской Федерации, как самостоятельных социальных ценностей.</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доступности суда можно определить как доступность судебных органов, осуществляющих судебную власть и реализующих ее государственно-властные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xml:space="preserve">, на основе конституционно закрепленных принципов и в особой законодательно установленной </w:t>
      </w:r>
      <w:r>
        <w:rPr>
          <w:rFonts w:ascii="Verdana" w:hAnsi="Verdana"/>
          <w:color w:val="000000"/>
          <w:sz w:val="18"/>
          <w:szCs w:val="18"/>
        </w:rPr>
        <w:lastRenderedPageBreak/>
        <w:t>процедуре судопроизводства в порядке конституционного,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и уголовного судопроизводства.</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доступности суда не имеет конституционного закрепления, но он вытекает из буквы и духа конституционных норм (статей 18, 46,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15, части 1 статьи 47, части 2 статьи 47, части 1 статьи 48, частей 1 и 2 статьи 49, части 3 статьи 49, части 1 статьи 50, части 2 статьи 50, части 3 статьи 50 , часть 1 статьи 51, стать 52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Принципа доступности суда имеет сложный системный и комплексный характер, это обусловлено необходимостью создания условий для своевременного обращения за судебной защитой и получением квалифицированной юридической помощи, он определяет</w:t>
      </w:r>
      <w:r>
        <w:rPr>
          <w:rStyle w:val="WW8Num3z0"/>
          <w:rFonts w:ascii="Verdana" w:hAnsi="Verdana"/>
          <w:color w:val="000000"/>
          <w:sz w:val="18"/>
          <w:szCs w:val="18"/>
        </w:rPr>
        <w:t> </w:t>
      </w:r>
      <w:r>
        <w:rPr>
          <w:rStyle w:val="WW8Num4z0"/>
          <w:rFonts w:ascii="Verdana" w:hAnsi="Verdana"/>
          <w:color w:val="4682B4"/>
          <w:sz w:val="18"/>
          <w:szCs w:val="18"/>
        </w:rPr>
        <w:t>судоустройственные</w:t>
      </w:r>
      <w:r>
        <w:rPr>
          <w:rStyle w:val="WW8Num3z0"/>
          <w:rFonts w:ascii="Verdana" w:hAnsi="Verdana"/>
          <w:color w:val="000000"/>
          <w:sz w:val="18"/>
          <w:szCs w:val="18"/>
        </w:rPr>
        <w:t> </w:t>
      </w:r>
      <w:r>
        <w:rPr>
          <w:rFonts w:ascii="Verdana" w:hAnsi="Verdana"/>
          <w:color w:val="000000"/>
          <w:sz w:val="18"/>
          <w:szCs w:val="18"/>
        </w:rPr>
        <w:t>и судопроизводственные начала осуществления судебной власти по гражданским,</w:t>
      </w:r>
      <w:r>
        <w:rPr>
          <w:rStyle w:val="WW8Num4z0"/>
          <w:rFonts w:ascii="Verdana" w:hAnsi="Verdana"/>
          <w:color w:val="4682B4"/>
          <w:sz w:val="18"/>
          <w:szCs w:val="18"/>
        </w:rPr>
        <w:t>арбитражным</w:t>
      </w:r>
      <w:r>
        <w:rPr>
          <w:rFonts w:ascii="Verdana" w:hAnsi="Verdana"/>
          <w:color w:val="000000"/>
          <w:sz w:val="18"/>
          <w:szCs w:val="18"/>
        </w:rPr>
        <w:t>, административным, конституционным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 должно получить свое развитие в отраслевых и судоустройственпых принципах.</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элементы характеристики принципа доступности взаимосвязаны, они выражают его сущность, которая заключается в</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установления государством каких-либо ограничений при реализации судебной защиты 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обязанности государства для создания условий для эффективного и своевременного их осуществления и восстановления нарушенных прав и свобод и обеспечения судебных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их защиты и реализации.</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доступности суда имеет двоякое значение, имеет характеристику универсальности, потому что является и организационным, и</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Fonts w:ascii="Verdana" w:hAnsi="Verdana"/>
          <w:color w:val="000000"/>
          <w:sz w:val="18"/>
          <w:szCs w:val="18"/>
        </w:rPr>
        <w:t>. Его организационное значение проявляется, в том, что он предопределяет построение судебной системы, системы и количества судебных органов с целью обеспечения каждому возможности обратиться в суд за защитой прав и свобод и подать</w:t>
      </w:r>
      <w:r>
        <w:rPr>
          <w:rStyle w:val="WW8Num3z0"/>
          <w:rFonts w:ascii="Verdana" w:hAnsi="Verdana"/>
          <w:color w:val="000000"/>
          <w:sz w:val="18"/>
          <w:szCs w:val="18"/>
        </w:rPr>
        <w:t> </w:t>
      </w:r>
      <w:r>
        <w:rPr>
          <w:rStyle w:val="WW8Num4z0"/>
          <w:rFonts w:ascii="Verdana" w:hAnsi="Verdana"/>
          <w:color w:val="4682B4"/>
          <w:sz w:val="18"/>
          <w:szCs w:val="18"/>
        </w:rPr>
        <w:t>заявление</w:t>
      </w:r>
      <w:r>
        <w:rPr>
          <w:rFonts w:ascii="Verdana" w:hAnsi="Verdana"/>
          <w:color w:val="000000"/>
          <w:sz w:val="18"/>
          <w:szCs w:val="18"/>
        </w:rPr>
        <w:t>, а также предполагает доступность обращения в суд более высокой судебной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для проверки правильности принятого судебного акта.</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аспект принципа доступности суда присутствует при осуществлении всех форм реализации судебной власти и во всех ее процессуальных формах.</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Свободный и равный доступ к суду существенно зависит от удобства расположения судов на территории государства. Общим правилом является то, что не должна присутствовать излишняя концентрация судов на определенной территории и одновременно не должно оставаться территорий, на которых вообще отсутствуют суды. Принципу доступности суда соответствует устройство судебной системы на основах специализации судебных органов и судебных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созданию самостоятельных судебных органов для отдельных категорий дел (</w:t>
      </w:r>
      <w:r>
        <w:rPr>
          <w:rStyle w:val="WW8Num4z0"/>
          <w:rFonts w:ascii="Verdana" w:hAnsi="Verdana"/>
          <w:color w:val="4682B4"/>
          <w:sz w:val="18"/>
          <w:szCs w:val="18"/>
        </w:rPr>
        <w:t>административных</w:t>
      </w:r>
      <w:r>
        <w:rPr>
          <w:rFonts w:ascii="Verdana" w:hAnsi="Verdana"/>
          <w:color w:val="000000"/>
          <w:sz w:val="18"/>
          <w:szCs w:val="18"/>
        </w:rPr>
        <w:t>, по защите прав на интеллектуальную собственность, юве-нальных и других) и каждой стадии судопроизводства по уголовным, гражданским,</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делам.</w:t>
      </w:r>
    </w:p>
    <w:p w:rsidR="008A0144" w:rsidRDefault="008A0144" w:rsidP="008A01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установление принципа доступности суда и внесение дополнений в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Российской Федерации», «О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Российской Федерации», «</w:t>
      </w:r>
      <w:r>
        <w:rPr>
          <w:rStyle w:val="WW8Num4z0"/>
          <w:rFonts w:ascii="Verdana" w:hAnsi="Verdana"/>
          <w:color w:val="4682B4"/>
          <w:sz w:val="18"/>
          <w:szCs w:val="18"/>
        </w:rPr>
        <w:t>О военных судах</w:t>
      </w:r>
      <w:r>
        <w:rPr>
          <w:rFonts w:ascii="Verdana" w:hAnsi="Verdana"/>
          <w:color w:val="000000"/>
          <w:sz w:val="18"/>
          <w:szCs w:val="18"/>
        </w:rPr>
        <w:t>», а также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процессуальные и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8A0144" w:rsidRDefault="008A0144" w:rsidP="008A01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теоретических вопросов принципа доступности суда как условия реализации права на судебную защиту и справедливого правосудия представляется достаточно актуальным и имеющим большое теоретическое и практическое значение.</w:t>
      </w:r>
    </w:p>
    <w:p w:rsidR="008A0144" w:rsidRDefault="008A0144" w:rsidP="008A014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Баранов, Сергей Валентинович, 2011 год</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источники:</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принятая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N 6-</w:t>
      </w:r>
      <w:r>
        <w:rPr>
          <w:rStyle w:val="WW8Num4z0"/>
          <w:rFonts w:ascii="Verdana" w:hAnsi="Verdana"/>
          <w:color w:val="4682B4"/>
          <w:sz w:val="18"/>
          <w:szCs w:val="18"/>
        </w:rPr>
        <w:t>ФКЗ</w:t>
      </w:r>
      <w:r>
        <w:rPr>
          <w:rFonts w:ascii="Verdana" w:hAnsi="Verdana"/>
          <w:color w:val="000000"/>
          <w:sz w:val="18"/>
          <w:szCs w:val="18"/>
        </w:rPr>
        <w:t>) // "Российская газета", N 7, 21.01.2009г.</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III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217А (III) от 10 декабря 1948 года // Российская газета от 10 декабря 1998 года</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(заключена в Вене 23 мая 1969 г.; вступила в силу для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с 29 мая 1986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1986, № 37</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года № 1-ФКЗ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(с изм. и доп.) // Собрание законодательства Российской Федерации от 25 июля 1994 года №13.</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конституционный закон от 28 апреля 1995 г. N 1-ФКЗ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(с изменениями и дополнениями)</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конституционный закон от 31 декабря 1996 года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(с изм. и доп.)// Собрание законодательства Российской Федерации от 6 января 1997 года № 1 •</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конституционный закон от 23 июня 1999 г. N 1-ФКЗ (в редакции от 28 ноября 2009 г.) "О военных судах Российской Федера-ции"//СЗ РФ от 28 июня 1999 г. N 26 ст. 3170</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конституционный закон от 4 декабря 2006 г. N 5-ФКЗ "О внесении изменений в Федеральный конституционный закон "О военных судах Российской Федерации"// СЗ РФ от 11 декабря 2006 г. N 50 ст. 5277,</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138-ФЗ (с изм. и доп.) // Собрание законодательства Российской Федерации от 18 ноября 2002 г. № 46</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 декабря 2001 г. № 195-ФЗ (с изм. и доп.) // Собрание законодательства Российской Федерации от 7 января 2002 г. № 1</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процессуальный кодекс Российской Федерации от 18 декабря 2001 г. № 174-ФЗ (с изм. и доп.) // Собрание законодательства Российской Федерации от 24 декабря 2001 г. № 52 .</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4 марта 1998 г. № 33-ФЗ «О порядке принятия и вступления в силу поправок к Конституции Российской Федерации» // Собрание законодательства Российской Федерации от 9 марта 1998 г. № 10</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 мая 2006 г. № 59-ФЗ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от 8 мая 2006 г., № 19</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Российской Федерации от 27 апреля 1993 г. № 4866-1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(с изм. и доп.)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РФ от 13 мая 1993 г. № 19</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Распоряжение Правительства РФ от 04.08.2006 г. N 1082-р "О концепции федеральной целевой программы "Развитие судебной системы России" на 2007-2011 гг."</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Владимирской области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во Владимирской области» и 20 приложений к нему // Владимирские ведомости, 2000, № 158, 7 сентября.</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Положения о военных трибуналах//Ведомости ВС СССР, 1959, № 1, ст. 14.1.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31 октября 1995 г. № 12-Г1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статьи 136 Конституции Российской Федерации» // Собрание законодательства Российской Федерации от 6 ноября 1995 г. № 45.</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16 июня 1998 г. № 19-Г1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отдельных положений статей 125, 126 и 127 Конституции Российской Федерации» // Вестник Конституционного Суда Российской Федерации, 1998, № 5</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Решение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29 апреля 1998 г. по делу №</w:t>
      </w:r>
      <w:r>
        <w:rPr>
          <w:rStyle w:val="WW8Num3z0"/>
          <w:rFonts w:ascii="Verdana" w:hAnsi="Verdana"/>
          <w:color w:val="000000"/>
          <w:sz w:val="18"/>
          <w:szCs w:val="18"/>
        </w:rPr>
        <w:t> </w:t>
      </w:r>
      <w:r>
        <w:rPr>
          <w:rStyle w:val="WW8Num4z0"/>
          <w:rFonts w:ascii="Verdana" w:hAnsi="Verdana"/>
          <w:color w:val="4682B4"/>
          <w:sz w:val="18"/>
          <w:szCs w:val="18"/>
        </w:rPr>
        <w:t>ГКПИ</w:t>
      </w:r>
      <w:r>
        <w:rPr>
          <w:rStyle w:val="WW8Num3z0"/>
          <w:rFonts w:ascii="Verdana" w:hAnsi="Verdana"/>
          <w:color w:val="000000"/>
          <w:sz w:val="18"/>
          <w:szCs w:val="18"/>
        </w:rPr>
        <w:t> </w:t>
      </w:r>
      <w:r>
        <w:rPr>
          <w:rFonts w:ascii="Verdana" w:hAnsi="Verdana"/>
          <w:color w:val="000000"/>
          <w:sz w:val="18"/>
          <w:szCs w:val="18"/>
        </w:rPr>
        <w:t>98-110</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Решение Верховного Суда РФ от 20 мая 1999 г. по делу № ГКПИ 99216</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Определение Верховного Суда РФ от 28 сентября 2004 г. № ГКПИ2004-1284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Определение Верховного Суда РФ от 30 августа 2006 г. по делу № 41-Г06-2041 .Определение Верховного Суда РФ от 28 марта 2007 г. по делу № 41-Ф06-990</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Северо-Кавказского округа от 6 мая 2006 г. по делу № А53-6303/2004-СЭ-43</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Федерального арбитражного суда СевероКавказского округа от 16 октября 2006 г. № 47 «О рассмотрении вопросов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практики»1. Специальная литература:</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Абросимова</w:t>
      </w:r>
      <w:r>
        <w:rPr>
          <w:rStyle w:val="WW8Num3z0"/>
          <w:rFonts w:ascii="Verdana" w:hAnsi="Verdana"/>
          <w:color w:val="000000"/>
          <w:sz w:val="18"/>
          <w:szCs w:val="18"/>
        </w:rPr>
        <w:t> </w:t>
      </w:r>
      <w:r>
        <w:rPr>
          <w:rFonts w:ascii="Verdana" w:hAnsi="Verdana"/>
          <w:color w:val="000000"/>
          <w:sz w:val="18"/>
          <w:szCs w:val="18"/>
        </w:rPr>
        <w:t>Е.Б. Судебная власть в Российской Федерации: система и принципы. М., 2002.</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Бек, 1993</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Конституционно-правовая доктрина самостоятельности судебной власти в современной России: проблемы теории и практики реализации. М., 2008.</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Конституционные принципы как основа самостоятельности судебной власти / Дис. на соискание уч. ст.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2006.</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Апишина В.И.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судебной власти: понятие, сущность и система. //'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2006. № 4.</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Конституционные принципы судебной власти: понятие, сущность и системаУ/Юрист М. 2006.</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О соотношении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и юридического интереса в</w:t>
      </w:r>
      <w:r>
        <w:rPr>
          <w:rStyle w:val="WW8Num3z0"/>
          <w:rFonts w:ascii="Verdana" w:hAnsi="Verdana"/>
          <w:color w:val="000000"/>
          <w:sz w:val="18"/>
          <w:szCs w:val="18"/>
        </w:rPr>
        <w:t> </w:t>
      </w:r>
      <w:r>
        <w:rPr>
          <w:rStyle w:val="WW8Num4z0"/>
          <w:rFonts w:ascii="Verdana" w:hAnsi="Verdana"/>
          <w:color w:val="4682B4"/>
          <w:sz w:val="18"/>
          <w:szCs w:val="18"/>
        </w:rPr>
        <w:t>цивилистическом</w:t>
      </w:r>
      <w:r>
        <w:rPr>
          <w:rStyle w:val="WW8Num3z0"/>
          <w:rFonts w:ascii="Verdana" w:hAnsi="Verdana"/>
          <w:color w:val="000000"/>
          <w:sz w:val="18"/>
          <w:szCs w:val="18"/>
        </w:rPr>
        <w:t> </w:t>
      </w:r>
      <w:r>
        <w:rPr>
          <w:rFonts w:ascii="Verdana" w:hAnsi="Verdana"/>
          <w:color w:val="000000"/>
          <w:sz w:val="18"/>
          <w:szCs w:val="18"/>
        </w:rPr>
        <w:t>процессе. //Арбитражный и гражданский процесс, 2004, № 12.</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Style w:val="WW8Num3z0"/>
          <w:rFonts w:ascii="Verdana" w:hAnsi="Verdana"/>
          <w:color w:val="000000"/>
          <w:sz w:val="18"/>
          <w:szCs w:val="18"/>
        </w:rPr>
        <w:t> </w:t>
      </w:r>
      <w:r>
        <w:rPr>
          <w:rFonts w:ascii="Verdana" w:hAnsi="Verdana"/>
          <w:color w:val="000000"/>
          <w:sz w:val="18"/>
          <w:szCs w:val="18"/>
        </w:rPr>
        <w:t>Ф., Васин А. Последствия отказа</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от обвинения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3.</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Габричидзе Б.Н. Конституционное право Российской Федерации. М., 1996.</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Прокурорский надзор при рассмотрении судами уголовных дел. М„ 1980.</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Беляевская</w:t>
      </w:r>
      <w:r>
        <w:rPr>
          <w:rStyle w:val="WW8Num3z0"/>
          <w:rFonts w:ascii="Verdana" w:hAnsi="Verdana"/>
          <w:color w:val="000000"/>
          <w:sz w:val="18"/>
          <w:szCs w:val="18"/>
        </w:rPr>
        <w:t> </w:t>
      </w:r>
      <w:r>
        <w:rPr>
          <w:rFonts w:ascii="Verdana" w:hAnsi="Verdana"/>
          <w:color w:val="000000"/>
          <w:sz w:val="18"/>
          <w:szCs w:val="18"/>
        </w:rPr>
        <w:t>О.Я. Пределы реализации права граждан на судебную защиту // Мировой судья, 2006, № 5</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Третья власть в России. М., 1997.</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Конституция, конституционный контроль и социальные противоречия современного общества // Журнал российского права, 2003,№ 11</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Обжалование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судебных решений в гражданском процессе // Российская юстиция. 2003. № 9.</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2000. № 4.</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Вильховик А. Юридический интерес как предпосылка доступности судебной защиты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2005. № 12</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М., 1998</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Вицин</w:t>
      </w:r>
      <w:r>
        <w:rPr>
          <w:rStyle w:val="WW8Num3z0"/>
          <w:rFonts w:ascii="Verdana" w:hAnsi="Verdana"/>
          <w:color w:val="000000"/>
          <w:sz w:val="18"/>
          <w:szCs w:val="18"/>
        </w:rPr>
        <w:t> </w:t>
      </w:r>
      <w:r>
        <w:rPr>
          <w:rFonts w:ascii="Verdana" w:hAnsi="Verdana"/>
          <w:color w:val="000000"/>
          <w:sz w:val="18"/>
          <w:szCs w:val="18"/>
        </w:rPr>
        <w:t>С. От формирования судебной системы к ее реформированию // Российская юстиция. 2001. № 4</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Проблемы эффективности и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России /7 Государство и право. 2004. № 2.</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Конституционный принцип самостоятельности судебной власти в Российской Федерации (на основе решений Конституционного Суда РФ 2000 2002 годов) // Журнал российского права, 2003, № 1</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Гаджиев К. Непосредственное применение судами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 Российская юстиция, 1995, № 12.</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С.А. Европейская защита прав человека и реформирование российской судебной правовой системы // Журнал российского права. 2002. № 7.</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Акты Конституционного Суда РФ и право на судебную защиту // Российская юстиция, 1998, № 11, 12</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О проблемах «</w:t>
      </w:r>
      <w:r>
        <w:rPr>
          <w:rStyle w:val="WW8Num4z0"/>
          <w:rFonts w:ascii="Verdana" w:hAnsi="Verdana"/>
          <w:color w:val="4682B4"/>
          <w:sz w:val="18"/>
          <w:szCs w:val="18"/>
        </w:rPr>
        <w:t>прозрачности</w:t>
      </w:r>
      <w:r>
        <w:rPr>
          <w:rFonts w:ascii="Verdana" w:hAnsi="Verdana"/>
          <w:color w:val="000000"/>
          <w:sz w:val="18"/>
          <w:szCs w:val="18"/>
        </w:rPr>
        <w:t>» правосудия в Российской Федерации // Российский судья. 2005. №5. с.</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Конституционные гарантии судебной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особенности их реализации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Законодательство и экономика. 2005. - № 2.</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Судебная защита прав и свобод личности: теоретический аспект // Законодательство и экономика. 2003. № 8 .</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В.Г. Защита права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стадии обращения в суд // Российская юстиция. 2003. № 12.71 .</w:t>
      </w:r>
      <w:r>
        <w:rPr>
          <w:rStyle w:val="WW8Num4z0"/>
          <w:rFonts w:ascii="Verdana" w:hAnsi="Verdana"/>
          <w:color w:val="4682B4"/>
          <w:sz w:val="18"/>
          <w:szCs w:val="18"/>
        </w:rPr>
        <w:t>Гуськова</w:t>
      </w:r>
      <w:r>
        <w:rPr>
          <w:rStyle w:val="WW8Num3z0"/>
          <w:rFonts w:ascii="Verdana" w:hAnsi="Verdana"/>
          <w:color w:val="000000"/>
          <w:sz w:val="18"/>
          <w:szCs w:val="18"/>
        </w:rPr>
        <w:t> </w:t>
      </w:r>
      <w:r>
        <w:rPr>
          <w:rFonts w:ascii="Verdana" w:hAnsi="Verdana"/>
          <w:color w:val="000000"/>
          <w:sz w:val="18"/>
          <w:szCs w:val="18"/>
        </w:rPr>
        <w:t>А.П. К вопросу о судебной защите прав и свобод человека,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российском уголовном судопроизводстве// Российский судья. 2005. - №6.</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В.Г. К понятию обвинения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процессе // Правоведение. 1970. № 1.</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В.Г., Маршуков М.Н. Основы теории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Л., 1990.</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Доклада экспертов Совета Европы от 8 марта 1996 г.// conventions.coe.int</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Ермошин</w:t>
      </w:r>
      <w:r>
        <w:rPr>
          <w:rStyle w:val="WW8Num3z0"/>
          <w:rFonts w:ascii="Verdana" w:hAnsi="Verdana"/>
          <w:color w:val="000000"/>
          <w:sz w:val="18"/>
          <w:szCs w:val="18"/>
        </w:rPr>
        <w:t> </w:t>
      </w:r>
      <w:r>
        <w:rPr>
          <w:rFonts w:ascii="Verdana" w:hAnsi="Verdana"/>
          <w:color w:val="000000"/>
          <w:sz w:val="18"/>
          <w:szCs w:val="18"/>
        </w:rPr>
        <w:t>Г.Т. Гарантии независимости судьи-носителя государственной власти // Российский судья. 2005. №5.</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 Жилин Г. Условия реализации права на обращение за судебной защитой // Российская юстиция. 1999. № 5. С. 14.</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Права человека и власть закона. М., 1995.</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Роль права в защите национальных интересов // Журнал российского права, 2005, № 12</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реформа: проблемы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М.: Статут, 2006.</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Кантор</w:t>
      </w:r>
      <w:r>
        <w:rPr>
          <w:rStyle w:val="WW8Num3z0"/>
          <w:rFonts w:ascii="Verdana" w:hAnsi="Verdana"/>
          <w:color w:val="000000"/>
          <w:sz w:val="18"/>
          <w:szCs w:val="18"/>
        </w:rPr>
        <w:t> </w:t>
      </w:r>
      <w:r>
        <w:rPr>
          <w:rFonts w:ascii="Verdana" w:hAnsi="Verdana"/>
          <w:color w:val="000000"/>
          <w:sz w:val="18"/>
          <w:szCs w:val="18"/>
        </w:rPr>
        <w:t>П.Ю. Постатейный комментарий к Закону Российской Федерации «</w:t>
      </w:r>
      <w:r>
        <w:rPr>
          <w:rStyle w:val="WW8Num4z0"/>
          <w:rFonts w:ascii="Verdana" w:hAnsi="Verdana"/>
          <w:color w:val="4682B4"/>
          <w:sz w:val="18"/>
          <w:szCs w:val="18"/>
        </w:rPr>
        <w:t>Об обжаловании в суд действий и решений, нарушающих права и свободы граждан</w:t>
      </w:r>
      <w:r>
        <w:rPr>
          <w:rFonts w:ascii="Verdana" w:hAnsi="Verdana"/>
          <w:color w:val="000000"/>
          <w:sz w:val="18"/>
          <w:szCs w:val="18"/>
        </w:rPr>
        <w:t>».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2005.</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А.Е. Конституционное право. М., 1997.</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М., 1998.</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Е.А. Судебная власть: становление правоприменительной практики в переходный период. М.: Издательская группа «</w:t>
      </w:r>
      <w:r>
        <w:rPr>
          <w:rStyle w:val="WW8Num4z0"/>
          <w:rFonts w:ascii="Verdana" w:hAnsi="Verdana"/>
          <w:color w:val="4682B4"/>
          <w:sz w:val="18"/>
          <w:szCs w:val="18"/>
        </w:rPr>
        <w:t>Юрист</w:t>
      </w:r>
      <w:r>
        <w:rPr>
          <w:rFonts w:ascii="Verdana" w:hAnsi="Verdana"/>
          <w:color w:val="000000"/>
          <w:sz w:val="18"/>
          <w:szCs w:val="18"/>
        </w:rPr>
        <w:t>», 2004.</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е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отв.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ТК Велби, Изд-во Проспект, 2003.</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ООО «Городец-издат», 2003.</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 Г.П. Ивлиева. М.: Юрайт-Издат, 2002.</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ред. Г.А. Жилина.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2004.</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Комментарий к Кодексу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Под ред. В.В. Черникова и Ю.П. Соловья. М., 2003</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Комментарий к Уголовно-процессуальному кодексу Российской Федерации / Под ред. Д.Г. Коваленко. М.: Изд-во Эксмо, 2003</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Комментарий к Федеральному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закону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 Отв. ред. Первый заместитель Председателя Верховного Суда РФ В.И. Радченко. М.: Издательство Норма, 2003.</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Комментарий к ФКЗ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(постатейный) / под ред.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В.П. Кашепова. М.: Издательская группа «Инфра-М-Норма», 1998.</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Некоторые аспекты повышения роли суда в защите прав и свобод в современный период // Российский судья. 2005. № 5.</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Косолапов</w:t>
      </w:r>
      <w:r>
        <w:rPr>
          <w:rStyle w:val="WW8Num3z0"/>
          <w:rFonts w:ascii="Verdana" w:hAnsi="Verdana"/>
          <w:color w:val="000000"/>
          <w:sz w:val="18"/>
          <w:szCs w:val="18"/>
        </w:rPr>
        <w:t> </w:t>
      </w:r>
      <w:r>
        <w:rPr>
          <w:rFonts w:ascii="Verdana" w:hAnsi="Verdana"/>
          <w:color w:val="000000"/>
          <w:sz w:val="18"/>
          <w:szCs w:val="18"/>
        </w:rPr>
        <w:t>М.Ф. Конституционный механизм взаимодействия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судебной власти в Российской Федерации // Правовая политика и правовая жизнь, 2002, № 1</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И.А. Конституционная жалоба: традиции и новации в механизме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и свобод личности // Журнал российского права, 2003, № 8</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Лазарев В.В. Конституционная юстиция в Российской Федерации. М.: Издательство БЕК, 1998</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В.М. Конституционные (уставные) суды субъектов Российской Федерации // Акты конституционного правосудия субъектов Российской Федерации. 2004. № 2.</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В.А. Судебная власть, судебная защита.</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понятие и разрешения (лекции-очерки). Самара, 1999.</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Становление и развитие судебной власти в Российской Федерации. М., 2000.</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власть в современной России: проблемы становления и развития. СПб.: Санкт-Петербургский государственный университет, юридический факультет, 2001; Издательство «Лань», 2001</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М.: Бек, 1994</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 А. Правовое государство и обеспечение прав человека//Права человека: проблемы и перспективы. М., 1990</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Манова</w:t>
      </w:r>
      <w:r>
        <w:rPr>
          <w:rStyle w:val="WW8Num3z0"/>
          <w:rFonts w:ascii="Verdana" w:hAnsi="Verdana"/>
          <w:color w:val="000000"/>
          <w:sz w:val="18"/>
          <w:szCs w:val="18"/>
        </w:rPr>
        <w:t> </w:t>
      </w:r>
      <w:r>
        <w:rPr>
          <w:rFonts w:ascii="Verdana" w:hAnsi="Verdana"/>
          <w:color w:val="000000"/>
          <w:sz w:val="18"/>
          <w:szCs w:val="18"/>
        </w:rPr>
        <w:t>Н.С., Францифоров Ю.В. Состязательность уголовного процесса в разрешении противоречий</w:t>
      </w:r>
      <w:r>
        <w:rPr>
          <w:rStyle w:val="WW8Num3z0"/>
          <w:rFonts w:ascii="Verdana" w:hAnsi="Verdana"/>
          <w:color w:val="000000"/>
          <w:sz w:val="18"/>
          <w:szCs w:val="18"/>
        </w:rPr>
        <w:t> </w:t>
      </w:r>
      <w:r>
        <w:rPr>
          <w:rStyle w:val="WW8Num4z0"/>
          <w:rFonts w:ascii="Verdana" w:hAnsi="Verdana"/>
          <w:color w:val="4682B4"/>
          <w:sz w:val="18"/>
          <w:szCs w:val="18"/>
        </w:rPr>
        <w:t>обвинения</w:t>
      </w:r>
      <w:r>
        <w:rPr>
          <w:rStyle w:val="WW8Num3z0"/>
          <w:rFonts w:ascii="Verdana" w:hAnsi="Verdana"/>
          <w:color w:val="000000"/>
          <w:sz w:val="18"/>
          <w:szCs w:val="18"/>
        </w:rPr>
        <w:t> </w:t>
      </w:r>
      <w:r>
        <w:rPr>
          <w:rFonts w:ascii="Verdana" w:hAnsi="Verdana"/>
          <w:color w:val="000000"/>
          <w:sz w:val="18"/>
          <w:szCs w:val="18"/>
        </w:rPr>
        <w:t>и защиты // Проблемы реализации судебной реформы в РФ. Сборник научных статей, Вып.2. Саратов, 2001;</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 Маршуков М.Н.</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функции и принцип состязательности в уголовном судопроизводстве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1974. № 1.</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М. Необходимо усовершенствовать механизм судебной защиты</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граждан // Российская юстиция, 2003, № 3</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H.И. Правовая система и личность. Саратов, 1987.</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Международные акты о правах человека: Сб. документов. М., 1998.</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C.B. О праве на обращение в суд // Заметки о современном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2004.</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Научно-практический комментарий к Конституции Российской Федерации / Под ред. В.В.Лазарева. М.: Издательство «</w:t>
      </w:r>
      <w:r>
        <w:rPr>
          <w:rStyle w:val="WW8Num4z0"/>
          <w:rFonts w:ascii="Verdana" w:hAnsi="Verdana"/>
          <w:color w:val="4682B4"/>
          <w:sz w:val="18"/>
          <w:szCs w:val="18"/>
        </w:rPr>
        <w:t>Спарк</w:t>
      </w:r>
      <w:r>
        <w:rPr>
          <w:rFonts w:ascii="Verdana" w:hAnsi="Verdana"/>
          <w:color w:val="000000"/>
          <w:sz w:val="18"/>
          <w:szCs w:val="18"/>
        </w:rPr>
        <w:t>», 1997.</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Невский</w:t>
      </w:r>
      <w:r>
        <w:rPr>
          <w:rStyle w:val="WW8Num3z0"/>
          <w:rFonts w:ascii="Verdana" w:hAnsi="Verdana"/>
          <w:color w:val="000000"/>
          <w:sz w:val="18"/>
          <w:szCs w:val="18"/>
        </w:rPr>
        <w:t> </w:t>
      </w:r>
      <w:r>
        <w:rPr>
          <w:rFonts w:ascii="Verdana" w:hAnsi="Verdana"/>
          <w:color w:val="000000"/>
          <w:sz w:val="18"/>
          <w:szCs w:val="18"/>
        </w:rPr>
        <w:t>И.А. Исполнимость постановлений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 в контексте задач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Автореферат дисс. на соискание уч. степени канд. юрид. наук. Саратов, 2005.</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ИЗ. Петрова Н. Частный интерес в уголовном процессе защищен не в полной мере // Российская юстиция. 2001. № 6.</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Постатейный комментарий к Закону Российской Федерации «</w:t>
      </w:r>
      <w:r>
        <w:rPr>
          <w:rStyle w:val="WW8Num4z0"/>
          <w:rFonts w:ascii="Verdana" w:hAnsi="Verdana"/>
          <w:color w:val="4682B4"/>
          <w:sz w:val="18"/>
          <w:szCs w:val="18"/>
        </w:rPr>
        <w:t>Об обжаловании в суд действий и решений, нарушающих права и свободы граждан</w:t>
      </w:r>
      <w:r>
        <w:rPr>
          <w:rFonts w:ascii="Verdana" w:hAnsi="Verdana"/>
          <w:color w:val="000000"/>
          <w:sz w:val="18"/>
          <w:szCs w:val="18"/>
        </w:rPr>
        <w:t>». М.: Новая правовая культура, 1996.</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Постатейный научно-практический комментарий к Конституции Российской Федерации коллектива ученых-правоведов под руководством ректора</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академика РАН O.E. Кутафина.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«Библиотечка «</w:t>
      </w:r>
      <w:r>
        <w:rPr>
          <w:rStyle w:val="WW8Num4z0"/>
          <w:rFonts w:ascii="Verdana" w:hAnsi="Verdana"/>
          <w:color w:val="4682B4"/>
          <w:sz w:val="18"/>
          <w:szCs w:val="18"/>
        </w:rPr>
        <w:t>Российской газеты</w:t>
      </w:r>
      <w:r>
        <w:rPr>
          <w:rFonts w:ascii="Verdana" w:hAnsi="Verdana"/>
          <w:color w:val="000000"/>
          <w:sz w:val="18"/>
          <w:szCs w:val="18"/>
        </w:rPr>
        <w:t>», 2003.</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Праскова</w:t>
      </w:r>
      <w:r>
        <w:rPr>
          <w:rStyle w:val="WW8Num3z0"/>
          <w:rFonts w:ascii="Verdana" w:hAnsi="Verdana"/>
          <w:color w:val="000000"/>
          <w:sz w:val="18"/>
          <w:szCs w:val="18"/>
        </w:rPr>
        <w:t> </w:t>
      </w:r>
      <w:r>
        <w:rPr>
          <w:rFonts w:ascii="Verdana" w:hAnsi="Verdana"/>
          <w:color w:val="000000"/>
          <w:sz w:val="18"/>
          <w:szCs w:val="18"/>
        </w:rPr>
        <w:t>C.B. Теоретические основы гласности правосудия. Дисс. канд. юрид. наук. М., 2004; Проблемы транспарентности правосудия / Под ред. Е.Б.</w:t>
      </w:r>
      <w:r>
        <w:rPr>
          <w:rStyle w:val="WW8Num3z0"/>
          <w:rFonts w:ascii="Verdana" w:hAnsi="Verdana"/>
          <w:color w:val="000000"/>
          <w:sz w:val="18"/>
          <w:szCs w:val="18"/>
        </w:rPr>
        <w:t> </w:t>
      </w:r>
      <w:r>
        <w:rPr>
          <w:rStyle w:val="WW8Num4z0"/>
          <w:rFonts w:ascii="Verdana" w:hAnsi="Verdana"/>
          <w:color w:val="4682B4"/>
          <w:sz w:val="18"/>
          <w:szCs w:val="18"/>
        </w:rPr>
        <w:t>Абросимовой</w:t>
      </w:r>
      <w:r>
        <w:rPr>
          <w:rFonts w:ascii="Verdana" w:hAnsi="Verdana"/>
          <w:color w:val="000000"/>
          <w:sz w:val="18"/>
          <w:szCs w:val="18"/>
        </w:rPr>
        <w:t>, C.JI. Чижова. М., 2005.</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Проблемы защиты</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 в административных судах: Материалы конференции. М., 2001.</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Защита прав граждан основная цель судебной реформы // Юридический мир. 2005. № 12</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Чепурнова Н.М. Судебная власть в Российской Федерации: Конституционные основы организации и деятельности. М., 1998.</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Самович</w:t>
      </w:r>
      <w:r>
        <w:rPr>
          <w:rStyle w:val="WW8Num3z0"/>
          <w:rFonts w:ascii="Verdana" w:hAnsi="Verdana"/>
          <w:color w:val="000000"/>
          <w:sz w:val="18"/>
          <w:szCs w:val="18"/>
        </w:rPr>
        <w:t> </w:t>
      </w:r>
      <w:r>
        <w:rPr>
          <w:rFonts w:ascii="Verdana" w:hAnsi="Verdana"/>
          <w:color w:val="000000"/>
          <w:sz w:val="18"/>
          <w:szCs w:val="18"/>
        </w:rPr>
        <w:t>Ю.В. К вопросу о содержании права индивида на судебную защиту (национальные и международные аспекты) // Юрист</w:t>
      </w:r>
      <w:r>
        <w:rPr>
          <w:rStyle w:val="WW8Num3z0"/>
          <w:rFonts w:ascii="Verdana" w:hAnsi="Verdana"/>
          <w:color w:val="000000"/>
          <w:sz w:val="18"/>
          <w:szCs w:val="18"/>
        </w:rPr>
        <w:t> </w:t>
      </w:r>
      <w:r>
        <w:rPr>
          <w:rStyle w:val="WW8Num4z0"/>
          <w:rFonts w:ascii="Verdana" w:hAnsi="Verdana"/>
          <w:color w:val="4682B4"/>
          <w:sz w:val="18"/>
          <w:szCs w:val="18"/>
        </w:rPr>
        <w:t>международник</w:t>
      </w:r>
      <w:r>
        <w:rPr>
          <w:rFonts w:ascii="Verdana" w:hAnsi="Verdana"/>
          <w:color w:val="000000"/>
          <w:sz w:val="18"/>
          <w:szCs w:val="18"/>
        </w:rPr>
        <w:t>. 2006. № 1</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Самович</w:t>
      </w:r>
      <w:r>
        <w:rPr>
          <w:rStyle w:val="WW8Num3z0"/>
          <w:rFonts w:ascii="Verdana" w:hAnsi="Verdana"/>
          <w:color w:val="000000"/>
          <w:sz w:val="18"/>
          <w:szCs w:val="18"/>
        </w:rPr>
        <w:t> </w:t>
      </w:r>
      <w:r>
        <w:rPr>
          <w:rFonts w:ascii="Verdana" w:hAnsi="Verdana"/>
          <w:color w:val="000000"/>
          <w:sz w:val="18"/>
          <w:szCs w:val="18"/>
        </w:rPr>
        <w:t>Ю.В. К вопросу об ограничении права индивида на судебную защиту (практика Европейского Суда по правам человека и Конституционного Суда РФ)» // Право и политика, 2006. № 1</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Самович</w:t>
      </w:r>
      <w:r>
        <w:rPr>
          <w:rStyle w:val="WW8Num3z0"/>
          <w:rFonts w:ascii="Verdana" w:hAnsi="Verdana"/>
          <w:color w:val="000000"/>
          <w:sz w:val="18"/>
          <w:szCs w:val="18"/>
        </w:rPr>
        <w:t> </w:t>
      </w:r>
      <w:r>
        <w:rPr>
          <w:rFonts w:ascii="Verdana" w:hAnsi="Verdana"/>
          <w:color w:val="000000"/>
          <w:sz w:val="18"/>
          <w:szCs w:val="18"/>
        </w:rPr>
        <w:t>Ю.В. Международная судебная защита прав человека. Изд-во Казанского гос. ун-та. Казань 2006 г.</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Самович</w:t>
      </w:r>
      <w:r>
        <w:rPr>
          <w:rStyle w:val="WW8Num3z0"/>
          <w:rFonts w:ascii="Verdana" w:hAnsi="Verdana"/>
          <w:color w:val="000000"/>
          <w:sz w:val="18"/>
          <w:szCs w:val="18"/>
        </w:rPr>
        <w:t> </w:t>
      </w:r>
      <w:r>
        <w:rPr>
          <w:rFonts w:ascii="Verdana" w:hAnsi="Verdana"/>
          <w:color w:val="000000"/>
          <w:sz w:val="18"/>
          <w:szCs w:val="18"/>
        </w:rPr>
        <w:t>Ю.В. Становление института защиты прав и свобод индивида в международном праве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2006, № 1</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Семенов С., Никитин В. Исключение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споров из компетенции административных судов снизит доступность и эффективность правосудия.// // Арбитражный и гражданский процесс. 2006. - №3.</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О.В. Оценка населением роли, авторитета и престижности судебной власти в сфере защиты гражданских прав // СевероКавказский юридический вестник, 2003, № 2</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Ю.И. Судебная власть. Учебное пособие. М. 2004.</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Судебная власть / Ин-т государства и права Рос. акад. наук; Под ред.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 М.: Проспект, 2003.</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Судебная система России: Учеб. пособие. М.: Дело, 2001.</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Теория государства и права. Курс лекций / Под ред. Н.И. Матузо-ва,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Юристъ, 2000</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Тетерина Т. Отказ прокурора от обвинения «</w:t>
      </w:r>
      <w:r>
        <w:rPr>
          <w:rStyle w:val="WW8Num4z0"/>
          <w:rFonts w:ascii="Verdana" w:hAnsi="Verdana"/>
          <w:color w:val="4682B4"/>
          <w:sz w:val="18"/>
          <w:szCs w:val="18"/>
        </w:rPr>
        <w:t>преступает</w:t>
      </w:r>
      <w:r>
        <w:rPr>
          <w:rFonts w:ascii="Verdana" w:hAnsi="Verdana"/>
          <w:color w:val="000000"/>
          <w:sz w:val="18"/>
          <w:szCs w:val="18"/>
        </w:rPr>
        <w:t>» права</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на доступ к правосудию // Российская юстиция. 2003. № 10.</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Транспарентность судебной власти: рабочие материалы к семинару: Москва, 15—16 декабря 2004 г. М., 2004.</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 Фоков А.</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суды повысят доступность правосудия // Российская юстиция. 2001. № 6.</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Фоков А. Европейские стандарты правосудию в России // Российский судья. 2006. № 11</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Фоков А.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В. Путина основа крепкой и независимой судебной власти // Российский судья, 2007, № 7</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Фоков А. Развитие судебной системы современной России // Российский судья. 2006. № 10</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 Ю. Судебный контроль за реализацией прав граждан в сфере</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М., 1999.</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Защита прав граждан в сфере исполнительной власти. М., 1997.</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 М. Судебный контроль в Российской Федерации: проблемы методологии, теории и государственно-правовой практики. Ростов-на-Дону: Издательство СКНЦВШ, 1999</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Н.М. Защита прав и свобод судами общей юрисдикции: механизмы совершенствования/ В сборнике Памяти</w:t>
      </w:r>
      <w:r>
        <w:rPr>
          <w:rStyle w:val="WW8Num3z0"/>
          <w:rFonts w:ascii="Verdana" w:hAnsi="Verdana"/>
          <w:color w:val="000000"/>
          <w:sz w:val="18"/>
          <w:szCs w:val="18"/>
        </w:rPr>
        <w:t> </w:t>
      </w:r>
      <w:r>
        <w:rPr>
          <w:rStyle w:val="WW8Num4z0"/>
          <w:rFonts w:ascii="Verdana" w:hAnsi="Verdana"/>
          <w:color w:val="4682B4"/>
          <w:sz w:val="18"/>
          <w:szCs w:val="18"/>
        </w:rPr>
        <w:t>Ржевского</w:t>
      </w:r>
      <w:r>
        <w:rPr>
          <w:rStyle w:val="WW8Num3z0"/>
          <w:rFonts w:ascii="Verdana" w:hAnsi="Verdana"/>
          <w:color w:val="000000"/>
          <w:sz w:val="18"/>
          <w:szCs w:val="18"/>
        </w:rPr>
        <w:t> </w:t>
      </w:r>
      <w:r>
        <w:rPr>
          <w:rFonts w:ascii="Verdana" w:hAnsi="Verdana"/>
          <w:color w:val="000000"/>
          <w:sz w:val="18"/>
          <w:szCs w:val="18"/>
        </w:rPr>
        <w:t>В.А. по ред. Бондаря. Ростов-на-Дону 2006.</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Н.М. Конституционные принципы судебной власти и проблемы формирования судебной системы в субъектах Российской Федерации. Ростов-на-Дону. 1999</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Диспозитивность, состязательность и</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сторон в гражданском судопроизводстве — принципы права, а не</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 Российский судья. 2001. №11.</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О.П. Прекращение производства по делу // Комментарий к Арбитражному процессуальному кодексу Российской Федерации / Под ред. М.С. Шакарян. М., 2003.</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Чуганов</w:t>
      </w:r>
      <w:r>
        <w:rPr>
          <w:rStyle w:val="WW8Num3z0"/>
          <w:rFonts w:ascii="Verdana" w:hAnsi="Verdana"/>
          <w:color w:val="000000"/>
          <w:sz w:val="18"/>
          <w:szCs w:val="18"/>
        </w:rPr>
        <w:t> </w:t>
      </w:r>
      <w:r>
        <w:rPr>
          <w:rFonts w:ascii="Verdana" w:hAnsi="Verdana"/>
          <w:color w:val="000000"/>
          <w:sz w:val="18"/>
          <w:szCs w:val="18"/>
        </w:rPr>
        <w:t>Е.Г. Конституционно-правовые полномочия судебной власти Российской Федерации // Российский судья. 2005, № 1</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Шаталов</w:t>
      </w:r>
      <w:r>
        <w:rPr>
          <w:rStyle w:val="WW8Num3z0"/>
          <w:rFonts w:ascii="Verdana" w:hAnsi="Verdana"/>
          <w:color w:val="000000"/>
          <w:sz w:val="18"/>
          <w:szCs w:val="18"/>
        </w:rPr>
        <w:t> </w:t>
      </w:r>
      <w:r>
        <w:rPr>
          <w:rFonts w:ascii="Verdana" w:hAnsi="Verdana"/>
          <w:color w:val="000000"/>
          <w:sz w:val="18"/>
          <w:szCs w:val="18"/>
        </w:rPr>
        <w:t>A.C. Принципы уголовного судопроизводства: Лекция и методические материалы. М.: 2004;</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Конституционный контроль в России. М., 1995</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Шхагапсоев</w:t>
      </w:r>
      <w:r>
        <w:rPr>
          <w:rStyle w:val="WW8Num3z0"/>
          <w:rFonts w:ascii="Verdana" w:hAnsi="Verdana"/>
          <w:color w:val="000000"/>
          <w:sz w:val="18"/>
          <w:szCs w:val="18"/>
        </w:rPr>
        <w:t> </w:t>
      </w:r>
      <w:r>
        <w:rPr>
          <w:rFonts w:ascii="Verdana" w:hAnsi="Verdana"/>
          <w:color w:val="000000"/>
          <w:sz w:val="18"/>
          <w:szCs w:val="18"/>
        </w:rPr>
        <w:t>З.Л., Тхабисимова Л.А. Судебная власть в субъектах Российской Федерации и мировые суды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2006, № 4</w:t>
      </w:r>
    </w:p>
    <w:p w:rsidR="008A0144" w:rsidRDefault="008A0144" w:rsidP="008A01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Конституционное правосудие в России: Системность и роль в обеспечении единства и целостности Российского государства // Конституционное правосудие в Российской Федерации: правовое регулирование, опыт, перспективы. Казань, 2005.</w:t>
      </w:r>
    </w:p>
    <w:p w:rsidR="008A0144" w:rsidRDefault="008A0144" w:rsidP="008A0144">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8A0144" w:rsidRDefault="008A0144" w:rsidP="003C1328">
      <w:pPr>
        <w:jc w:val="both"/>
        <w:rPr>
          <w:rFonts w:ascii="Verdana" w:hAnsi="Verdana"/>
          <w:color w:val="000000"/>
          <w:sz w:val="18"/>
          <w:szCs w:val="18"/>
        </w:rPr>
      </w:pPr>
    </w:p>
    <w:p w:rsidR="0048797B" w:rsidRDefault="0048797B"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06C" w:rsidRDefault="0072306C">
      <w:r>
        <w:separator/>
      </w:r>
    </w:p>
  </w:endnote>
  <w:endnote w:type="continuationSeparator" w:id="0">
    <w:p w:rsidR="0072306C" w:rsidRDefault="0072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06C" w:rsidRDefault="0072306C">
      <w:r>
        <w:separator/>
      </w:r>
    </w:p>
  </w:footnote>
  <w:footnote w:type="continuationSeparator" w:id="0">
    <w:p w:rsidR="0072306C" w:rsidRDefault="00723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06C"/>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9007E-41ED-4E35-9AAC-80E34C89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11854</TotalTime>
  <Pages>15</Pages>
  <Words>8391</Words>
  <Characters>47829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2009-02-06T08:36:00Z</cp:lastPrinted>
  <dcterms:created xsi:type="dcterms:W3CDTF">2015-03-22T11:10:00Z</dcterms:created>
  <dcterms:modified xsi:type="dcterms:W3CDTF">2015-10-08T07:12:00Z</dcterms:modified>
</cp:coreProperties>
</file>