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30B56" w14:textId="77777777" w:rsidR="00CE33A4" w:rsidRPr="00CE33A4" w:rsidRDefault="00CE33A4" w:rsidP="00CE33A4">
      <w:pPr>
        <w:pStyle w:val="1"/>
        <w:spacing w:before="0" w:after="0" w:line="288" w:lineRule="atLeast"/>
        <w:rPr>
          <w:rFonts w:ascii="Tahoma" w:hAnsi="Tahoma" w:cs="Tahoma"/>
          <w:b w:val="0"/>
          <w:bCs w:val="0"/>
          <w:color w:val="535353"/>
          <w:kern w:val="36"/>
          <w:sz w:val="29"/>
          <w:szCs w:val="29"/>
          <w:lang w:eastAsia="ru-RU"/>
        </w:rPr>
      </w:pPr>
      <w:r>
        <w:rPr>
          <w:rFonts w:ascii="Tahoma" w:hAnsi="Tahoma" w:cs="Tahoma"/>
          <w:b w:val="0"/>
          <w:bCs w:val="0"/>
          <w:color w:val="535353"/>
          <w:sz w:val="29"/>
          <w:szCs w:val="29"/>
        </w:rPr>
        <w:t>Статистическое исследование деятельности транспортного комплекса в социально-экономической системе региона :на примере Самарской области</w:t>
      </w:r>
    </w:p>
    <w:p w14:paraId="5516F79B" w14:textId="77777777" w:rsidR="00CE33A4" w:rsidRPr="00CE33A4" w:rsidRDefault="00CE33A4" w:rsidP="00CE33A4">
      <w:pPr>
        <w:pStyle w:val="1"/>
        <w:spacing w:before="0" w:after="0" w:line="288" w:lineRule="atLeast"/>
        <w:rPr>
          <w:rFonts w:ascii="Tahoma" w:hAnsi="Tahoma" w:cs="Tahoma"/>
          <w:b w:val="0"/>
          <w:bCs w:val="0"/>
          <w:color w:val="535353"/>
          <w:kern w:val="36"/>
          <w:sz w:val="29"/>
          <w:szCs w:val="29"/>
          <w:lang w:eastAsia="ru-RU"/>
        </w:rPr>
      </w:pPr>
    </w:p>
    <w:p w14:paraId="6D25C987" w14:textId="77777777" w:rsidR="00CE33A4" w:rsidRPr="00CE33A4" w:rsidRDefault="00CE33A4" w:rsidP="00CE33A4">
      <w:pPr>
        <w:pStyle w:val="1"/>
        <w:spacing w:before="0" w:after="0" w:line="288" w:lineRule="atLeast"/>
        <w:rPr>
          <w:rFonts w:ascii="Tahoma" w:hAnsi="Tahoma" w:cs="Tahoma"/>
          <w:b w:val="0"/>
          <w:bCs w:val="0"/>
          <w:color w:val="535353"/>
          <w:kern w:val="36"/>
          <w:sz w:val="29"/>
          <w:szCs w:val="29"/>
          <w:lang w:eastAsia="ru-RU"/>
        </w:rPr>
      </w:pPr>
    </w:p>
    <w:p w14:paraId="4C3544F6" w14:textId="2836B052" w:rsidR="00CE33A4" w:rsidRDefault="00CE33A4" w:rsidP="00CE33A4">
      <w:pPr>
        <w:pStyle w:val="1"/>
        <w:spacing w:before="0" w:after="0" w:line="288" w:lineRule="atLeast"/>
        <w:rPr>
          <w:rFonts w:ascii="Tahoma" w:hAnsi="Tahoma" w:cs="Tahoma"/>
          <w:b w:val="0"/>
          <w:bCs w:val="0"/>
          <w:color w:val="535353"/>
          <w:kern w:val="36"/>
          <w:sz w:val="29"/>
          <w:szCs w:val="29"/>
          <w:lang w:eastAsia="ru-RU"/>
        </w:rPr>
      </w:pPr>
      <w:r>
        <w:rPr>
          <w:rStyle w:val="WW8Num1z0"/>
          <w:rFonts w:ascii="Tahoma" w:hAnsi="Tahoma" w:cs="Tahoma"/>
          <w:b w:val="0"/>
          <w:bCs w:val="0"/>
          <w:color w:val="535353"/>
          <w:sz w:val="15"/>
          <w:szCs w:val="15"/>
        </w:rPr>
        <w:t>тема диссертации и автореферата по ВАК 08.00.12, кандидат экономических наук Елистратов, Максим Александрович</w:t>
      </w:r>
    </w:p>
    <w:p w14:paraId="4E499E88" w14:textId="77777777" w:rsidR="00CE33A4" w:rsidRDefault="00CE33A4" w:rsidP="00CE33A4">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Fonts w:ascii="Verdana" w:hAnsi="Verdana"/>
          <w:color w:val="000000"/>
          <w:sz w:val="18"/>
          <w:szCs w:val="18"/>
        </w:rPr>
        <w:br/>
      </w:r>
      <w:r>
        <w:rPr>
          <w:rFonts w:ascii="Verdana" w:hAnsi="Verdana"/>
          <w:b/>
          <w:bCs/>
          <w:color w:val="000000"/>
          <w:sz w:val="18"/>
          <w:szCs w:val="18"/>
        </w:rPr>
        <w:t>Год: </w:t>
      </w:r>
    </w:p>
    <w:p w14:paraId="7953AE6E" w14:textId="77777777" w:rsidR="00CE33A4" w:rsidRDefault="00CE33A4" w:rsidP="00CE33A4">
      <w:pPr>
        <w:spacing w:line="270" w:lineRule="atLeast"/>
        <w:rPr>
          <w:rFonts w:ascii="Verdana" w:hAnsi="Verdana"/>
          <w:color w:val="000000"/>
          <w:sz w:val="18"/>
          <w:szCs w:val="18"/>
        </w:rPr>
      </w:pPr>
      <w:r>
        <w:rPr>
          <w:rFonts w:ascii="Verdana" w:hAnsi="Verdana"/>
          <w:color w:val="000000"/>
          <w:sz w:val="18"/>
          <w:szCs w:val="18"/>
        </w:rPr>
        <w:t>2007</w:t>
      </w:r>
    </w:p>
    <w:p w14:paraId="1A57A8CD" w14:textId="77777777" w:rsidR="00CE33A4" w:rsidRDefault="00CE33A4" w:rsidP="00CE33A4">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2FF3773F" w14:textId="77777777" w:rsidR="00CE33A4" w:rsidRDefault="00CE33A4" w:rsidP="00CE33A4">
      <w:pPr>
        <w:spacing w:line="270" w:lineRule="atLeast"/>
        <w:rPr>
          <w:rFonts w:ascii="Verdana" w:hAnsi="Verdana"/>
          <w:color w:val="000000"/>
          <w:sz w:val="18"/>
          <w:szCs w:val="18"/>
        </w:rPr>
      </w:pPr>
      <w:r>
        <w:rPr>
          <w:rFonts w:ascii="Verdana" w:hAnsi="Verdana"/>
          <w:color w:val="000000"/>
          <w:sz w:val="18"/>
          <w:szCs w:val="18"/>
        </w:rPr>
        <w:t>Елистратов, Максим Александрович</w:t>
      </w:r>
    </w:p>
    <w:p w14:paraId="2A327D43" w14:textId="77777777" w:rsidR="00CE33A4" w:rsidRDefault="00CE33A4" w:rsidP="00CE33A4">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6DFC30DA" w14:textId="77777777" w:rsidR="00CE33A4" w:rsidRDefault="00CE33A4" w:rsidP="00CE33A4">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7EEB2044" w14:textId="77777777" w:rsidR="00CE33A4" w:rsidRDefault="00CE33A4" w:rsidP="00CE33A4">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1D41C153" w14:textId="77777777" w:rsidR="00CE33A4" w:rsidRDefault="00CE33A4" w:rsidP="00CE33A4">
      <w:pPr>
        <w:spacing w:line="270" w:lineRule="atLeast"/>
        <w:rPr>
          <w:rFonts w:ascii="Verdana" w:hAnsi="Verdana"/>
          <w:color w:val="000000"/>
          <w:sz w:val="18"/>
          <w:szCs w:val="18"/>
        </w:rPr>
      </w:pPr>
      <w:r>
        <w:rPr>
          <w:rFonts w:ascii="Verdana" w:hAnsi="Verdana"/>
          <w:color w:val="000000"/>
          <w:sz w:val="18"/>
          <w:szCs w:val="18"/>
        </w:rPr>
        <w:t>Самара</w:t>
      </w:r>
    </w:p>
    <w:p w14:paraId="7EA240ED" w14:textId="77777777" w:rsidR="00CE33A4" w:rsidRDefault="00CE33A4" w:rsidP="00CE33A4">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31A1B1A5" w14:textId="77777777" w:rsidR="00CE33A4" w:rsidRDefault="00CE33A4" w:rsidP="00CE33A4">
      <w:pPr>
        <w:spacing w:line="270" w:lineRule="atLeast"/>
        <w:rPr>
          <w:rFonts w:ascii="Verdana" w:hAnsi="Verdana"/>
          <w:color w:val="000000"/>
          <w:sz w:val="18"/>
          <w:szCs w:val="18"/>
        </w:rPr>
      </w:pPr>
      <w:r>
        <w:rPr>
          <w:rFonts w:ascii="Verdana" w:hAnsi="Verdana"/>
          <w:color w:val="000000"/>
          <w:sz w:val="18"/>
          <w:szCs w:val="18"/>
        </w:rPr>
        <w:t>08.00.12</w:t>
      </w:r>
    </w:p>
    <w:p w14:paraId="2328D000" w14:textId="77777777" w:rsidR="00CE33A4" w:rsidRDefault="00CE33A4" w:rsidP="00CE33A4">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6FC0474B" w14:textId="77777777" w:rsidR="00CE33A4" w:rsidRDefault="00CE33A4" w:rsidP="00CE33A4">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3E7C0A66" w14:textId="77777777" w:rsidR="00CE33A4" w:rsidRDefault="00CE33A4" w:rsidP="00CE33A4">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37A7B22A" w14:textId="77777777" w:rsidR="00CE33A4" w:rsidRDefault="00CE33A4" w:rsidP="00CE33A4">
      <w:pPr>
        <w:spacing w:line="270" w:lineRule="atLeast"/>
        <w:rPr>
          <w:rFonts w:ascii="Verdana" w:hAnsi="Verdana"/>
          <w:color w:val="000000"/>
          <w:sz w:val="18"/>
          <w:szCs w:val="18"/>
        </w:rPr>
      </w:pPr>
      <w:r>
        <w:rPr>
          <w:rFonts w:ascii="Verdana" w:hAnsi="Verdana"/>
          <w:color w:val="000000"/>
          <w:sz w:val="18"/>
          <w:szCs w:val="18"/>
        </w:rPr>
        <w:t>244</w:t>
      </w:r>
    </w:p>
    <w:p w14:paraId="376AB732" w14:textId="77777777" w:rsidR="00CE33A4" w:rsidRDefault="00CE33A4" w:rsidP="00CE33A4">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Елистратов, Максим Александрович</w:t>
      </w:r>
    </w:p>
    <w:p w14:paraId="1402CD03"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4A7FA962"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 ТЕОРЕТИЧЕСКИЕ ОСНОВЫ И ИНФОРМАЦИОННАЯ БАЗА СТАТИСТИЧЕСКОГО ИССЛЕДОВАНИЯ И МОДЕЛИРОВАНИЯ ВЗАИМНОГО ВЛИЯНИЯ</w:t>
      </w:r>
      <w:r>
        <w:rPr>
          <w:rStyle w:val="WW8Num2z0"/>
          <w:rFonts w:ascii="Verdana" w:hAnsi="Verdana"/>
          <w:color w:val="000000"/>
          <w:sz w:val="18"/>
          <w:szCs w:val="18"/>
        </w:rPr>
        <w:t> </w:t>
      </w:r>
      <w:r>
        <w:rPr>
          <w:rStyle w:val="WW8Num3z0"/>
          <w:rFonts w:ascii="Verdana" w:hAnsi="Verdana"/>
          <w:color w:val="4682B4"/>
          <w:sz w:val="18"/>
          <w:szCs w:val="18"/>
        </w:rPr>
        <w:t>ДЕЯТЕЛЬНОСТИ</w:t>
      </w:r>
      <w:r>
        <w:rPr>
          <w:rStyle w:val="WW8Num2z0"/>
          <w:rFonts w:ascii="Verdana" w:hAnsi="Verdana"/>
          <w:color w:val="000000"/>
          <w:sz w:val="18"/>
          <w:szCs w:val="18"/>
        </w:rPr>
        <w:t> </w:t>
      </w:r>
      <w:r>
        <w:rPr>
          <w:rFonts w:ascii="Verdana" w:hAnsi="Verdana"/>
          <w:color w:val="000000"/>
          <w:sz w:val="18"/>
          <w:szCs w:val="18"/>
        </w:rPr>
        <w:t>РЕГИОНАЛЬНОГО ТРАНСПОРТНОГО КОМПЛЕКСА И СОЦИАЛЬНО-ЭКОНОМИЧЕСКОГО РАЗВИТИЯ</w:t>
      </w:r>
      <w:r>
        <w:rPr>
          <w:rStyle w:val="WW8Num2z0"/>
          <w:rFonts w:ascii="Verdana" w:hAnsi="Verdana"/>
          <w:color w:val="000000"/>
          <w:sz w:val="18"/>
          <w:szCs w:val="18"/>
        </w:rPr>
        <w:t> </w:t>
      </w:r>
      <w:r>
        <w:rPr>
          <w:rStyle w:val="WW8Num3z0"/>
          <w:rFonts w:ascii="Verdana" w:hAnsi="Verdana"/>
          <w:color w:val="4682B4"/>
          <w:sz w:val="18"/>
          <w:szCs w:val="18"/>
        </w:rPr>
        <w:t>РЕГИОНА</w:t>
      </w:r>
      <w:r>
        <w:rPr>
          <w:rFonts w:ascii="Verdana" w:hAnsi="Verdana"/>
          <w:color w:val="000000"/>
          <w:sz w:val="18"/>
          <w:szCs w:val="18"/>
        </w:rPr>
        <w:t>.</w:t>
      </w:r>
    </w:p>
    <w:p w14:paraId="1E91DE69"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Транспортные</w:t>
      </w:r>
      <w:r>
        <w:rPr>
          <w:rStyle w:val="WW8Num2z0"/>
          <w:rFonts w:ascii="Verdana" w:hAnsi="Verdana"/>
          <w:color w:val="000000"/>
          <w:sz w:val="18"/>
          <w:szCs w:val="18"/>
        </w:rPr>
        <w:t> </w:t>
      </w:r>
      <w:r>
        <w:rPr>
          <w:rFonts w:ascii="Verdana" w:hAnsi="Verdana"/>
          <w:color w:val="000000"/>
          <w:sz w:val="18"/>
          <w:szCs w:val="18"/>
        </w:rPr>
        <w:t>услуги в региональном воспроизводственном'цикле: экономическая сущность и система статистического измерения.</w:t>
      </w:r>
    </w:p>
    <w:p w14:paraId="5D0E1266"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Концептуальный подход в статистическом исследовании деятельности</w:t>
      </w:r>
      <w:r>
        <w:rPr>
          <w:rStyle w:val="WW8Num2z0"/>
          <w:rFonts w:ascii="Verdana" w:hAnsi="Verdana"/>
          <w:color w:val="000000"/>
          <w:sz w:val="18"/>
          <w:szCs w:val="18"/>
        </w:rPr>
        <w:t> </w:t>
      </w:r>
      <w:r>
        <w:rPr>
          <w:rStyle w:val="WW8Num3z0"/>
          <w:rFonts w:ascii="Verdana" w:hAnsi="Verdana"/>
          <w:color w:val="4682B4"/>
          <w:sz w:val="18"/>
          <w:szCs w:val="18"/>
        </w:rPr>
        <w:t>транспортного</w:t>
      </w:r>
      <w:r>
        <w:rPr>
          <w:rStyle w:val="WW8Num2z0"/>
          <w:rFonts w:ascii="Verdana" w:hAnsi="Verdana"/>
          <w:color w:val="000000"/>
          <w:sz w:val="18"/>
          <w:szCs w:val="18"/>
        </w:rPr>
        <w:t> </w:t>
      </w:r>
      <w:r>
        <w:rPr>
          <w:rFonts w:ascii="Verdana" w:hAnsi="Verdana"/>
          <w:color w:val="000000"/>
          <w:sz w:val="18"/>
          <w:szCs w:val="18"/>
        </w:rPr>
        <w:t>комплекса в социально-экономической системе региона.</w:t>
      </w:r>
    </w:p>
    <w:p w14:paraId="7FE4ABFE"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Макростатистические</w:t>
      </w:r>
      <w:r>
        <w:rPr>
          <w:rStyle w:val="WW8Num2z0"/>
          <w:rFonts w:ascii="Verdana" w:hAnsi="Verdana"/>
          <w:color w:val="000000"/>
          <w:sz w:val="18"/>
          <w:szCs w:val="18"/>
        </w:rPr>
        <w:t> </w:t>
      </w:r>
      <w:r>
        <w:rPr>
          <w:rFonts w:ascii="Verdana" w:hAnsi="Verdana"/>
          <w:color w:val="000000"/>
          <w:sz w:val="18"/>
          <w:szCs w:val="18"/>
        </w:rPr>
        <w:t>аспекты исследования влияния транспорта на социально-экономическое развитие региона.</w:t>
      </w:r>
    </w:p>
    <w:p w14:paraId="02A7206B"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II</w:t>
      </w:r>
      <w:r>
        <w:rPr>
          <w:rStyle w:val="WW8Num2z0"/>
          <w:rFonts w:ascii="Verdana" w:hAnsi="Verdana"/>
          <w:color w:val="000000"/>
          <w:sz w:val="18"/>
          <w:szCs w:val="18"/>
        </w:rPr>
        <w:t> </w:t>
      </w:r>
      <w:r>
        <w:rPr>
          <w:rStyle w:val="WW8Num3z0"/>
          <w:rFonts w:ascii="Verdana" w:hAnsi="Verdana"/>
          <w:color w:val="4682B4"/>
          <w:sz w:val="18"/>
          <w:szCs w:val="18"/>
        </w:rPr>
        <w:t>СТАТИСТИЧЕСКОЕ</w:t>
      </w:r>
      <w:r>
        <w:rPr>
          <w:rStyle w:val="WW8Num2z0"/>
          <w:rFonts w:ascii="Verdana" w:hAnsi="Verdana"/>
          <w:color w:val="000000"/>
          <w:sz w:val="18"/>
          <w:szCs w:val="18"/>
        </w:rPr>
        <w:t> </w:t>
      </w:r>
      <w:r>
        <w:rPr>
          <w:rFonts w:ascii="Verdana" w:hAnsi="Verdana"/>
          <w:color w:val="000000"/>
          <w:sz w:val="18"/>
          <w:szCs w:val="18"/>
        </w:rPr>
        <w:t>ИССЛЕДОВАНИЕ СИСТЕМНЫХ ВЗАИМОСВЯЗЕЙ В ДЕЯТЕЛЬНОСТИ ТРАНСПОРТНОГО</w:t>
      </w:r>
      <w:r>
        <w:rPr>
          <w:rStyle w:val="WW8Num2z0"/>
          <w:rFonts w:ascii="Verdana" w:hAnsi="Verdana"/>
          <w:color w:val="000000"/>
          <w:sz w:val="18"/>
          <w:szCs w:val="18"/>
        </w:rPr>
        <w:t> </w:t>
      </w:r>
      <w:r>
        <w:rPr>
          <w:rStyle w:val="WW8Num3z0"/>
          <w:rFonts w:ascii="Verdana" w:hAnsi="Verdana"/>
          <w:color w:val="4682B4"/>
          <w:sz w:val="18"/>
          <w:szCs w:val="18"/>
        </w:rPr>
        <w:t>КОМПЛЕКСА</w:t>
      </w:r>
      <w:r>
        <w:rPr>
          <w:rStyle w:val="WW8Num2z0"/>
          <w:rFonts w:ascii="Verdana" w:hAnsi="Verdana"/>
          <w:color w:val="000000"/>
          <w:sz w:val="18"/>
          <w:szCs w:val="18"/>
        </w:rPr>
        <w:t> </w:t>
      </w:r>
      <w:r>
        <w:rPr>
          <w:rFonts w:ascii="Verdana" w:hAnsi="Verdana"/>
          <w:color w:val="000000"/>
          <w:sz w:val="18"/>
          <w:szCs w:val="18"/>
        </w:rPr>
        <w:t>САМАРСКОЙ ОБЛАСТИ.</w:t>
      </w:r>
    </w:p>
    <w:p w14:paraId="60936723"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Оценка системного эффекта на рынке услуг</w:t>
      </w:r>
      <w:r>
        <w:rPr>
          <w:rStyle w:val="WW8Num2z0"/>
          <w:rFonts w:ascii="Verdana" w:hAnsi="Verdana"/>
          <w:color w:val="000000"/>
          <w:sz w:val="18"/>
          <w:szCs w:val="18"/>
        </w:rPr>
        <w:t> </w:t>
      </w:r>
      <w:r>
        <w:rPr>
          <w:rStyle w:val="WW8Num3z0"/>
          <w:rFonts w:ascii="Verdana" w:hAnsi="Verdana"/>
          <w:color w:val="4682B4"/>
          <w:sz w:val="18"/>
          <w:szCs w:val="18"/>
        </w:rPr>
        <w:t>грузового</w:t>
      </w:r>
      <w:r>
        <w:rPr>
          <w:rStyle w:val="WW8Num2z0"/>
          <w:rFonts w:ascii="Verdana" w:hAnsi="Verdana"/>
          <w:color w:val="000000"/>
          <w:sz w:val="18"/>
          <w:szCs w:val="18"/>
        </w:rPr>
        <w:t> </w:t>
      </w:r>
      <w:r>
        <w:rPr>
          <w:rFonts w:ascii="Verdana" w:hAnsi="Verdana"/>
          <w:color w:val="000000"/>
          <w:sz w:val="18"/>
          <w:szCs w:val="18"/>
        </w:rPr>
        <w:t>транспорта в регионе.</w:t>
      </w:r>
    </w:p>
    <w:p w14:paraId="11E88163"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Ступенчатая регрессия как метод исследования результатов комплексной деятельности</w:t>
      </w:r>
      <w:r>
        <w:rPr>
          <w:rStyle w:val="WW8Num2z0"/>
          <w:rFonts w:ascii="Verdana" w:hAnsi="Verdana"/>
          <w:color w:val="000000"/>
          <w:sz w:val="18"/>
          <w:szCs w:val="18"/>
        </w:rPr>
        <w:t> </w:t>
      </w:r>
      <w:r>
        <w:rPr>
          <w:rStyle w:val="WW8Num3z0"/>
          <w:rFonts w:ascii="Verdana" w:hAnsi="Verdana"/>
          <w:color w:val="4682B4"/>
          <w:sz w:val="18"/>
          <w:szCs w:val="18"/>
        </w:rPr>
        <w:t>пассажирского</w:t>
      </w:r>
      <w:r>
        <w:rPr>
          <w:rStyle w:val="WW8Num2z0"/>
          <w:rFonts w:ascii="Verdana" w:hAnsi="Verdana"/>
          <w:color w:val="000000"/>
          <w:sz w:val="18"/>
          <w:szCs w:val="18"/>
        </w:rPr>
        <w:t> </w:t>
      </w:r>
      <w:r>
        <w:rPr>
          <w:rFonts w:ascii="Verdana" w:hAnsi="Verdana"/>
          <w:color w:val="000000"/>
          <w:sz w:val="18"/>
          <w:szCs w:val="18"/>
        </w:rPr>
        <w:t>транспорта.</w:t>
      </w:r>
    </w:p>
    <w:p w14:paraId="1FB86B03"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Территориальная</w:t>
      </w:r>
      <w:r>
        <w:rPr>
          <w:rStyle w:val="WW8Num2z0"/>
          <w:rFonts w:ascii="Verdana" w:hAnsi="Verdana"/>
          <w:color w:val="000000"/>
          <w:sz w:val="18"/>
          <w:szCs w:val="18"/>
        </w:rPr>
        <w:t> </w:t>
      </w:r>
      <w:r>
        <w:rPr>
          <w:rFonts w:ascii="Verdana" w:hAnsi="Verdana"/>
          <w:color w:val="000000"/>
          <w:sz w:val="18"/>
          <w:szCs w:val="18"/>
        </w:rPr>
        <w:t>концентрация услуг пассажирского транспорта как фактор результатов деятельности транспортного комплекса.</w:t>
      </w:r>
    </w:p>
    <w:p w14:paraId="00EE26D7"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III</w:t>
      </w:r>
      <w:r>
        <w:rPr>
          <w:rStyle w:val="WW8Num2z0"/>
          <w:rFonts w:ascii="Verdana" w:hAnsi="Verdana"/>
          <w:color w:val="000000"/>
          <w:sz w:val="18"/>
          <w:szCs w:val="18"/>
        </w:rPr>
        <w:t> </w:t>
      </w:r>
      <w:r>
        <w:rPr>
          <w:rStyle w:val="WW8Num3z0"/>
          <w:rFonts w:ascii="Verdana" w:hAnsi="Verdana"/>
          <w:color w:val="4682B4"/>
          <w:sz w:val="18"/>
          <w:szCs w:val="18"/>
        </w:rPr>
        <w:t>ЭКОНОМЕТРИЧЕСКАЯ</w:t>
      </w:r>
      <w:r>
        <w:rPr>
          <w:rStyle w:val="WW8Num2z0"/>
          <w:rFonts w:ascii="Verdana" w:hAnsi="Verdana"/>
          <w:color w:val="000000"/>
          <w:sz w:val="18"/>
          <w:szCs w:val="18"/>
        </w:rPr>
        <w:t> </w:t>
      </w:r>
      <w:r>
        <w:rPr>
          <w:rFonts w:ascii="Verdana" w:hAnsi="Verdana"/>
          <w:color w:val="000000"/>
          <w:sz w:val="18"/>
          <w:szCs w:val="18"/>
        </w:rPr>
        <w:t>МОДЕЛЬ</w:t>
      </w:r>
    </w:p>
    <w:p w14:paraId="4B54A3ED"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ДЕЯТЕЛЬНОСТИ ТРАНСПОРТНОГО КОМПЛЕКСА В</w:t>
      </w:r>
      <w:r>
        <w:rPr>
          <w:rStyle w:val="WW8Num2z0"/>
          <w:rFonts w:ascii="Verdana" w:hAnsi="Verdana"/>
          <w:color w:val="000000"/>
          <w:sz w:val="18"/>
          <w:szCs w:val="18"/>
        </w:rPr>
        <w:t> </w:t>
      </w:r>
      <w:r>
        <w:rPr>
          <w:rStyle w:val="WW8Num3z0"/>
          <w:rFonts w:ascii="Verdana" w:hAnsi="Verdana"/>
          <w:color w:val="4682B4"/>
          <w:sz w:val="18"/>
          <w:szCs w:val="18"/>
        </w:rPr>
        <w:t>СОЦИАЛЬНО-ЭКОНОМИЧЕСКОЙ</w:t>
      </w:r>
      <w:r>
        <w:rPr>
          <w:rStyle w:val="WW8Num2z0"/>
          <w:rFonts w:ascii="Verdana" w:hAnsi="Verdana"/>
          <w:color w:val="000000"/>
          <w:sz w:val="18"/>
          <w:szCs w:val="18"/>
        </w:rPr>
        <w:t> </w:t>
      </w:r>
      <w:r>
        <w:rPr>
          <w:rFonts w:ascii="Verdana" w:hAnsi="Verdana"/>
          <w:color w:val="000000"/>
          <w:sz w:val="18"/>
          <w:szCs w:val="18"/>
        </w:rPr>
        <w:t>СИСТЕМЕ</w:t>
      </w:r>
    </w:p>
    <w:p w14:paraId="0921A02E"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Style w:val="WW8Num3z0"/>
          <w:rFonts w:ascii="Verdana" w:hAnsi="Verdana"/>
          <w:color w:val="4682B4"/>
          <w:sz w:val="18"/>
          <w:szCs w:val="18"/>
        </w:rPr>
        <w:t>САМАРСКОЙ</w:t>
      </w:r>
      <w:r>
        <w:rPr>
          <w:rStyle w:val="WW8Num2z0"/>
          <w:rFonts w:ascii="Verdana" w:hAnsi="Verdana"/>
          <w:color w:val="000000"/>
          <w:sz w:val="18"/>
          <w:szCs w:val="18"/>
        </w:rPr>
        <w:t> </w:t>
      </w:r>
      <w:r>
        <w:rPr>
          <w:rFonts w:ascii="Verdana" w:hAnsi="Verdana"/>
          <w:color w:val="000000"/>
          <w:sz w:val="18"/>
          <w:szCs w:val="18"/>
        </w:rPr>
        <w:t>ОБЛАСТИ.</w:t>
      </w:r>
    </w:p>
    <w:p w14:paraId="6A0AC4EC"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Концептуальная схема спецификации модели влияния транспортного комплекса на социально-экономическое развитие региона с учетом прямых и обратных причинно-следственных связей.</w:t>
      </w:r>
    </w:p>
    <w:p w14:paraId="3A318520"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Критерий</w:t>
      </w:r>
      <w:r>
        <w:rPr>
          <w:rStyle w:val="WW8Num2z0"/>
          <w:rFonts w:ascii="Verdana" w:hAnsi="Verdana"/>
          <w:color w:val="000000"/>
          <w:sz w:val="18"/>
          <w:szCs w:val="18"/>
        </w:rPr>
        <w:t> </w:t>
      </w:r>
      <w:r>
        <w:rPr>
          <w:rStyle w:val="WW8Num3z0"/>
          <w:rFonts w:ascii="Verdana" w:hAnsi="Verdana"/>
          <w:color w:val="4682B4"/>
          <w:sz w:val="18"/>
          <w:szCs w:val="18"/>
        </w:rPr>
        <w:t>Грэнжера</w:t>
      </w:r>
      <w:r>
        <w:rPr>
          <w:rStyle w:val="WW8Num2z0"/>
          <w:rFonts w:ascii="Verdana" w:hAnsi="Verdana"/>
          <w:color w:val="000000"/>
          <w:sz w:val="18"/>
          <w:szCs w:val="18"/>
        </w:rPr>
        <w:t> </w:t>
      </w:r>
      <w:r>
        <w:rPr>
          <w:rFonts w:ascii="Verdana" w:hAnsi="Verdana"/>
          <w:color w:val="000000"/>
          <w:sz w:val="18"/>
          <w:szCs w:val="18"/>
        </w:rPr>
        <w:t>и метод показателей информационной емкости как основа спецификации</w:t>
      </w:r>
      <w:r>
        <w:rPr>
          <w:rStyle w:val="WW8Num2z0"/>
          <w:rFonts w:ascii="Verdana" w:hAnsi="Verdana"/>
          <w:color w:val="000000"/>
          <w:sz w:val="18"/>
          <w:szCs w:val="18"/>
        </w:rPr>
        <w:t> </w:t>
      </w:r>
      <w:r>
        <w:rPr>
          <w:rStyle w:val="WW8Num3z0"/>
          <w:rFonts w:ascii="Verdana" w:hAnsi="Verdana"/>
          <w:color w:val="4682B4"/>
          <w:sz w:val="18"/>
          <w:szCs w:val="18"/>
        </w:rPr>
        <w:t>эконометрической</w:t>
      </w:r>
      <w:r>
        <w:rPr>
          <w:rStyle w:val="WW8Num2z0"/>
          <w:rFonts w:ascii="Verdana" w:hAnsi="Verdana"/>
          <w:color w:val="000000"/>
          <w:sz w:val="18"/>
          <w:szCs w:val="18"/>
        </w:rPr>
        <w:t> </w:t>
      </w:r>
      <w:r>
        <w:rPr>
          <w:rFonts w:ascii="Verdana" w:hAnsi="Verdana"/>
          <w:color w:val="000000"/>
          <w:sz w:val="18"/>
          <w:szCs w:val="18"/>
        </w:rPr>
        <w:t>модели.</w:t>
      </w:r>
    </w:p>
    <w:p w14:paraId="18CCEBFA"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Апостериорная эконометрическая модель и</w:t>
      </w:r>
      <w:r>
        <w:rPr>
          <w:rStyle w:val="WW8Num2z0"/>
          <w:rFonts w:ascii="Verdana" w:hAnsi="Verdana"/>
          <w:color w:val="000000"/>
          <w:sz w:val="18"/>
          <w:szCs w:val="18"/>
        </w:rPr>
        <w:t> </w:t>
      </w:r>
      <w:r>
        <w:rPr>
          <w:rStyle w:val="WW8Num3z0"/>
          <w:rFonts w:ascii="Verdana" w:hAnsi="Verdana"/>
          <w:color w:val="4682B4"/>
          <w:sz w:val="18"/>
          <w:szCs w:val="18"/>
        </w:rPr>
        <w:t>индикаторы</w:t>
      </w:r>
      <w:r>
        <w:rPr>
          <w:rStyle w:val="WW8Num2z0"/>
          <w:rFonts w:ascii="Verdana" w:hAnsi="Verdana"/>
          <w:color w:val="000000"/>
          <w:sz w:val="18"/>
          <w:szCs w:val="18"/>
        </w:rPr>
        <w:t> </w:t>
      </w:r>
      <w:r>
        <w:rPr>
          <w:rFonts w:ascii="Verdana" w:hAnsi="Verdana"/>
          <w:color w:val="000000"/>
          <w:sz w:val="18"/>
          <w:szCs w:val="18"/>
        </w:rPr>
        <w:t>взаимодействия транспортного комплекса и социально-экономической системы региона.</w:t>
      </w:r>
    </w:p>
    <w:p w14:paraId="08859703" w14:textId="77777777" w:rsidR="00CE33A4" w:rsidRDefault="00CE33A4" w:rsidP="00CE33A4">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"Статистическое исследование деятельности транспортного комплекса в социально-экономической системе региона :на примере Самарской области"</w:t>
      </w:r>
    </w:p>
    <w:p w14:paraId="07FF029E"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диссертации. Реализация</w:t>
      </w:r>
      <w:r>
        <w:rPr>
          <w:rStyle w:val="WW8Num2z0"/>
          <w:rFonts w:ascii="Verdana" w:hAnsi="Verdana"/>
          <w:color w:val="000000"/>
          <w:sz w:val="18"/>
          <w:szCs w:val="18"/>
        </w:rPr>
        <w:t> </w:t>
      </w:r>
      <w:r>
        <w:rPr>
          <w:rStyle w:val="WW8Num3z0"/>
          <w:rFonts w:ascii="Verdana" w:hAnsi="Verdana"/>
          <w:color w:val="4682B4"/>
          <w:sz w:val="18"/>
          <w:szCs w:val="18"/>
        </w:rPr>
        <w:t>стратегической</w:t>
      </w:r>
      <w:r>
        <w:rPr>
          <w:rStyle w:val="WW8Num2z0"/>
          <w:rFonts w:ascii="Verdana" w:hAnsi="Verdana"/>
          <w:color w:val="000000"/>
          <w:sz w:val="18"/>
          <w:szCs w:val="18"/>
        </w:rPr>
        <w:t> </w:t>
      </w:r>
      <w:r>
        <w:rPr>
          <w:rFonts w:ascii="Verdana" w:hAnsi="Verdana"/>
          <w:color w:val="000000"/>
          <w:sz w:val="18"/>
          <w:szCs w:val="18"/>
        </w:rPr>
        <w:t>цели развития нашего государства, направленной на повышение качества жизни населения на основе</w:t>
      </w:r>
      <w:r>
        <w:rPr>
          <w:rStyle w:val="WW8Num2z0"/>
          <w:rFonts w:ascii="Verdana" w:hAnsi="Verdana"/>
          <w:color w:val="000000"/>
          <w:sz w:val="18"/>
          <w:szCs w:val="18"/>
        </w:rPr>
        <w:t> </w:t>
      </w:r>
      <w:r>
        <w:rPr>
          <w:rStyle w:val="WW8Num3z0"/>
          <w:rFonts w:ascii="Verdana" w:hAnsi="Verdana"/>
          <w:color w:val="4682B4"/>
          <w:sz w:val="18"/>
          <w:szCs w:val="18"/>
        </w:rPr>
        <w:t>динамичного</w:t>
      </w:r>
      <w:r>
        <w:rPr>
          <w:rStyle w:val="WW8Num2z0"/>
          <w:rFonts w:ascii="Verdana" w:hAnsi="Verdana"/>
          <w:color w:val="000000"/>
          <w:sz w:val="18"/>
          <w:szCs w:val="18"/>
        </w:rPr>
        <w:t> </w:t>
      </w:r>
      <w:r>
        <w:rPr>
          <w:rFonts w:ascii="Verdana" w:hAnsi="Verdana"/>
          <w:color w:val="000000"/>
          <w:sz w:val="18"/>
          <w:szCs w:val="18"/>
        </w:rPr>
        <w:t>и устойчивого экономического роста, обеспечения целостности, национальной безопасности и</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Style w:val="WW8Num2z0"/>
          <w:rFonts w:ascii="Verdana" w:hAnsi="Verdana"/>
          <w:color w:val="000000"/>
          <w:sz w:val="18"/>
          <w:szCs w:val="18"/>
        </w:rPr>
        <w:t> </w:t>
      </w:r>
      <w:r>
        <w:rPr>
          <w:rFonts w:ascii="Verdana" w:hAnsi="Verdana"/>
          <w:color w:val="000000"/>
          <w:sz w:val="18"/>
          <w:szCs w:val="18"/>
        </w:rPr>
        <w:t>России, ее рациональной интеграции в</w:t>
      </w:r>
      <w:r>
        <w:rPr>
          <w:rStyle w:val="WW8Num2z0"/>
          <w:rFonts w:ascii="Verdana" w:hAnsi="Verdana"/>
          <w:color w:val="000000"/>
          <w:sz w:val="18"/>
          <w:szCs w:val="18"/>
        </w:rPr>
        <w:t> </w:t>
      </w:r>
      <w:r>
        <w:rPr>
          <w:rStyle w:val="WW8Num3z0"/>
          <w:rFonts w:ascii="Verdana" w:hAnsi="Verdana"/>
          <w:color w:val="4682B4"/>
          <w:sz w:val="18"/>
          <w:szCs w:val="18"/>
        </w:rPr>
        <w:t>мировую</w:t>
      </w:r>
      <w:r>
        <w:rPr>
          <w:rStyle w:val="WW8Num2z0"/>
          <w:rFonts w:ascii="Verdana" w:hAnsi="Verdana"/>
          <w:color w:val="000000"/>
          <w:sz w:val="18"/>
          <w:szCs w:val="18"/>
        </w:rPr>
        <w:t> </w:t>
      </w:r>
      <w:r>
        <w:rPr>
          <w:rFonts w:ascii="Verdana" w:hAnsi="Verdana"/>
          <w:color w:val="000000"/>
          <w:sz w:val="18"/>
          <w:szCs w:val="18"/>
        </w:rPr>
        <w:t>экономику, требует развития и эффективного функционирования</w:t>
      </w:r>
      <w:r>
        <w:rPr>
          <w:rStyle w:val="WW8Num2z0"/>
          <w:rFonts w:ascii="Verdana" w:hAnsi="Verdana"/>
          <w:color w:val="000000"/>
          <w:sz w:val="18"/>
          <w:szCs w:val="18"/>
        </w:rPr>
        <w:t> </w:t>
      </w:r>
      <w:r>
        <w:rPr>
          <w:rStyle w:val="WW8Num3z0"/>
          <w:rFonts w:ascii="Verdana" w:hAnsi="Verdana"/>
          <w:color w:val="4682B4"/>
          <w:sz w:val="18"/>
          <w:szCs w:val="18"/>
        </w:rPr>
        <w:t>транспортного</w:t>
      </w:r>
      <w:r>
        <w:rPr>
          <w:rStyle w:val="WW8Num2z0"/>
          <w:rFonts w:ascii="Verdana" w:hAnsi="Verdana"/>
          <w:color w:val="000000"/>
          <w:sz w:val="18"/>
          <w:szCs w:val="18"/>
        </w:rPr>
        <w:t> </w:t>
      </w:r>
      <w:r>
        <w:rPr>
          <w:rFonts w:ascii="Verdana" w:hAnsi="Verdana"/>
          <w:color w:val="000000"/>
          <w:sz w:val="18"/>
          <w:szCs w:val="18"/>
        </w:rPr>
        <w:t>комплекса. Устойчивая работа транспорта является гарантией обеспечения административного и социального единства страны, мобильности населения, развития</w:t>
      </w:r>
      <w:r>
        <w:rPr>
          <w:rStyle w:val="WW8Num2z0"/>
          <w:rFonts w:ascii="Verdana" w:hAnsi="Verdana"/>
          <w:color w:val="000000"/>
          <w:sz w:val="18"/>
          <w:szCs w:val="18"/>
        </w:rPr>
        <w:t> </w:t>
      </w:r>
      <w:r>
        <w:rPr>
          <w:rStyle w:val="WW8Num3z0"/>
          <w:rFonts w:ascii="Verdana" w:hAnsi="Verdana"/>
          <w:color w:val="4682B4"/>
          <w:sz w:val="18"/>
          <w:szCs w:val="18"/>
        </w:rPr>
        <w:t>межрегиональных</w:t>
      </w:r>
      <w:r>
        <w:rPr>
          <w:rStyle w:val="WW8Num2z0"/>
          <w:rFonts w:ascii="Verdana" w:hAnsi="Verdana"/>
          <w:color w:val="000000"/>
          <w:sz w:val="18"/>
          <w:szCs w:val="18"/>
        </w:rPr>
        <w:t> </w:t>
      </w:r>
      <w:r>
        <w:rPr>
          <w:rFonts w:ascii="Verdana" w:hAnsi="Verdana"/>
          <w:color w:val="000000"/>
          <w:sz w:val="18"/>
          <w:szCs w:val="18"/>
        </w:rPr>
        <w:t>связей и национального рынка труда,</w:t>
      </w:r>
      <w:r>
        <w:rPr>
          <w:rStyle w:val="WW8Num2z0"/>
          <w:rFonts w:ascii="Verdana" w:hAnsi="Verdana"/>
          <w:color w:val="000000"/>
          <w:sz w:val="18"/>
          <w:szCs w:val="18"/>
        </w:rPr>
        <w:t> </w:t>
      </w:r>
      <w:r>
        <w:rPr>
          <w:rStyle w:val="WW8Num3z0"/>
          <w:rFonts w:ascii="Verdana" w:hAnsi="Verdana"/>
          <w:color w:val="4682B4"/>
          <w:sz w:val="18"/>
          <w:szCs w:val="18"/>
        </w:rPr>
        <w:t>выравнивания</w:t>
      </w:r>
      <w:r>
        <w:rPr>
          <w:rStyle w:val="WW8Num2z0"/>
          <w:rFonts w:ascii="Verdana" w:hAnsi="Verdana"/>
          <w:color w:val="000000"/>
          <w:sz w:val="18"/>
          <w:szCs w:val="18"/>
        </w:rPr>
        <w:t> </w:t>
      </w:r>
      <w:r>
        <w:rPr>
          <w:rFonts w:ascii="Verdana" w:hAnsi="Verdana"/>
          <w:color w:val="000000"/>
          <w:sz w:val="18"/>
          <w:szCs w:val="18"/>
        </w:rPr>
        <w:t>жизненных стандартов. Таким образом,</w:t>
      </w:r>
      <w:r>
        <w:rPr>
          <w:rStyle w:val="WW8Num2z0"/>
          <w:rFonts w:ascii="Verdana" w:hAnsi="Verdana"/>
          <w:color w:val="000000"/>
          <w:sz w:val="18"/>
          <w:szCs w:val="18"/>
        </w:rPr>
        <w:t> </w:t>
      </w:r>
      <w:r>
        <w:rPr>
          <w:rStyle w:val="WW8Num3z0"/>
          <w:rFonts w:ascii="Verdana" w:hAnsi="Verdana"/>
          <w:color w:val="4682B4"/>
          <w:sz w:val="18"/>
          <w:szCs w:val="18"/>
        </w:rPr>
        <w:t>результативная</w:t>
      </w:r>
      <w:r>
        <w:rPr>
          <w:rStyle w:val="WW8Num2z0"/>
          <w:rFonts w:ascii="Verdana" w:hAnsi="Verdana"/>
          <w:color w:val="000000"/>
          <w:sz w:val="18"/>
          <w:szCs w:val="18"/>
        </w:rPr>
        <w:t> </w:t>
      </w:r>
      <w:r>
        <w:rPr>
          <w:rFonts w:ascii="Verdana" w:hAnsi="Verdana"/>
          <w:color w:val="000000"/>
          <w:sz w:val="18"/>
          <w:szCs w:val="18"/>
        </w:rPr>
        <w:t>и эффективная деятельность транспорта - важнейшие факторы экономического роста и социально-экономического развития государства.</w:t>
      </w:r>
    </w:p>
    <w:p w14:paraId="5D142789"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Вместе с тем свойства элементов</w:t>
      </w:r>
      <w:r>
        <w:rPr>
          <w:rStyle w:val="WW8Num2z0"/>
          <w:rFonts w:ascii="Verdana" w:hAnsi="Verdana"/>
          <w:color w:val="000000"/>
          <w:sz w:val="18"/>
          <w:szCs w:val="18"/>
        </w:rPr>
        <w:t> </w:t>
      </w:r>
      <w:r>
        <w:rPr>
          <w:rStyle w:val="WW8Num3z0"/>
          <w:rFonts w:ascii="Verdana" w:hAnsi="Verdana"/>
          <w:color w:val="4682B4"/>
          <w:sz w:val="18"/>
          <w:szCs w:val="18"/>
        </w:rPr>
        <w:t>транспортной</w:t>
      </w:r>
      <w:r>
        <w:rPr>
          <w:rStyle w:val="WW8Num2z0"/>
          <w:rFonts w:ascii="Verdana" w:hAnsi="Verdana"/>
          <w:color w:val="000000"/>
          <w:sz w:val="18"/>
          <w:szCs w:val="18"/>
        </w:rPr>
        <w:t> </w:t>
      </w:r>
      <w:r>
        <w:rPr>
          <w:rFonts w:ascii="Verdana" w:hAnsi="Verdana"/>
          <w:color w:val="000000"/>
          <w:sz w:val="18"/>
          <w:szCs w:val="18"/>
        </w:rPr>
        <w:t>системы имеют значительные территориальные различия, что обусловлено влиянием региональных политических, экономических и естественно-географических факторов. Поэтому оценка вклада</w:t>
      </w:r>
      <w:r>
        <w:rPr>
          <w:rStyle w:val="WW8Num2z0"/>
          <w:rFonts w:ascii="Verdana" w:hAnsi="Verdana"/>
          <w:color w:val="000000"/>
          <w:sz w:val="18"/>
          <w:szCs w:val="18"/>
        </w:rPr>
        <w:t> </w:t>
      </w:r>
      <w:r>
        <w:rPr>
          <w:rStyle w:val="WW8Num3z0"/>
          <w:rFonts w:ascii="Verdana" w:hAnsi="Verdana"/>
          <w:color w:val="4682B4"/>
          <w:sz w:val="18"/>
          <w:szCs w:val="18"/>
        </w:rPr>
        <w:t>транспорта</w:t>
      </w:r>
      <w:r>
        <w:rPr>
          <w:rStyle w:val="WW8Num2z0"/>
          <w:rFonts w:ascii="Verdana" w:hAnsi="Verdana"/>
          <w:color w:val="000000"/>
          <w:sz w:val="18"/>
          <w:szCs w:val="18"/>
        </w:rPr>
        <w:t> </w:t>
      </w:r>
      <w:r>
        <w:rPr>
          <w:rFonts w:ascii="Verdana" w:hAnsi="Verdana"/>
          <w:color w:val="000000"/>
          <w:sz w:val="18"/>
          <w:szCs w:val="18"/>
        </w:rPr>
        <w:t>в экономическое и социальное развитие страны требует регионального подхода, анализа обусловленности решения задач региональной экономической политики функционированием единой транспортной системы России. Обратное направление - влияние экономического роста и социально-экономического развития страны и регионов на результаты деятельности транспорта и обусловливающие их факторы - также имеет существенную пространственную дифференцированность, что должно учитываться при разработке мер государственного регулирования единой транспортной системы страны и ее региональных звеньев. В Самарской области, имеющей высокий научный и производственный потенциал, развитую социальную сферу, взаимодействие транспортного комплекса и социально-экономической системы определяет формирование территориально-производственных кластеров, эффективность</w:t>
      </w:r>
      <w:r>
        <w:rPr>
          <w:rStyle w:val="WW8Num2z0"/>
          <w:rFonts w:ascii="Verdana" w:hAnsi="Verdana"/>
          <w:color w:val="000000"/>
          <w:sz w:val="18"/>
          <w:szCs w:val="18"/>
        </w:rPr>
        <w:t> </w:t>
      </w:r>
      <w:r>
        <w:rPr>
          <w:rStyle w:val="WW8Num3z0"/>
          <w:rFonts w:ascii="Verdana" w:hAnsi="Verdana"/>
          <w:color w:val="4682B4"/>
          <w:sz w:val="18"/>
          <w:szCs w:val="18"/>
        </w:rPr>
        <w:t>инновациионной</w:t>
      </w:r>
      <w:r>
        <w:rPr>
          <w:rStyle w:val="WW8Num2z0"/>
          <w:rFonts w:ascii="Verdana" w:hAnsi="Verdana"/>
          <w:color w:val="000000"/>
          <w:sz w:val="18"/>
          <w:szCs w:val="18"/>
        </w:rPr>
        <w:t> </w:t>
      </w:r>
      <w:r>
        <w:rPr>
          <w:rFonts w:ascii="Verdana" w:hAnsi="Verdana"/>
          <w:color w:val="000000"/>
          <w:sz w:val="18"/>
          <w:szCs w:val="18"/>
        </w:rPr>
        <w:t>политики.</w:t>
      </w:r>
    </w:p>
    <w:p w14:paraId="693D9F30"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Исследование количественных закономерностей взаимного влияния деятельности транспортного комплекса Самарской области и экономического роста и развития данного региона необходимо для разработки обоснованных</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программ для данного региона и уточнения задач</w:t>
      </w:r>
      <w:r>
        <w:rPr>
          <w:rStyle w:val="WW8Num2z0"/>
          <w:rFonts w:ascii="Verdana" w:hAnsi="Verdana"/>
          <w:color w:val="000000"/>
          <w:sz w:val="18"/>
          <w:szCs w:val="18"/>
        </w:rPr>
        <w:t> </w:t>
      </w:r>
      <w:r>
        <w:rPr>
          <w:rStyle w:val="WW8Num3z0"/>
          <w:rFonts w:ascii="Verdana" w:hAnsi="Verdana"/>
          <w:color w:val="4682B4"/>
          <w:sz w:val="18"/>
          <w:szCs w:val="18"/>
        </w:rPr>
        <w:t>целевых</w:t>
      </w:r>
      <w:r>
        <w:rPr>
          <w:rStyle w:val="WW8Num2z0"/>
          <w:rFonts w:ascii="Verdana" w:hAnsi="Verdana"/>
          <w:color w:val="000000"/>
          <w:sz w:val="18"/>
          <w:szCs w:val="18"/>
        </w:rPr>
        <w:t> </w:t>
      </w:r>
      <w:r>
        <w:rPr>
          <w:rFonts w:ascii="Verdana" w:hAnsi="Verdana"/>
          <w:color w:val="000000"/>
          <w:sz w:val="18"/>
          <w:szCs w:val="18"/>
        </w:rPr>
        <w:t>ориентиров транспортной стратегии Российской Федерации в целом. Отсутствие комплексной статистической методики исследования места и роли транспорта в социально-экономической системе региона предопределило выбор темы диссертационного исследования.</w:t>
      </w:r>
    </w:p>
    <w:p w14:paraId="7C10EE44"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научной разработанности проблемы. В трудах отечественных и зарубежных авторов даны теоретическое обоснование и методическое решение проблем транспорта в государственном регулировании национальной экономики, оценки</w:t>
      </w:r>
      <w:r>
        <w:rPr>
          <w:rStyle w:val="WW8Num2z0"/>
          <w:rFonts w:ascii="Verdana" w:hAnsi="Verdana"/>
          <w:color w:val="000000"/>
          <w:sz w:val="18"/>
          <w:szCs w:val="18"/>
        </w:rPr>
        <w:t> </w:t>
      </w:r>
      <w:r>
        <w:rPr>
          <w:rStyle w:val="WW8Num3z0"/>
          <w:rFonts w:ascii="Verdana" w:hAnsi="Verdana"/>
          <w:color w:val="4682B4"/>
          <w:sz w:val="18"/>
          <w:szCs w:val="18"/>
        </w:rPr>
        <w:t>обеспеченности</w:t>
      </w:r>
      <w:r>
        <w:rPr>
          <w:rStyle w:val="WW8Num2z0"/>
          <w:rFonts w:ascii="Verdana" w:hAnsi="Verdana"/>
          <w:color w:val="000000"/>
          <w:sz w:val="18"/>
          <w:szCs w:val="18"/>
        </w:rPr>
        <w:t> </w:t>
      </w:r>
      <w:r>
        <w:rPr>
          <w:rFonts w:ascii="Verdana" w:hAnsi="Verdana"/>
          <w:color w:val="000000"/>
          <w:sz w:val="18"/>
          <w:szCs w:val="18"/>
        </w:rPr>
        <w:t>транспортными услугами административно-территориальных образований, формирования единого экономического пространства при существенной</w:t>
      </w:r>
      <w:r>
        <w:rPr>
          <w:rStyle w:val="WW8Num2z0"/>
          <w:rFonts w:ascii="Verdana" w:hAnsi="Verdana"/>
          <w:color w:val="000000"/>
          <w:sz w:val="18"/>
          <w:szCs w:val="18"/>
        </w:rPr>
        <w:t> </w:t>
      </w:r>
      <w:r>
        <w:rPr>
          <w:rStyle w:val="WW8Num3z0"/>
          <w:rFonts w:ascii="Verdana" w:hAnsi="Verdana"/>
          <w:color w:val="4682B4"/>
          <w:sz w:val="18"/>
          <w:szCs w:val="18"/>
        </w:rPr>
        <w:t>территориальной</w:t>
      </w:r>
      <w:r>
        <w:rPr>
          <w:rStyle w:val="WW8Num2z0"/>
          <w:rFonts w:ascii="Verdana" w:hAnsi="Verdana"/>
          <w:color w:val="000000"/>
          <w:sz w:val="18"/>
          <w:szCs w:val="18"/>
        </w:rPr>
        <w:t> </w:t>
      </w:r>
      <w:r>
        <w:rPr>
          <w:rFonts w:ascii="Verdana" w:hAnsi="Verdana"/>
          <w:color w:val="000000"/>
          <w:sz w:val="18"/>
          <w:szCs w:val="18"/>
        </w:rPr>
        <w:t>дифференциации развития транспортной инфраструктуры. Отдельные аспекты и комплексные исследования данных проблем экономики и управления представлены в работах В.А.</w:t>
      </w:r>
      <w:r>
        <w:rPr>
          <w:rStyle w:val="WW8Num2z0"/>
          <w:rFonts w:ascii="Verdana" w:hAnsi="Verdana"/>
          <w:color w:val="000000"/>
          <w:sz w:val="18"/>
          <w:szCs w:val="18"/>
        </w:rPr>
        <w:t> </w:t>
      </w:r>
      <w:r>
        <w:rPr>
          <w:rStyle w:val="WW8Num3z0"/>
          <w:rFonts w:ascii="Verdana" w:hAnsi="Verdana"/>
          <w:color w:val="4682B4"/>
          <w:sz w:val="18"/>
          <w:szCs w:val="18"/>
        </w:rPr>
        <w:t>Андрианова</w:t>
      </w:r>
      <w:r>
        <w:rPr>
          <w:rFonts w:ascii="Verdana" w:hAnsi="Verdana"/>
          <w:color w:val="000000"/>
          <w:sz w:val="18"/>
          <w:szCs w:val="18"/>
        </w:rPr>
        <w:t>, A.M. Барабашкиной, В.В. Кистанова, В.В.</w:t>
      </w:r>
      <w:r>
        <w:rPr>
          <w:rStyle w:val="WW8Num2z0"/>
          <w:rFonts w:ascii="Verdana" w:hAnsi="Verdana"/>
          <w:color w:val="000000"/>
          <w:sz w:val="18"/>
          <w:szCs w:val="18"/>
        </w:rPr>
        <w:t> </w:t>
      </w:r>
      <w:r>
        <w:rPr>
          <w:rStyle w:val="WW8Num3z0"/>
          <w:rFonts w:ascii="Verdana" w:hAnsi="Verdana"/>
          <w:color w:val="4682B4"/>
          <w:sz w:val="18"/>
          <w:szCs w:val="18"/>
        </w:rPr>
        <w:t>Климанова</w:t>
      </w:r>
      <w:r>
        <w:rPr>
          <w:rFonts w:ascii="Verdana" w:hAnsi="Verdana"/>
          <w:color w:val="000000"/>
          <w:sz w:val="18"/>
          <w:szCs w:val="18"/>
        </w:rPr>
        <w:t>, A.C. Маршалова и A.C.</w:t>
      </w:r>
      <w:r>
        <w:rPr>
          <w:rStyle w:val="WW8Num2z0"/>
          <w:rFonts w:ascii="Verdana" w:hAnsi="Verdana"/>
          <w:color w:val="000000"/>
          <w:sz w:val="18"/>
          <w:szCs w:val="18"/>
        </w:rPr>
        <w:t> </w:t>
      </w:r>
      <w:r>
        <w:rPr>
          <w:rStyle w:val="WW8Num3z0"/>
          <w:rFonts w:ascii="Verdana" w:hAnsi="Verdana"/>
          <w:color w:val="4682B4"/>
          <w:sz w:val="18"/>
          <w:szCs w:val="18"/>
        </w:rPr>
        <w:t>Новоселова</w:t>
      </w:r>
      <w:r>
        <w:rPr>
          <w:rFonts w:ascii="Verdana" w:hAnsi="Verdana"/>
          <w:color w:val="000000"/>
          <w:sz w:val="18"/>
          <w:szCs w:val="18"/>
        </w:rPr>
        <w:t>, Е.А. Черныша, Артура О' Салливана и других ученых.</w:t>
      </w:r>
    </w:p>
    <w:p w14:paraId="3091B43E"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Методическому совершенствованию статистического наблюдения на</w:t>
      </w:r>
      <w:r>
        <w:rPr>
          <w:rStyle w:val="WW8Num2z0"/>
          <w:rFonts w:ascii="Verdana" w:hAnsi="Verdana"/>
          <w:color w:val="000000"/>
          <w:sz w:val="18"/>
          <w:szCs w:val="18"/>
        </w:rPr>
        <w:t> </w:t>
      </w:r>
      <w:r>
        <w:rPr>
          <w:rStyle w:val="WW8Num3z0"/>
          <w:rFonts w:ascii="Verdana" w:hAnsi="Verdana"/>
          <w:color w:val="4682B4"/>
          <w:sz w:val="18"/>
          <w:szCs w:val="18"/>
        </w:rPr>
        <w:t>транспорте</w:t>
      </w:r>
      <w:r>
        <w:rPr>
          <w:rFonts w:ascii="Verdana" w:hAnsi="Verdana"/>
          <w:color w:val="000000"/>
          <w:sz w:val="18"/>
          <w:szCs w:val="18"/>
        </w:rPr>
        <w:t xml:space="preserve">, </w:t>
      </w:r>
      <w:r>
        <w:rPr>
          <w:rFonts w:ascii="Verdana" w:hAnsi="Verdana"/>
          <w:color w:val="000000"/>
          <w:sz w:val="18"/>
          <w:szCs w:val="18"/>
        </w:rPr>
        <w:lastRenderedPageBreak/>
        <w:t>статистического анализа объема и состава</w:t>
      </w:r>
      <w:r>
        <w:rPr>
          <w:rStyle w:val="WW8Num2z0"/>
          <w:rFonts w:ascii="Verdana" w:hAnsi="Verdana"/>
          <w:color w:val="000000"/>
          <w:sz w:val="18"/>
          <w:szCs w:val="18"/>
        </w:rPr>
        <w:t> </w:t>
      </w:r>
      <w:r>
        <w:rPr>
          <w:rStyle w:val="WW8Num3z0"/>
          <w:rFonts w:ascii="Verdana" w:hAnsi="Verdana"/>
          <w:color w:val="4682B4"/>
          <w:sz w:val="18"/>
          <w:szCs w:val="18"/>
        </w:rPr>
        <w:t>перевозок</w:t>
      </w:r>
      <w:r>
        <w:rPr>
          <w:rStyle w:val="WW8Num2z0"/>
          <w:rFonts w:ascii="Verdana" w:hAnsi="Verdana"/>
          <w:color w:val="000000"/>
          <w:sz w:val="18"/>
          <w:szCs w:val="18"/>
        </w:rPr>
        <w:t> </w:t>
      </w:r>
      <w:r>
        <w:rPr>
          <w:rFonts w:ascii="Verdana" w:hAnsi="Verdana"/>
          <w:color w:val="000000"/>
          <w:sz w:val="18"/>
          <w:szCs w:val="18"/>
        </w:rPr>
        <w:t>грузов и пассажиров различными видами транспорта, факторов и результатов деятельности транспорта посвящены работы И.М.</w:t>
      </w:r>
      <w:r>
        <w:rPr>
          <w:rStyle w:val="WW8Num2z0"/>
          <w:rFonts w:ascii="Verdana" w:hAnsi="Verdana"/>
          <w:color w:val="000000"/>
          <w:sz w:val="18"/>
          <w:szCs w:val="18"/>
        </w:rPr>
        <w:t> </w:t>
      </w:r>
      <w:r>
        <w:rPr>
          <w:rStyle w:val="WW8Num3z0"/>
          <w:rFonts w:ascii="Verdana" w:hAnsi="Verdana"/>
          <w:color w:val="4682B4"/>
          <w:sz w:val="18"/>
          <w:szCs w:val="18"/>
        </w:rPr>
        <w:t>Алексеевой</w:t>
      </w:r>
      <w:r>
        <w:rPr>
          <w:rFonts w:ascii="Verdana" w:hAnsi="Verdana"/>
          <w:color w:val="000000"/>
          <w:sz w:val="18"/>
          <w:szCs w:val="18"/>
        </w:rPr>
        <w:t>, A.A. Вовка, О.И. Ганченко, АЛ.</w:t>
      </w:r>
      <w:r>
        <w:rPr>
          <w:rStyle w:val="WW8Num2z0"/>
          <w:rFonts w:ascii="Verdana" w:hAnsi="Verdana"/>
          <w:color w:val="000000"/>
          <w:sz w:val="18"/>
          <w:szCs w:val="18"/>
        </w:rPr>
        <w:t> </w:t>
      </w:r>
      <w:r>
        <w:rPr>
          <w:rStyle w:val="WW8Num3z0"/>
          <w:rFonts w:ascii="Verdana" w:hAnsi="Verdana"/>
          <w:color w:val="4682B4"/>
          <w:sz w:val="18"/>
          <w:szCs w:val="18"/>
        </w:rPr>
        <w:t>Кевеша</w:t>
      </w:r>
      <w:r>
        <w:rPr>
          <w:rFonts w:ascii="Verdana" w:hAnsi="Verdana"/>
          <w:color w:val="000000"/>
          <w:sz w:val="18"/>
          <w:szCs w:val="18"/>
        </w:rPr>
        <w:t>, М.Г. Назарова, В.В. Павлова, Т.А., У.В. Петровой, Петухова, A.A.</w:t>
      </w:r>
      <w:r>
        <w:rPr>
          <w:rStyle w:val="WW8Num2z0"/>
          <w:rFonts w:ascii="Verdana" w:hAnsi="Verdana"/>
          <w:color w:val="000000"/>
          <w:sz w:val="18"/>
          <w:szCs w:val="18"/>
        </w:rPr>
        <w:t> </w:t>
      </w:r>
      <w:r>
        <w:rPr>
          <w:rStyle w:val="WW8Num3z0"/>
          <w:rFonts w:ascii="Verdana" w:hAnsi="Verdana"/>
          <w:color w:val="4682B4"/>
          <w:sz w:val="18"/>
          <w:szCs w:val="18"/>
        </w:rPr>
        <w:t>Поликарпова</w:t>
      </w:r>
      <w:r>
        <w:rPr>
          <w:rFonts w:ascii="Verdana" w:hAnsi="Verdana"/>
          <w:color w:val="000000"/>
          <w:sz w:val="18"/>
          <w:szCs w:val="18"/>
        </w:rPr>
        <w:t>, В.П. Сапко, Н.М. Шеремета и других авторов.</w:t>
      </w:r>
    </w:p>
    <w:p w14:paraId="60BC8D02"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Методы многомерного анализа и моделирования причинно-следственных взаимосвязей в экономических системах,</w:t>
      </w:r>
      <w:r>
        <w:rPr>
          <w:rStyle w:val="WW8Num2z0"/>
          <w:rFonts w:ascii="Verdana" w:hAnsi="Verdana"/>
          <w:color w:val="000000"/>
          <w:sz w:val="18"/>
          <w:szCs w:val="18"/>
        </w:rPr>
        <w:t> </w:t>
      </w:r>
      <w:r>
        <w:rPr>
          <w:rStyle w:val="WW8Num3z0"/>
          <w:rFonts w:ascii="Verdana" w:hAnsi="Verdana"/>
          <w:color w:val="4682B4"/>
          <w:sz w:val="18"/>
          <w:szCs w:val="18"/>
        </w:rPr>
        <w:t>межотраслевых</w:t>
      </w:r>
      <w:r>
        <w:rPr>
          <w:rStyle w:val="WW8Num2z0"/>
          <w:rFonts w:ascii="Verdana" w:hAnsi="Verdana"/>
          <w:color w:val="000000"/>
          <w:sz w:val="18"/>
          <w:szCs w:val="18"/>
        </w:rPr>
        <w:t> </w:t>
      </w:r>
      <w:r>
        <w:rPr>
          <w:rFonts w:ascii="Verdana" w:hAnsi="Verdana"/>
          <w:color w:val="000000"/>
          <w:sz w:val="18"/>
          <w:szCs w:val="18"/>
        </w:rPr>
        <w:t>комплексах и территориально-производственных кластерах разработаны и апробированы в трудах И.И.</w:t>
      </w:r>
      <w:r>
        <w:rPr>
          <w:rStyle w:val="WW8Num2z0"/>
          <w:rFonts w:ascii="Verdana" w:hAnsi="Verdana"/>
          <w:color w:val="000000"/>
          <w:sz w:val="18"/>
          <w:szCs w:val="18"/>
        </w:rPr>
        <w:t> </w:t>
      </w:r>
      <w:r>
        <w:rPr>
          <w:rStyle w:val="WW8Num3z0"/>
          <w:rFonts w:ascii="Verdana" w:hAnsi="Verdana"/>
          <w:color w:val="4682B4"/>
          <w:sz w:val="18"/>
          <w:szCs w:val="18"/>
        </w:rPr>
        <w:t>Елисеевой</w:t>
      </w:r>
      <w:r>
        <w:rPr>
          <w:rFonts w:ascii="Verdana" w:hAnsi="Verdana"/>
          <w:color w:val="000000"/>
          <w:sz w:val="18"/>
          <w:szCs w:val="18"/>
        </w:rPr>
        <w:t>, М.Р. Ефимовой, Е.В. Заровой, Н.Д.</w:t>
      </w:r>
      <w:r>
        <w:rPr>
          <w:rStyle w:val="WW8Num2z0"/>
          <w:rFonts w:ascii="Verdana" w:hAnsi="Verdana"/>
          <w:color w:val="000000"/>
          <w:sz w:val="18"/>
          <w:szCs w:val="18"/>
        </w:rPr>
        <w:t> </w:t>
      </w:r>
      <w:r>
        <w:rPr>
          <w:rStyle w:val="WW8Num3z0"/>
          <w:rFonts w:ascii="Verdana" w:hAnsi="Verdana"/>
          <w:color w:val="4682B4"/>
          <w:sz w:val="18"/>
          <w:szCs w:val="18"/>
        </w:rPr>
        <w:t>Ильенковой</w:t>
      </w:r>
      <w:r>
        <w:rPr>
          <w:rFonts w:ascii="Verdana" w:hAnsi="Verdana"/>
          <w:color w:val="000000"/>
          <w:sz w:val="18"/>
          <w:szCs w:val="18"/>
        </w:rPr>
        <w:t>, Б.И.</w:t>
      </w:r>
    </w:p>
    <w:p w14:paraId="3C7A6170"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Искакова, B.C.</w:t>
      </w:r>
      <w:r>
        <w:rPr>
          <w:rStyle w:val="WW8Num2z0"/>
          <w:rFonts w:ascii="Verdana" w:hAnsi="Verdana"/>
          <w:color w:val="000000"/>
          <w:sz w:val="18"/>
          <w:szCs w:val="18"/>
        </w:rPr>
        <w:t> </w:t>
      </w:r>
      <w:r>
        <w:rPr>
          <w:rStyle w:val="WW8Num3z0"/>
          <w:rFonts w:ascii="Verdana" w:hAnsi="Verdana"/>
          <w:color w:val="4682B4"/>
          <w:sz w:val="18"/>
          <w:szCs w:val="18"/>
        </w:rPr>
        <w:t>Мхитаряна</w:t>
      </w:r>
      <w:r>
        <w:rPr>
          <w:rFonts w:ascii="Verdana" w:hAnsi="Verdana"/>
          <w:color w:val="000000"/>
          <w:sz w:val="18"/>
          <w:szCs w:val="18"/>
        </w:rPr>
        <w:t>, М.В. Карманова, В.А. Колемаева, Г.Р.</w:t>
      </w:r>
      <w:r>
        <w:rPr>
          <w:rStyle w:val="WW8Num2z0"/>
          <w:rFonts w:ascii="Verdana" w:hAnsi="Verdana"/>
          <w:color w:val="000000"/>
          <w:sz w:val="18"/>
          <w:szCs w:val="18"/>
        </w:rPr>
        <w:t> </w:t>
      </w:r>
      <w:r>
        <w:rPr>
          <w:rStyle w:val="WW8Num3z0"/>
          <w:rFonts w:ascii="Verdana" w:hAnsi="Verdana"/>
          <w:color w:val="4682B4"/>
          <w:sz w:val="18"/>
          <w:szCs w:val="18"/>
        </w:rPr>
        <w:t>Хасаева</w:t>
      </w:r>
      <w:r>
        <w:rPr>
          <w:rStyle w:val="WW8Num2z0"/>
          <w:rFonts w:ascii="Verdana" w:hAnsi="Verdana"/>
          <w:color w:val="000000"/>
          <w:sz w:val="18"/>
          <w:szCs w:val="18"/>
        </w:rPr>
        <w:t> </w:t>
      </w:r>
      <w:r>
        <w:rPr>
          <w:rFonts w:ascii="Verdana" w:hAnsi="Verdana"/>
          <w:color w:val="000000"/>
          <w:sz w:val="18"/>
          <w:szCs w:val="18"/>
        </w:rPr>
        <w:t>и других исследователей.</w:t>
      </w:r>
    </w:p>
    <w:p w14:paraId="3DF8EC1D" w14:textId="77777777" w:rsidR="00CE33A4" w:rsidRDefault="00CE33A4" w:rsidP="00CE33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Вместе с тем в перечисленных публикациях недостаточно представлено методическое решение проблем выявления закономерностей взаимодействия социально-экономической системы региона и его транспортной подсистемы, моделирования этих закономерностей с учетом взаимодействия различных видов транспорта, а также факторов территориальной дифференциации транспортного обеспечения. Необходимость решения данных проблем на основе теоретического обоснования и выработки новых методических подходов обусловила актуальность темы диссертационного исследования.</w:t>
      </w:r>
    </w:p>
    <w:p w14:paraId="1186F9FE" w14:textId="77777777" w:rsidR="00CE33A4" w:rsidRDefault="00CE33A4" w:rsidP="00CE33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Цели и задачи исследования. Целью исследования являются разработка и апробация комплексной методики статистического исследования и моделирования деятельности транспортного комплекса в социально-экономической системе региона.</w:t>
      </w:r>
    </w:p>
    <w:p w14:paraId="02313681" w14:textId="77777777" w:rsidR="00CE33A4" w:rsidRDefault="00CE33A4" w:rsidP="00CE33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реализации данной цели в диссертации решаются следующие задачи:</w:t>
      </w:r>
    </w:p>
    <w:p w14:paraId="3504B34D"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уточнить понятие регионального цикла</w:t>
      </w:r>
      <w:r>
        <w:rPr>
          <w:rStyle w:val="WW8Num2z0"/>
          <w:rFonts w:ascii="Verdana" w:hAnsi="Verdana"/>
          <w:color w:val="000000"/>
          <w:sz w:val="18"/>
          <w:szCs w:val="18"/>
        </w:rPr>
        <w:t> </w:t>
      </w:r>
      <w:r>
        <w:rPr>
          <w:rStyle w:val="WW8Num3z0"/>
          <w:rFonts w:ascii="Verdana" w:hAnsi="Verdana"/>
          <w:color w:val="4682B4"/>
          <w:sz w:val="18"/>
          <w:szCs w:val="18"/>
        </w:rPr>
        <w:t>воспроизводства</w:t>
      </w:r>
      <w:r>
        <w:rPr>
          <w:rStyle w:val="WW8Num2z0"/>
          <w:rFonts w:ascii="Verdana" w:hAnsi="Verdana"/>
          <w:color w:val="000000"/>
          <w:sz w:val="18"/>
          <w:szCs w:val="18"/>
        </w:rPr>
        <w:t> </w:t>
      </w:r>
      <w:r>
        <w:rPr>
          <w:rFonts w:ascii="Verdana" w:hAnsi="Verdana"/>
          <w:color w:val="000000"/>
          <w:sz w:val="18"/>
          <w:szCs w:val="18"/>
        </w:rPr>
        <w:t>транспортных услуг, раскрыть категориальную сущность транспортной услуги и дать определение регионального транспортного комплекса;</w:t>
      </w:r>
    </w:p>
    <w:p w14:paraId="105F72E9"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концептуальный подход и систему статистических показателей исследования взаимодействия транспортного комплекса и социально-экономической системы региона; провести разведывательный статистический анализ влияния транспортной деятельности на</w:t>
      </w:r>
      <w:r>
        <w:rPr>
          <w:rStyle w:val="WW8Num2z0"/>
          <w:rFonts w:ascii="Verdana" w:hAnsi="Verdana"/>
          <w:color w:val="000000"/>
          <w:sz w:val="18"/>
          <w:szCs w:val="18"/>
        </w:rPr>
        <w:t> </w:t>
      </w:r>
      <w:r>
        <w:rPr>
          <w:rStyle w:val="WW8Num3z0"/>
          <w:rFonts w:ascii="Verdana" w:hAnsi="Verdana"/>
          <w:color w:val="4682B4"/>
          <w:sz w:val="18"/>
          <w:szCs w:val="18"/>
        </w:rPr>
        <w:t>макроэкономическую</w:t>
      </w:r>
      <w:r>
        <w:rPr>
          <w:rStyle w:val="WW8Num2z0"/>
          <w:rFonts w:ascii="Verdana" w:hAnsi="Verdana"/>
          <w:color w:val="000000"/>
          <w:sz w:val="18"/>
          <w:szCs w:val="18"/>
        </w:rPr>
        <w:t> </w:t>
      </w:r>
      <w:r>
        <w:rPr>
          <w:rFonts w:ascii="Verdana" w:hAnsi="Verdana"/>
          <w:color w:val="000000"/>
          <w:sz w:val="18"/>
          <w:szCs w:val="18"/>
        </w:rPr>
        <w:t>эффективность и результативность региональной экономики, скорость и интенсивность структурно-динамических процессов в ее развитии;</w:t>
      </w:r>
    </w:p>
    <w:p w14:paraId="38C80845"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 помощью статистических методов исследовать системные взаимосвязи результатов деятельности видов и подвидов</w:t>
      </w:r>
      <w:r>
        <w:rPr>
          <w:rStyle w:val="WW8Num2z0"/>
          <w:rFonts w:ascii="Verdana" w:hAnsi="Verdana"/>
          <w:color w:val="000000"/>
          <w:sz w:val="18"/>
          <w:szCs w:val="18"/>
        </w:rPr>
        <w:t> </w:t>
      </w:r>
      <w:r>
        <w:rPr>
          <w:rStyle w:val="WW8Num3z0"/>
          <w:rFonts w:ascii="Verdana" w:hAnsi="Verdana"/>
          <w:color w:val="4682B4"/>
          <w:sz w:val="18"/>
          <w:szCs w:val="18"/>
        </w:rPr>
        <w:t>грузового</w:t>
      </w:r>
      <w:r>
        <w:rPr>
          <w:rStyle w:val="WW8Num2z0"/>
          <w:rFonts w:ascii="Verdana" w:hAnsi="Verdana"/>
          <w:color w:val="000000"/>
          <w:sz w:val="18"/>
          <w:szCs w:val="18"/>
        </w:rPr>
        <w:t> </w:t>
      </w:r>
      <w:r>
        <w:rPr>
          <w:rFonts w:ascii="Verdana" w:hAnsi="Verdana"/>
          <w:color w:val="000000"/>
          <w:sz w:val="18"/>
          <w:szCs w:val="18"/>
        </w:rPr>
        <w:t>и пассажирского транспорта на территории региона;</w:t>
      </w:r>
    </w:p>
    <w:p w14:paraId="6CF21EAC"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дать статистическую оценку уровня и факторов дифференциации обеспеченности населения городских округов и</w:t>
      </w:r>
      <w:r>
        <w:rPr>
          <w:rStyle w:val="WW8Num2z0"/>
          <w:rFonts w:ascii="Verdana" w:hAnsi="Verdana"/>
          <w:color w:val="000000"/>
          <w:sz w:val="18"/>
          <w:szCs w:val="18"/>
        </w:rPr>
        <w:t> </w:t>
      </w:r>
      <w:r>
        <w:rPr>
          <w:rStyle w:val="WW8Num3z0"/>
          <w:rFonts w:ascii="Verdana" w:hAnsi="Verdana"/>
          <w:color w:val="4682B4"/>
          <w:sz w:val="18"/>
          <w:szCs w:val="18"/>
        </w:rPr>
        <w:t>муниципальных</w:t>
      </w:r>
      <w:r>
        <w:rPr>
          <w:rStyle w:val="WW8Num2z0"/>
          <w:rFonts w:ascii="Verdana" w:hAnsi="Verdana"/>
          <w:color w:val="000000"/>
          <w:sz w:val="18"/>
          <w:szCs w:val="18"/>
        </w:rPr>
        <w:t> </w:t>
      </w:r>
      <w:r>
        <w:rPr>
          <w:rFonts w:ascii="Verdana" w:hAnsi="Verdana"/>
          <w:color w:val="000000"/>
          <w:sz w:val="18"/>
          <w:szCs w:val="18"/>
        </w:rPr>
        <w:t>образований Самарской области услугами</w:t>
      </w:r>
      <w:r>
        <w:rPr>
          <w:rStyle w:val="WW8Num2z0"/>
          <w:rFonts w:ascii="Verdana" w:hAnsi="Verdana"/>
          <w:color w:val="000000"/>
          <w:sz w:val="18"/>
          <w:szCs w:val="18"/>
        </w:rPr>
        <w:t> </w:t>
      </w:r>
      <w:r>
        <w:rPr>
          <w:rStyle w:val="WW8Num3z0"/>
          <w:rFonts w:ascii="Verdana" w:hAnsi="Verdana"/>
          <w:color w:val="4682B4"/>
          <w:sz w:val="18"/>
          <w:szCs w:val="18"/>
        </w:rPr>
        <w:t>пассажирского</w:t>
      </w:r>
      <w:r>
        <w:rPr>
          <w:rStyle w:val="WW8Num2z0"/>
          <w:rFonts w:ascii="Verdana" w:hAnsi="Verdana"/>
          <w:color w:val="000000"/>
          <w:sz w:val="18"/>
          <w:szCs w:val="18"/>
        </w:rPr>
        <w:t> </w:t>
      </w:r>
      <w:r>
        <w:rPr>
          <w:rFonts w:ascii="Verdana" w:hAnsi="Verdana"/>
          <w:color w:val="000000"/>
          <w:sz w:val="18"/>
          <w:szCs w:val="18"/>
        </w:rPr>
        <w:t>транспорта;</w:t>
      </w:r>
    </w:p>
    <w:p w14:paraId="1F8FA3FF"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построить</w:t>
      </w:r>
      <w:r>
        <w:rPr>
          <w:rStyle w:val="WW8Num2z0"/>
          <w:rFonts w:ascii="Verdana" w:hAnsi="Verdana"/>
          <w:color w:val="000000"/>
          <w:sz w:val="18"/>
          <w:szCs w:val="18"/>
        </w:rPr>
        <w:t> </w:t>
      </w:r>
      <w:r>
        <w:rPr>
          <w:rStyle w:val="WW8Num3z0"/>
          <w:rFonts w:ascii="Verdana" w:hAnsi="Verdana"/>
          <w:color w:val="4682B4"/>
          <w:sz w:val="18"/>
          <w:szCs w:val="18"/>
        </w:rPr>
        <w:t>эконометрическую</w:t>
      </w:r>
      <w:r>
        <w:rPr>
          <w:rStyle w:val="WW8Num2z0"/>
          <w:rFonts w:ascii="Verdana" w:hAnsi="Verdana"/>
          <w:color w:val="000000"/>
          <w:sz w:val="18"/>
          <w:szCs w:val="18"/>
        </w:rPr>
        <w:t> </w:t>
      </w:r>
      <w:r>
        <w:rPr>
          <w:rFonts w:ascii="Verdana" w:hAnsi="Verdana"/>
          <w:color w:val="000000"/>
          <w:sz w:val="18"/>
          <w:szCs w:val="18"/>
        </w:rPr>
        <w:t>модель взаимной обусловленности деятельности регионального транспортного комплекса, экономического роста и социально-экономического развития на его территории.</w:t>
      </w:r>
    </w:p>
    <w:p w14:paraId="64933CAF"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Исследование проведено в рамках подпунктов 3.1 "Методы статистического измерения и наблюдения социально-экономических явлений, обработки статистической информации, оценка качества данных наблюдений; организация статистических работ" и 3.3 "Методы обработки статистической информации: классификация и группировки, методы анализа социально-экономических явлений и процессов, статистического моделирования, исследования экономической</w:t>
      </w:r>
      <w:r>
        <w:rPr>
          <w:rStyle w:val="WW8Num2z0"/>
          <w:rFonts w:ascii="Verdana" w:hAnsi="Verdana"/>
          <w:color w:val="000000"/>
          <w:sz w:val="18"/>
          <w:szCs w:val="18"/>
        </w:rPr>
        <w:t> </w:t>
      </w:r>
      <w:r>
        <w:rPr>
          <w:rStyle w:val="WW8Num3z0"/>
          <w:rFonts w:ascii="Verdana" w:hAnsi="Verdana"/>
          <w:color w:val="4682B4"/>
          <w:sz w:val="18"/>
          <w:szCs w:val="18"/>
        </w:rPr>
        <w:t>конъюнктуры</w:t>
      </w:r>
      <w:r>
        <w:rPr>
          <w:rFonts w:ascii="Verdana" w:hAnsi="Verdana"/>
          <w:color w:val="000000"/>
          <w:sz w:val="18"/>
          <w:szCs w:val="18"/>
        </w:rPr>
        <w:t>, деловой активности, выявления трендов и циклов, прогнозирования развития социально-экономических явлений и процессов" Паспорта специальностей</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(экономические науки).</w:t>
      </w:r>
    </w:p>
    <w:p w14:paraId="7F8BF79D"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 исследования. Объектом исследования выступают массовые процессы</w:t>
      </w:r>
      <w:r>
        <w:rPr>
          <w:rStyle w:val="WW8Num2z0"/>
          <w:rFonts w:ascii="Verdana" w:hAnsi="Verdana"/>
          <w:color w:val="000000"/>
          <w:sz w:val="18"/>
          <w:szCs w:val="18"/>
        </w:rPr>
        <w:t> </w:t>
      </w:r>
      <w:r>
        <w:rPr>
          <w:rStyle w:val="WW8Num3z0"/>
          <w:rFonts w:ascii="Verdana" w:hAnsi="Verdana"/>
          <w:color w:val="4682B4"/>
          <w:sz w:val="18"/>
          <w:szCs w:val="18"/>
        </w:rPr>
        <w:t>грузовых</w:t>
      </w:r>
      <w:r>
        <w:rPr>
          <w:rStyle w:val="WW8Num2z0"/>
          <w:rFonts w:ascii="Verdana" w:hAnsi="Verdana"/>
          <w:color w:val="000000"/>
          <w:sz w:val="18"/>
          <w:szCs w:val="18"/>
        </w:rPr>
        <w:t> </w:t>
      </w:r>
      <w:r>
        <w:rPr>
          <w:rFonts w:ascii="Verdana" w:hAnsi="Verdana"/>
          <w:color w:val="000000"/>
          <w:sz w:val="18"/>
          <w:szCs w:val="18"/>
        </w:rPr>
        <w:t>и пассажирских перевозок на территории региона, причинно-следственные взаимосвязи экономического роста, социально-экономического развития региона и результатов деятельности регионального транспортного комплекса.</w:t>
      </w:r>
    </w:p>
    <w:p w14:paraId="37A72D69" w14:textId="77777777" w:rsidR="00CE33A4" w:rsidRDefault="00CE33A4" w:rsidP="00CE33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Предмет и объект исследования. Предметом исследования являются количественные </w:t>
      </w:r>
      <w:r>
        <w:rPr>
          <w:rFonts w:ascii="Verdana" w:hAnsi="Verdana"/>
          <w:color w:val="000000"/>
          <w:sz w:val="18"/>
          <w:szCs w:val="18"/>
        </w:rPr>
        <w:lastRenderedPageBreak/>
        <w:t>закономерности взаимной обусловленности деятельности транспортного комплекса и социально-экономического развития региона.</w:t>
      </w:r>
    </w:p>
    <w:p w14:paraId="2385D3DD"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диссертационного исследования послужили труды ведущих отечественных и зарубежных ученых по проблемам экономического и статистического исследования региональной экономики, транспортной деятельности и рынка</w:t>
      </w:r>
      <w:r>
        <w:rPr>
          <w:rStyle w:val="WW8Num2z0"/>
          <w:rFonts w:ascii="Verdana" w:hAnsi="Verdana"/>
          <w:color w:val="000000"/>
          <w:sz w:val="18"/>
          <w:szCs w:val="18"/>
        </w:rPr>
        <w:t> </w:t>
      </w:r>
      <w:r>
        <w:rPr>
          <w:rStyle w:val="WW8Num3z0"/>
          <w:rFonts w:ascii="Verdana" w:hAnsi="Verdana"/>
          <w:color w:val="4682B4"/>
          <w:sz w:val="18"/>
          <w:szCs w:val="18"/>
        </w:rPr>
        <w:t>транспортных</w:t>
      </w:r>
      <w:r>
        <w:rPr>
          <w:rStyle w:val="WW8Num2z0"/>
          <w:rFonts w:ascii="Verdana" w:hAnsi="Verdana"/>
          <w:color w:val="000000"/>
          <w:sz w:val="18"/>
          <w:szCs w:val="18"/>
        </w:rPr>
        <w:t> </w:t>
      </w:r>
      <w:r>
        <w:rPr>
          <w:rFonts w:ascii="Verdana" w:hAnsi="Verdana"/>
          <w:color w:val="000000"/>
          <w:sz w:val="18"/>
          <w:szCs w:val="18"/>
        </w:rPr>
        <w:t>услуг, по статистическим методам системного анализа в экономике, а также методологические положения по статистике, решения Правительства РФ по стратегии развития транспортного комплекса.</w:t>
      </w:r>
    </w:p>
    <w:p w14:paraId="601D7A08"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качестве</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при исследовании использовались следующие статистические методы: метод сводки и группировки данных, методы анализа структурных сдвигов, методы корреляционно-регрессионного анализа, методы кластерного анализа, непараметрические методы оценки</w:t>
      </w:r>
      <w:r>
        <w:rPr>
          <w:rStyle w:val="WW8Num2z0"/>
          <w:rFonts w:ascii="Verdana" w:hAnsi="Verdana"/>
          <w:color w:val="000000"/>
          <w:sz w:val="18"/>
          <w:szCs w:val="18"/>
        </w:rPr>
        <w:t> </w:t>
      </w:r>
      <w:r>
        <w:rPr>
          <w:rStyle w:val="WW8Num3z0"/>
          <w:rFonts w:ascii="Verdana" w:hAnsi="Verdana"/>
          <w:color w:val="4682B4"/>
          <w:sz w:val="18"/>
          <w:szCs w:val="18"/>
        </w:rPr>
        <w:t>тесноты</w:t>
      </w:r>
      <w:r>
        <w:rPr>
          <w:rStyle w:val="WW8Num2z0"/>
          <w:rFonts w:ascii="Verdana" w:hAnsi="Verdana"/>
          <w:color w:val="000000"/>
          <w:sz w:val="18"/>
          <w:szCs w:val="18"/>
        </w:rPr>
        <w:t> </w:t>
      </w:r>
      <w:r>
        <w:rPr>
          <w:rFonts w:ascii="Verdana" w:hAnsi="Verdana"/>
          <w:color w:val="000000"/>
          <w:sz w:val="18"/>
          <w:szCs w:val="18"/>
        </w:rPr>
        <w:t>связи, непараметрические методы дисперсионного анализа, методы</w:t>
      </w:r>
      <w:r>
        <w:rPr>
          <w:rStyle w:val="WW8Num2z0"/>
          <w:rFonts w:ascii="Verdana" w:hAnsi="Verdana"/>
          <w:color w:val="000000"/>
          <w:sz w:val="18"/>
          <w:szCs w:val="18"/>
        </w:rPr>
        <w:t> </w:t>
      </w:r>
      <w:r>
        <w:rPr>
          <w:rStyle w:val="WW8Num3z0"/>
          <w:rFonts w:ascii="Verdana" w:hAnsi="Verdana"/>
          <w:color w:val="4682B4"/>
          <w:sz w:val="18"/>
          <w:szCs w:val="18"/>
        </w:rPr>
        <w:t>эконометрического</w:t>
      </w:r>
      <w:r>
        <w:rPr>
          <w:rStyle w:val="WW8Num2z0"/>
          <w:rFonts w:ascii="Verdana" w:hAnsi="Verdana"/>
          <w:color w:val="000000"/>
          <w:sz w:val="18"/>
          <w:szCs w:val="18"/>
        </w:rPr>
        <w:t> </w:t>
      </w:r>
      <w:r>
        <w:rPr>
          <w:rFonts w:ascii="Verdana" w:hAnsi="Verdana"/>
          <w:color w:val="000000"/>
          <w:sz w:val="18"/>
          <w:szCs w:val="18"/>
        </w:rPr>
        <w:t>моделирования. Обработка данных проводилась с использованием табличного редактора Microsoft Excel ХР, статистических пакетов прикладных программ Statistica 6.0, GRETL.</w:t>
      </w:r>
    </w:p>
    <w:p w14:paraId="65DF8050"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Информационную базу исследования составили данные Федеральной службы государственной статистики, Министерства транспорта Российской Федерации,</w:t>
      </w:r>
      <w:r>
        <w:rPr>
          <w:rStyle w:val="WW8Num2z0"/>
          <w:rFonts w:ascii="Verdana" w:hAnsi="Verdana"/>
          <w:color w:val="000000"/>
          <w:sz w:val="18"/>
          <w:szCs w:val="18"/>
        </w:rPr>
        <w:t> </w:t>
      </w:r>
      <w:r>
        <w:rPr>
          <w:rStyle w:val="WW8Num3z0"/>
          <w:rFonts w:ascii="Verdana" w:hAnsi="Verdana"/>
          <w:color w:val="4682B4"/>
          <w:sz w:val="18"/>
          <w:szCs w:val="18"/>
        </w:rPr>
        <w:t>Территориального</w:t>
      </w:r>
      <w:r>
        <w:rPr>
          <w:rStyle w:val="WW8Num2z0"/>
          <w:rFonts w:ascii="Verdana" w:hAnsi="Verdana"/>
          <w:color w:val="000000"/>
          <w:sz w:val="18"/>
          <w:szCs w:val="18"/>
        </w:rPr>
        <w:t> </w:t>
      </w:r>
      <w:r>
        <w:rPr>
          <w:rFonts w:ascii="Verdana" w:hAnsi="Verdana"/>
          <w:color w:val="000000"/>
          <w:sz w:val="18"/>
          <w:szCs w:val="18"/>
        </w:rPr>
        <w:t>органа Федеральной службы государственной статистики по Самарской области за 1995-2005 гг.</w:t>
      </w:r>
    </w:p>
    <w:p w14:paraId="4A4A5D1F" w14:textId="77777777" w:rsidR="00CE33A4" w:rsidRDefault="00CE33A4" w:rsidP="00CE33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Научная новизна диссертационного исследования заключается в разработке методики комплексного статистического исследования и моделирования взаимодействия транспортного комплекса и региональной социально-экономической системы, в выявлении на основе разработанной методики количественных закономерностей причинно-следственных связей результатов деятельности транспорта, экономического роста и социально-экономического развития региона.</w:t>
      </w:r>
    </w:p>
    <w:p w14:paraId="21E342DC" w14:textId="77777777" w:rsidR="00CE33A4" w:rsidRDefault="00CE33A4" w:rsidP="00CE33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Наиболее существенные научные результаты:</w:t>
      </w:r>
    </w:p>
    <w:p w14:paraId="2688A82C"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 основе уточнения контура регионального цикла воспроизводства транспортных услуг, учета содержания и специфики транспортной услуги как формы</w:t>
      </w:r>
      <w:r>
        <w:rPr>
          <w:rStyle w:val="WW8Num2z0"/>
          <w:rFonts w:ascii="Verdana" w:hAnsi="Verdana"/>
          <w:color w:val="000000"/>
          <w:sz w:val="18"/>
          <w:szCs w:val="18"/>
        </w:rPr>
        <w:t> </w:t>
      </w:r>
      <w:r>
        <w:rPr>
          <w:rStyle w:val="WW8Num3z0"/>
          <w:rFonts w:ascii="Verdana" w:hAnsi="Verdana"/>
          <w:color w:val="4682B4"/>
          <w:sz w:val="18"/>
          <w:szCs w:val="18"/>
        </w:rPr>
        <w:t>блага</w:t>
      </w:r>
      <w:r>
        <w:rPr>
          <w:rFonts w:ascii="Verdana" w:hAnsi="Verdana"/>
          <w:color w:val="000000"/>
          <w:sz w:val="18"/>
          <w:szCs w:val="18"/>
        </w:rPr>
        <w:t>, формы деятельности и формы экономических отношений, определения состава регионального транспортного комплекса в соответствии с возможностями статистического наблюдения предложена система количественной оценки деятельности транспорта в регионе на базе показателей региональной статистики;</w:t>
      </w:r>
    </w:p>
    <w:p w14:paraId="63A866F1" w14:textId="77777777" w:rsidR="00CE33A4" w:rsidRDefault="00CE33A4" w:rsidP="00CE33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разработаны концептуальная схема и блочная система статистических показателей исследования взаимного влияния результатов деятельности транспорта в регионе, экономического роста и социально-экономического развития на его территории;</w:t>
      </w:r>
    </w:p>
    <w:p w14:paraId="4E8205EA"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 результатам дисперсионного анализа с применением критерия Левена и на основе кластерного разбиения выявлены однородные группы регионов по вкладу транспорта в экономику, по оценке</w:t>
      </w:r>
      <w:r>
        <w:rPr>
          <w:rStyle w:val="WW8Num2z0"/>
          <w:rFonts w:ascii="Verdana" w:hAnsi="Verdana"/>
          <w:color w:val="000000"/>
          <w:sz w:val="18"/>
          <w:szCs w:val="18"/>
        </w:rPr>
        <w:t> </w:t>
      </w:r>
      <w:r>
        <w:rPr>
          <w:rStyle w:val="WW8Num3z0"/>
          <w:rFonts w:ascii="Verdana" w:hAnsi="Verdana"/>
          <w:color w:val="4682B4"/>
          <w:sz w:val="18"/>
          <w:szCs w:val="18"/>
        </w:rPr>
        <w:t>макроэкономической</w:t>
      </w:r>
      <w:r>
        <w:rPr>
          <w:rStyle w:val="WW8Num2z0"/>
          <w:rFonts w:ascii="Verdana" w:hAnsi="Verdana"/>
          <w:color w:val="000000"/>
          <w:sz w:val="18"/>
          <w:szCs w:val="18"/>
        </w:rPr>
        <w:t> </w:t>
      </w:r>
      <w:r>
        <w:rPr>
          <w:rFonts w:ascii="Verdana" w:hAnsi="Verdana"/>
          <w:color w:val="000000"/>
          <w:sz w:val="18"/>
          <w:szCs w:val="18"/>
        </w:rPr>
        <w:t>эффективности транспорта, степени его влияния на региональный экономический рост; определено место Самарской области в выделенных группах;</w:t>
      </w:r>
    </w:p>
    <w:p w14:paraId="6D29BE18" w14:textId="77777777" w:rsidR="00CE33A4" w:rsidRDefault="00CE33A4" w:rsidP="00CE33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дана статистическая характеристика влияния деятельности транспорта на скорость и интенсивность структурных сдвигов в экономике Самарской области;</w:t>
      </w:r>
    </w:p>
    <w:p w14:paraId="756E819F"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 помощью методов корреляционно-регрессионного анализа и моделирования с учетом</w:t>
      </w:r>
      <w:r>
        <w:rPr>
          <w:rStyle w:val="WW8Num2z0"/>
          <w:rFonts w:ascii="Verdana" w:hAnsi="Verdana"/>
          <w:color w:val="000000"/>
          <w:sz w:val="18"/>
          <w:szCs w:val="18"/>
        </w:rPr>
        <w:t> </w:t>
      </w:r>
      <w:r>
        <w:rPr>
          <w:rStyle w:val="WW8Num3z0"/>
          <w:rFonts w:ascii="Verdana" w:hAnsi="Verdana"/>
          <w:color w:val="4682B4"/>
          <w:sz w:val="18"/>
          <w:szCs w:val="18"/>
        </w:rPr>
        <w:t>лагов</w:t>
      </w:r>
      <w:r>
        <w:rPr>
          <w:rStyle w:val="WW8Num2z0"/>
          <w:rFonts w:ascii="Verdana" w:hAnsi="Verdana"/>
          <w:color w:val="000000"/>
          <w:sz w:val="18"/>
          <w:szCs w:val="18"/>
        </w:rPr>
        <w:t> </w:t>
      </w:r>
      <w:r>
        <w:rPr>
          <w:rFonts w:ascii="Verdana" w:hAnsi="Verdana"/>
          <w:color w:val="000000"/>
          <w:sz w:val="18"/>
          <w:szCs w:val="18"/>
        </w:rPr>
        <w:t>запаздывающего влияния дана статистическая оценка влияния</w:t>
      </w:r>
      <w:r>
        <w:rPr>
          <w:rStyle w:val="WW8Num2z0"/>
          <w:rFonts w:ascii="Verdana" w:hAnsi="Verdana"/>
          <w:color w:val="000000"/>
          <w:sz w:val="18"/>
          <w:szCs w:val="18"/>
        </w:rPr>
        <w:t> </w:t>
      </w:r>
      <w:r>
        <w:rPr>
          <w:rStyle w:val="WW8Num3z0"/>
          <w:rFonts w:ascii="Verdana" w:hAnsi="Verdana"/>
          <w:color w:val="4682B4"/>
          <w:sz w:val="18"/>
          <w:szCs w:val="18"/>
        </w:rPr>
        <w:t>синергетического</w:t>
      </w:r>
      <w:r>
        <w:rPr>
          <w:rStyle w:val="WW8Num2z0"/>
          <w:rFonts w:ascii="Verdana" w:hAnsi="Verdana"/>
          <w:color w:val="000000"/>
          <w:sz w:val="18"/>
          <w:szCs w:val="18"/>
        </w:rPr>
        <w:t> </w:t>
      </w:r>
      <w:r>
        <w:rPr>
          <w:rFonts w:ascii="Verdana" w:hAnsi="Verdana"/>
          <w:color w:val="000000"/>
          <w:sz w:val="18"/>
          <w:szCs w:val="18"/>
        </w:rPr>
        <w:t>эффекта взаимодействия видов и подвидов грузового транспорта в регионе на его вклад в экономический рост и эффективность региональной экономики; выявлена динамика неравномерности обеспечения населения муниципальных образований Самарской области услугами пассажирского транспорта на основе коэффициента</w:t>
      </w:r>
      <w:r>
        <w:rPr>
          <w:rStyle w:val="WW8Num2z0"/>
          <w:rFonts w:ascii="Verdana" w:hAnsi="Verdana"/>
          <w:color w:val="000000"/>
          <w:sz w:val="18"/>
          <w:szCs w:val="18"/>
        </w:rPr>
        <w:t> </w:t>
      </w:r>
      <w:r>
        <w:rPr>
          <w:rStyle w:val="WW8Num3z0"/>
          <w:rFonts w:ascii="Verdana" w:hAnsi="Verdana"/>
          <w:color w:val="4682B4"/>
          <w:sz w:val="18"/>
          <w:szCs w:val="18"/>
        </w:rPr>
        <w:t>Джини</w:t>
      </w:r>
      <w:r>
        <w:rPr>
          <w:rFonts w:ascii="Verdana" w:hAnsi="Verdana"/>
          <w:color w:val="000000"/>
          <w:sz w:val="18"/>
          <w:szCs w:val="18"/>
        </w:rPr>
        <w:t>; с помощью индексного факторного анализа установлены факторы уменьшения</w:t>
      </w:r>
      <w:r>
        <w:rPr>
          <w:rStyle w:val="WW8Num2z0"/>
          <w:rFonts w:ascii="Verdana" w:hAnsi="Verdana"/>
          <w:color w:val="000000"/>
          <w:sz w:val="18"/>
          <w:szCs w:val="18"/>
        </w:rPr>
        <w:t> </w:t>
      </w:r>
      <w:r>
        <w:rPr>
          <w:rStyle w:val="WW8Num3z0"/>
          <w:rFonts w:ascii="Verdana" w:hAnsi="Verdana"/>
          <w:color w:val="4682B4"/>
          <w:sz w:val="18"/>
          <w:szCs w:val="18"/>
        </w:rPr>
        <w:t>пассажиропотока</w:t>
      </w:r>
      <w:r>
        <w:rPr>
          <w:rStyle w:val="WW8Num2z0"/>
          <w:rFonts w:ascii="Verdana" w:hAnsi="Verdana"/>
          <w:color w:val="000000"/>
          <w:sz w:val="18"/>
          <w:szCs w:val="18"/>
        </w:rPr>
        <w:t> </w:t>
      </w:r>
      <w:r>
        <w:rPr>
          <w:rFonts w:ascii="Verdana" w:hAnsi="Verdana"/>
          <w:color w:val="000000"/>
          <w:sz w:val="18"/>
          <w:szCs w:val="18"/>
        </w:rPr>
        <w:t>в автобусном сообщении по городам региона;</w:t>
      </w:r>
    </w:p>
    <w:p w14:paraId="2B6FA7F9"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 и апробирован метод ступенчатой регрессии для устранения искажающего эффекта взаимной обусловленности перевозок по подвидам пассажирского транспорта на</w:t>
      </w:r>
      <w:r>
        <w:rPr>
          <w:rStyle w:val="WW8Num2z0"/>
          <w:rFonts w:ascii="Verdana" w:hAnsi="Verdana"/>
          <w:color w:val="000000"/>
          <w:sz w:val="18"/>
          <w:szCs w:val="18"/>
        </w:rPr>
        <w:t> </w:t>
      </w:r>
      <w:r>
        <w:rPr>
          <w:rStyle w:val="WW8Num3z0"/>
          <w:rFonts w:ascii="Verdana" w:hAnsi="Verdana"/>
          <w:color w:val="4682B4"/>
          <w:sz w:val="18"/>
          <w:szCs w:val="18"/>
        </w:rPr>
        <w:t>макроэкономические</w:t>
      </w:r>
      <w:r>
        <w:rPr>
          <w:rStyle w:val="WW8Num2z0"/>
          <w:rFonts w:ascii="Verdana" w:hAnsi="Verdana"/>
          <w:color w:val="000000"/>
          <w:sz w:val="18"/>
          <w:szCs w:val="18"/>
        </w:rPr>
        <w:t> </w:t>
      </w:r>
      <w:r>
        <w:rPr>
          <w:rFonts w:ascii="Verdana" w:hAnsi="Verdana"/>
          <w:color w:val="000000"/>
          <w:sz w:val="18"/>
          <w:szCs w:val="18"/>
        </w:rPr>
        <w:t>результаты данного вида деятельности в регионе;</w:t>
      </w:r>
    </w:p>
    <w:p w14:paraId="758BD4FE"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построена</w:t>
      </w:r>
      <w:r>
        <w:rPr>
          <w:rStyle w:val="WW8Num2z0"/>
          <w:rFonts w:ascii="Verdana" w:hAnsi="Verdana"/>
          <w:color w:val="000000"/>
          <w:sz w:val="18"/>
          <w:szCs w:val="18"/>
        </w:rPr>
        <w:t> </w:t>
      </w:r>
      <w:r>
        <w:rPr>
          <w:rStyle w:val="WW8Num3z0"/>
          <w:rFonts w:ascii="Verdana" w:hAnsi="Verdana"/>
          <w:color w:val="4682B4"/>
          <w:sz w:val="18"/>
          <w:szCs w:val="18"/>
        </w:rPr>
        <w:t>эконометрическая</w:t>
      </w:r>
      <w:r>
        <w:rPr>
          <w:rStyle w:val="WW8Num2z0"/>
          <w:rFonts w:ascii="Verdana" w:hAnsi="Verdana"/>
          <w:color w:val="000000"/>
          <w:sz w:val="18"/>
          <w:szCs w:val="18"/>
        </w:rPr>
        <w:t> </w:t>
      </w:r>
      <w:r>
        <w:rPr>
          <w:rFonts w:ascii="Verdana" w:hAnsi="Verdana"/>
          <w:color w:val="000000"/>
          <w:sz w:val="18"/>
          <w:szCs w:val="18"/>
        </w:rPr>
        <w:t xml:space="preserve">модель на базе системы одновременных регрессионных </w:t>
      </w:r>
      <w:r>
        <w:rPr>
          <w:rFonts w:ascii="Verdana" w:hAnsi="Verdana"/>
          <w:color w:val="000000"/>
          <w:sz w:val="18"/>
          <w:szCs w:val="18"/>
        </w:rPr>
        <w:lastRenderedPageBreak/>
        <w:t>уравнений, характеризующих количественные закономерности;</w:t>
      </w:r>
    </w:p>
    <w:p w14:paraId="107716CD"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 основе разработанной</w:t>
      </w:r>
      <w:r>
        <w:rPr>
          <w:rStyle w:val="WW8Num2z0"/>
          <w:rFonts w:ascii="Verdana" w:hAnsi="Verdana"/>
          <w:color w:val="000000"/>
          <w:sz w:val="18"/>
          <w:szCs w:val="18"/>
        </w:rPr>
        <w:t> </w:t>
      </w:r>
      <w:r>
        <w:rPr>
          <w:rStyle w:val="WW8Num3z0"/>
          <w:rFonts w:ascii="Verdana" w:hAnsi="Verdana"/>
          <w:color w:val="4682B4"/>
          <w:sz w:val="18"/>
          <w:szCs w:val="18"/>
        </w:rPr>
        <w:t>эконометрической</w:t>
      </w:r>
      <w:r>
        <w:rPr>
          <w:rStyle w:val="WW8Num2z0"/>
          <w:rFonts w:ascii="Verdana" w:hAnsi="Verdana"/>
          <w:color w:val="000000"/>
          <w:sz w:val="18"/>
          <w:szCs w:val="18"/>
        </w:rPr>
        <w:t> </w:t>
      </w:r>
      <w:r>
        <w:rPr>
          <w:rFonts w:ascii="Verdana" w:hAnsi="Verdana"/>
          <w:color w:val="000000"/>
          <w:sz w:val="18"/>
          <w:szCs w:val="18"/>
        </w:rPr>
        <w:t>модели и оценки ее статистических параметров выявлены</w:t>
      </w:r>
      <w:r>
        <w:rPr>
          <w:rStyle w:val="WW8Num2z0"/>
          <w:rFonts w:ascii="Verdana" w:hAnsi="Verdana"/>
          <w:color w:val="000000"/>
          <w:sz w:val="18"/>
          <w:szCs w:val="18"/>
        </w:rPr>
        <w:t> </w:t>
      </w:r>
      <w:r>
        <w:rPr>
          <w:rStyle w:val="WW8Num3z0"/>
          <w:rFonts w:ascii="Verdana" w:hAnsi="Verdana"/>
          <w:color w:val="4682B4"/>
          <w:sz w:val="18"/>
          <w:szCs w:val="18"/>
        </w:rPr>
        <w:t>индикаторы</w:t>
      </w:r>
      <w:r>
        <w:rPr>
          <w:rStyle w:val="WW8Num2z0"/>
          <w:rFonts w:ascii="Verdana" w:hAnsi="Verdana"/>
          <w:color w:val="000000"/>
          <w:sz w:val="18"/>
          <w:szCs w:val="18"/>
        </w:rPr>
        <w:t> </w:t>
      </w:r>
      <w:r>
        <w:rPr>
          <w:rFonts w:ascii="Verdana" w:hAnsi="Verdana"/>
          <w:color w:val="000000"/>
          <w:sz w:val="18"/>
          <w:szCs w:val="18"/>
        </w:rPr>
        <w:t>прямого и обратного влияния деятельности транспорта на экономический рост и социально-экономическое развитие региона (Самарской области).</w:t>
      </w:r>
    </w:p>
    <w:p w14:paraId="43B27A22"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Теоретическая и практическая значимость работы. В диссертации разработана методика комплексного статистического исследования причинно-следственных связей влияния деятельности транспорта на экономический рост и социально-экономическое развитие региона. По данным Самарской области разработана эконометрическая модель, систематизирующая количественные закономерности, учет которых позволит повысить обоснованность и</w:t>
      </w:r>
      <w:r>
        <w:rPr>
          <w:rStyle w:val="WW8Num2z0"/>
          <w:rFonts w:ascii="Verdana" w:hAnsi="Verdana"/>
          <w:color w:val="000000"/>
          <w:sz w:val="18"/>
          <w:szCs w:val="18"/>
        </w:rPr>
        <w:t> </w:t>
      </w:r>
      <w:r>
        <w:rPr>
          <w:rStyle w:val="WW8Num3z0"/>
          <w:rFonts w:ascii="Verdana" w:hAnsi="Verdana"/>
          <w:color w:val="4682B4"/>
          <w:sz w:val="18"/>
          <w:szCs w:val="18"/>
        </w:rPr>
        <w:t>сбалансированность</w:t>
      </w:r>
      <w:r>
        <w:rPr>
          <w:rFonts w:ascii="Verdana" w:hAnsi="Verdana"/>
          <w:color w:val="000000"/>
          <w:sz w:val="18"/>
          <w:szCs w:val="18"/>
        </w:rPr>
        <w:t>показателей стратегических программ развития региона.</w:t>
      </w:r>
    </w:p>
    <w:p w14:paraId="31044504"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исследования. Материалы диссертационного исследования могут быть рекомендованы в качестве методического пособия для обеспечения объективной основы стратегических программ и регулирующих решений в области развития транспортной системы региона, учета транспортного фактора в</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решениях по социально-экономическому развитию регионов, при выполнении комплексного статистического анализа</w:t>
      </w:r>
      <w:r>
        <w:rPr>
          <w:rStyle w:val="WW8Num2z0"/>
          <w:rFonts w:ascii="Verdana" w:hAnsi="Verdana"/>
          <w:color w:val="000000"/>
          <w:sz w:val="18"/>
          <w:szCs w:val="18"/>
        </w:rPr>
        <w:t> </w:t>
      </w:r>
      <w:r>
        <w:rPr>
          <w:rStyle w:val="WW8Num3z0"/>
          <w:rFonts w:ascii="Verdana" w:hAnsi="Verdana"/>
          <w:color w:val="4682B4"/>
          <w:sz w:val="18"/>
          <w:szCs w:val="18"/>
        </w:rPr>
        <w:t>территориальными</w:t>
      </w:r>
      <w:r>
        <w:rPr>
          <w:rFonts w:ascii="Verdana" w:hAnsi="Verdana"/>
          <w:color w:val="000000"/>
          <w:sz w:val="18"/>
          <w:szCs w:val="18"/>
        </w:rPr>
        <w:t>органами госстатистики, в учебном процессе при изучении социально-экономической, макроэкономической и региональной статистики.</w:t>
      </w:r>
    </w:p>
    <w:p w14:paraId="0BD87C0E" w14:textId="77777777" w:rsidR="00CE33A4" w:rsidRDefault="00CE33A4" w:rsidP="00CE33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работы. Диссертационная работа состоит из введения, трех глав, заключения, списка использованной литературы и приложений.</w:t>
      </w:r>
    </w:p>
    <w:p w14:paraId="0B1BD126" w14:textId="77777777" w:rsidR="00CE33A4" w:rsidRDefault="00CE33A4" w:rsidP="00CE33A4">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Елистратов, Максим Александрович</w:t>
      </w:r>
    </w:p>
    <w:p w14:paraId="45334ACA" w14:textId="77777777" w:rsidR="00CE33A4" w:rsidRDefault="00CE33A4" w:rsidP="00CE33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Выводы по главе III.</w:t>
      </w:r>
    </w:p>
    <w:p w14:paraId="5BC8F2C2"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В соответствии с предложенной концептуальной схемой исследования и возможностями ее информационного обеспечения данными региональной статистики разработан состав показателей и варианты их статистических взаимосвязей, определившие предварительно спецификацию</w:t>
      </w:r>
      <w:r>
        <w:rPr>
          <w:rStyle w:val="WW8Num2z0"/>
          <w:rFonts w:ascii="Verdana" w:hAnsi="Verdana"/>
          <w:color w:val="000000"/>
          <w:sz w:val="18"/>
          <w:szCs w:val="18"/>
        </w:rPr>
        <w:t> </w:t>
      </w:r>
      <w:r>
        <w:rPr>
          <w:rStyle w:val="WW8Num3z0"/>
          <w:rFonts w:ascii="Verdana" w:hAnsi="Verdana"/>
          <w:color w:val="4682B4"/>
          <w:sz w:val="18"/>
          <w:szCs w:val="18"/>
        </w:rPr>
        <w:t>эконометрической</w:t>
      </w:r>
      <w:r>
        <w:rPr>
          <w:rStyle w:val="WW8Num2z0"/>
          <w:rFonts w:ascii="Verdana" w:hAnsi="Verdana"/>
          <w:color w:val="000000"/>
          <w:sz w:val="18"/>
          <w:szCs w:val="18"/>
        </w:rPr>
        <w:t> </w:t>
      </w:r>
      <w:r>
        <w:rPr>
          <w:rFonts w:ascii="Verdana" w:hAnsi="Verdana"/>
          <w:color w:val="000000"/>
          <w:sz w:val="18"/>
          <w:szCs w:val="18"/>
        </w:rPr>
        <w:t>модели.</w:t>
      </w:r>
    </w:p>
    <w:p w14:paraId="4715F257"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Применения критерия</w:t>
      </w:r>
      <w:r>
        <w:rPr>
          <w:rStyle w:val="WW8Num2z0"/>
          <w:rFonts w:ascii="Verdana" w:hAnsi="Verdana"/>
          <w:color w:val="000000"/>
          <w:sz w:val="18"/>
          <w:szCs w:val="18"/>
        </w:rPr>
        <w:t> </w:t>
      </w:r>
      <w:r>
        <w:rPr>
          <w:rStyle w:val="WW8Num3z0"/>
          <w:rFonts w:ascii="Verdana" w:hAnsi="Verdana"/>
          <w:color w:val="4682B4"/>
          <w:sz w:val="18"/>
          <w:szCs w:val="18"/>
        </w:rPr>
        <w:t>Грэнжера</w:t>
      </w:r>
      <w:r>
        <w:rPr>
          <w:rStyle w:val="WW8Num2z0"/>
          <w:rFonts w:ascii="Verdana" w:hAnsi="Verdana"/>
          <w:color w:val="000000"/>
          <w:sz w:val="18"/>
          <w:szCs w:val="18"/>
        </w:rPr>
        <w:t> </w:t>
      </w:r>
      <w:r>
        <w:rPr>
          <w:rFonts w:ascii="Verdana" w:hAnsi="Verdana"/>
          <w:color w:val="000000"/>
          <w:sz w:val="18"/>
          <w:szCs w:val="18"/>
        </w:rPr>
        <w:t>позволило установить направления причинно-следственных статистических связей между показателями I и II блоков и их подразделов.</w:t>
      </w:r>
    </w:p>
    <w:p w14:paraId="2FFEC2BB" w14:textId="77777777" w:rsidR="00CE33A4" w:rsidRDefault="00CE33A4" w:rsidP="00CE33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Для разработки окончательной спецификации эконометрической модели примененного метода показателей информационной емкости предложенный в работе Э.Новака. Позволил обеспечить оптимизацию первоначальной структуры модели за счет снижения ее размерности при сохранении информативности.</w:t>
      </w:r>
    </w:p>
    <w:p w14:paraId="5B815294"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Проверкой на необходимое и достаточное условия идентификации установлено, что все уравнения модели (всего 51) сверхидентифицируемы, что дало основание для применения двухшагового метода (2</w:t>
      </w:r>
      <w:r>
        <w:rPr>
          <w:rStyle w:val="WW8Num3z0"/>
          <w:rFonts w:ascii="Verdana" w:hAnsi="Verdana"/>
          <w:color w:val="4682B4"/>
          <w:sz w:val="18"/>
          <w:szCs w:val="18"/>
        </w:rPr>
        <w:t>МНК</w:t>
      </w:r>
      <w:r>
        <w:rPr>
          <w:rFonts w:ascii="Verdana" w:hAnsi="Verdana"/>
          <w:color w:val="000000"/>
          <w:sz w:val="18"/>
          <w:szCs w:val="18"/>
        </w:rPr>
        <w:t>) наименьших квадратов с целью оценивания параметров уравнений модели в структурной форме. Применение с этой целью пакета программы «</w:t>
      </w:r>
      <w:r>
        <w:rPr>
          <w:rStyle w:val="WW8Num3z0"/>
          <w:rFonts w:ascii="Verdana" w:hAnsi="Verdana"/>
          <w:color w:val="4682B4"/>
          <w:sz w:val="18"/>
          <w:szCs w:val="18"/>
        </w:rPr>
        <w:t>вИЕТЬ</w:t>
      </w:r>
      <w:r>
        <w:rPr>
          <w:rFonts w:ascii="Verdana" w:hAnsi="Verdana"/>
          <w:color w:val="000000"/>
          <w:sz w:val="18"/>
          <w:szCs w:val="18"/>
        </w:rPr>
        <w:t>» позволило оптимизировать подбор инструментальных переменных (предопределенных переменных в приведенной форме модели) для окончательного оценивания параметров структурной формы модели.</w:t>
      </w:r>
    </w:p>
    <w:p w14:paraId="0B49DF05" w14:textId="77777777" w:rsidR="00CE33A4" w:rsidRDefault="00CE33A4" w:rsidP="00CE33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157</w:t>
      </w:r>
    </w:p>
    <w:p w14:paraId="2BFD81D5" w14:textId="77777777" w:rsidR="00CE33A4" w:rsidRDefault="00CE33A4" w:rsidP="00CE33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376A9901"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Высокоэффективная и устойчивая работа</w:t>
      </w:r>
      <w:r>
        <w:rPr>
          <w:rStyle w:val="WW8Num2z0"/>
          <w:rFonts w:ascii="Verdana" w:hAnsi="Verdana"/>
          <w:color w:val="000000"/>
          <w:sz w:val="18"/>
          <w:szCs w:val="18"/>
        </w:rPr>
        <w:t> </w:t>
      </w:r>
      <w:r>
        <w:rPr>
          <w:rStyle w:val="WW8Num3z0"/>
          <w:rFonts w:ascii="Verdana" w:hAnsi="Verdana"/>
          <w:color w:val="4682B4"/>
          <w:sz w:val="18"/>
          <w:szCs w:val="18"/>
        </w:rPr>
        <w:t>транспорта</w:t>
      </w:r>
      <w:r>
        <w:rPr>
          <w:rStyle w:val="WW8Num2z0"/>
          <w:rFonts w:ascii="Verdana" w:hAnsi="Verdana"/>
          <w:color w:val="000000"/>
          <w:sz w:val="18"/>
          <w:szCs w:val="18"/>
        </w:rPr>
        <w:t> </w:t>
      </w:r>
      <w:r>
        <w:rPr>
          <w:rFonts w:ascii="Verdana" w:hAnsi="Verdana"/>
          <w:color w:val="000000"/>
          <w:sz w:val="18"/>
          <w:szCs w:val="18"/>
        </w:rPr>
        <w:t>является гарантией обеспечения административного и социального единства страны, обеспечения мобильности населения, развития</w:t>
      </w:r>
      <w:r>
        <w:rPr>
          <w:rStyle w:val="WW8Num2z0"/>
          <w:rFonts w:ascii="Verdana" w:hAnsi="Verdana"/>
          <w:color w:val="000000"/>
          <w:sz w:val="18"/>
          <w:szCs w:val="18"/>
        </w:rPr>
        <w:t> </w:t>
      </w:r>
      <w:r>
        <w:rPr>
          <w:rStyle w:val="WW8Num3z0"/>
          <w:rFonts w:ascii="Verdana" w:hAnsi="Verdana"/>
          <w:color w:val="4682B4"/>
          <w:sz w:val="18"/>
          <w:szCs w:val="18"/>
        </w:rPr>
        <w:t>межрегиональных</w:t>
      </w:r>
      <w:r>
        <w:rPr>
          <w:rStyle w:val="WW8Num2z0"/>
          <w:rFonts w:ascii="Verdana" w:hAnsi="Verdana"/>
          <w:color w:val="000000"/>
          <w:sz w:val="18"/>
          <w:szCs w:val="18"/>
        </w:rPr>
        <w:t> </w:t>
      </w:r>
      <w:r>
        <w:rPr>
          <w:rFonts w:ascii="Verdana" w:hAnsi="Verdana"/>
          <w:color w:val="000000"/>
          <w:sz w:val="18"/>
          <w:szCs w:val="18"/>
        </w:rPr>
        <w:t>связей и национального рынка труда,</w:t>
      </w:r>
      <w:r>
        <w:rPr>
          <w:rStyle w:val="WW8Num2z0"/>
          <w:rFonts w:ascii="Verdana" w:hAnsi="Verdana"/>
          <w:color w:val="000000"/>
          <w:sz w:val="18"/>
          <w:szCs w:val="18"/>
        </w:rPr>
        <w:t> </w:t>
      </w:r>
      <w:r>
        <w:rPr>
          <w:rStyle w:val="WW8Num3z0"/>
          <w:rFonts w:ascii="Verdana" w:hAnsi="Verdana"/>
          <w:color w:val="4682B4"/>
          <w:sz w:val="18"/>
          <w:szCs w:val="18"/>
        </w:rPr>
        <w:t>выравнивания</w:t>
      </w:r>
      <w:r>
        <w:rPr>
          <w:rStyle w:val="WW8Num2z0"/>
          <w:rFonts w:ascii="Verdana" w:hAnsi="Verdana"/>
          <w:color w:val="000000"/>
          <w:sz w:val="18"/>
          <w:szCs w:val="18"/>
        </w:rPr>
        <w:t> </w:t>
      </w:r>
      <w:r>
        <w:rPr>
          <w:rFonts w:ascii="Verdana" w:hAnsi="Verdana"/>
          <w:color w:val="000000"/>
          <w:sz w:val="18"/>
          <w:szCs w:val="18"/>
        </w:rPr>
        <w:t>жизненных стандартов.</w:t>
      </w:r>
    </w:p>
    <w:p w14:paraId="0F7C7FED"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Самарская область - регион с высоким научным и производственным потенциалом, развитой социальной сферой. Взаимодействие</w:t>
      </w:r>
      <w:r>
        <w:rPr>
          <w:rStyle w:val="WW8Num2z0"/>
          <w:rFonts w:ascii="Verdana" w:hAnsi="Verdana"/>
          <w:color w:val="000000"/>
          <w:sz w:val="18"/>
          <w:szCs w:val="18"/>
        </w:rPr>
        <w:t> </w:t>
      </w:r>
      <w:r>
        <w:rPr>
          <w:rStyle w:val="WW8Num3z0"/>
          <w:rFonts w:ascii="Verdana" w:hAnsi="Verdana"/>
          <w:color w:val="4682B4"/>
          <w:sz w:val="18"/>
          <w:szCs w:val="18"/>
        </w:rPr>
        <w:t>транспортного</w:t>
      </w:r>
      <w:r>
        <w:rPr>
          <w:rStyle w:val="WW8Num2z0"/>
          <w:rFonts w:ascii="Verdana" w:hAnsi="Verdana"/>
          <w:color w:val="000000"/>
          <w:sz w:val="18"/>
          <w:szCs w:val="18"/>
        </w:rPr>
        <w:t> </w:t>
      </w:r>
      <w:r>
        <w:rPr>
          <w:rFonts w:ascii="Verdana" w:hAnsi="Verdana"/>
          <w:color w:val="000000"/>
          <w:sz w:val="18"/>
          <w:szCs w:val="18"/>
        </w:rPr>
        <w:t>комплекса и социально-экономической системы данного региона определяет формирование территориально-производственных кластеров, эффективность</w:t>
      </w:r>
      <w:r>
        <w:rPr>
          <w:rStyle w:val="WW8Num2z0"/>
          <w:rFonts w:ascii="Verdana" w:hAnsi="Verdana"/>
          <w:color w:val="000000"/>
          <w:sz w:val="18"/>
          <w:szCs w:val="18"/>
        </w:rPr>
        <w:t> </w:t>
      </w:r>
      <w:r>
        <w:rPr>
          <w:rStyle w:val="WW8Num3z0"/>
          <w:rFonts w:ascii="Verdana" w:hAnsi="Verdana"/>
          <w:color w:val="4682B4"/>
          <w:sz w:val="18"/>
          <w:szCs w:val="18"/>
        </w:rPr>
        <w:t>инновационной</w:t>
      </w:r>
      <w:r>
        <w:rPr>
          <w:rStyle w:val="WW8Num2z0"/>
          <w:rFonts w:ascii="Verdana" w:hAnsi="Verdana"/>
          <w:color w:val="000000"/>
          <w:sz w:val="18"/>
          <w:szCs w:val="18"/>
        </w:rPr>
        <w:t> </w:t>
      </w:r>
      <w:r>
        <w:rPr>
          <w:rFonts w:ascii="Verdana" w:hAnsi="Verdana"/>
          <w:color w:val="000000"/>
          <w:sz w:val="18"/>
          <w:szCs w:val="18"/>
        </w:rPr>
        <w:t>политики.</w:t>
      </w:r>
    </w:p>
    <w:p w14:paraId="3644624B"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Исследование количественных закономерностей взаимного влияния деятельности транспортного комплекса Самарской области и экономического роста и развития данного региона - </w:t>
      </w:r>
      <w:r>
        <w:rPr>
          <w:rFonts w:ascii="Verdana" w:hAnsi="Verdana"/>
          <w:color w:val="000000"/>
          <w:sz w:val="18"/>
          <w:szCs w:val="18"/>
        </w:rPr>
        <w:lastRenderedPageBreak/>
        <w:t>необходимая объективная основа для разработки обоснованных</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программ регионального развития и уточнения задач</w:t>
      </w:r>
      <w:r>
        <w:rPr>
          <w:rStyle w:val="WW8Num2z0"/>
          <w:rFonts w:ascii="Verdana" w:hAnsi="Verdana"/>
          <w:color w:val="000000"/>
          <w:sz w:val="18"/>
          <w:szCs w:val="18"/>
        </w:rPr>
        <w:t> </w:t>
      </w:r>
      <w:r>
        <w:rPr>
          <w:rStyle w:val="WW8Num3z0"/>
          <w:rFonts w:ascii="Verdana" w:hAnsi="Verdana"/>
          <w:color w:val="4682B4"/>
          <w:sz w:val="18"/>
          <w:szCs w:val="18"/>
        </w:rPr>
        <w:t>целевых</w:t>
      </w:r>
      <w:r>
        <w:rPr>
          <w:rStyle w:val="WW8Num2z0"/>
          <w:rFonts w:ascii="Verdana" w:hAnsi="Verdana"/>
          <w:color w:val="000000"/>
          <w:sz w:val="18"/>
          <w:szCs w:val="18"/>
        </w:rPr>
        <w:t> </w:t>
      </w:r>
      <w:r>
        <w:rPr>
          <w:rFonts w:ascii="Verdana" w:hAnsi="Verdana"/>
          <w:color w:val="000000"/>
          <w:sz w:val="18"/>
          <w:szCs w:val="18"/>
        </w:rPr>
        <w:t>ориентиров транспортной стратегии Российской Федерации в целом.</w:t>
      </w:r>
    </w:p>
    <w:p w14:paraId="787B9DC0"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Обобщение и анализ литературных источников показали, что в публикациях недостаточно представлено методическое решение проблем выявления закономерностей взаимодействия социально-экономической системы региона и его</w:t>
      </w:r>
      <w:r>
        <w:rPr>
          <w:rStyle w:val="WW8Num2z0"/>
          <w:rFonts w:ascii="Verdana" w:hAnsi="Verdana"/>
          <w:color w:val="000000"/>
          <w:sz w:val="18"/>
          <w:szCs w:val="18"/>
        </w:rPr>
        <w:t> </w:t>
      </w:r>
      <w:r>
        <w:rPr>
          <w:rStyle w:val="WW8Num3z0"/>
          <w:rFonts w:ascii="Verdana" w:hAnsi="Verdana"/>
          <w:color w:val="4682B4"/>
          <w:sz w:val="18"/>
          <w:szCs w:val="18"/>
        </w:rPr>
        <w:t>транспортной</w:t>
      </w:r>
      <w:r>
        <w:rPr>
          <w:rStyle w:val="WW8Num2z0"/>
          <w:rFonts w:ascii="Verdana" w:hAnsi="Verdana"/>
          <w:color w:val="000000"/>
          <w:sz w:val="18"/>
          <w:szCs w:val="18"/>
        </w:rPr>
        <w:t> </w:t>
      </w:r>
      <w:r>
        <w:rPr>
          <w:rFonts w:ascii="Verdana" w:hAnsi="Verdana"/>
          <w:color w:val="000000"/>
          <w:sz w:val="18"/>
          <w:szCs w:val="18"/>
        </w:rPr>
        <w:t>подсистемы, моделирования этих закономерностей с учетом взаимодействия различных видов транспорта, а также факторов</w:t>
      </w:r>
      <w:r>
        <w:rPr>
          <w:rStyle w:val="WW8Num2z0"/>
          <w:rFonts w:ascii="Verdana" w:hAnsi="Verdana"/>
          <w:color w:val="000000"/>
          <w:sz w:val="18"/>
          <w:szCs w:val="18"/>
        </w:rPr>
        <w:t> </w:t>
      </w:r>
      <w:r>
        <w:rPr>
          <w:rStyle w:val="WW8Num3z0"/>
          <w:rFonts w:ascii="Verdana" w:hAnsi="Verdana"/>
          <w:color w:val="4682B4"/>
          <w:sz w:val="18"/>
          <w:szCs w:val="18"/>
        </w:rPr>
        <w:t>территориальной</w:t>
      </w:r>
      <w:r>
        <w:rPr>
          <w:rStyle w:val="WW8Num2z0"/>
          <w:rFonts w:ascii="Verdana" w:hAnsi="Verdana"/>
          <w:color w:val="000000"/>
          <w:sz w:val="18"/>
          <w:szCs w:val="18"/>
        </w:rPr>
        <w:t> </w:t>
      </w:r>
      <w:r>
        <w:rPr>
          <w:rFonts w:ascii="Verdana" w:hAnsi="Verdana"/>
          <w:color w:val="000000"/>
          <w:sz w:val="18"/>
          <w:szCs w:val="18"/>
        </w:rPr>
        <w:t>дифференциации транспортного обеспечения.</w:t>
      </w:r>
    </w:p>
    <w:p w14:paraId="395FCC08"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Критический анализ представленных в экономической литературе мнений по определению места</w:t>
      </w:r>
      <w:r>
        <w:rPr>
          <w:rStyle w:val="WW8Num2z0"/>
          <w:rFonts w:ascii="Verdana" w:hAnsi="Verdana"/>
          <w:color w:val="000000"/>
          <w:sz w:val="18"/>
          <w:szCs w:val="18"/>
        </w:rPr>
        <w:t> </w:t>
      </w:r>
      <w:r>
        <w:rPr>
          <w:rStyle w:val="WW8Num3z0"/>
          <w:rFonts w:ascii="Verdana" w:hAnsi="Verdana"/>
          <w:color w:val="4682B4"/>
          <w:sz w:val="18"/>
          <w:szCs w:val="18"/>
        </w:rPr>
        <w:t>транспортных</w:t>
      </w:r>
      <w:r>
        <w:rPr>
          <w:rStyle w:val="WW8Num2z0"/>
          <w:rFonts w:ascii="Verdana" w:hAnsi="Verdana"/>
          <w:color w:val="000000"/>
          <w:sz w:val="18"/>
          <w:szCs w:val="18"/>
        </w:rPr>
        <w:t> </w:t>
      </w:r>
      <w:r>
        <w:rPr>
          <w:rFonts w:ascii="Verdana" w:hAnsi="Verdana"/>
          <w:color w:val="000000"/>
          <w:sz w:val="18"/>
          <w:szCs w:val="18"/>
        </w:rPr>
        <w:t>услуг в региональном воспроизводственном цикле и границ регионального цикла</w:t>
      </w:r>
      <w:r>
        <w:rPr>
          <w:rStyle w:val="WW8Num2z0"/>
          <w:rFonts w:ascii="Verdana" w:hAnsi="Verdana"/>
          <w:color w:val="000000"/>
          <w:sz w:val="18"/>
          <w:szCs w:val="18"/>
        </w:rPr>
        <w:t> </w:t>
      </w:r>
      <w:r>
        <w:rPr>
          <w:rStyle w:val="WW8Num3z0"/>
          <w:rFonts w:ascii="Verdana" w:hAnsi="Verdana"/>
          <w:color w:val="4682B4"/>
          <w:sz w:val="18"/>
          <w:szCs w:val="18"/>
        </w:rPr>
        <w:t>воспроизводства</w:t>
      </w:r>
      <w:r>
        <w:rPr>
          <w:rStyle w:val="WW8Num2z0"/>
          <w:rFonts w:ascii="Verdana" w:hAnsi="Verdana"/>
          <w:color w:val="000000"/>
          <w:sz w:val="18"/>
          <w:szCs w:val="18"/>
        </w:rPr>
        <w:t> </w:t>
      </w:r>
      <w:r>
        <w:rPr>
          <w:rFonts w:ascii="Verdana" w:hAnsi="Verdana"/>
          <w:color w:val="000000"/>
          <w:sz w:val="18"/>
          <w:szCs w:val="18"/>
        </w:rPr>
        <w:t>транспортных услуг привел к уточнению понятия последнего, состоящему в обоснованном включении в него наряду с замкнутыми</w:t>
      </w:r>
      <w:r>
        <w:rPr>
          <w:rStyle w:val="WW8Num2z0"/>
          <w:rFonts w:ascii="Verdana" w:hAnsi="Verdana"/>
          <w:color w:val="000000"/>
          <w:sz w:val="18"/>
          <w:szCs w:val="18"/>
        </w:rPr>
        <w:t> </w:t>
      </w:r>
      <w:r>
        <w:rPr>
          <w:rStyle w:val="WW8Num3z0"/>
          <w:rFonts w:ascii="Verdana" w:hAnsi="Verdana"/>
          <w:color w:val="4682B4"/>
          <w:sz w:val="18"/>
          <w:szCs w:val="18"/>
        </w:rPr>
        <w:t>внутрирегиональными</w:t>
      </w:r>
      <w:r>
        <w:rPr>
          <w:rStyle w:val="WW8Num2z0"/>
          <w:rFonts w:ascii="Verdana" w:hAnsi="Verdana"/>
          <w:color w:val="000000"/>
          <w:sz w:val="18"/>
          <w:szCs w:val="18"/>
        </w:rPr>
        <w:t> </w:t>
      </w:r>
      <w:r>
        <w:rPr>
          <w:rFonts w:ascii="Verdana" w:hAnsi="Verdana"/>
          <w:color w:val="000000"/>
          <w:sz w:val="18"/>
          <w:szCs w:val="18"/>
        </w:rPr>
        <w:t>транспортными циклами отдельных этапов и звеньев транспортных</w:t>
      </w:r>
      <w:r>
        <w:rPr>
          <w:rStyle w:val="WW8Num2z0"/>
          <w:rFonts w:ascii="Verdana" w:hAnsi="Verdana"/>
          <w:color w:val="000000"/>
          <w:sz w:val="18"/>
          <w:szCs w:val="18"/>
        </w:rPr>
        <w:t> </w:t>
      </w:r>
      <w:r>
        <w:rPr>
          <w:rStyle w:val="WW8Num3z0"/>
          <w:rFonts w:ascii="Verdana" w:hAnsi="Verdana"/>
          <w:color w:val="4682B4"/>
          <w:sz w:val="18"/>
          <w:szCs w:val="18"/>
        </w:rPr>
        <w:t>воспроизводственных</w:t>
      </w:r>
      <w:r>
        <w:rPr>
          <w:rStyle w:val="WW8Num2z0"/>
          <w:rFonts w:ascii="Verdana" w:hAnsi="Verdana"/>
          <w:color w:val="000000"/>
          <w:sz w:val="18"/>
          <w:szCs w:val="18"/>
        </w:rPr>
        <w:t> </w:t>
      </w:r>
      <w:r>
        <w:rPr>
          <w:rFonts w:ascii="Verdana" w:hAnsi="Verdana"/>
          <w:color w:val="000000"/>
          <w:sz w:val="18"/>
          <w:szCs w:val="18"/>
        </w:rPr>
        <w:t>циклов общероссийского и международного масштаба, осуществляемых на территории региона и прямо или косвенно связанных с его экономической и социальной сферами.</w:t>
      </w:r>
    </w:p>
    <w:p w14:paraId="2B231D5C"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В диссертационном исследовании дано определение регионального транспортного комплекса, под которым понимается единство двух составляющих: первая - «</w:t>
      </w:r>
      <w:r>
        <w:rPr>
          <w:rStyle w:val="WW8Num3z0"/>
          <w:rFonts w:ascii="Verdana" w:hAnsi="Verdana"/>
          <w:color w:val="4682B4"/>
          <w:sz w:val="18"/>
          <w:szCs w:val="18"/>
        </w:rPr>
        <w:t>транспорт</w:t>
      </w:r>
      <w:r>
        <w:rPr>
          <w:rFonts w:ascii="Verdana" w:hAnsi="Verdana"/>
          <w:color w:val="000000"/>
          <w:sz w:val="18"/>
          <w:szCs w:val="18"/>
        </w:rPr>
        <w:t>», как совокупность расположенных и функционирующих на территории региона элементов, объединяемых в две группы (1 - материально-вещественных объектов транспортной</w:t>
      </w:r>
      <w:r>
        <w:rPr>
          <w:rStyle w:val="WW8Num2z0"/>
          <w:rFonts w:ascii="Verdana" w:hAnsi="Verdana"/>
          <w:color w:val="000000"/>
          <w:sz w:val="18"/>
          <w:szCs w:val="18"/>
        </w:rPr>
        <w:t> </w:t>
      </w:r>
      <w:r>
        <w:rPr>
          <w:rStyle w:val="WW8Num3z0"/>
          <w:rFonts w:ascii="Verdana" w:hAnsi="Verdana"/>
          <w:color w:val="4682B4"/>
          <w:sz w:val="18"/>
          <w:szCs w:val="18"/>
        </w:rPr>
        <w:t>инфраструктуры</w:t>
      </w:r>
      <w:r>
        <w:rPr>
          <w:rFonts w:ascii="Verdana" w:hAnsi="Verdana"/>
          <w:color w:val="000000"/>
          <w:sz w:val="18"/>
          <w:szCs w:val="18"/>
        </w:rPr>
        <w:t>, подвижного состава, других элементов основных и</w:t>
      </w:r>
      <w:r>
        <w:rPr>
          <w:rStyle w:val="WW8Num2z0"/>
          <w:rFonts w:ascii="Verdana" w:hAnsi="Verdana"/>
          <w:color w:val="000000"/>
          <w:sz w:val="18"/>
          <w:szCs w:val="18"/>
        </w:rPr>
        <w:t> </w:t>
      </w:r>
      <w:r>
        <w:rPr>
          <w:rStyle w:val="WW8Num3z0"/>
          <w:rFonts w:ascii="Verdana" w:hAnsi="Verdana"/>
          <w:color w:val="4682B4"/>
          <w:sz w:val="18"/>
          <w:szCs w:val="18"/>
        </w:rPr>
        <w:t>оборотных</w:t>
      </w:r>
      <w:r>
        <w:rPr>
          <w:rStyle w:val="WW8Num2z0"/>
          <w:rFonts w:ascii="Verdana" w:hAnsi="Verdana"/>
          <w:color w:val="000000"/>
          <w:sz w:val="18"/>
          <w:szCs w:val="18"/>
        </w:rPr>
        <w:t> </w:t>
      </w:r>
      <w:r>
        <w:rPr>
          <w:rFonts w:ascii="Verdana" w:hAnsi="Verdana"/>
          <w:color w:val="000000"/>
          <w:sz w:val="18"/>
          <w:szCs w:val="18"/>
        </w:rPr>
        <w:t>фондов транспортных организаций; 2 - работников занятых на</w:t>
      </w:r>
      <w:r>
        <w:rPr>
          <w:rStyle w:val="WW8Num2z0"/>
          <w:rFonts w:ascii="Verdana" w:hAnsi="Verdana"/>
          <w:color w:val="000000"/>
          <w:sz w:val="18"/>
          <w:szCs w:val="18"/>
        </w:rPr>
        <w:t> </w:t>
      </w:r>
      <w:r>
        <w:rPr>
          <w:rStyle w:val="WW8Num3z0"/>
          <w:rFonts w:ascii="Verdana" w:hAnsi="Verdana"/>
          <w:color w:val="4682B4"/>
          <w:sz w:val="18"/>
          <w:szCs w:val="18"/>
        </w:rPr>
        <w:t>транспорте</w:t>
      </w:r>
      <w:r>
        <w:rPr>
          <w:rFonts w:ascii="Verdana" w:hAnsi="Verdana"/>
          <w:color w:val="000000"/>
          <w:sz w:val="18"/>
          <w:szCs w:val="18"/>
        </w:rPr>
        <w:t>); вторая - «</w:t>
      </w:r>
      <w:r>
        <w:rPr>
          <w:rStyle w:val="WW8Num3z0"/>
          <w:rFonts w:ascii="Verdana" w:hAnsi="Verdana"/>
          <w:color w:val="4682B4"/>
          <w:sz w:val="18"/>
          <w:szCs w:val="18"/>
        </w:rPr>
        <w:t>транспортная деятельность</w:t>
      </w:r>
      <w:r>
        <w:rPr>
          <w:rFonts w:ascii="Verdana" w:hAnsi="Verdana"/>
          <w:color w:val="000000"/>
          <w:sz w:val="18"/>
          <w:szCs w:val="18"/>
        </w:rPr>
        <w:t>» по перемещению грузов и</w:t>
      </w:r>
      <w:r>
        <w:rPr>
          <w:rStyle w:val="WW8Num2z0"/>
          <w:rFonts w:ascii="Verdana" w:hAnsi="Verdana"/>
          <w:color w:val="000000"/>
          <w:sz w:val="18"/>
          <w:szCs w:val="18"/>
        </w:rPr>
        <w:t> </w:t>
      </w:r>
      <w:r>
        <w:rPr>
          <w:rStyle w:val="WW8Num3z0"/>
          <w:rFonts w:ascii="Verdana" w:hAnsi="Verdana"/>
          <w:color w:val="4682B4"/>
          <w:sz w:val="18"/>
          <w:szCs w:val="18"/>
        </w:rPr>
        <w:t>пассажиров</w:t>
      </w:r>
      <w:r>
        <w:rPr>
          <w:rFonts w:ascii="Verdana" w:hAnsi="Verdana"/>
          <w:color w:val="000000"/>
          <w:sz w:val="18"/>
          <w:szCs w:val="18"/>
        </w:rPr>
        <w:t>, погрузке - разгрузке, управлению движением на транспорте, охватывающая</w:t>
      </w:r>
      <w:r>
        <w:rPr>
          <w:rStyle w:val="WW8Num2z0"/>
          <w:rFonts w:ascii="Verdana" w:hAnsi="Verdana"/>
          <w:color w:val="000000"/>
          <w:sz w:val="18"/>
          <w:szCs w:val="18"/>
        </w:rPr>
        <w:t> </w:t>
      </w:r>
      <w:r>
        <w:rPr>
          <w:rStyle w:val="WW8Num3z0"/>
          <w:rFonts w:ascii="Verdana" w:hAnsi="Verdana"/>
          <w:color w:val="4682B4"/>
          <w:sz w:val="18"/>
          <w:szCs w:val="18"/>
        </w:rPr>
        <w:t>внутрирегиональное</w:t>
      </w:r>
      <w:r>
        <w:rPr>
          <w:rStyle w:val="WW8Num2z0"/>
          <w:rFonts w:ascii="Verdana" w:hAnsi="Verdana"/>
          <w:color w:val="000000"/>
          <w:sz w:val="18"/>
          <w:szCs w:val="18"/>
        </w:rPr>
        <w:t> </w:t>
      </w:r>
      <w:r>
        <w:rPr>
          <w:rFonts w:ascii="Verdana" w:hAnsi="Verdana"/>
          <w:color w:val="000000"/>
          <w:sz w:val="18"/>
          <w:szCs w:val="18"/>
        </w:rPr>
        <w:t>движение, межрегиональное и межстрановое движение, признаками отнесения которой к территории региона является момент отправки грузов с его территории (для</w:t>
      </w:r>
      <w:r>
        <w:rPr>
          <w:rStyle w:val="WW8Num2z0"/>
          <w:rFonts w:ascii="Verdana" w:hAnsi="Verdana"/>
          <w:color w:val="000000"/>
          <w:sz w:val="18"/>
          <w:szCs w:val="18"/>
        </w:rPr>
        <w:t> </w:t>
      </w:r>
      <w:r>
        <w:rPr>
          <w:rStyle w:val="WW8Num3z0"/>
          <w:rFonts w:ascii="Verdana" w:hAnsi="Verdana"/>
          <w:color w:val="4682B4"/>
          <w:sz w:val="18"/>
          <w:szCs w:val="18"/>
        </w:rPr>
        <w:t>автомобильного</w:t>
      </w:r>
      <w:r>
        <w:rPr>
          <w:rStyle w:val="WW8Num2z0"/>
          <w:rFonts w:ascii="Verdana" w:hAnsi="Verdana"/>
          <w:color w:val="000000"/>
          <w:sz w:val="18"/>
          <w:szCs w:val="18"/>
        </w:rPr>
        <w:t> </w:t>
      </w:r>
      <w:r>
        <w:rPr>
          <w:rFonts w:ascii="Verdana" w:hAnsi="Verdana"/>
          <w:color w:val="000000"/>
          <w:sz w:val="18"/>
          <w:szCs w:val="18"/>
        </w:rPr>
        <w:t>транспорта - момент прибытия на территорию региона) и момент</w:t>
      </w:r>
      <w:r>
        <w:rPr>
          <w:rStyle w:val="WW8Num2z0"/>
          <w:rFonts w:ascii="Verdana" w:hAnsi="Verdana"/>
          <w:color w:val="000000"/>
          <w:sz w:val="18"/>
          <w:szCs w:val="18"/>
        </w:rPr>
        <w:t> </w:t>
      </w:r>
      <w:r>
        <w:rPr>
          <w:rStyle w:val="WW8Num3z0"/>
          <w:rFonts w:ascii="Verdana" w:hAnsi="Verdana"/>
          <w:color w:val="4682B4"/>
          <w:sz w:val="18"/>
          <w:szCs w:val="18"/>
        </w:rPr>
        <w:t>приобретения</w:t>
      </w:r>
      <w:r>
        <w:rPr>
          <w:rFonts w:ascii="Verdana" w:hAnsi="Verdana"/>
          <w:color w:val="000000"/>
          <w:sz w:val="18"/>
          <w:szCs w:val="18"/>
        </w:rPr>
        <w:t>билетов пассажирами на территории региона.</w:t>
      </w:r>
    </w:p>
    <w:p w14:paraId="7D2A0CB6"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Анализ территориальной</w:t>
      </w:r>
      <w:r>
        <w:rPr>
          <w:rStyle w:val="WW8Num2z0"/>
          <w:rFonts w:ascii="Verdana" w:hAnsi="Verdana"/>
          <w:color w:val="000000"/>
          <w:sz w:val="18"/>
          <w:szCs w:val="18"/>
        </w:rPr>
        <w:t> </w:t>
      </w:r>
      <w:r>
        <w:rPr>
          <w:rStyle w:val="WW8Num3z0"/>
          <w:rFonts w:ascii="Verdana" w:hAnsi="Verdana"/>
          <w:color w:val="4682B4"/>
          <w:sz w:val="18"/>
          <w:szCs w:val="18"/>
        </w:rPr>
        <w:t>разрезности</w:t>
      </w:r>
      <w:r>
        <w:rPr>
          <w:rStyle w:val="WW8Num2z0"/>
          <w:rFonts w:ascii="Verdana" w:hAnsi="Verdana"/>
          <w:color w:val="000000"/>
          <w:sz w:val="18"/>
          <w:szCs w:val="18"/>
        </w:rPr>
        <w:t> </w:t>
      </w:r>
      <w:r>
        <w:rPr>
          <w:rFonts w:ascii="Verdana" w:hAnsi="Verdana"/>
          <w:color w:val="000000"/>
          <w:sz w:val="18"/>
          <w:szCs w:val="18"/>
        </w:rPr>
        <w:t>разработанной системы статистических показателей деятельности транспортного комплекса позволил обосновать трехуровневый подход в исследовании статистических закономерностей взаимодействия транспорта и социально-экономической системы региона:</w:t>
      </w:r>
      <w:r>
        <w:rPr>
          <w:rStyle w:val="WW8Num2z0"/>
          <w:rFonts w:ascii="Verdana" w:hAnsi="Verdana"/>
          <w:color w:val="000000"/>
          <w:sz w:val="18"/>
          <w:szCs w:val="18"/>
        </w:rPr>
        <w:t> </w:t>
      </w:r>
      <w:r>
        <w:rPr>
          <w:rStyle w:val="WW8Num3z0"/>
          <w:rFonts w:ascii="Verdana" w:hAnsi="Verdana"/>
          <w:color w:val="4682B4"/>
          <w:sz w:val="18"/>
          <w:szCs w:val="18"/>
        </w:rPr>
        <w:t>макроэкономический</w:t>
      </w:r>
      <w:r>
        <w:rPr>
          <w:rStyle w:val="WW8Num2z0"/>
          <w:rFonts w:ascii="Verdana" w:hAnsi="Verdana"/>
          <w:color w:val="000000"/>
          <w:sz w:val="18"/>
          <w:szCs w:val="18"/>
        </w:rPr>
        <w:t> </w:t>
      </w:r>
      <w:r>
        <w:rPr>
          <w:rFonts w:ascii="Verdana" w:hAnsi="Verdana"/>
          <w:color w:val="000000"/>
          <w:sz w:val="18"/>
          <w:szCs w:val="18"/>
        </w:rPr>
        <w:t>(регион рассматривается как единица наблюдения в территориальной системе Российской Федерации);</w:t>
      </w:r>
      <w:r>
        <w:rPr>
          <w:rStyle w:val="WW8Num2z0"/>
          <w:rFonts w:ascii="Verdana" w:hAnsi="Verdana"/>
          <w:color w:val="000000"/>
          <w:sz w:val="18"/>
          <w:szCs w:val="18"/>
        </w:rPr>
        <w:t> </w:t>
      </w:r>
      <w:r>
        <w:rPr>
          <w:rStyle w:val="WW8Num3z0"/>
          <w:rFonts w:ascii="Verdana" w:hAnsi="Verdana"/>
          <w:color w:val="4682B4"/>
          <w:sz w:val="18"/>
          <w:szCs w:val="18"/>
        </w:rPr>
        <w:t>мезоэкономический</w:t>
      </w:r>
      <w:r>
        <w:rPr>
          <w:rStyle w:val="WW8Num2z0"/>
          <w:rFonts w:ascii="Verdana" w:hAnsi="Verdana"/>
          <w:color w:val="000000"/>
          <w:sz w:val="18"/>
          <w:szCs w:val="18"/>
        </w:rPr>
        <w:t> </w:t>
      </w:r>
      <w:r>
        <w:rPr>
          <w:rFonts w:ascii="Verdana" w:hAnsi="Verdana"/>
          <w:color w:val="000000"/>
          <w:sz w:val="18"/>
          <w:szCs w:val="18"/>
        </w:rPr>
        <w:t>- исследуемые взаимодействия анализируются по группе регионов, однородных по каким-либо значимым признакам (в настоящем исследовании - на основе признаков административно-территориальной общности и близости условий и уровня социально-экономического развития регионов);</w:t>
      </w:r>
      <w:r>
        <w:rPr>
          <w:rStyle w:val="WW8Num2z0"/>
          <w:rFonts w:ascii="Verdana" w:hAnsi="Verdana"/>
          <w:color w:val="000000"/>
          <w:sz w:val="18"/>
          <w:szCs w:val="18"/>
        </w:rPr>
        <w:t> </w:t>
      </w:r>
      <w:r>
        <w:rPr>
          <w:rStyle w:val="WW8Num3z0"/>
          <w:rFonts w:ascii="Verdana" w:hAnsi="Verdana"/>
          <w:color w:val="4682B4"/>
          <w:sz w:val="18"/>
          <w:szCs w:val="18"/>
        </w:rPr>
        <w:t>микроэкономический</w:t>
      </w:r>
      <w:r>
        <w:rPr>
          <w:rStyle w:val="WW8Num2z0"/>
          <w:rFonts w:ascii="Verdana" w:hAnsi="Verdana"/>
          <w:color w:val="000000"/>
          <w:sz w:val="18"/>
          <w:szCs w:val="18"/>
        </w:rPr>
        <w:t> </w:t>
      </w:r>
      <w:r>
        <w:rPr>
          <w:rFonts w:ascii="Verdana" w:hAnsi="Verdana"/>
          <w:color w:val="000000"/>
          <w:sz w:val="18"/>
          <w:szCs w:val="18"/>
        </w:rPr>
        <w:t>- регион исследуется как социально-экономическая система, элементами которой являются объекты и организации транспортной инфраструктуры и причинно-следственные связи транспортной деятельности с другими видами экономической деятельности и элементами социальной сферы на территории региона.</w:t>
      </w:r>
    </w:p>
    <w:p w14:paraId="5136AE75"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Реализация</w:t>
      </w:r>
      <w:r>
        <w:rPr>
          <w:rStyle w:val="WW8Num2z0"/>
          <w:rFonts w:ascii="Verdana" w:hAnsi="Verdana"/>
          <w:color w:val="000000"/>
          <w:sz w:val="18"/>
          <w:szCs w:val="18"/>
        </w:rPr>
        <w:t> </w:t>
      </w:r>
      <w:r>
        <w:rPr>
          <w:rStyle w:val="WW8Num3z0"/>
          <w:rFonts w:ascii="Verdana" w:hAnsi="Verdana"/>
          <w:color w:val="4682B4"/>
          <w:sz w:val="18"/>
          <w:szCs w:val="18"/>
        </w:rPr>
        <w:t>макростатистического</w:t>
      </w:r>
      <w:r>
        <w:rPr>
          <w:rStyle w:val="WW8Num2z0"/>
          <w:rFonts w:ascii="Verdana" w:hAnsi="Verdana"/>
          <w:color w:val="000000"/>
          <w:sz w:val="18"/>
          <w:szCs w:val="18"/>
        </w:rPr>
        <w:t> </w:t>
      </w:r>
      <w:r>
        <w:rPr>
          <w:rFonts w:ascii="Verdana" w:hAnsi="Verdana"/>
          <w:color w:val="000000"/>
          <w:sz w:val="18"/>
          <w:szCs w:val="18"/>
        </w:rPr>
        <w:t>подхода в анализе обеспечена на основе применения ранговых коэффициентов корреляции Спирмена показателей деятельности транспорта и основных социально-экономических показателей регионов Российской Федерации; проведен сравнительный анализ с аналогичными данными по регионам</w:t>
      </w:r>
      <w:r>
        <w:rPr>
          <w:rStyle w:val="WW8Num2z0"/>
          <w:rFonts w:ascii="Verdana" w:hAnsi="Verdana"/>
          <w:color w:val="000000"/>
          <w:sz w:val="18"/>
          <w:szCs w:val="18"/>
        </w:rPr>
        <w:t> </w:t>
      </w:r>
      <w:r>
        <w:rPr>
          <w:rStyle w:val="WW8Num3z0"/>
          <w:rFonts w:ascii="Verdana" w:hAnsi="Verdana"/>
          <w:color w:val="4682B4"/>
          <w:sz w:val="18"/>
          <w:szCs w:val="18"/>
        </w:rPr>
        <w:t>Приволжского</w:t>
      </w:r>
      <w:r>
        <w:rPr>
          <w:rStyle w:val="WW8Num2z0"/>
          <w:rFonts w:ascii="Verdana" w:hAnsi="Verdana"/>
          <w:color w:val="000000"/>
          <w:sz w:val="18"/>
          <w:szCs w:val="18"/>
        </w:rPr>
        <w:t> </w:t>
      </w:r>
      <w:r>
        <w:rPr>
          <w:rFonts w:ascii="Verdana" w:hAnsi="Verdana"/>
          <w:color w:val="000000"/>
          <w:sz w:val="18"/>
          <w:szCs w:val="18"/>
        </w:rPr>
        <w:t>Федерального округа (ПФО); подтверждена гипотеза о территориальной разнородности силы и направлений статистического взаимодействия результатов деятельности транспортного комплекса и уровня социально-экономического развития регионов.</w:t>
      </w:r>
    </w:p>
    <w:p w14:paraId="39CFA096"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Установлено, что в регионах (в том числе - в Самарской области), имеющих небольшую долю транспорта в</w:t>
      </w:r>
      <w:r>
        <w:rPr>
          <w:rStyle w:val="WW8Num2z0"/>
          <w:rFonts w:ascii="Verdana" w:hAnsi="Verdana"/>
          <w:color w:val="000000"/>
          <w:sz w:val="18"/>
          <w:szCs w:val="18"/>
        </w:rPr>
        <w:t> </w:t>
      </w:r>
      <w:r>
        <w:rPr>
          <w:rStyle w:val="WW8Num3z0"/>
          <w:rFonts w:ascii="Verdana" w:hAnsi="Verdana"/>
          <w:color w:val="4682B4"/>
          <w:sz w:val="18"/>
          <w:szCs w:val="18"/>
        </w:rPr>
        <w:t>ВРП</w:t>
      </w:r>
      <w:r>
        <w:rPr>
          <w:rStyle w:val="WW8Num2z0"/>
          <w:rFonts w:ascii="Verdana" w:hAnsi="Verdana"/>
          <w:color w:val="000000"/>
          <w:sz w:val="18"/>
          <w:szCs w:val="18"/>
        </w:rPr>
        <w:t> </w:t>
      </w:r>
      <w:r>
        <w:rPr>
          <w:rFonts w:ascii="Verdana" w:hAnsi="Verdana"/>
          <w:color w:val="000000"/>
          <w:sz w:val="18"/>
          <w:szCs w:val="18"/>
        </w:rPr>
        <w:t>(до 10%), положительный отклик влияния результатов транспорта на экономический рост проявляется с максимальной силой через два года. Аналогичная закономерность установлена и для регионов с наибольшим в исследуемой совокупности вкладом транспорта в экономические результаты - от 20 и 30%.Для регионов с «</w:t>
      </w:r>
      <w:r>
        <w:rPr>
          <w:rStyle w:val="WW8Num3z0"/>
          <w:rFonts w:ascii="Verdana" w:hAnsi="Verdana"/>
          <w:color w:val="4682B4"/>
          <w:sz w:val="18"/>
          <w:szCs w:val="18"/>
        </w:rPr>
        <w:t>серединным значением</w:t>
      </w:r>
      <w:r>
        <w:rPr>
          <w:rFonts w:ascii="Verdana" w:hAnsi="Verdana"/>
          <w:color w:val="000000"/>
          <w:sz w:val="18"/>
          <w:szCs w:val="18"/>
        </w:rPr>
        <w:t>» участия транспорта в</w:t>
      </w:r>
      <w:r>
        <w:rPr>
          <w:rStyle w:val="WW8Num2z0"/>
          <w:rFonts w:ascii="Verdana" w:hAnsi="Verdana"/>
          <w:color w:val="000000"/>
          <w:sz w:val="18"/>
          <w:szCs w:val="18"/>
        </w:rPr>
        <w:t> </w:t>
      </w:r>
      <w:r>
        <w:rPr>
          <w:rStyle w:val="WW8Num3z0"/>
          <w:rFonts w:ascii="Verdana" w:hAnsi="Verdana"/>
          <w:color w:val="4682B4"/>
          <w:sz w:val="18"/>
          <w:szCs w:val="18"/>
        </w:rPr>
        <w:t>совокупных</w:t>
      </w:r>
      <w:r>
        <w:rPr>
          <w:rStyle w:val="WW8Num2z0"/>
          <w:rFonts w:ascii="Verdana" w:hAnsi="Verdana"/>
          <w:color w:val="000000"/>
          <w:sz w:val="18"/>
          <w:szCs w:val="18"/>
        </w:rPr>
        <w:t> </w:t>
      </w:r>
      <w:r>
        <w:rPr>
          <w:rFonts w:ascii="Verdana" w:hAnsi="Verdana"/>
          <w:color w:val="000000"/>
          <w:sz w:val="18"/>
          <w:szCs w:val="18"/>
        </w:rPr>
        <w:t>результатах экономической деятельности исследуемое влияние проявляется быстрее:</w:t>
      </w:r>
      <w:r>
        <w:rPr>
          <w:rStyle w:val="WW8Num2z0"/>
          <w:rFonts w:ascii="Verdana" w:hAnsi="Verdana"/>
          <w:color w:val="000000"/>
          <w:sz w:val="18"/>
          <w:szCs w:val="18"/>
        </w:rPr>
        <w:t> </w:t>
      </w:r>
      <w:r>
        <w:rPr>
          <w:rStyle w:val="WW8Num3z0"/>
          <w:rFonts w:ascii="Verdana" w:hAnsi="Verdana"/>
          <w:color w:val="4682B4"/>
          <w:sz w:val="18"/>
          <w:szCs w:val="18"/>
        </w:rPr>
        <w:t>лаг</w:t>
      </w:r>
      <w:r>
        <w:rPr>
          <w:rStyle w:val="WW8Num2z0"/>
          <w:rFonts w:ascii="Verdana" w:hAnsi="Verdana"/>
          <w:color w:val="000000"/>
          <w:sz w:val="18"/>
          <w:szCs w:val="18"/>
        </w:rPr>
        <w:t> </w:t>
      </w:r>
      <w:r>
        <w:rPr>
          <w:rFonts w:ascii="Verdana" w:hAnsi="Verdana"/>
          <w:color w:val="000000"/>
          <w:sz w:val="18"/>
          <w:szCs w:val="18"/>
        </w:rPr>
        <w:t xml:space="preserve">максимального статистического отклика составил 1 год. Применение </w:t>
      </w:r>
      <w:r>
        <w:rPr>
          <w:rFonts w:ascii="Verdana" w:hAnsi="Verdana"/>
          <w:color w:val="000000"/>
          <w:sz w:val="18"/>
          <w:szCs w:val="18"/>
        </w:rPr>
        <w:lastRenderedPageBreak/>
        <w:t>критерия Левена подтвердило приемлемое качество результатов дисперсионного анализа.</w:t>
      </w:r>
    </w:p>
    <w:p w14:paraId="6D506B6A"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 С учетом того, что в состав понятия социально-экономическое развитие региона включены структурно—динамические изменения в его экономике, на основе авторской методики выполнен разведывательный анализ влияния транспорта на скорость и интенсивность структурных сдвигов в составе</w:t>
      </w:r>
      <w:r>
        <w:rPr>
          <w:rStyle w:val="WW8Num2z0"/>
          <w:rFonts w:ascii="Verdana" w:hAnsi="Verdana"/>
          <w:color w:val="000000"/>
          <w:sz w:val="18"/>
          <w:szCs w:val="18"/>
        </w:rPr>
        <w:t> </w:t>
      </w:r>
      <w:r>
        <w:rPr>
          <w:rStyle w:val="WW8Num3z0"/>
          <w:rFonts w:ascii="Verdana" w:hAnsi="Verdana"/>
          <w:color w:val="4682B4"/>
          <w:sz w:val="18"/>
          <w:szCs w:val="18"/>
        </w:rPr>
        <w:t>валовой</w:t>
      </w:r>
      <w:r>
        <w:rPr>
          <w:rStyle w:val="WW8Num2z0"/>
          <w:rFonts w:ascii="Verdana" w:hAnsi="Verdana"/>
          <w:color w:val="000000"/>
          <w:sz w:val="18"/>
          <w:szCs w:val="18"/>
        </w:rPr>
        <w:t> </w:t>
      </w:r>
      <w:r>
        <w:rPr>
          <w:rFonts w:ascii="Verdana" w:hAnsi="Verdana"/>
          <w:color w:val="000000"/>
          <w:sz w:val="18"/>
          <w:szCs w:val="18"/>
        </w:rPr>
        <w:t>добавленной стоимости (ВДС) Самарской области. В результате установлено, что в последнем году рассматриваемого периода (2003-2005гг.) транспорт оказал лишь незначительное стимулирующее воздействие на общую скорость структурных изменений в экономике Самарской области.</w:t>
      </w:r>
    </w:p>
    <w:p w14:paraId="4135A1F1"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10. На основе методов древовидного кластерного анализа установлено, что Самарская область относится к региональному кластеру, включающему регионы с более высокими, чем в среднем, значениями</w:t>
      </w:r>
      <w:r>
        <w:rPr>
          <w:rStyle w:val="WW8Num2z0"/>
          <w:rFonts w:ascii="Verdana" w:hAnsi="Verdana"/>
          <w:color w:val="000000"/>
          <w:sz w:val="18"/>
          <w:szCs w:val="18"/>
        </w:rPr>
        <w:t> </w:t>
      </w:r>
      <w:r>
        <w:rPr>
          <w:rStyle w:val="WW8Num3z0"/>
          <w:rFonts w:ascii="Verdana" w:hAnsi="Verdana"/>
          <w:color w:val="4682B4"/>
          <w:sz w:val="18"/>
          <w:szCs w:val="18"/>
        </w:rPr>
        <w:t>макроэкономической</w:t>
      </w:r>
      <w:r>
        <w:rPr>
          <w:rStyle w:val="WW8Num2z0"/>
          <w:rFonts w:ascii="Verdana" w:hAnsi="Verdana"/>
          <w:color w:val="000000"/>
          <w:sz w:val="18"/>
          <w:szCs w:val="18"/>
        </w:rPr>
        <w:t> </w:t>
      </w:r>
      <w:r>
        <w:rPr>
          <w:rFonts w:ascii="Verdana" w:hAnsi="Verdana"/>
          <w:color w:val="000000"/>
          <w:sz w:val="18"/>
          <w:szCs w:val="18"/>
        </w:rPr>
        <w:t>результативности транспорта (вклада транспорта в</w:t>
      </w:r>
      <w:r>
        <w:rPr>
          <w:rStyle w:val="WW8Num2z0"/>
          <w:rFonts w:ascii="Verdana" w:hAnsi="Verdana"/>
          <w:color w:val="000000"/>
          <w:sz w:val="18"/>
          <w:szCs w:val="18"/>
        </w:rPr>
        <w:t> </w:t>
      </w:r>
      <w:r>
        <w:rPr>
          <w:rStyle w:val="WW8Num3z0"/>
          <w:rFonts w:ascii="Verdana" w:hAnsi="Verdana"/>
          <w:color w:val="4682B4"/>
          <w:sz w:val="18"/>
          <w:szCs w:val="18"/>
        </w:rPr>
        <w:t>совокупную</w:t>
      </w:r>
      <w:r>
        <w:rPr>
          <w:rStyle w:val="WW8Num2z0"/>
          <w:rFonts w:ascii="Verdana" w:hAnsi="Verdana"/>
          <w:color w:val="000000"/>
          <w:sz w:val="18"/>
          <w:szCs w:val="18"/>
        </w:rPr>
        <w:t> </w:t>
      </w:r>
      <w:r>
        <w:rPr>
          <w:rFonts w:ascii="Verdana" w:hAnsi="Verdana"/>
          <w:color w:val="000000"/>
          <w:sz w:val="18"/>
          <w:szCs w:val="18"/>
        </w:rPr>
        <w:t>ВДС региона) и относительно более низким уровнем обобщающего показателя его эффективности (соотношение добавленной стоимости и промежуточного</w:t>
      </w:r>
      <w:r>
        <w:rPr>
          <w:rStyle w:val="WW8Num2z0"/>
          <w:rFonts w:ascii="Verdana" w:hAnsi="Verdana"/>
          <w:color w:val="000000"/>
          <w:sz w:val="18"/>
          <w:szCs w:val="18"/>
        </w:rPr>
        <w:t> </w:t>
      </w:r>
      <w:r>
        <w:rPr>
          <w:rStyle w:val="WW8Num3z0"/>
          <w:rFonts w:ascii="Verdana" w:hAnsi="Verdana"/>
          <w:color w:val="4682B4"/>
          <w:sz w:val="18"/>
          <w:szCs w:val="18"/>
        </w:rPr>
        <w:t>потребления</w:t>
      </w:r>
      <w:r>
        <w:rPr>
          <w:rStyle w:val="WW8Num2z0"/>
          <w:rFonts w:ascii="Verdana" w:hAnsi="Verdana"/>
          <w:color w:val="000000"/>
          <w:sz w:val="18"/>
          <w:szCs w:val="18"/>
        </w:rPr>
        <w:t> </w:t>
      </w:r>
      <w:r>
        <w:rPr>
          <w:rFonts w:ascii="Verdana" w:hAnsi="Verdana"/>
          <w:color w:val="000000"/>
          <w:sz w:val="18"/>
          <w:szCs w:val="18"/>
        </w:rPr>
        <w:t>по виду деятельности «</w:t>
      </w:r>
      <w:r>
        <w:rPr>
          <w:rStyle w:val="WW8Num3z0"/>
          <w:rFonts w:ascii="Verdana" w:hAnsi="Verdana"/>
          <w:color w:val="4682B4"/>
          <w:sz w:val="18"/>
          <w:szCs w:val="18"/>
        </w:rPr>
        <w:t>Транспорт</w:t>
      </w:r>
      <w:r>
        <w:rPr>
          <w:rFonts w:ascii="Verdana" w:hAnsi="Verdana"/>
          <w:color w:val="000000"/>
          <w:sz w:val="18"/>
          <w:szCs w:val="18"/>
        </w:rPr>
        <w:t>»).</w:t>
      </w:r>
    </w:p>
    <w:p w14:paraId="41926BB3"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11. Получена количественная оценка системного эффекта</w:t>
      </w:r>
      <w:r>
        <w:rPr>
          <w:rStyle w:val="WW8Num2z0"/>
          <w:rFonts w:ascii="Verdana" w:hAnsi="Verdana"/>
          <w:color w:val="000000"/>
          <w:sz w:val="18"/>
          <w:szCs w:val="18"/>
        </w:rPr>
        <w:t> </w:t>
      </w:r>
      <w:r>
        <w:rPr>
          <w:rStyle w:val="WW8Num3z0"/>
          <w:rFonts w:ascii="Verdana" w:hAnsi="Verdana"/>
          <w:color w:val="4682B4"/>
          <w:sz w:val="18"/>
          <w:szCs w:val="18"/>
        </w:rPr>
        <w:t>грузовой</w:t>
      </w:r>
      <w:r>
        <w:rPr>
          <w:rStyle w:val="WW8Num2z0"/>
          <w:rFonts w:ascii="Verdana" w:hAnsi="Verdana"/>
          <w:color w:val="000000"/>
          <w:sz w:val="18"/>
          <w:szCs w:val="18"/>
        </w:rPr>
        <w:t> </w:t>
      </w:r>
      <w:r>
        <w:rPr>
          <w:rFonts w:ascii="Verdana" w:hAnsi="Verdana"/>
          <w:color w:val="000000"/>
          <w:sz w:val="18"/>
          <w:szCs w:val="18"/>
        </w:rPr>
        <w:t>транспортной деятельности Самарской области на основе данных региональной статистики в двух взаимосвязанных аспектах: 1 -исследование взаимодействия, взаимного влияния натурального объема</w:t>
      </w:r>
      <w:r>
        <w:rPr>
          <w:rStyle w:val="WW8Num2z0"/>
          <w:rFonts w:ascii="Verdana" w:hAnsi="Verdana"/>
          <w:color w:val="000000"/>
          <w:sz w:val="18"/>
          <w:szCs w:val="18"/>
        </w:rPr>
        <w:t> </w:t>
      </w:r>
      <w:r>
        <w:rPr>
          <w:rStyle w:val="WW8Num3z0"/>
          <w:rFonts w:ascii="Verdana" w:hAnsi="Verdana"/>
          <w:color w:val="4682B4"/>
          <w:sz w:val="18"/>
          <w:szCs w:val="18"/>
        </w:rPr>
        <w:t>перевезенных</w:t>
      </w:r>
      <w:r>
        <w:rPr>
          <w:rStyle w:val="WW8Num2z0"/>
          <w:rFonts w:ascii="Verdana" w:hAnsi="Verdana"/>
          <w:color w:val="000000"/>
          <w:sz w:val="18"/>
          <w:szCs w:val="18"/>
        </w:rPr>
        <w:t> </w:t>
      </w:r>
      <w:r>
        <w:rPr>
          <w:rFonts w:ascii="Verdana" w:hAnsi="Verdana"/>
          <w:color w:val="000000"/>
          <w:sz w:val="18"/>
          <w:szCs w:val="18"/>
        </w:rPr>
        <w:t>грузов различными видами транспорта на территории региона; 2 - анализ взаимодействия изменения</w:t>
      </w:r>
      <w:r>
        <w:rPr>
          <w:rStyle w:val="WW8Num2z0"/>
          <w:rFonts w:ascii="Verdana" w:hAnsi="Verdana"/>
          <w:color w:val="000000"/>
          <w:sz w:val="18"/>
          <w:szCs w:val="18"/>
        </w:rPr>
        <w:t> </w:t>
      </w:r>
      <w:r>
        <w:rPr>
          <w:rStyle w:val="WW8Num3z0"/>
          <w:rFonts w:ascii="Verdana" w:hAnsi="Verdana"/>
          <w:color w:val="4682B4"/>
          <w:sz w:val="18"/>
          <w:szCs w:val="18"/>
        </w:rPr>
        <w:t>тарифов</w:t>
      </w:r>
      <w:r>
        <w:rPr>
          <w:rStyle w:val="WW8Num2z0"/>
          <w:rFonts w:ascii="Verdana" w:hAnsi="Verdana"/>
          <w:color w:val="000000"/>
          <w:sz w:val="18"/>
          <w:szCs w:val="18"/>
        </w:rPr>
        <w:t> </w:t>
      </w:r>
      <w:r>
        <w:rPr>
          <w:rFonts w:ascii="Verdana" w:hAnsi="Verdana"/>
          <w:color w:val="000000"/>
          <w:sz w:val="18"/>
          <w:szCs w:val="18"/>
        </w:rPr>
        <w:t>по различным видам грузового транспорта в регионе.</w:t>
      </w:r>
    </w:p>
    <w:p w14:paraId="293A8101"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12. Выявлены весьма тесные, близкие к функциональному типу прямые статистические взаимосвязи между индексами тарифов на</w:t>
      </w:r>
      <w:r>
        <w:rPr>
          <w:rStyle w:val="WW8Num2z0"/>
          <w:rFonts w:ascii="Verdana" w:hAnsi="Verdana"/>
          <w:color w:val="000000"/>
          <w:sz w:val="18"/>
          <w:szCs w:val="18"/>
        </w:rPr>
        <w:t> </w:t>
      </w:r>
      <w:r>
        <w:rPr>
          <w:rStyle w:val="WW8Num3z0"/>
          <w:rFonts w:ascii="Verdana" w:hAnsi="Verdana"/>
          <w:color w:val="4682B4"/>
          <w:sz w:val="18"/>
          <w:szCs w:val="18"/>
        </w:rPr>
        <w:t>грузовые</w:t>
      </w:r>
      <w:r>
        <w:rPr>
          <w:rStyle w:val="WW8Num2z0"/>
          <w:rFonts w:ascii="Verdana" w:hAnsi="Verdana"/>
          <w:color w:val="000000"/>
          <w:sz w:val="18"/>
          <w:szCs w:val="18"/>
        </w:rPr>
        <w:t> </w:t>
      </w:r>
      <w:r>
        <w:rPr>
          <w:rFonts w:ascii="Verdana" w:hAnsi="Verdana"/>
          <w:color w:val="000000"/>
          <w:sz w:val="18"/>
          <w:szCs w:val="18"/>
        </w:rPr>
        <w:t>перевозки по различным видам транспорта в регионе. Доказано, что</w:t>
      </w:r>
      <w:r>
        <w:rPr>
          <w:rStyle w:val="WW8Num2z0"/>
          <w:rFonts w:ascii="Verdana" w:hAnsi="Verdana"/>
          <w:color w:val="000000"/>
          <w:sz w:val="18"/>
          <w:szCs w:val="18"/>
        </w:rPr>
        <w:t> </w:t>
      </w:r>
      <w:r>
        <w:rPr>
          <w:rStyle w:val="WW8Num3z0"/>
          <w:rFonts w:ascii="Verdana" w:hAnsi="Verdana"/>
          <w:color w:val="4682B4"/>
          <w:sz w:val="18"/>
          <w:szCs w:val="18"/>
        </w:rPr>
        <w:t>инфляционные</w:t>
      </w:r>
      <w:r>
        <w:rPr>
          <w:rStyle w:val="WW8Num2z0"/>
          <w:rFonts w:ascii="Verdana" w:hAnsi="Verdana"/>
          <w:color w:val="000000"/>
          <w:sz w:val="18"/>
          <w:szCs w:val="18"/>
        </w:rPr>
        <w:t> </w:t>
      </w:r>
      <w:r>
        <w:rPr>
          <w:rFonts w:ascii="Verdana" w:hAnsi="Verdana"/>
          <w:color w:val="000000"/>
          <w:sz w:val="18"/>
          <w:szCs w:val="18"/>
        </w:rPr>
        <w:t>процессы, зарождаясь вне транспортного комплекса, получают в нем усиливающий</w:t>
      </w:r>
      <w:r>
        <w:rPr>
          <w:rStyle w:val="WW8Num2z0"/>
          <w:rFonts w:ascii="Verdana" w:hAnsi="Verdana"/>
          <w:color w:val="000000"/>
          <w:sz w:val="18"/>
          <w:szCs w:val="18"/>
        </w:rPr>
        <w:t> </w:t>
      </w:r>
      <w:r>
        <w:rPr>
          <w:rStyle w:val="WW8Num3z0"/>
          <w:rFonts w:ascii="Verdana" w:hAnsi="Verdana"/>
          <w:color w:val="4682B4"/>
          <w:sz w:val="18"/>
          <w:szCs w:val="18"/>
        </w:rPr>
        <w:t>синергетический</w:t>
      </w:r>
      <w:r>
        <w:rPr>
          <w:rStyle w:val="WW8Num2z0"/>
          <w:rFonts w:ascii="Verdana" w:hAnsi="Verdana"/>
          <w:color w:val="000000"/>
          <w:sz w:val="18"/>
          <w:szCs w:val="18"/>
        </w:rPr>
        <w:t> </w:t>
      </w:r>
      <w:r>
        <w:rPr>
          <w:rFonts w:ascii="Verdana" w:hAnsi="Verdana"/>
          <w:color w:val="000000"/>
          <w:sz w:val="18"/>
          <w:szCs w:val="18"/>
        </w:rPr>
        <w:t>эффект, что подтверждено более сильными корреляционными связями динамики тарифов на грузовые</w:t>
      </w:r>
      <w:r>
        <w:rPr>
          <w:rStyle w:val="WW8Num2z0"/>
          <w:rFonts w:ascii="Verdana" w:hAnsi="Verdana"/>
          <w:color w:val="000000"/>
          <w:sz w:val="18"/>
          <w:szCs w:val="18"/>
        </w:rPr>
        <w:t> </w:t>
      </w:r>
      <w:r>
        <w:rPr>
          <w:rStyle w:val="WW8Num3z0"/>
          <w:rFonts w:ascii="Verdana" w:hAnsi="Verdana"/>
          <w:color w:val="4682B4"/>
          <w:sz w:val="18"/>
          <w:szCs w:val="18"/>
        </w:rPr>
        <w:t>перевозки</w:t>
      </w:r>
      <w:r>
        <w:rPr>
          <w:rStyle w:val="WW8Num2z0"/>
          <w:rFonts w:ascii="Verdana" w:hAnsi="Verdana"/>
          <w:color w:val="000000"/>
          <w:sz w:val="18"/>
          <w:szCs w:val="18"/>
        </w:rPr>
        <w:t> </w:t>
      </w:r>
      <w:r>
        <w:rPr>
          <w:rFonts w:ascii="Verdana" w:hAnsi="Verdana"/>
          <w:color w:val="000000"/>
          <w:sz w:val="18"/>
          <w:szCs w:val="18"/>
        </w:rPr>
        <w:t>по видам транспорта, чем их связи с индексами</w:t>
      </w:r>
      <w:r>
        <w:rPr>
          <w:rStyle w:val="WW8Num2z0"/>
          <w:rFonts w:ascii="Verdana" w:hAnsi="Verdana"/>
          <w:color w:val="000000"/>
          <w:sz w:val="18"/>
          <w:szCs w:val="18"/>
        </w:rPr>
        <w:t> </w:t>
      </w:r>
      <w:r>
        <w:rPr>
          <w:rStyle w:val="WW8Num3z0"/>
          <w:rFonts w:ascii="Verdana" w:hAnsi="Verdana"/>
          <w:color w:val="4682B4"/>
          <w:sz w:val="18"/>
          <w:szCs w:val="18"/>
        </w:rPr>
        <w:t>потребительских</w:t>
      </w:r>
      <w:r>
        <w:rPr>
          <w:rStyle w:val="WW8Num2z0"/>
          <w:rFonts w:ascii="Verdana" w:hAnsi="Verdana"/>
          <w:color w:val="000000"/>
          <w:sz w:val="18"/>
          <w:szCs w:val="18"/>
        </w:rPr>
        <w:t> </w:t>
      </w:r>
      <w:r>
        <w:rPr>
          <w:rFonts w:ascii="Verdana" w:hAnsi="Verdana"/>
          <w:color w:val="000000"/>
          <w:sz w:val="18"/>
          <w:szCs w:val="18"/>
        </w:rPr>
        <w:t>цен и с индексами цен</w:t>
      </w:r>
      <w:r>
        <w:rPr>
          <w:rStyle w:val="WW8Num2z0"/>
          <w:rFonts w:ascii="Verdana" w:hAnsi="Verdana"/>
          <w:color w:val="000000"/>
          <w:sz w:val="18"/>
          <w:szCs w:val="18"/>
        </w:rPr>
        <w:t> </w:t>
      </w:r>
      <w:r>
        <w:rPr>
          <w:rStyle w:val="WW8Num3z0"/>
          <w:rFonts w:ascii="Verdana" w:hAnsi="Verdana"/>
          <w:color w:val="4682B4"/>
          <w:sz w:val="18"/>
          <w:szCs w:val="18"/>
        </w:rPr>
        <w:t>производителей</w:t>
      </w:r>
      <w:r>
        <w:rPr>
          <w:rStyle w:val="WW8Num2z0"/>
          <w:rFonts w:ascii="Verdana" w:hAnsi="Verdana"/>
          <w:color w:val="000000"/>
          <w:sz w:val="18"/>
          <w:szCs w:val="18"/>
        </w:rPr>
        <w:t> </w:t>
      </w:r>
      <w:r>
        <w:rPr>
          <w:rFonts w:ascii="Verdana" w:hAnsi="Verdana"/>
          <w:color w:val="000000"/>
          <w:sz w:val="18"/>
          <w:szCs w:val="18"/>
        </w:rPr>
        <w:t>промышленной продукции.</w:t>
      </w:r>
    </w:p>
    <w:p w14:paraId="4473C813"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13. Исследование системного эффекта взаимодействия различных видов</w:t>
      </w:r>
      <w:r>
        <w:rPr>
          <w:rStyle w:val="WW8Num2z0"/>
          <w:rFonts w:ascii="Verdana" w:hAnsi="Verdana"/>
          <w:color w:val="000000"/>
          <w:sz w:val="18"/>
          <w:szCs w:val="18"/>
        </w:rPr>
        <w:t> </w:t>
      </w:r>
      <w:r>
        <w:rPr>
          <w:rStyle w:val="WW8Num3z0"/>
          <w:rFonts w:ascii="Verdana" w:hAnsi="Verdana"/>
          <w:color w:val="4682B4"/>
          <w:sz w:val="18"/>
          <w:szCs w:val="18"/>
        </w:rPr>
        <w:t>грузового</w:t>
      </w:r>
      <w:r>
        <w:rPr>
          <w:rStyle w:val="WW8Num2z0"/>
          <w:rFonts w:ascii="Verdana" w:hAnsi="Verdana"/>
          <w:color w:val="000000"/>
          <w:sz w:val="18"/>
          <w:szCs w:val="18"/>
        </w:rPr>
        <w:t> </w:t>
      </w:r>
      <w:r>
        <w:rPr>
          <w:rFonts w:ascii="Verdana" w:hAnsi="Verdana"/>
          <w:color w:val="000000"/>
          <w:sz w:val="18"/>
          <w:szCs w:val="18"/>
        </w:rPr>
        <w:t>транспорта на территории Самарской области осуществлено на основе методов многофакторного регрессионного анализа и последующего разложения коэффициента множественной детерминации (Я") па две составляющие: 1 - сумму</w:t>
      </w:r>
      <w:r>
        <w:rPr>
          <w:rStyle w:val="WW8Num2z0"/>
          <w:rFonts w:ascii="Verdana" w:hAnsi="Verdana"/>
          <w:color w:val="000000"/>
          <w:sz w:val="18"/>
          <w:szCs w:val="18"/>
        </w:rPr>
        <w:t> </w:t>
      </w:r>
      <w:r>
        <w:rPr>
          <w:rStyle w:val="WW8Num3z0"/>
          <w:rFonts w:ascii="Verdana" w:hAnsi="Verdana"/>
          <w:color w:val="4682B4"/>
          <w:sz w:val="18"/>
          <w:szCs w:val="18"/>
        </w:rPr>
        <w:t>чистых</w:t>
      </w:r>
      <w:r>
        <w:rPr>
          <w:rStyle w:val="WW8Num2z0"/>
          <w:rFonts w:ascii="Verdana" w:hAnsi="Verdana"/>
          <w:color w:val="000000"/>
          <w:sz w:val="18"/>
          <w:szCs w:val="18"/>
        </w:rPr>
        <w:t> </w:t>
      </w:r>
      <w:r>
        <w:rPr>
          <w:rFonts w:ascii="Verdana" w:hAnsi="Verdana"/>
          <w:color w:val="000000"/>
          <w:sz w:val="18"/>
          <w:szCs w:val="18"/>
        </w:rPr>
        <w:t>влияний каждого фактора д2) на</w:t>
      </w:r>
      <w:r>
        <w:rPr>
          <w:rStyle w:val="WW8Num2z0"/>
          <w:rFonts w:ascii="Verdana" w:hAnsi="Verdana"/>
          <w:color w:val="000000"/>
          <w:sz w:val="18"/>
          <w:szCs w:val="18"/>
        </w:rPr>
        <w:t> </w:t>
      </w:r>
      <w:r>
        <w:rPr>
          <w:rStyle w:val="WW8Num3z0"/>
          <w:rFonts w:ascii="Verdana" w:hAnsi="Verdana"/>
          <w:color w:val="4682B4"/>
          <w:sz w:val="18"/>
          <w:szCs w:val="18"/>
        </w:rPr>
        <w:t>результативную</w:t>
      </w:r>
      <w:r>
        <w:rPr>
          <w:rStyle w:val="WW8Num2z0"/>
          <w:rFonts w:ascii="Verdana" w:hAnsi="Verdana"/>
          <w:color w:val="000000"/>
          <w:sz w:val="18"/>
          <w:szCs w:val="18"/>
        </w:rPr>
        <w:t> </w:t>
      </w:r>
      <w:r>
        <w:rPr>
          <w:rFonts w:ascii="Verdana" w:hAnsi="Verdana"/>
          <w:color w:val="000000"/>
          <w:sz w:val="18"/>
          <w:szCs w:val="18"/>
        </w:rPr>
        <w:t>величину и 2 - показатель воздействия на результат системного эффекта факторов (r|s).</w:t>
      </w:r>
    </w:p>
    <w:p w14:paraId="28CF4A09"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14. Оказалось, что роль системного эффекта взаимодействия различных видов грузового транспорта на эффективность этого вида деятельности в регионе велика: он на втором месте после влияния</w:t>
      </w:r>
      <w:r>
        <w:rPr>
          <w:rStyle w:val="WW8Num2z0"/>
          <w:rFonts w:ascii="Verdana" w:hAnsi="Verdana"/>
          <w:color w:val="000000"/>
          <w:sz w:val="18"/>
          <w:szCs w:val="18"/>
        </w:rPr>
        <w:t> </w:t>
      </w:r>
      <w:r>
        <w:rPr>
          <w:rStyle w:val="WW8Num3z0"/>
          <w:rFonts w:ascii="Verdana" w:hAnsi="Verdana"/>
          <w:color w:val="4682B4"/>
          <w:sz w:val="18"/>
          <w:szCs w:val="18"/>
        </w:rPr>
        <w:t>перевозок</w:t>
      </w:r>
      <w:r>
        <w:rPr>
          <w:rStyle w:val="WW8Num2z0"/>
          <w:rFonts w:ascii="Verdana" w:hAnsi="Verdana"/>
          <w:color w:val="000000"/>
          <w:sz w:val="18"/>
          <w:szCs w:val="18"/>
        </w:rPr>
        <w:t> </w:t>
      </w:r>
      <w:r>
        <w:rPr>
          <w:rFonts w:ascii="Verdana" w:hAnsi="Verdana"/>
          <w:color w:val="000000"/>
          <w:sz w:val="18"/>
          <w:szCs w:val="18"/>
        </w:rPr>
        <w:t>автомобильного транспорта (17,01%). По аналогичной многофакторной модели зависимости макроэкономической</w:t>
      </w:r>
      <w:r>
        <w:rPr>
          <w:rStyle w:val="WW8Num2z0"/>
          <w:rFonts w:ascii="Verdana" w:hAnsi="Verdana"/>
          <w:color w:val="000000"/>
          <w:sz w:val="18"/>
          <w:szCs w:val="18"/>
        </w:rPr>
        <w:t> </w:t>
      </w:r>
      <w:r>
        <w:rPr>
          <w:rStyle w:val="WW8Num3z0"/>
          <w:rFonts w:ascii="Verdana" w:hAnsi="Verdana"/>
          <w:color w:val="4682B4"/>
          <w:sz w:val="18"/>
          <w:szCs w:val="18"/>
        </w:rPr>
        <w:t>результативности</w:t>
      </w:r>
      <w:r>
        <w:rPr>
          <w:rStyle w:val="WW8Num2z0"/>
          <w:rFonts w:ascii="Verdana" w:hAnsi="Verdana"/>
          <w:color w:val="000000"/>
          <w:sz w:val="18"/>
          <w:szCs w:val="18"/>
        </w:rPr>
        <w:t> </w:t>
      </w:r>
      <w:r>
        <w:rPr>
          <w:rFonts w:ascii="Verdana" w:hAnsi="Verdana"/>
          <w:color w:val="000000"/>
          <w:sz w:val="18"/>
          <w:szCs w:val="18"/>
        </w:rPr>
        <w:t>деятельности транспорта от объемов перевозок по видам транспорта показатель % оказался равным (-) 40,02%. В результате установлено, что по силе системный эффект также, как и в первой модели превышает индивидуальное (</w:t>
      </w:r>
      <w:r>
        <w:rPr>
          <w:rStyle w:val="WW8Num3z0"/>
          <w:rFonts w:ascii="Verdana" w:hAnsi="Verdana"/>
          <w:color w:val="4682B4"/>
          <w:sz w:val="18"/>
          <w:szCs w:val="18"/>
        </w:rPr>
        <w:t>чистое</w:t>
      </w:r>
      <w:r>
        <w:rPr>
          <w:rFonts w:ascii="Verdana" w:hAnsi="Verdana"/>
          <w:color w:val="000000"/>
          <w:sz w:val="18"/>
          <w:szCs w:val="18"/>
        </w:rPr>
        <w:t>) влияние всех рассматриваемых видов транспорта, кроме</w:t>
      </w:r>
      <w:r>
        <w:rPr>
          <w:rStyle w:val="WW8Num2z0"/>
          <w:rFonts w:ascii="Verdana" w:hAnsi="Verdana"/>
          <w:color w:val="000000"/>
          <w:sz w:val="18"/>
          <w:szCs w:val="18"/>
        </w:rPr>
        <w:t> </w:t>
      </w:r>
      <w:r>
        <w:rPr>
          <w:rStyle w:val="WW8Num3z0"/>
          <w:rFonts w:ascii="Verdana" w:hAnsi="Verdana"/>
          <w:color w:val="4682B4"/>
          <w:sz w:val="18"/>
          <w:szCs w:val="18"/>
        </w:rPr>
        <w:t>грузовых</w:t>
      </w:r>
      <w:r>
        <w:rPr>
          <w:rStyle w:val="WW8Num2z0"/>
          <w:rFonts w:ascii="Verdana" w:hAnsi="Verdana"/>
          <w:color w:val="000000"/>
          <w:sz w:val="18"/>
          <w:szCs w:val="18"/>
        </w:rPr>
        <w:t> </w:t>
      </w:r>
      <w:r>
        <w:rPr>
          <w:rFonts w:ascii="Verdana" w:hAnsi="Verdana"/>
          <w:color w:val="000000"/>
          <w:sz w:val="18"/>
          <w:szCs w:val="18"/>
        </w:rPr>
        <w:t>автомобильных перевозок, но имеет отрицательное влияние на результативную величину.</w:t>
      </w:r>
    </w:p>
    <w:p w14:paraId="3357F989"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15. Исследование влияния</w:t>
      </w:r>
      <w:r>
        <w:rPr>
          <w:rStyle w:val="WW8Num2z0"/>
          <w:rFonts w:ascii="Verdana" w:hAnsi="Verdana"/>
          <w:color w:val="000000"/>
          <w:sz w:val="18"/>
          <w:szCs w:val="18"/>
        </w:rPr>
        <w:t> </w:t>
      </w:r>
      <w:r>
        <w:rPr>
          <w:rStyle w:val="WW8Num3z0"/>
          <w:rFonts w:ascii="Verdana" w:hAnsi="Verdana"/>
          <w:color w:val="4682B4"/>
          <w:sz w:val="18"/>
          <w:szCs w:val="18"/>
        </w:rPr>
        <w:t>пассажирского</w:t>
      </w:r>
      <w:r>
        <w:rPr>
          <w:rStyle w:val="WW8Num2z0"/>
          <w:rFonts w:ascii="Verdana" w:hAnsi="Verdana"/>
          <w:color w:val="000000"/>
          <w:sz w:val="18"/>
          <w:szCs w:val="18"/>
        </w:rPr>
        <w:t> </w:t>
      </w:r>
      <w:r>
        <w:rPr>
          <w:rFonts w:ascii="Verdana" w:hAnsi="Verdana"/>
          <w:color w:val="000000"/>
          <w:sz w:val="18"/>
          <w:szCs w:val="18"/>
        </w:rPr>
        <w:t>транспорта на показатели социально-экономического развития региона выполнялось на базе структурирования данных об объеме деятельности данного вида транспорта по его видам, подвидам,</w:t>
      </w:r>
      <w:r>
        <w:rPr>
          <w:rStyle w:val="WW8Num2z0"/>
          <w:rFonts w:ascii="Verdana" w:hAnsi="Verdana"/>
          <w:color w:val="000000"/>
          <w:sz w:val="18"/>
          <w:szCs w:val="18"/>
        </w:rPr>
        <w:t> </w:t>
      </w:r>
      <w:r>
        <w:rPr>
          <w:rStyle w:val="WW8Num3z0"/>
          <w:rFonts w:ascii="Verdana" w:hAnsi="Verdana"/>
          <w:color w:val="4682B4"/>
          <w:sz w:val="18"/>
          <w:szCs w:val="18"/>
        </w:rPr>
        <w:t>территориальному</w:t>
      </w:r>
      <w:r>
        <w:rPr>
          <w:rStyle w:val="WW8Num2z0"/>
          <w:rFonts w:ascii="Verdana" w:hAnsi="Verdana"/>
          <w:color w:val="000000"/>
          <w:sz w:val="18"/>
          <w:szCs w:val="18"/>
        </w:rPr>
        <w:t> </w:t>
      </w:r>
      <w:r>
        <w:rPr>
          <w:rFonts w:ascii="Verdana" w:hAnsi="Verdana"/>
          <w:color w:val="000000"/>
          <w:sz w:val="18"/>
          <w:szCs w:val="18"/>
        </w:rPr>
        <w:t>уровню обслуживания.</w:t>
      </w:r>
    </w:p>
    <w:p w14:paraId="510CD46F"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Был</w:t>
      </w:r>
      <w:r>
        <w:rPr>
          <w:rStyle w:val="WW8Num2z0"/>
          <w:rFonts w:ascii="Verdana" w:hAnsi="Verdana"/>
          <w:color w:val="000000"/>
          <w:sz w:val="18"/>
          <w:szCs w:val="18"/>
        </w:rPr>
        <w:t> </w:t>
      </w:r>
      <w:r>
        <w:rPr>
          <w:rStyle w:val="WW8Num3z0"/>
          <w:rFonts w:ascii="Verdana" w:hAnsi="Verdana"/>
          <w:color w:val="4682B4"/>
          <w:sz w:val="18"/>
          <w:szCs w:val="18"/>
        </w:rPr>
        <w:t>реализован</w:t>
      </w:r>
      <w:r>
        <w:rPr>
          <w:rStyle w:val="WW8Num2z0"/>
          <w:rFonts w:ascii="Verdana" w:hAnsi="Verdana"/>
          <w:color w:val="000000"/>
          <w:sz w:val="18"/>
          <w:szCs w:val="18"/>
        </w:rPr>
        <w:t> </w:t>
      </w:r>
      <w:r>
        <w:rPr>
          <w:rFonts w:ascii="Verdana" w:hAnsi="Verdana"/>
          <w:color w:val="000000"/>
          <w:sz w:val="18"/>
          <w:szCs w:val="18"/>
        </w:rPr>
        <w:t>предложенный автором алгоритм ступепчатой регрессии. Его особенность заключается в возможности устранения искажающего влияния системного эффекта в оценке воздействия исследуемых факторов на</w:t>
      </w:r>
      <w:r>
        <w:rPr>
          <w:rStyle w:val="WW8Num2z0"/>
          <w:rFonts w:ascii="Verdana" w:hAnsi="Verdana"/>
          <w:color w:val="000000"/>
          <w:sz w:val="18"/>
          <w:szCs w:val="18"/>
        </w:rPr>
        <w:t> </w:t>
      </w:r>
      <w:r>
        <w:rPr>
          <w:rStyle w:val="WW8Num3z0"/>
          <w:rFonts w:ascii="Verdana" w:hAnsi="Verdana"/>
          <w:color w:val="4682B4"/>
          <w:sz w:val="18"/>
          <w:szCs w:val="18"/>
        </w:rPr>
        <w:t>результативные</w:t>
      </w:r>
      <w:r>
        <w:rPr>
          <w:rStyle w:val="WW8Num2z0"/>
          <w:rFonts w:ascii="Verdana" w:hAnsi="Verdana"/>
          <w:color w:val="000000"/>
          <w:sz w:val="18"/>
          <w:szCs w:val="18"/>
        </w:rPr>
        <w:t> </w:t>
      </w:r>
      <w:r>
        <w:rPr>
          <w:rFonts w:ascii="Verdana" w:hAnsi="Verdana"/>
          <w:color w:val="000000"/>
          <w:sz w:val="18"/>
          <w:szCs w:val="18"/>
        </w:rPr>
        <w:t>переменные и существенном увеличении числа факторных переменных, по которым оценивается влияние на зависимую величину.</w:t>
      </w:r>
    </w:p>
    <w:p w14:paraId="743E9417" w14:textId="77777777" w:rsidR="00CE33A4" w:rsidRDefault="00CE33A4" w:rsidP="00CE33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В результате реализации предложенного алгоритма на последней итерации получены многофакторные регрессионные модели влияния результатов деятельности рассматриваемых видов и подвидов пассажирского транспорта с учетом их взаимодействия на показатели макроэкономической эффективности и результативности деятельности транспорта в Самарской </w:t>
      </w:r>
      <w:r>
        <w:rPr>
          <w:rFonts w:ascii="Verdana" w:hAnsi="Verdana"/>
          <w:color w:val="000000"/>
          <w:sz w:val="18"/>
          <w:szCs w:val="18"/>
        </w:rPr>
        <w:lastRenderedPageBreak/>
        <w:t>области.</w:t>
      </w:r>
    </w:p>
    <w:p w14:paraId="1FC43A88"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16. Статистическая оценка территориальной дифференциации</w:t>
      </w:r>
      <w:r>
        <w:rPr>
          <w:rStyle w:val="WW8Num2z0"/>
          <w:rFonts w:ascii="Verdana" w:hAnsi="Verdana"/>
          <w:color w:val="000000"/>
          <w:sz w:val="18"/>
          <w:szCs w:val="18"/>
        </w:rPr>
        <w:t> </w:t>
      </w:r>
      <w:r>
        <w:rPr>
          <w:rStyle w:val="WW8Num3z0"/>
          <w:rFonts w:ascii="Verdana" w:hAnsi="Verdana"/>
          <w:color w:val="4682B4"/>
          <w:sz w:val="18"/>
          <w:szCs w:val="18"/>
        </w:rPr>
        <w:t>обеспеченности</w:t>
      </w:r>
      <w:r>
        <w:rPr>
          <w:rStyle w:val="WW8Num2z0"/>
          <w:rFonts w:ascii="Verdana" w:hAnsi="Verdana"/>
          <w:color w:val="000000"/>
          <w:sz w:val="18"/>
          <w:szCs w:val="18"/>
        </w:rPr>
        <w:t> </w:t>
      </w:r>
      <w:r>
        <w:rPr>
          <w:rFonts w:ascii="Verdana" w:hAnsi="Verdana"/>
          <w:color w:val="000000"/>
          <w:sz w:val="18"/>
          <w:szCs w:val="18"/>
        </w:rPr>
        <w:t>населения региона услугами пассажирского транспорта в диссертационном исследовании получена по внутригородскому</w:t>
      </w:r>
      <w:r>
        <w:rPr>
          <w:rStyle w:val="WW8Num2z0"/>
          <w:rFonts w:ascii="Verdana" w:hAnsi="Verdana"/>
          <w:color w:val="000000"/>
          <w:sz w:val="18"/>
          <w:szCs w:val="18"/>
        </w:rPr>
        <w:t> </w:t>
      </w:r>
      <w:r>
        <w:rPr>
          <w:rStyle w:val="WW8Num3z0"/>
          <w:rFonts w:ascii="Verdana" w:hAnsi="Verdana"/>
          <w:color w:val="4682B4"/>
          <w:sz w:val="18"/>
          <w:szCs w:val="18"/>
        </w:rPr>
        <w:t>автобусному</w:t>
      </w:r>
      <w:r>
        <w:rPr>
          <w:rStyle w:val="WW8Num2z0"/>
          <w:rFonts w:ascii="Verdana" w:hAnsi="Verdana"/>
          <w:color w:val="000000"/>
          <w:sz w:val="18"/>
          <w:szCs w:val="18"/>
        </w:rPr>
        <w:t> </w:t>
      </w:r>
      <w:r>
        <w:rPr>
          <w:rFonts w:ascii="Verdana" w:hAnsi="Verdana"/>
          <w:color w:val="000000"/>
          <w:sz w:val="18"/>
          <w:szCs w:val="18"/>
        </w:rPr>
        <w:t>транспорту, что обусловлено наличием исходных данных по</w:t>
      </w:r>
      <w:r>
        <w:rPr>
          <w:rStyle w:val="WW8Num2z0"/>
          <w:rFonts w:ascii="Verdana" w:hAnsi="Verdana"/>
          <w:color w:val="000000"/>
          <w:sz w:val="18"/>
          <w:szCs w:val="18"/>
        </w:rPr>
        <w:t> </w:t>
      </w:r>
      <w:r>
        <w:rPr>
          <w:rStyle w:val="WW8Num3z0"/>
          <w:rFonts w:ascii="Verdana" w:hAnsi="Verdana"/>
          <w:color w:val="4682B4"/>
          <w:sz w:val="18"/>
          <w:szCs w:val="18"/>
        </w:rPr>
        <w:t>пассажирообороту</w:t>
      </w:r>
      <w:r>
        <w:rPr>
          <w:rStyle w:val="WW8Num2z0"/>
          <w:rFonts w:ascii="Verdana" w:hAnsi="Verdana"/>
          <w:color w:val="000000"/>
          <w:sz w:val="18"/>
          <w:szCs w:val="18"/>
        </w:rPr>
        <w:t> </w:t>
      </w:r>
      <w:r>
        <w:rPr>
          <w:rFonts w:ascii="Verdana" w:hAnsi="Verdana"/>
          <w:color w:val="000000"/>
          <w:sz w:val="18"/>
          <w:szCs w:val="18"/>
        </w:rPr>
        <w:t>в разрезе муниципальных образований за рассматриваемый период. На основе расчета коэффициента</w:t>
      </w:r>
      <w:r>
        <w:rPr>
          <w:rStyle w:val="WW8Num2z0"/>
          <w:rFonts w:ascii="Verdana" w:hAnsi="Verdana"/>
          <w:color w:val="000000"/>
          <w:sz w:val="18"/>
          <w:szCs w:val="18"/>
        </w:rPr>
        <w:t> </w:t>
      </w:r>
      <w:r>
        <w:rPr>
          <w:rStyle w:val="WW8Num3z0"/>
          <w:rFonts w:ascii="Verdana" w:hAnsi="Verdana"/>
          <w:color w:val="4682B4"/>
          <w:sz w:val="18"/>
          <w:szCs w:val="18"/>
        </w:rPr>
        <w:t>Джини</w:t>
      </w:r>
      <w:r>
        <w:rPr>
          <w:rStyle w:val="WW8Num2z0"/>
          <w:rFonts w:ascii="Verdana" w:hAnsi="Verdana"/>
          <w:color w:val="000000"/>
          <w:sz w:val="18"/>
          <w:szCs w:val="18"/>
        </w:rPr>
        <w:t> </w:t>
      </w:r>
      <w:r>
        <w:rPr>
          <w:rFonts w:ascii="Verdana" w:hAnsi="Verdana"/>
          <w:color w:val="000000"/>
          <w:sz w:val="18"/>
          <w:szCs w:val="18"/>
        </w:rPr>
        <w:t>(в) установлено, что равномерность обеспечении населения городов области услугами</w:t>
      </w:r>
      <w:r>
        <w:rPr>
          <w:rStyle w:val="WW8Num2z0"/>
          <w:rFonts w:ascii="Verdana" w:hAnsi="Verdana"/>
          <w:color w:val="000000"/>
          <w:sz w:val="18"/>
          <w:szCs w:val="18"/>
        </w:rPr>
        <w:t> </w:t>
      </w:r>
      <w:r>
        <w:rPr>
          <w:rStyle w:val="WW8Num3z0"/>
          <w:rFonts w:ascii="Verdana" w:hAnsi="Verdana"/>
          <w:color w:val="4682B4"/>
          <w:sz w:val="18"/>
          <w:szCs w:val="18"/>
        </w:rPr>
        <w:t>автобусного</w:t>
      </w:r>
      <w:r>
        <w:rPr>
          <w:rStyle w:val="WW8Num2z0"/>
          <w:rFonts w:ascii="Verdana" w:hAnsi="Verdana"/>
          <w:color w:val="000000"/>
          <w:sz w:val="18"/>
          <w:szCs w:val="18"/>
        </w:rPr>
        <w:t> </w:t>
      </w:r>
      <w:r>
        <w:rPr>
          <w:rFonts w:ascii="Verdana" w:hAnsi="Verdana"/>
          <w:color w:val="000000"/>
          <w:sz w:val="18"/>
          <w:szCs w:val="18"/>
        </w:rPr>
        <w:t>сообщения снижалась с 1995г. по 2000г., а затем к 2005г. возросла, достигнув уровня 1998г. (61995=!,94%; 62000" 13,94%; С2005=6,05%).</w:t>
      </w:r>
    </w:p>
    <w:p w14:paraId="460636C4"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17. В результате</w:t>
      </w:r>
      <w:r>
        <w:rPr>
          <w:rStyle w:val="WW8Num2z0"/>
          <w:rFonts w:ascii="Verdana" w:hAnsi="Verdana"/>
          <w:color w:val="000000"/>
          <w:sz w:val="18"/>
          <w:szCs w:val="18"/>
        </w:rPr>
        <w:t> </w:t>
      </w:r>
      <w:r>
        <w:rPr>
          <w:rStyle w:val="WW8Num3z0"/>
          <w:rFonts w:ascii="Verdana" w:hAnsi="Verdana"/>
          <w:color w:val="4682B4"/>
          <w:sz w:val="18"/>
          <w:szCs w:val="18"/>
        </w:rPr>
        <w:t>индексного</w:t>
      </w:r>
      <w:r>
        <w:rPr>
          <w:rStyle w:val="WW8Num2z0"/>
          <w:rFonts w:ascii="Verdana" w:hAnsi="Verdana"/>
          <w:color w:val="000000"/>
          <w:sz w:val="18"/>
          <w:szCs w:val="18"/>
        </w:rPr>
        <w:t> </w:t>
      </w:r>
      <w:r>
        <w:rPr>
          <w:rFonts w:ascii="Verdana" w:hAnsi="Verdana"/>
          <w:color w:val="000000"/>
          <w:sz w:val="18"/>
          <w:szCs w:val="18"/>
        </w:rPr>
        <w:t>факторного анализа определено, что</w:t>
      </w:r>
      <w:r>
        <w:rPr>
          <w:rStyle w:val="WW8Num2z0"/>
          <w:rFonts w:ascii="Verdana" w:hAnsi="Verdana"/>
          <w:color w:val="000000"/>
          <w:sz w:val="18"/>
          <w:szCs w:val="18"/>
        </w:rPr>
        <w:t> </w:t>
      </w:r>
      <w:r>
        <w:rPr>
          <w:rStyle w:val="WW8Num3z0"/>
          <w:rFonts w:ascii="Verdana" w:hAnsi="Verdana"/>
          <w:color w:val="4682B4"/>
          <w:sz w:val="18"/>
          <w:szCs w:val="18"/>
        </w:rPr>
        <w:t>выравнивание</w:t>
      </w:r>
      <w:r>
        <w:rPr>
          <w:rStyle w:val="WW8Num2z0"/>
          <w:rFonts w:ascii="Verdana" w:hAnsi="Verdana"/>
          <w:color w:val="000000"/>
          <w:sz w:val="18"/>
          <w:szCs w:val="18"/>
        </w:rPr>
        <w:t> </w:t>
      </w:r>
      <w:r>
        <w:rPr>
          <w:rFonts w:ascii="Verdana" w:hAnsi="Verdana"/>
          <w:color w:val="000000"/>
          <w:sz w:val="18"/>
          <w:szCs w:val="18"/>
        </w:rPr>
        <w:t>уровня обеспеченности населения городов внутригородским</w:t>
      </w:r>
      <w:r>
        <w:rPr>
          <w:rStyle w:val="WW8Num2z0"/>
          <w:rFonts w:ascii="Verdana" w:hAnsi="Verdana"/>
          <w:color w:val="000000"/>
          <w:sz w:val="18"/>
          <w:szCs w:val="18"/>
        </w:rPr>
        <w:t> </w:t>
      </w:r>
      <w:r>
        <w:rPr>
          <w:rStyle w:val="WW8Num3z0"/>
          <w:rFonts w:ascii="Verdana" w:hAnsi="Verdana"/>
          <w:color w:val="4682B4"/>
          <w:sz w:val="18"/>
          <w:szCs w:val="18"/>
        </w:rPr>
        <w:t>автобусным</w:t>
      </w:r>
      <w:r>
        <w:rPr>
          <w:rStyle w:val="WW8Num2z0"/>
          <w:rFonts w:ascii="Verdana" w:hAnsi="Verdana"/>
          <w:color w:val="000000"/>
          <w:sz w:val="18"/>
          <w:szCs w:val="18"/>
        </w:rPr>
        <w:t> </w:t>
      </w:r>
      <w:r>
        <w:rPr>
          <w:rFonts w:ascii="Verdana" w:hAnsi="Verdana"/>
          <w:color w:val="000000"/>
          <w:sz w:val="18"/>
          <w:szCs w:val="18"/>
        </w:rPr>
        <w:t>сообщением произошло в результате дифференцированного уменьшения плотности</w:t>
      </w:r>
      <w:r>
        <w:rPr>
          <w:rStyle w:val="WW8Num2z0"/>
          <w:rFonts w:ascii="Verdana" w:hAnsi="Verdana"/>
          <w:color w:val="000000"/>
          <w:sz w:val="18"/>
          <w:szCs w:val="18"/>
        </w:rPr>
        <w:t> </w:t>
      </w:r>
      <w:r>
        <w:rPr>
          <w:rStyle w:val="WW8Num3z0"/>
          <w:rFonts w:ascii="Verdana" w:hAnsi="Verdana"/>
          <w:color w:val="4682B4"/>
          <w:sz w:val="18"/>
          <w:szCs w:val="18"/>
        </w:rPr>
        <w:t>пассажиропотока</w:t>
      </w:r>
      <w:r>
        <w:rPr>
          <w:rStyle w:val="WW8Num2z0"/>
          <w:rFonts w:ascii="Verdana" w:hAnsi="Verdana"/>
          <w:color w:val="000000"/>
          <w:sz w:val="18"/>
          <w:szCs w:val="18"/>
        </w:rPr>
        <w:t> </w:t>
      </w:r>
      <w:r>
        <w:rPr>
          <w:rFonts w:ascii="Verdana" w:hAnsi="Verdana"/>
          <w:color w:val="000000"/>
          <w:sz w:val="18"/>
          <w:szCs w:val="18"/>
        </w:rPr>
        <w:t>по данному виду сообщения на территории всех десяти городов в составе Самарской области. При этом в качестве наиболее значимых факторов уменьшения</w:t>
      </w:r>
      <w:r>
        <w:rPr>
          <w:rStyle w:val="WW8Num2z0"/>
          <w:rFonts w:ascii="Verdana" w:hAnsi="Verdana"/>
          <w:color w:val="000000"/>
          <w:sz w:val="18"/>
          <w:szCs w:val="18"/>
        </w:rPr>
        <w:t> </w:t>
      </w:r>
      <w:r>
        <w:rPr>
          <w:rStyle w:val="WW8Num3z0"/>
          <w:rFonts w:ascii="Verdana" w:hAnsi="Verdana"/>
          <w:color w:val="4682B4"/>
          <w:sz w:val="18"/>
          <w:szCs w:val="18"/>
        </w:rPr>
        <w:t>пассажирооборота</w:t>
      </w:r>
      <w:r>
        <w:rPr>
          <w:rStyle w:val="WW8Num2z0"/>
          <w:rFonts w:ascii="Verdana" w:hAnsi="Verdana"/>
          <w:color w:val="000000"/>
          <w:sz w:val="18"/>
          <w:szCs w:val="18"/>
        </w:rPr>
        <w:t> </w:t>
      </w:r>
      <w:r>
        <w:rPr>
          <w:rFonts w:ascii="Verdana" w:hAnsi="Verdana"/>
          <w:color w:val="000000"/>
          <w:sz w:val="18"/>
          <w:szCs w:val="18"/>
        </w:rPr>
        <w:t>в расчете на 1 кв км территории по большинству городов (8 из 10) установлено снижение обеспеченности внутригородских</w:t>
      </w:r>
      <w:r>
        <w:rPr>
          <w:rStyle w:val="WW8Num2z0"/>
          <w:rFonts w:ascii="Verdana" w:hAnsi="Verdana"/>
          <w:color w:val="000000"/>
          <w:sz w:val="18"/>
          <w:szCs w:val="18"/>
        </w:rPr>
        <w:t> </w:t>
      </w:r>
      <w:r>
        <w:rPr>
          <w:rStyle w:val="WW8Num3z0"/>
          <w:rFonts w:ascii="Verdana" w:hAnsi="Verdana"/>
          <w:color w:val="4682B4"/>
          <w:sz w:val="18"/>
          <w:szCs w:val="18"/>
        </w:rPr>
        <w:t>автобусных</w:t>
      </w:r>
      <w:r>
        <w:rPr>
          <w:rStyle w:val="WW8Num2z0"/>
          <w:rFonts w:ascii="Verdana" w:hAnsi="Verdana"/>
          <w:color w:val="000000"/>
          <w:sz w:val="18"/>
          <w:szCs w:val="18"/>
        </w:rPr>
        <w:t> </w:t>
      </w:r>
      <w:r>
        <w:rPr>
          <w:rFonts w:ascii="Verdana" w:hAnsi="Verdana"/>
          <w:color w:val="000000"/>
          <w:sz w:val="18"/>
          <w:szCs w:val="18"/>
        </w:rPr>
        <w:t>маршрутов подвижным составом и снижение нагрузки числа пассажиров на</w:t>
      </w:r>
      <w:r>
        <w:rPr>
          <w:rStyle w:val="WW8Num2z0"/>
          <w:rFonts w:ascii="Verdana" w:hAnsi="Verdana"/>
          <w:color w:val="000000"/>
          <w:sz w:val="18"/>
          <w:szCs w:val="18"/>
        </w:rPr>
        <w:t> </w:t>
      </w:r>
      <w:r>
        <w:rPr>
          <w:rStyle w:val="WW8Num3z0"/>
          <w:rFonts w:ascii="Verdana" w:hAnsi="Verdana"/>
          <w:color w:val="4682B4"/>
          <w:sz w:val="18"/>
          <w:szCs w:val="18"/>
        </w:rPr>
        <w:t>автобусные</w:t>
      </w:r>
      <w:r>
        <w:rPr>
          <w:rStyle w:val="WW8Num2z0"/>
          <w:rFonts w:ascii="Verdana" w:hAnsi="Verdana"/>
          <w:color w:val="000000"/>
          <w:sz w:val="18"/>
          <w:szCs w:val="18"/>
        </w:rPr>
        <w:t> </w:t>
      </w:r>
      <w:r>
        <w:rPr>
          <w:rFonts w:ascii="Verdana" w:hAnsi="Verdana"/>
          <w:color w:val="000000"/>
          <w:sz w:val="18"/>
          <w:szCs w:val="18"/>
        </w:rPr>
        <w:t>рейсы. Исключение составил г.Самара, где в качестве</w:t>
      </w:r>
      <w:r>
        <w:rPr>
          <w:rStyle w:val="WW8Num2z0"/>
          <w:rFonts w:ascii="Verdana" w:hAnsi="Verdana"/>
          <w:color w:val="000000"/>
          <w:sz w:val="18"/>
          <w:szCs w:val="18"/>
        </w:rPr>
        <w:t> </w:t>
      </w:r>
      <w:r>
        <w:rPr>
          <w:rStyle w:val="WW8Num3z0"/>
          <w:rFonts w:ascii="Verdana" w:hAnsi="Verdana"/>
          <w:color w:val="4682B4"/>
          <w:sz w:val="18"/>
          <w:szCs w:val="18"/>
        </w:rPr>
        <w:t>первоочередных</w:t>
      </w:r>
      <w:r>
        <w:rPr>
          <w:rStyle w:val="WW8Num2z0"/>
          <w:rFonts w:ascii="Verdana" w:hAnsi="Verdana"/>
          <w:color w:val="000000"/>
          <w:sz w:val="18"/>
          <w:szCs w:val="18"/>
        </w:rPr>
        <w:t> </w:t>
      </w:r>
      <w:r>
        <w:rPr>
          <w:rFonts w:ascii="Verdana" w:hAnsi="Verdana"/>
          <w:color w:val="000000"/>
          <w:sz w:val="18"/>
          <w:szCs w:val="18"/>
        </w:rPr>
        <w:t>по значимости факторов отрицательного влияния установлены уменьшение плотности автобусных маршрутов на территории городского округа и интенсивности использования подвижного состава на автобусных рейсах.</w:t>
      </w:r>
    </w:p>
    <w:p w14:paraId="776FE25A" w14:textId="77777777" w:rsidR="00CE33A4" w:rsidRDefault="00CE33A4" w:rsidP="00CE33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18. Решены проблемы спецификации, идентификации и оценки параметров модели, представленной системой одновременных регрессионных уравнений, характеризующих закономерности деятельности подсистемы транспортного комплекса в социально-экономической системе региона.</w:t>
      </w:r>
    </w:p>
    <w:p w14:paraId="1A4B9F24" w14:textId="77777777" w:rsidR="00CE33A4" w:rsidRDefault="00CE33A4" w:rsidP="00CE33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19. В соответствии с предложенной концептуальной схемой исследования и возможностями ее информационного обеспечения данными региональной статистики разработан состав показателей и варианты их статистических взаимосвязей, определившие предварительно спецификацию эконометрической модели. Общий объем исходного информационного массива составил: 112 (число показателей) х 11 (число лет наблюдения).</w:t>
      </w:r>
    </w:p>
    <w:p w14:paraId="6224F913" w14:textId="77777777" w:rsidR="00CE33A4" w:rsidRDefault="00CE33A4" w:rsidP="00CE33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20. В результате применения критерия Грэнжера были установлены направления причинно-следственных статистических связей между показателями блоков исходной информационной системы и их подразделов.</w:t>
      </w:r>
    </w:p>
    <w:p w14:paraId="3F74354E" w14:textId="77777777" w:rsidR="00CE33A4" w:rsidRDefault="00CE33A4" w:rsidP="00CE33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21. Для разработки окончательной спецификации эконометрической модели использован метод показателей информационной емкости предложенный в работе Э.Новака. В результате была обеспечена оптимизация первоначальной структуры модели за счет снижения ее размерности при сохранении информативности.</w:t>
      </w:r>
    </w:p>
    <w:p w14:paraId="682DBE49"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22. Проверка на необходимое и достаточное условия идентификации показала, что все уравнения модели (всего 51) сверхидентифицируемы, что дало основание для применения двухшагового метода (2МНК) наименьших квадратов с целью оценивания параметров уравнений модели в структурной форме. Применение с этой целью пакета программы «</w:t>
      </w:r>
      <w:r>
        <w:rPr>
          <w:rStyle w:val="WW8Num3z0"/>
          <w:rFonts w:ascii="Verdana" w:hAnsi="Verdana"/>
          <w:color w:val="4682B4"/>
          <w:sz w:val="18"/>
          <w:szCs w:val="18"/>
        </w:rPr>
        <w:t>вЯЕТЬ</w:t>
      </w:r>
      <w:r>
        <w:rPr>
          <w:rFonts w:ascii="Verdana" w:hAnsi="Verdana"/>
          <w:color w:val="000000"/>
          <w:sz w:val="18"/>
          <w:szCs w:val="18"/>
        </w:rPr>
        <w:t>» позволило оптимизировать подбор инструментальных переменных (предопределенных переменных в приведенной форме модели) для окончательного оценивания параметров структурной формы модели.</w:t>
      </w:r>
    </w:p>
    <w:p w14:paraId="3DE9E544" w14:textId="77777777" w:rsidR="00CE33A4" w:rsidRDefault="00CE33A4" w:rsidP="00CE33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23. На основе разработанной эконометрической модели и оценки ее статистических параметров выявлены</w:t>
      </w:r>
      <w:r>
        <w:rPr>
          <w:rStyle w:val="WW8Num2z0"/>
          <w:rFonts w:ascii="Verdana" w:hAnsi="Verdana"/>
          <w:color w:val="000000"/>
          <w:sz w:val="18"/>
          <w:szCs w:val="18"/>
        </w:rPr>
        <w:t> </w:t>
      </w:r>
      <w:r>
        <w:rPr>
          <w:rStyle w:val="WW8Num3z0"/>
          <w:rFonts w:ascii="Verdana" w:hAnsi="Verdana"/>
          <w:color w:val="4682B4"/>
          <w:sz w:val="18"/>
          <w:szCs w:val="18"/>
        </w:rPr>
        <w:t>индикаторы</w:t>
      </w:r>
      <w:r>
        <w:rPr>
          <w:rStyle w:val="WW8Num2z0"/>
          <w:rFonts w:ascii="Verdana" w:hAnsi="Verdana"/>
          <w:color w:val="000000"/>
          <w:sz w:val="18"/>
          <w:szCs w:val="18"/>
        </w:rPr>
        <w:t> </w:t>
      </w:r>
      <w:r>
        <w:rPr>
          <w:rFonts w:ascii="Verdana" w:hAnsi="Verdana"/>
          <w:color w:val="000000"/>
          <w:sz w:val="18"/>
          <w:szCs w:val="18"/>
        </w:rPr>
        <w:t>прямого и обратного влияния деятельности транспорта на экономический рост и социально-экономическое развитие региона (Самарской области).</w:t>
      </w:r>
    </w:p>
    <w:p w14:paraId="510D2703" w14:textId="77777777" w:rsidR="00CE33A4" w:rsidRDefault="00CE33A4" w:rsidP="00CE33A4">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Елистратов, Максим Александрович, 2007 год</w:t>
      </w:r>
    </w:p>
    <w:p w14:paraId="009E789B"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Аганбегян</w:t>
      </w:r>
      <w:r>
        <w:rPr>
          <w:rFonts w:ascii="Verdana" w:hAnsi="Verdana"/>
          <w:color w:val="000000"/>
          <w:sz w:val="18"/>
          <w:szCs w:val="18"/>
        </w:rPr>
        <w:t>, А.Г. Социально-экономическое развитие России Текст. / А.Г. Аганбегян. М.: Дело, 2004. - 272 с.</w:t>
      </w:r>
    </w:p>
    <w:p w14:paraId="5A8595F8"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Аистов</w:t>
      </w:r>
      <w:r>
        <w:rPr>
          <w:rFonts w:ascii="Verdana" w:hAnsi="Verdana"/>
          <w:color w:val="000000"/>
          <w:sz w:val="18"/>
          <w:szCs w:val="18"/>
        </w:rPr>
        <w:t>, A.B. Эконометрика шаг за шагом Текст. : учеб. пособие для вузов / A.B. Аистов, А.Г.</w:t>
      </w:r>
      <w:r>
        <w:rPr>
          <w:rStyle w:val="WW8Num2z0"/>
          <w:rFonts w:ascii="Verdana" w:hAnsi="Verdana"/>
          <w:color w:val="000000"/>
          <w:sz w:val="18"/>
          <w:szCs w:val="18"/>
        </w:rPr>
        <w:t> </w:t>
      </w:r>
      <w:r>
        <w:rPr>
          <w:rStyle w:val="WW8Num3z0"/>
          <w:rFonts w:ascii="Verdana" w:hAnsi="Verdana"/>
          <w:color w:val="4682B4"/>
          <w:sz w:val="18"/>
          <w:szCs w:val="18"/>
        </w:rPr>
        <w:t>Максимов</w:t>
      </w:r>
      <w:r>
        <w:rPr>
          <w:rFonts w:ascii="Verdana" w:hAnsi="Verdana"/>
          <w:color w:val="000000"/>
          <w:sz w:val="18"/>
          <w:szCs w:val="18"/>
        </w:rPr>
        <w:t>. М. : Изд. дом ГУ</w:t>
      </w:r>
      <w:r>
        <w:rPr>
          <w:rStyle w:val="WW8Num2z0"/>
          <w:rFonts w:ascii="Verdana" w:hAnsi="Verdana"/>
          <w:color w:val="000000"/>
          <w:sz w:val="18"/>
          <w:szCs w:val="18"/>
        </w:rPr>
        <w:t> </w:t>
      </w:r>
      <w:r>
        <w:rPr>
          <w:rStyle w:val="WW8Num3z0"/>
          <w:rFonts w:ascii="Verdana" w:hAnsi="Verdana"/>
          <w:color w:val="4682B4"/>
          <w:sz w:val="18"/>
          <w:szCs w:val="18"/>
        </w:rPr>
        <w:t>ВШЭ</w:t>
      </w:r>
      <w:r>
        <w:rPr>
          <w:rFonts w:ascii="Verdana" w:hAnsi="Verdana"/>
          <w:color w:val="000000"/>
          <w:sz w:val="18"/>
          <w:szCs w:val="18"/>
        </w:rPr>
        <w:t>, 2006. -178 с.</w:t>
      </w:r>
    </w:p>
    <w:p w14:paraId="51D725C2"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w:t>
      </w:r>
      <w:r>
        <w:rPr>
          <w:rStyle w:val="WW8Num2z0"/>
          <w:rFonts w:ascii="Verdana" w:hAnsi="Verdana"/>
          <w:color w:val="000000"/>
          <w:sz w:val="18"/>
          <w:szCs w:val="18"/>
        </w:rPr>
        <w:t> </w:t>
      </w:r>
      <w:r>
        <w:rPr>
          <w:rStyle w:val="WW8Num3z0"/>
          <w:rFonts w:ascii="Verdana" w:hAnsi="Verdana"/>
          <w:color w:val="4682B4"/>
          <w:sz w:val="18"/>
          <w:szCs w:val="18"/>
        </w:rPr>
        <w:t>Алексеева</w:t>
      </w:r>
      <w:r>
        <w:rPr>
          <w:rFonts w:ascii="Verdana" w:hAnsi="Verdana"/>
          <w:color w:val="000000"/>
          <w:sz w:val="18"/>
          <w:szCs w:val="18"/>
        </w:rPr>
        <w:t>, И.М. Статистика автомобильного транспорта Текст. / И.М. Алексеева, О.И.</w:t>
      </w:r>
      <w:r>
        <w:rPr>
          <w:rStyle w:val="WW8Num2z0"/>
          <w:rFonts w:ascii="Verdana" w:hAnsi="Verdana"/>
          <w:color w:val="000000"/>
          <w:sz w:val="18"/>
          <w:szCs w:val="18"/>
        </w:rPr>
        <w:t> </w:t>
      </w:r>
      <w:r>
        <w:rPr>
          <w:rStyle w:val="WW8Num3z0"/>
          <w:rFonts w:ascii="Verdana" w:hAnsi="Verdana"/>
          <w:color w:val="4682B4"/>
          <w:sz w:val="18"/>
          <w:szCs w:val="18"/>
        </w:rPr>
        <w:t>Ганченко</w:t>
      </w:r>
      <w:r>
        <w:rPr>
          <w:rFonts w:ascii="Verdana" w:hAnsi="Verdana"/>
          <w:color w:val="000000"/>
          <w:sz w:val="18"/>
          <w:szCs w:val="18"/>
        </w:rPr>
        <w:t>, Е.В. Петрова. М. : Экзамен, 2005. -350 с.</w:t>
      </w:r>
    </w:p>
    <w:p w14:paraId="45D0608A"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Антонов, A.B. Системный анализ Текст. / A.B. Антонов. М. : Высш. шк., 2006.-454 с.</w:t>
      </w:r>
    </w:p>
    <w:p w14:paraId="66145889"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Афанасьев</w:t>
      </w:r>
      <w:r>
        <w:rPr>
          <w:rFonts w:ascii="Verdana" w:hAnsi="Verdana"/>
          <w:color w:val="000000"/>
          <w:sz w:val="18"/>
          <w:szCs w:val="18"/>
        </w:rPr>
        <w:t>, В.Н. Оценка эффективности реализации экономической политики государства Текст. / В.Н. Афанасьев, Е.В.</w:t>
      </w:r>
      <w:r>
        <w:rPr>
          <w:rStyle w:val="WW8Num2z0"/>
          <w:rFonts w:ascii="Verdana" w:hAnsi="Verdana"/>
          <w:color w:val="000000"/>
          <w:sz w:val="18"/>
          <w:szCs w:val="18"/>
        </w:rPr>
        <w:t> </w:t>
      </w:r>
      <w:r>
        <w:rPr>
          <w:rStyle w:val="WW8Num3z0"/>
          <w:rFonts w:ascii="Verdana" w:hAnsi="Verdana"/>
          <w:color w:val="4682B4"/>
          <w:sz w:val="18"/>
          <w:szCs w:val="18"/>
        </w:rPr>
        <w:t>Петрова</w:t>
      </w:r>
      <w:r>
        <w:rPr>
          <w:rFonts w:ascii="Verdana" w:hAnsi="Verdana"/>
          <w:color w:val="000000"/>
          <w:sz w:val="18"/>
          <w:szCs w:val="18"/>
        </w:rPr>
        <w:t>, А.Б. Савельев. М.: Финансы и статистика, 2005. - 236 с.</w:t>
      </w:r>
    </w:p>
    <w:p w14:paraId="359567C5"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Афанасьев, В.Н. Статистическое обеспечение проблемы устойчивости сельскохозяйственного производства Текст. / В.Н. Афанасьев. М. :</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1996. - 318 с.</w:t>
      </w:r>
    </w:p>
    <w:p w14:paraId="3FBACEE7"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Бабашкина</w:t>
      </w:r>
      <w:r>
        <w:rPr>
          <w:rFonts w:ascii="Verdana" w:hAnsi="Verdana"/>
          <w:color w:val="000000"/>
          <w:sz w:val="18"/>
          <w:szCs w:val="18"/>
        </w:rPr>
        <w:t>, A.M. Государственное регулирование национальной экономики Текст. / A.M. Бабашкина. М. : Финансы и статистика, 2003.-474 с.</w:t>
      </w:r>
    </w:p>
    <w:p w14:paraId="7CA041B1"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Бабешко, Л.О. Основы</w:t>
      </w:r>
      <w:r>
        <w:rPr>
          <w:rStyle w:val="WW8Num2z0"/>
          <w:rFonts w:ascii="Verdana" w:hAnsi="Verdana"/>
          <w:color w:val="000000"/>
          <w:sz w:val="18"/>
          <w:szCs w:val="18"/>
        </w:rPr>
        <w:t> </w:t>
      </w:r>
      <w:r>
        <w:rPr>
          <w:rStyle w:val="WW8Num3z0"/>
          <w:rFonts w:ascii="Verdana" w:hAnsi="Verdana"/>
          <w:color w:val="4682B4"/>
          <w:sz w:val="18"/>
          <w:szCs w:val="18"/>
        </w:rPr>
        <w:t>эконометрического</w:t>
      </w:r>
      <w:r>
        <w:rPr>
          <w:rStyle w:val="WW8Num2z0"/>
          <w:rFonts w:ascii="Verdana" w:hAnsi="Verdana"/>
          <w:color w:val="000000"/>
          <w:sz w:val="18"/>
          <w:szCs w:val="18"/>
        </w:rPr>
        <w:t> </w:t>
      </w:r>
      <w:r>
        <w:rPr>
          <w:rFonts w:ascii="Verdana" w:hAnsi="Verdana"/>
          <w:color w:val="000000"/>
          <w:sz w:val="18"/>
          <w:szCs w:val="18"/>
        </w:rPr>
        <w:t>моделирования Текст. /Л.О. Бабешко. М.:</w:t>
      </w:r>
      <w:r>
        <w:rPr>
          <w:rStyle w:val="WW8Num2z0"/>
          <w:rFonts w:ascii="Verdana" w:hAnsi="Verdana"/>
          <w:color w:val="000000"/>
          <w:sz w:val="18"/>
          <w:szCs w:val="18"/>
        </w:rPr>
        <w:t> </w:t>
      </w:r>
      <w:r>
        <w:rPr>
          <w:rStyle w:val="WW8Num3z0"/>
          <w:rFonts w:ascii="Verdana" w:hAnsi="Verdana"/>
          <w:color w:val="4682B4"/>
          <w:sz w:val="18"/>
          <w:szCs w:val="18"/>
        </w:rPr>
        <w:t>Фин</w:t>
      </w:r>
      <w:r>
        <w:rPr>
          <w:rFonts w:ascii="Verdana" w:hAnsi="Verdana"/>
          <w:color w:val="000000"/>
          <w:sz w:val="18"/>
          <w:szCs w:val="18"/>
        </w:rPr>
        <w:t>. Акад. при Правительстве РФ, 2006.-432 с.</w:t>
      </w:r>
    </w:p>
    <w:p w14:paraId="2B0511F9"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Басовский</w:t>
      </w:r>
      <w:r>
        <w:rPr>
          <w:rFonts w:ascii="Verdana" w:hAnsi="Verdana"/>
          <w:color w:val="000000"/>
          <w:sz w:val="18"/>
          <w:szCs w:val="18"/>
        </w:rPr>
        <w:t>, J1.E. Прогнозирование и планирование в условиях рынка Текст. / Л.Е. Басовский. М. : Инфра-М, 2003. - 260 с.</w:t>
      </w:r>
    </w:p>
    <w:p w14:paraId="7C8F3BDE"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Вайну, Я.Я. Корреляция рядов динамики Текст. / Я.Я. Вайну. М. : Статистика, 1977. - 118 с.</w:t>
      </w:r>
    </w:p>
    <w:p w14:paraId="1DF8BF9E"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И.</w:t>
      </w:r>
      <w:r>
        <w:rPr>
          <w:rStyle w:val="WW8Num2z0"/>
          <w:rFonts w:ascii="Verdana" w:hAnsi="Verdana"/>
          <w:color w:val="000000"/>
          <w:sz w:val="18"/>
          <w:szCs w:val="18"/>
        </w:rPr>
        <w:t> </w:t>
      </w:r>
      <w:r>
        <w:rPr>
          <w:rStyle w:val="WW8Num3z0"/>
          <w:rFonts w:ascii="Verdana" w:hAnsi="Verdana"/>
          <w:color w:val="4682B4"/>
          <w:sz w:val="18"/>
          <w:szCs w:val="18"/>
        </w:rPr>
        <w:t>Венсель</w:t>
      </w:r>
      <w:r>
        <w:rPr>
          <w:rFonts w:ascii="Verdana" w:hAnsi="Verdana"/>
          <w:color w:val="000000"/>
          <w:sz w:val="18"/>
          <w:szCs w:val="18"/>
        </w:rPr>
        <w:t>, В.В. Интегральная регрессия и корреляция: статистическое моделирование рядов динамики Текст. / В.В. Венсель. М. : Статистика, 1983.-224 с.</w:t>
      </w:r>
    </w:p>
    <w:p w14:paraId="6ADBCF90"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Воейкова, T.B.</w:t>
      </w:r>
      <w:r>
        <w:rPr>
          <w:rStyle w:val="WW8Num2z0"/>
          <w:rFonts w:ascii="Verdana" w:hAnsi="Verdana"/>
          <w:color w:val="000000"/>
          <w:sz w:val="18"/>
          <w:szCs w:val="18"/>
        </w:rPr>
        <w:t> </w:t>
      </w:r>
      <w:r>
        <w:rPr>
          <w:rStyle w:val="WW8Num3z0"/>
          <w:rFonts w:ascii="Verdana" w:hAnsi="Verdana"/>
          <w:color w:val="4682B4"/>
          <w:sz w:val="18"/>
          <w:szCs w:val="18"/>
        </w:rPr>
        <w:t>Межотраслевые</w:t>
      </w:r>
      <w:r>
        <w:rPr>
          <w:rStyle w:val="WW8Num2z0"/>
          <w:rFonts w:ascii="Verdana" w:hAnsi="Verdana"/>
          <w:color w:val="000000"/>
          <w:sz w:val="18"/>
          <w:szCs w:val="18"/>
        </w:rPr>
        <w:t> </w:t>
      </w:r>
      <w:r>
        <w:rPr>
          <w:rFonts w:ascii="Verdana" w:hAnsi="Verdana"/>
          <w:color w:val="000000"/>
          <w:sz w:val="18"/>
          <w:szCs w:val="18"/>
        </w:rPr>
        <w:t>структурные сдвиги, интенсификации и эффективность общественного производства Текст. /Т.В.Воейкова. -М.: Наука, 1985.- 136 с.</w:t>
      </w:r>
    </w:p>
    <w:p w14:paraId="0DB6A5E0"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Вознесенский</w:t>
      </w:r>
      <w:r>
        <w:rPr>
          <w:rFonts w:ascii="Verdana" w:hAnsi="Verdana"/>
          <w:color w:val="000000"/>
          <w:sz w:val="18"/>
          <w:szCs w:val="18"/>
        </w:rPr>
        <w:t>, В.А. Принятие решений по статистическим моделям Текст. / В.А. Вознесенский, А.Ф.</w:t>
      </w:r>
      <w:r>
        <w:rPr>
          <w:rStyle w:val="WW8Num2z0"/>
          <w:rFonts w:ascii="Verdana" w:hAnsi="Verdana"/>
          <w:color w:val="000000"/>
          <w:sz w:val="18"/>
          <w:szCs w:val="18"/>
        </w:rPr>
        <w:t> </w:t>
      </w:r>
      <w:r>
        <w:rPr>
          <w:rStyle w:val="WW8Num3z0"/>
          <w:rFonts w:ascii="Verdana" w:hAnsi="Verdana"/>
          <w:color w:val="4682B4"/>
          <w:sz w:val="18"/>
          <w:szCs w:val="18"/>
        </w:rPr>
        <w:t>Ковальчук</w:t>
      </w:r>
      <w:r>
        <w:rPr>
          <w:rFonts w:ascii="Verdana" w:hAnsi="Verdana"/>
          <w:color w:val="000000"/>
          <w:sz w:val="18"/>
          <w:szCs w:val="18"/>
        </w:rPr>
        <w:t>. М. : Статистика, 1978. — 192 с.</w:t>
      </w:r>
    </w:p>
    <w:p w14:paraId="33063ED8"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Гладилин</w:t>
      </w:r>
      <w:r>
        <w:rPr>
          <w:rFonts w:ascii="Verdana" w:hAnsi="Verdana"/>
          <w:color w:val="000000"/>
          <w:sz w:val="18"/>
          <w:szCs w:val="18"/>
        </w:rPr>
        <w:t>, A.B. Эконометрика Текст. : учеб. пособие / A.B. Гладилин, А.Н.</w:t>
      </w:r>
      <w:r>
        <w:rPr>
          <w:rStyle w:val="WW8Num2z0"/>
          <w:rFonts w:ascii="Verdana" w:hAnsi="Verdana"/>
          <w:color w:val="000000"/>
          <w:sz w:val="18"/>
          <w:szCs w:val="18"/>
        </w:rPr>
        <w:t> </w:t>
      </w:r>
      <w:r>
        <w:rPr>
          <w:rStyle w:val="WW8Num3z0"/>
          <w:rFonts w:ascii="Verdana" w:hAnsi="Verdana"/>
          <w:color w:val="4682B4"/>
          <w:sz w:val="18"/>
          <w:szCs w:val="18"/>
        </w:rPr>
        <w:t>Герасимов</w:t>
      </w:r>
      <w:r>
        <w:rPr>
          <w:rFonts w:ascii="Verdana" w:hAnsi="Verdana"/>
          <w:color w:val="000000"/>
          <w:sz w:val="18"/>
          <w:szCs w:val="18"/>
        </w:rPr>
        <w:t>, Е.И. Громов. М.: Кнорус, 2006. - 228 с.</w:t>
      </w:r>
    </w:p>
    <w:p w14:paraId="11A5AE5A"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Города Самарской области, 2006 Текст. :</w:t>
      </w:r>
      <w:r>
        <w:rPr>
          <w:rStyle w:val="WW8Num2z0"/>
          <w:rFonts w:ascii="Verdana" w:hAnsi="Verdana"/>
          <w:color w:val="000000"/>
          <w:sz w:val="18"/>
          <w:szCs w:val="18"/>
        </w:rPr>
        <w:t> </w:t>
      </w:r>
      <w:r>
        <w:rPr>
          <w:rStyle w:val="WW8Num3z0"/>
          <w:rFonts w:ascii="Verdana" w:hAnsi="Verdana"/>
          <w:color w:val="4682B4"/>
          <w:sz w:val="18"/>
          <w:szCs w:val="18"/>
        </w:rPr>
        <w:t>стат</w:t>
      </w:r>
      <w:r>
        <w:rPr>
          <w:rFonts w:ascii="Verdana" w:hAnsi="Verdana"/>
          <w:color w:val="000000"/>
          <w:sz w:val="18"/>
          <w:szCs w:val="18"/>
        </w:rPr>
        <w:t>. сб. Самара : Территор. орган Федер. службы</w:t>
      </w:r>
      <w:r>
        <w:rPr>
          <w:rStyle w:val="WW8Num2z0"/>
          <w:rFonts w:ascii="Verdana" w:hAnsi="Verdana"/>
          <w:color w:val="000000"/>
          <w:sz w:val="18"/>
          <w:szCs w:val="18"/>
        </w:rPr>
        <w:t> </w:t>
      </w:r>
      <w:r>
        <w:rPr>
          <w:rStyle w:val="WW8Num3z0"/>
          <w:rFonts w:ascii="Verdana" w:hAnsi="Verdana"/>
          <w:color w:val="4682B4"/>
          <w:sz w:val="18"/>
          <w:szCs w:val="18"/>
        </w:rPr>
        <w:t>госстатистики</w:t>
      </w:r>
      <w:r>
        <w:rPr>
          <w:rStyle w:val="WW8Num2z0"/>
          <w:rFonts w:ascii="Verdana" w:hAnsi="Verdana"/>
          <w:color w:val="000000"/>
          <w:sz w:val="18"/>
          <w:szCs w:val="18"/>
        </w:rPr>
        <w:t> </w:t>
      </w:r>
      <w:r>
        <w:rPr>
          <w:rFonts w:ascii="Verdana" w:hAnsi="Verdana"/>
          <w:color w:val="000000"/>
          <w:sz w:val="18"/>
          <w:szCs w:val="18"/>
        </w:rPr>
        <w:t>по Самар. обл., 2006. - 191 с.</w:t>
      </w:r>
    </w:p>
    <w:p w14:paraId="1C1E69EC"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Господарчук</w:t>
      </w:r>
      <w:r>
        <w:rPr>
          <w:rFonts w:ascii="Verdana" w:hAnsi="Verdana"/>
          <w:color w:val="000000"/>
          <w:sz w:val="18"/>
          <w:szCs w:val="18"/>
        </w:rPr>
        <w:t>, Г.Г. Развитие регионов на основе финансовой</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Текст. / Г.Г. Господарчук. М. : Финансы и статистика, 2006. - 288 с.</w:t>
      </w:r>
    </w:p>
    <w:p w14:paraId="55D23130"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Государственное регулирование экономики и социальный комплекс Текст. : учеб. пособие / под ред. Т.Г.</w:t>
      </w:r>
      <w:r>
        <w:rPr>
          <w:rStyle w:val="WW8Num2z0"/>
          <w:rFonts w:ascii="Verdana" w:hAnsi="Verdana"/>
          <w:color w:val="000000"/>
          <w:sz w:val="18"/>
          <w:szCs w:val="18"/>
        </w:rPr>
        <w:t> </w:t>
      </w:r>
      <w:r>
        <w:rPr>
          <w:rStyle w:val="WW8Num3z0"/>
          <w:rFonts w:ascii="Verdana" w:hAnsi="Verdana"/>
          <w:color w:val="4682B4"/>
          <w:sz w:val="18"/>
          <w:szCs w:val="18"/>
        </w:rPr>
        <w:t>Морозовой</w:t>
      </w:r>
      <w:r>
        <w:rPr>
          <w:rFonts w:ascii="Verdana" w:hAnsi="Verdana"/>
          <w:color w:val="000000"/>
          <w:sz w:val="18"/>
          <w:szCs w:val="18"/>
        </w:rPr>
        <w:t>, A.B. Пикулькина. -М.: Финстатинформ, 1997.-221 с.</w:t>
      </w:r>
    </w:p>
    <w:p w14:paraId="7BB5EFF3"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Гранберг</w:t>
      </w:r>
      <w:r>
        <w:rPr>
          <w:rFonts w:ascii="Verdana" w:hAnsi="Verdana"/>
          <w:color w:val="000000"/>
          <w:sz w:val="18"/>
          <w:szCs w:val="18"/>
        </w:rPr>
        <w:t>, А.Г. Основы региональной экономики Текст. / А.Г. Гранберг. -М.: Высш. шк. экономики, 2001. -495 с.</w:t>
      </w:r>
    </w:p>
    <w:p w14:paraId="0DC3449A"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Гутман</w:t>
      </w:r>
      <w:r>
        <w:rPr>
          <w:rFonts w:ascii="Verdana" w:hAnsi="Verdana"/>
          <w:color w:val="000000"/>
          <w:sz w:val="18"/>
          <w:szCs w:val="18"/>
        </w:rPr>
        <w:t>, Г.В. Управление региональной экономикой Текст. / Г.В. Гутман, A.A.</w:t>
      </w:r>
      <w:r>
        <w:rPr>
          <w:rStyle w:val="WW8Num2z0"/>
          <w:rFonts w:ascii="Verdana" w:hAnsi="Verdana"/>
          <w:color w:val="000000"/>
          <w:sz w:val="18"/>
          <w:szCs w:val="18"/>
        </w:rPr>
        <w:t> </w:t>
      </w:r>
      <w:r>
        <w:rPr>
          <w:rStyle w:val="WW8Num3z0"/>
          <w:rFonts w:ascii="Verdana" w:hAnsi="Verdana"/>
          <w:color w:val="4682B4"/>
          <w:sz w:val="18"/>
          <w:szCs w:val="18"/>
        </w:rPr>
        <w:t>Мироедов</w:t>
      </w:r>
      <w:r>
        <w:rPr>
          <w:rFonts w:ascii="Verdana" w:hAnsi="Verdana"/>
          <w:color w:val="000000"/>
          <w:sz w:val="18"/>
          <w:szCs w:val="18"/>
        </w:rPr>
        <w:t>, A.A. Федин ; под ред. Г.В. Гутмана. М. : Финансы и статистика, 2002. - 176 с.</w:t>
      </w:r>
    </w:p>
    <w:p w14:paraId="172B7D39"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Данилов, И.П.</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Конкурентоспособность</w:t>
      </w:r>
      <w:r>
        <w:rPr>
          <w:rStyle w:val="WW8Num2z0"/>
          <w:rFonts w:ascii="Verdana" w:hAnsi="Verdana"/>
          <w:color w:val="000000"/>
          <w:sz w:val="18"/>
          <w:szCs w:val="18"/>
        </w:rPr>
        <w:t> </w:t>
      </w:r>
      <w:r>
        <w:rPr>
          <w:rFonts w:ascii="Verdana" w:hAnsi="Verdana"/>
          <w:color w:val="000000"/>
          <w:sz w:val="18"/>
          <w:szCs w:val="18"/>
        </w:rPr>
        <w:t>регионов России: теоретические основы и методология Текст. / И.П. Данилов. М. : Канон+РООИ : Реабилитация, 2007. - 368 с.</w:t>
      </w:r>
    </w:p>
    <w:p w14:paraId="7A6FACCD"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Дегтярева</w:t>
      </w:r>
      <w:r>
        <w:rPr>
          <w:rFonts w:ascii="Verdana" w:hAnsi="Verdana"/>
          <w:color w:val="000000"/>
          <w:sz w:val="18"/>
          <w:szCs w:val="18"/>
        </w:rPr>
        <w:t>, Т.Д. Статистический анализ транспортного комплекса региона на основе регрессионных моделей Текст. / Т.Д. Дегтярева, О.В.</w:t>
      </w:r>
      <w:r>
        <w:rPr>
          <w:rStyle w:val="WW8Num2z0"/>
          <w:rFonts w:ascii="Verdana" w:hAnsi="Verdana"/>
          <w:color w:val="000000"/>
          <w:sz w:val="18"/>
          <w:szCs w:val="18"/>
        </w:rPr>
        <w:t> </w:t>
      </w:r>
      <w:r>
        <w:rPr>
          <w:rStyle w:val="WW8Num3z0"/>
          <w:rFonts w:ascii="Verdana" w:hAnsi="Verdana"/>
          <w:color w:val="4682B4"/>
          <w:sz w:val="18"/>
          <w:szCs w:val="18"/>
        </w:rPr>
        <w:t>Буреш</w:t>
      </w:r>
      <w:r>
        <w:rPr>
          <w:rFonts w:ascii="Verdana" w:hAnsi="Verdana"/>
          <w:color w:val="000000"/>
          <w:sz w:val="18"/>
          <w:szCs w:val="18"/>
        </w:rPr>
        <w:t>, В.И. Чепасов // Вопр. статистики. 2003. - № 8. - С. 65-67.</w:t>
      </w:r>
    </w:p>
    <w:p w14:paraId="29451E0C"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Демиденко, Е.З. Линейная и нелинейная регрессия Текст. / Е.З. Демиденко. М.: Финансы и статистика, 1981.-301 с.</w:t>
      </w:r>
    </w:p>
    <w:p w14:paraId="5B9E89A6"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Дубров, A.M. Компонентный анализ и эффективность в экономике Текст. / A.M. Дубров. М.: Финансы и статистика, 2002. - 352 с.</w:t>
      </w:r>
    </w:p>
    <w:p w14:paraId="6C139698"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Дубров</w:t>
      </w:r>
      <w:r>
        <w:rPr>
          <w:rFonts w:ascii="Verdana" w:hAnsi="Verdana"/>
          <w:color w:val="000000"/>
          <w:sz w:val="18"/>
          <w:szCs w:val="18"/>
        </w:rPr>
        <w:t>, A.M. Многомерные статистические методы Текст. / A.M. Дубров, B.C.</w:t>
      </w:r>
      <w:r>
        <w:rPr>
          <w:rStyle w:val="WW8Num2z0"/>
          <w:rFonts w:ascii="Verdana" w:hAnsi="Verdana"/>
          <w:color w:val="000000"/>
          <w:sz w:val="18"/>
          <w:szCs w:val="18"/>
        </w:rPr>
        <w:t> </w:t>
      </w:r>
      <w:r>
        <w:rPr>
          <w:rStyle w:val="WW8Num3z0"/>
          <w:rFonts w:ascii="Verdana" w:hAnsi="Verdana"/>
          <w:color w:val="4682B4"/>
          <w:sz w:val="18"/>
          <w:szCs w:val="18"/>
        </w:rPr>
        <w:t>Мхитарян</w:t>
      </w:r>
      <w:r>
        <w:rPr>
          <w:rFonts w:ascii="Verdana" w:hAnsi="Verdana"/>
          <w:color w:val="000000"/>
          <w:sz w:val="18"/>
          <w:szCs w:val="18"/>
        </w:rPr>
        <w:t>, Л.И. Трошин. М. : Финансы и статистика, 2000. - 352 с.</w:t>
      </w:r>
    </w:p>
    <w:p w14:paraId="468537A2"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Дуброва</w:t>
      </w:r>
      <w:r>
        <w:rPr>
          <w:rFonts w:ascii="Verdana" w:hAnsi="Verdana"/>
          <w:color w:val="000000"/>
          <w:sz w:val="18"/>
          <w:szCs w:val="18"/>
        </w:rPr>
        <w:t>, Т.А. Регрессионный анализ в системе «STATISTICA» Текст. / Т.А. Дуброва, Д.Э.</w:t>
      </w:r>
      <w:r>
        <w:rPr>
          <w:rStyle w:val="WW8Num2z0"/>
          <w:rFonts w:ascii="Verdana" w:hAnsi="Verdana"/>
          <w:color w:val="000000"/>
          <w:sz w:val="18"/>
          <w:szCs w:val="18"/>
        </w:rPr>
        <w:t> </w:t>
      </w:r>
      <w:r>
        <w:rPr>
          <w:rStyle w:val="WW8Num3z0"/>
          <w:rFonts w:ascii="Verdana" w:hAnsi="Verdana"/>
          <w:color w:val="4682B4"/>
          <w:sz w:val="18"/>
          <w:szCs w:val="18"/>
        </w:rPr>
        <w:t>Павлов</w:t>
      </w:r>
      <w:r>
        <w:rPr>
          <w:rFonts w:ascii="Verdana" w:hAnsi="Verdana"/>
          <w:color w:val="000000"/>
          <w:sz w:val="18"/>
          <w:szCs w:val="18"/>
        </w:rPr>
        <w:t>, О.В. Ткачев. М. :</w:t>
      </w:r>
      <w:r>
        <w:rPr>
          <w:rStyle w:val="WW8Num2z0"/>
          <w:rFonts w:ascii="Verdana" w:hAnsi="Verdana"/>
          <w:color w:val="000000"/>
          <w:sz w:val="18"/>
          <w:szCs w:val="18"/>
        </w:rPr>
        <w:t> </w:t>
      </w:r>
      <w:r>
        <w:rPr>
          <w:rStyle w:val="WW8Num3z0"/>
          <w:rFonts w:ascii="Verdana" w:hAnsi="Verdana"/>
          <w:color w:val="4682B4"/>
          <w:sz w:val="18"/>
          <w:szCs w:val="18"/>
        </w:rPr>
        <w:t>МЭСИ</w:t>
      </w:r>
      <w:r>
        <w:rPr>
          <w:rFonts w:ascii="Verdana" w:hAnsi="Verdana"/>
          <w:color w:val="000000"/>
          <w:sz w:val="18"/>
          <w:szCs w:val="18"/>
        </w:rPr>
        <w:t>, 2002. - 72 с.</w:t>
      </w:r>
    </w:p>
    <w:p w14:paraId="7FB429C6"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Дюран, Б. Кластерный анализ Текст. / Б. Дюран, П. Одел. М. : Статистика, 1977. - 129 с.</w:t>
      </w:r>
    </w:p>
    <w:p w14:paraId="3DB38EA9"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Евсеев, C.B. Проблема развития</w:t>
      </w:r>
      <w:r>
        <w:rPr>
          <w:rStyle w:val="WW8Num2z0"/>
          <w:rFonts w:ascii="Verdana" w:hAnsi="Verdana"/>
          <w:color w:val="000000"/>
          <w:sz w:val="18"/>
          <w:szCs w:val="18"/>
        </w:rPr>
        <w:t> </w:t>
      </w:r>
      <w:r>
        <w:rPr>
          <w:rStyle w:val="WW8Num3z0"/>
          <w:rFonts w:ascii="Verdana" w:hAnsi="Verdana"/>
          <w:color w:val="4682B4"/>
          <w:sz w:val="18"/>
          <w:szCs w:val="18"/>
        </w:rPr>
        <w:t>транспорта</w:t>
      </w:r>
      <w:r>
        <w:rPr>
          <w:rStyle w:val="WW8Num2z0"/>
          <w:rFonts w:ascii="Verdana" w:hAnsi="Verdana"/>
          <w:color w:val="000000"/>
          <w:sz w:val="18"/>
          <w:szCs w:val="18"/>
        </w:rPr>
        <w:t> </w:t>
      </w:r>
      <w:r>
        <w:rPr>
          <w:rFonts w:ascii="Verdana" w:hAnsi="Verdana"/>
          <w:color w:val="000000"/>
          <w:sz w:val="18"/>
          <w:szCs w:val="18"/>
        </w:rPr>
        <w:t>в современных экономических условиях Текст. : дис. канд.</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 C.B. Евсеев. -Самара : Изд-во Самар. гос. экон. ун-та, 2006. 158 с.</w:t>
      </w:r>
    </w:p>
    <w:p w14:paraId="2C74BB71"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Евсеев, C.B. Проблемы развития транспорта в условиях</w:t>
      </w:r>
      <w:r>
        <w:rPr>
          <w:rStyle w:val="WW8Num2z0"/>
          <w:rFonts w:ascii="Verdana" w:hAnsi="Verdana"/>
          <w:color w:val="000000"/>
          <w:sz w:val="18"/>
          <w:szCs w:val="18"/>
        </w:rPr>
        <w:t> </w:t>
      </w:r>
      <w:r>
        <w:rPr>
          <w:rStyle w:val="WW8Num3z0"/>
          <w:rFonts w:ascii="Verdana" w:hAnsi="Verdana"/>
          <w:color w:val="4682B4"/>
          <w:sz w:val="18"/>
          <w:szCs w:val="18"/>
        </w:rPr>
        <w:t>глобализации</w:t>
      </w:r>
      <w:r>
        <w:rPr>
          <w:rStyle w:val="WW8Num2z0"/>
          <w:rFonts w:ascii="Verdana" w:hAnsi="Verdana"/>
          <w:color w:val="000000"/>
          <w:sz w:val="18"/>
          <w:szCs w:val="18"/>
        </w:rPr>
        <w:t> </w:t>
      </w:r>
      <w:r>
        <w:rPr>
          <w:rFonts w:ascii="Verdana" w:hAnsi="Verdana"/>
          <w:color w:val="000000"/>
          <w:sz w:val="18"/>
          <w:szCs w:val="18"/>
        </w:rPr>
        <w:t xml:space="preserve">мирового хозяйства Текст. : автореф. дис. . канд. экон. наук / C.B. Евсеев. Самара : Изд-во Самар. гос. экон. ун-та, 2006. </w:t>
      </w:r>
      <w:r>
        <w:rPr>
          <w:rFonts w:ascii="Verdana" w:hAnsi="Verdana"/>
          <w:color w:val="000000"/>
          <w:sz w:val="18"/>
          <w:szCs w:val="18"/>
        </w:rPr>
        <w:lastRenderedPageBreak/>
        <w:t>- 18 с.</w:t>
      </w:r>
    </w:p>
    <w:p w14:paraId="1547B3EC"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Елисеева</w:t>
      </w:r>
      <w:r>
        <w:rPr>
          <w:rFonts w:ascii="Verdana" w:hAnsi="Verdana"/>
          <w:color w:val="000000"/>
          <w:sz w:val="18"/>
          <w:szCs w:val="18"/>
        </w:rPr>
        <w:t>, И.И. Общая теория статистики Текст. : учебник / И.И. Елисеева, М.С.</w:t>
      </w:r>
      <w:r>
        <w:rPr>
          <w:rStyle w:val="WW8Num2z0"/>
          <w:rFonts w:ascii="Verdana" w:hAnsi="Verdana"/>
          <w:color w:val="000000"/>
          <w:sz w:val="18"/>
          <w:szCs w:val="18"/>
        </w:rPr>
        <w:t> </w:t>
      </w:r>
      <w:r>
        <w:rPr>
          <w:rStyle w:val="WW8Num3z0"/>
          <w:rFonts w:ascii="Verdana" w:hAnsi="Verdana"/>
          <w:color w:val="4682B4"/>
          <w:sz w:val="18"/>
          <w:szCs w:val="18"/>
        </w:rPr>
        <w:t>Юзбашев</w:t>
      </w:r>
      <w:r>
        <w:rPr>
          <w:rStyle w:val="WW8Num2z0"/>
          <w:rFonts w:ascii="Verdana" w:hAnsi="Verdana"/>
          <w:color w:val="000000"/>
          <w:sz w:val="18"/>
          <w:szCs w:val="18"/>
        </w:rPr>
        <w:t> </w:t>
      </w:r>
      <w:r>
        <w:rPr>
          <w:rFonts w:ascii="Verdana" w:hAnsi="Verdana"/>
          <w:color w:val="000000"/>
          <w:sz w:val="18"/>
          <w:szCs w:val="18"/>
        </w:rPr>
        <w:t>; под ред. И.И.</w:t>
      </w:r>
      <w:r>
        <w:rPr>
          <w:rStyle w:val="WW8Num2z0"/>
          <w:rFonts w:ascii="Verdana" w:hAnsi="Verdana"/>
          <w:color w:val="000000"/>
          <w:sz w:val="18"/>
          <w:szCs w:val="18"/>
        </w:rPr>
        <w:t> </w:t>
      </w:r>
      <w:r>
        <w:rPr>
          <w:rStyle w:val="WW8Num3z0"/>
          <w:rFonts w:ascii="Verdana" w:hAnsi="Verdana"/>
          <w:color w:val="4682B4"/>
          <w:sz w:val="18"/>
          <w:szCs w:val="18"/>
        </w:rPr>
        <w:t>Елисеевой</w:t>
      </w:r>
      <w:r>
        <w:rPr>
          <w:rFonts w:ascii="Verdana" w:hAnsi="Verdana"/>
          <w:color w:val="000000"/>
          <w:sz w:val="18"/>
          <w:szCs w:val="18"/>
        </w:rPr>
        <w:t>. 5-е изд., перераб. и доп. - М. : Финансы и статистика, 2004. - 665 с.</w:t>
      </w:r>
    </w:p>
    <w:p w14:paraId="7ACE1E5A"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Елистратов, М.А. Статистический подход в исследовании эффективности и</w:t>
      </w:r>
      <w:r>
        <w:rPr>
          <w:rStyle w:val="WW8Num2z0"/>
          <w:rFonts w:ascii="Verdana" w:hAnsi="Verdana"/>
          <w:color w:val="000000"/>
          <w:sz w:val="18"/>
          <w:szCs w:val="18"/>
        </w:rPr>
        <w:t> </w:t>
      </w:r>
      <w:r>
        <w:rPr>
          <w:rStyle w:val="WW8Num3z0"/>
          <w:rFonts w:ascii="Verdana" w:hAnsi="Verdana"/>
          <w:color w:val="4682B4"/>
          <w:sz w:val="18"/>
          <w:szCs w:val="18"/>
        </w:rPr>
        <w:t>результативности</w:t>
      </w:r>
      <w:r>
        <w:rPr>
          <w:rStyle w:val="WW8Num2z0"/>
          <w:rFonts w:ascii="Verdana" w:hAnsi="Verdana"/>
          <w:color w:val="000000"/>
          <w:sz w:val="18"/>
          <w:szCs w:val="18"/>
        </w:rPr>
        <w:t> </w:t>
      </w:r>
      <w:r>
        <w:rPr>
          <w:rFonts w:ascii="Verdana" w:hAnsi="Verdana"/>
          <w:color w:val="000000"/>
          <w:sz w:val="18"/>
          <w:szCs w:val="18"/>
        </w:rPr>
        <w:t>транспорта в системе региональной экономики Текст. / М.А. Елистратов // Изв. Самар. науч. центра</w:t>
      </w:r>
      <w:r>
        <w:rPr>
          <w:rStyle w:val="WW8Num2z0"/>
          <w:rFonts w:ascii="Verdana" w:hAnsi="Verdana"/>
          <w:color w:val="000000"/>
          <w:sz w:val="18"/>
          <w:szCs w:val="18"/>
        </w:rPr>
        <w:t> </w:t>
      </w:r>
      <w:r>
        <w:rPr>
          <w:rStyle w:val="WW8Num3z0"/>
          <w:rFonts w:ascii="Verdana" w:hAnsi="Verdana"/>
          <w:color w:val="4682B4"/>
          <w:sz w:val="18"/>
          <w:szCs w:val="18"/>
        </w:rPr>
        <w:t>РАН</w:t>
      </w:r>
      <w:r>
        <w:rPr>
          <w:rFonts w:ascii="Verdana" w:hAnsi="Verdana"/>
          <w:color w:val="000000"/>
          <w:sz w:val="18"/>
          <w:szCs w:val="18"/>
        </w:rPr>
        <w:t>. -2006. Вып. «</w:t>
      </w:r>
      <w:r>
        <w:rPr>
          <w:rStyle w:val="WW8Num3z0"/>
          <w:rFonts w:ascii="Verdana" w:hAnsi="Verdana"/>
          <w:color w:val="4682B4"/>
          <w:sz w:val="18"/>
          <w:szCs w:val="18"/>
        </w:rPr>
        <w:t>Актуальные проблемы экономики и права</w:t>
      </w:r>
      <w:r>
        <w:rPr>
          <w:rFonts w:ascii="Verdana" w:hAnsi="Verdana"/>
          <w:color w:val="000000"/>
          <w:sz w:val="18"/>
          <w:szCs w:val="18"/>
        </w:rPr>
        <w:t>». - С. 71.</w:t>
      </w:r>
    </w:p>
    <w:p w14:paraId="506F56AF"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Елистратов, М.А. Ступенчатая регрессия в исследовании системного влияния</w:t>
      </w:r>
      <w:r>
        <w:rPr>
          <w:rStyle w:val="WW8Num2z0"/>
          <w:rFonts w:ascii="Verdana" w:hAnsi="Verdana"/>
          <w:color w:val="000000"/>
          <w:sz w:val="18"/>
          <w:szCs w:val="18"/>
        </w:rPr>
        <w:t> </w:t>
      </w:r>
      <w:r>
        <w:rPr>
          <w:rStyle w:val="WW8Num3z0"/>
          <w:rFonts w:ascii="Verdana" w:hAnsi="Verdana"/>
          <w:color w:val="4682B4"/>
          <w:sz w:val="18"/>
          <w:szCs w:val="18"/>
        </w:rPr>
        <w:t>пассажирского</w:t>
      </w:r>
      <w:r>
        <w:rPr>
          <w:rStyle w:val="WW8Num2z0"/>
          <w:rFonts w:ascii="Verdana" w:hAnsi="Verdana"/>
          <w:color w:val="000000"/>
          <w:sz w:val="18"/>
          <w:szCs w:val="18"/>
        </w:rPr>
        <w:t> </w:t>
      </w:r>
      <w:r>
        <w:rPr>
          <w:rFonts w:ascii="Verdana" w:hAnsi="Verdana"/>
          <w:color w:val="000000"/>
          <w:sz w:val="18"/>
          <w:szCs w:val="18"/>
        </w:rPr>
        <w:t>транспорта на социально-экономическое развитие региона Текст. / М.А. Елистратов // Вестн. Самар. гос. экон. ун-та. 2006. -№ 3 (29). - С. 213.</w:t>
      </w:r>
    </w:p>
    <w:p w14:paraId="5A5D584E"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Заварина</w:t>
      </w:r>
      <w:r>
        <w:rPr>
          <w:rFonts w:ascii="Verdana" w:hAnsi="Verdana"/>
          <w:color w:val="000000"/>
          <w:sz w:val="18"/>
          <w:szCs w:val="18"/>
        </w:rPr>
        <w:t>, Е.С. Основы региональной статистики Текст. : учебник / Е.С. Заварина, К.Г.</w:t>
      </w:r>
      <w:r>
        <w:rPr>
          <w:rStyle w:val="WW8Num2z0"/>
          <w:rFonts w:ascii="Verdana" w:hAnsi="Verdana"/>
          <w:color w:val="000000"/>
          <w:sz w:val="18"/>
          <w:szCs w:val="18"/>
        </w:rPr>
        <w:t> </w:t>
      </w:r>
      <w:r>
        <w:rPr>
          <w:rStyle w:val="WW8Num3z0"/>
          <w:rFonts w:ascii="Verdana" w:hAnsi="Verdana"/>
          <w:color w:val="4682B4"/>
          <w:sz w:val="18"/>
          <w:szCs w:val="18"/>
        </w:rPr>
        <w:t>Чобану</w:t>
      </w:r>
      <w:r>
        <w:rPr>
          <w:rFonts w:ascii="Verdana" w:hAnsi="Verdana"/>
          <w:color w:val="000000"/>
          <w:sz w:val="18"/>
          <w:szCs w:val="18"/>
        </w:rPr>
        <w:t>. М.: Финансы и статистика, 2006. - 416 с.</w:t>
      </w:r>
    </w:p>
    <w:p w14:paraId="4A119548"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Занадворов</w:t>
      </w:r>
      <w:r>
        <w:rPr>
          <w:rFonts w:ascii="Verdana" w:hAnsi="Verdana"/>
          <w:color w:val="000000"/>
          <w:sz w:val="18"/>
          <w:szCs w:val="18"/>
        </w:rPr>
        <w:t>, B.C. Экономика города Текст. : учеб. пособие / B.C.</w:t>
      </w:r>
      <w:r>
        <w:rPr>
          <w:rStyle w:val="WW8Num2z0"/>
          <w:rFonts w:ascii="Verdana" w:hAnsi="Verdana"/>
          <w:color w:val="000000"/>
          <w:sz w:val="18"/>
          <w:szCs w:val="18"/>
        </w:rPr>
        <w:t> </w:t>
      </w:r>
      <w:r>
        <w:rPr>
          <w:rStyle w:val="WW8Num3z0"/>
          <w:rFonts w:ascii="Verdana" w:hAnsi="Verdana"/>
          <w:color w:val="4682B4"/>
          <w:sz w:val="18"/>
          <w:szCs w:val="18"/>
        </w:rPr>
        <w:t>Занадворов</w:t>
      </w:r>
      <w:r>
        <w:rPr>
          <w:rFonts w:ascii="Verdana" w:hAnsi="Verdana"/>
          <w:color w:val="000000"/>
          <w:sz w:val="18"/>
          <w:szCs w:val="18"/>
        </w:rPr>
        <w:t>, A.B. Занадворова. М. : Магистр, 1998. - 272 с.</w:t>
      </w:r>
    </w:p>
    <w:p w14:paraId="1F98C90B"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Зарова</w:t>
      </w:r>
      <w:r>
        <w:rPr>
          <w:rFonts w:ascii="Verdana" w:hAnsi="Verdana"/>
          <w:color w:val="000000"/>
          <w:sz w:val="18"/>
          <w:szCs w:val="18"/>
        </w:rPr>
        <w:t>, Е.В. Макростатистический подход в исследовании влияния транспорта на социально-экономическое развитие региона Текст. / Е.В.</w:t>
      </w:r>
      <w:r>
        <w:rPr>
          <w:rStyle w:val="WW8Num2z0"/>
          <w:rFonts w:ascii="Verdana" w:hAnsi="Verdana"/>
          <w:color w:val="000000"/>
          <w:sz w:val="18"/>
          <w:szCs w:val="18"/>
        </w:rPr>
        <w:t> </w:t>
      </w:r>
      <w:r>
        <w:rPr>
          <w:rStyle w:val="WW8Num3z0"/>
          <w:rFonts w:ascii="Verdana" w:hAnsi="Verdana"/>
          <w:color w:val="4682B4"/>
          <w:sz w:val="18"/>
          <w:szCs w:val="18"/>
        </w:rPr>
        <w:t>Зарова</w:t>
      </w:r>
      <w:r>
        <w:rPr>
          <w:rFonts w:ascii="Verdana" w:hAnsi="Verdana"/>
          <w:color w:val="000000"/>
          <w:sz w:val="18"/>
          <w:szCs w:val="18"/>
        </w:rPr>
        <w:t>, М.А. Елистратов // Вестн. Самар. гос. экон. ун-та. 2006. -№7 (25).-С. 37.</w:t>
      </w:r>
    </w:p>
    <w:p w14:paraId="43657553"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Зарова</w:t>
      </w:r>
      <w:r>
        <w:rPr>
          <w:rFonts w:ascii="Verdana" w:hAnsi="Verdana"/>
          <w:color w:val="000000"/>
          <w:sz w:val="18"/>
          <w:szCs w:val="18"/>
        </w:rPr>
        <w:t>, Е.В. Спрос на продовольственном рынке региона Текст. / Е.В. Зарова, H.H.</w:t>
      </w:r>
      <w:r>
        <w:rPr>
          <w:rStyle w:val="WW8Num2z0"/>
          <w:rFonts w:ascii="Verdana" w:hAnsi="Verdana"/>
          <w:color w:val="000000"/>
          <w:sz w:val="18"/>
          <w:szCs w:val="18"/>
        </w:rPr>
        <w:t> </w:t>
      </w:r>
      <w:r>
        <w:rPr>
          <w:rStyle w:val="WW8Num3z0"/>
          <w:rFonts w:ascii="Verdana" w:hAnsi="Verdana"/>
          <w:color w:val="4682B4"/>
          <w:sz w:val="18"/>
          <w:szCs w:val="18"/>
        </w:rPr>
        <w:t>Проживина</w:t>
      </w:r>
      <w:r>
        <w:rPr>
          <w:rFonts w:ascii="Verdana" w:hAnsi="Verdana"/>
          <w:color w:val="000000"/>
          <w:sz w:val="18"/>
          <w:szCs w:val="18"/>
        </w:rPr>
        <w:t>. М. : РЭА им. Г.В.</w:t>
      </w:r>
      <w:r>
        <w:rPr>
          <w:rStyle w:val="WW8Num2z0"/>
          <w:rFonts w:ascii="Verdana" w:hAnsi="Verdana"/>
          <w:color w:val="000000"/>
          <w:sz w:val="18"/>
          <w:szCs w:val="18"/>
        </w:rPr>
        <w:t> </w:t>
      </w:r>
      <w:r>
        <w:rPr>
          <w:rStyle w:val="WW8Num3z0"/>
          <w:rFonts w:ascii="Verdana" w:hAnsi="Verdana"/>
          <w:color w:val="4682B4"/>
          <w:sz w:val="18"/>
          <w:szCs w:val="18"/>
        </w:rPr>
        <w:t>Плеханова</w:t>
      </w:r>
      <w:r>
        <w:rPr>
          <w:rFonts w:ascii="Verdana" w:hAnsi="Verdana"/>
          <w:color w:val="000000"/>
          <w:sz w:val="18"/>
          <w:szCs w:val="18"/>
        </w:rPr>
        <w:t>, 2000. -174 с.</w:t>
      </w:r>
    </w:p>
    <w:p w14:paraId="2652D230"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Зарова</w:t>
      </w:r>
      <w:r>
        <w:rPr>
          <w:rFonts w:ascii="Verdana" w:hAnsi="Verdana"/>
          <w:color w:val="000000"/>
          <w:sz w:val="18"/>
          <w:szCs w:val="18"/>
        </w:rPr>
        <w:t>, Е.В. Статистическое исследование системных взаимосвязей на рынке услуг</w:t>
      </w:r>
      <w:r>
        <w:rPr>
          <w:rStyle w:val="WW8Num2z0"/>
          <w:rFonts w:ascii="Verdana" w:hAnsi="Verdana"/>
          <w:color w:val="000000"/>
          <w:sz w:val="18"/>
          <w:szCs w:val="18"/>
        </w:rPr>
        <w:t> </w:t>
      </w:r>
      <w:r>
        <w:rPr>
          <w:rStyle w:val="WW8Num3z0"/>
          <w:rFonts w:ascii="Verdana" w:hAnsi="Verdana"/>
          <w:color w:val="4682B4"/>
          <w:sz w:val="18"/>
          <w:szCs w:val="18"/>
        </w:rPr>
        <w:t>грузового</w:t>
      </w:r>
      <w:r>
        <w:rPr>
          <w:rStyle w:val="WW8Num2z0"/>
          <w:rFonts w:ascii="Verdana" w:hAnsi="Verdana"/>
          <w:color w:val="000000"/>
          <w:sz w:val="18"/>
          <w:szCs w:val="18"/>
        </w:rPr>
        <w:t> </w:t>
      </w:r>
      <w:r>
        <w:rPr>
          <w:rFonts w:ascii="Verdana" w:hAnsi="Verdana"/>
          <w:color w:val="000000"/>
          <w:sz w:val="18"/>
          <w:szCs w:val="18"/>
        </w:rPr>
        <w:t>транспорта Самарской области Текст. / Е.В. Зарова, М.А.</w:t>
      </w:r>
      <w:r>
        <w:rPr>
          <w:rStyle w:val="WW8Num2z0"/>
          <w:rFonts w:ascii="Verdana" w:hAnsi="Verdana"/>
          <w:color w:val="000000"/>
          <w:sz w:val="18"/>
          <w:szCs w:val="18"/>
        </w:rPr>
        <w:t> </w:t>
      </w:r>
      <w:r>
        <w:rPr>
          <w:rStyle w:val="WW8Num3z0"/>
          <w:rFonts w:ascii="Verdana" w:hAnsi="Verdana"/>
          <w:color w:val="4682B4"/>
          <w:sz w:val="18"/>
          <w:szCs w:val="18"/>
        </w:rPr>
        <w:t>Елистратов</w:t>
      </w:r>
      <w:r>
        <w:rPr>
          <w:rStyle w:val="WW8Num2z0"/>
          <w:rFonts w:ascii="Verdana" w:hAnsi="Verdana"/>
          <w:color w:val="000000"/>
          <w:sz w:val="18"/>
          <w:szCs w:val="18"/>
        </w:rPr>
        <w:t> </w:t>
      </w:r>
      <w:r>
        <w:rPr>
          <w:rFonts w:ascii="Verdana" w:hAnsi="Verdana"/>
          <w:color w:val="000000"/>
          <w:sz w:val="18"/>
          <w:szCs w:val="18"/>
        </w:rPr>
        <w:t>// Вестн. Самар. гос. экон. ун-та. 2007. -№ 2 (28). - С. 56.</w:t>
      </w:r>
    </w:p>
    <w:p w14:paraId="52563787"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Зарова</w:t>
      </w:r>
      <w:r>
        <w:rPr>
          <w:rFonts w:ascii="Verdana" w:hAnsi="Verdana"/>
          <w:color w:val="000000"/>
          <w:sz w:val="18"/>
          <w:szCs w:val="18"/>
        </w:rPr>
        <w:t>, Е.В. Теоретические основы региональной статистики Текст. / Е.В. Зарова, Н.В.</w:t>
      </w:r>
      <w:r>
        <w:rPr>
          <w:rStyle w:val="WW8Num2z0"/>
          <w:rFonts w:ascii="Verdana" w:hAnsi="Verdana"/>
          <w:color w:val="000000"/>
          <w:sz w:val="18"/>
          <w:szCs w:val="18"/>
        </w:rPr>
        <w:t> </w:t>
      </w:r>
      <w:r>
        <w:rPr>
          <w:rStyle w:val="WW8Num3z0"/>
          <w:rFonts w:ascii="Verdana" w:hAnsi="Verdana"/>
          <w:color w:val="4682B4"/>
          <w:sz w:val="18"/>
          <w:szCs w:val="18"/>
        </w:rPr>
        <w:t>Проскурина</w:t>
      </w:r>
      <w:r>
        <w:rPr>
          <w:rFonts w:ascii="Verdana" w:hAnsi="Verdana"/>
          <w:color w:val="000000"/>
          <w:sz w:val="18"/>
          <w:szCs w:val="18"/>
        </w:rPr>
        <w:t>. Самара : Изд-во Самар. гос. экон. унта, 2004. - 64 с.</w:t>
      </w:r>
    </w:p>
    <w:p w14:paraId="509D29CE"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Зарова</w:t>
      </w:r>
      <w:r>
        <w:rPr>
          <w:rFonts w:ascii="Verdana" w:hAnsi="Verdana"/>
          <w:color w:val="000000"/>
          <w:sz w:val="18"/>
          <w:szCs w:val="18"/>
        </w:rPr>
        <w:t>, Е.В. Эконометрическое моделирование и прогнозирование развития региона в</w:t>
      </w:r>
      <w:r>
        <w:rPr>
          <w:rStyle w:val="WW8Num2z0"/>
          <w:rFonts w:ascii="Verdana" w:hAnsi="Verdana"/>
          <w:color w:val="000000"/>
          <w:sz w:val="18"/>
          <w:szCs w:val="18"/>
        </w:rPr>
        <w:t> </w:t>
      </w:r>
      <w:r>
        <w:rPr>
          <w:rStyle w:val="WW8Num3z0"/>
          <w:rFonts w:ascii="Verdana" w:hAnsi="Verdana"/>
          <w:color w:val="4682B4"/>
          <w:sz w:val="18"/>
          <w:szCs w:val="18"/>
        </w:rPr>
        <w:t>краткосрочном</w:t>
      </w:r>
      <w:r>
        <w:rPr>
          <w:rStyle w:val="WW8Num2z0"/>
          <w:rFonts w:ascii="Verdana" w:hAnsi="Verdana"/>
          <w:color w:val="000000"/>
          <w:sz w:val="18"/>
          <w:szCs w:val="18"/>
        </w:rPr>
        <w:t> </w:t>
      </w:r>
      <w:r>
        <w:rPr>
          <w:rFonts w:ascii="Verdana" w:hAnsi="Verdana"/>
          <w:color w:val="000000"/>
          <w:sz w:val="18"/>
          <w:szCs w:val="18"/>
        </w:rPr>
        <w:t>периоде Текст. / Е.В. Зарова, Г.Р.</w:t>
      </w:r>
      <w:r>
        <w:rPr>
          <w:rStyle w:val="WW8Num2z0"/>
          <w:rFonts w:ascii="Verdana" w:hAnsi="Verdana"/>
          <w:color w:val="000000"/>
          <w:sz w:val="18"/>
          <w:szCs w:val="18"/>
        </w:rPr>
        <w:t> </w:t>
      </w:r>
      <w:r>
        <w:rPr>
          <w:rStyle w:val="WW8Num3z0"/>
          <w:rFonts w:ascii="Verdana" w:hAnsi="Verdana"/>
          <w:color w:val="4682B4"/>
          <w:sz w:val="18"/>
          <w:szCs w:val="18"/>
        </w:rPr>
        <w:t>Хасаев</w:t>
      </w:r>
      <w:r>
        <w:rPr>
          <w:rFonts w:ascii="Verdana" w:hAnsi="Verdana"/>
          <w:color w:val="000000"/>
          <w:sz w:val="18"/>
          <w:szCs w:val="18"/>
        </w:rPr>
        <w:t>. М. : Экономика, 2004. - 149 с.</w:t>
      </w:r>
    </w:p>
    <w:p w14:paraId="3859B607"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Калинина</w:t>
      </w:r>
      <w:r>
        <w:rPr>
          <w:rFonts w:ascii="Verdana" w:hAnsi="Verdana"/>
          <w:color w:val="000000"/>
          <w:sz w:val="18"/>
          <w:szCs w:val="18"/>
        </w:rPr>
        <w:t>, В.Н. Компьютерный практикум по прикладной статистике Текст. / В.Н. Калинина, В.И.</w:t>
      </w:r>
      <w:r>
        <w:rPr>
          <w:rStyle w:val="WW8Num2z0"/>
          <w:rFonts w:ascii="Verdana" w:hAnsi="Verdana"/>
          <w:color w:val="000000"/>
          <w:sz w:val="18"/>
          <w:szCs w:val="18"/>
        </w:rPr>
        <w:t> </w:t>
      </w:r>
      <w:r>
        <w:rPr>
          <w:rStyle w:val="WW8Num3z0"/>
          <w:rFonts w:ascii="Verdana" w:hAnsi="Verdana"/>
          <w:color w:val="4682B4"/>
          <w:sz w:val="18"/>
          <w:szCs w:val="18"/>
        </w:rPr>
        <w:t>Соловьев</w:t>
      </w:r>
      <w:r>
        <w:rPr>
          <w:rFonts w:ascii="Verdana" w:hAnsi="Verdana"/>
          <w:color w:val="000000"/>
          <w:sz w:val="18"/>
          <w:szCs w:val="18"/>
        </w:rPr>
        <w:t>. М.: ИГУМО, 2005. - 168 с.</w:t>
      </w:r>
    </w:p>
    <w:p w14:paraId="64A8FD7D"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Кистанов</w:t>
      </w:r>
      <w:r>
        <w:rPr>
          <w:rFonts w:ascii="Verdana" w:hAnsi="Verdana"/>
          <w:color w:val="000000"/>
          <w:sz w:val="18"/>
          <w:szCs w:val="18"/>
        </w:rPr>
        <w:t>, В.В. Региональная экономика России Текст. / В.В.</w:t>
      </w:r>
      <w:r>
        <w:rPr>
          <w:rStyle w:val="WW8Num2z0"/>
          <w:rFonts w:ascii="Verdana" w:hAnsi="Verdana"/>
          <w:color w:val="000000"/>
          <w:sz w:val="18"/>
          <w:szCs w:val="18"/>
        </w:rPr>
        <w:t> </w:t>
      </w:r>
      <w:r>
        <w:rPr>
          <w:rStyle w:val="WW8Num3z0"/>
          <w:rFonts w:ascii="Verdana" w:hAnsi="Verdana"/>
          <w:color w:val="4682B4"/>
          <w:sz w:val="18"/>
          <w:szCs w:val="18"/>
        </w:rPr>
        <w:t>Кистанов</w:t>
      </w:r>
      <w:r>
        <w:rPr>
          <w:rFonts w:ascii="Verdana" w:hAnsi="Verdana"/>
          <w:color w:val="000000"/>
          <w:sz w:val="18"/>
          <w:szCs w:val="18"/>
        </w:rPr>
        <w:t>, Н.В. Копылов. М.: Финансы и статистика, 2003. - 584 с.</w:t>
      </w:r>
    </w:p>
    <w:p w14:paraId="4211812C"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Климанов, В.В. Региональные системы и региональное развитие в России Текст. / В.В. Климанов. М. : УРСС, 2003. - 294 с.</w:t>
      </w:r>
    </w:p>
    <w:p w14:paraId="349549E1"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Кобзарь, А.И. Прикладная математическая статистика для инженеров и научных работников Текст. / А.И. Кобзарев. М. : Физматлит, 2006. -816с.</w:t>
      </w:r>
    </w:p>
    <w:p w14:paraId="5E400EDC"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Королев, Ю.Г. Метод наименьших квадратов в социально-экономических исследованиях Текст. / Ю.Г. Королев. М. : Статистика,1980.- 113 с.</w:t>
      </w:r>
    </w:p>
    <w:p w14:paraId="5A86EAC2"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Корхин</w:t>
      </w:r>
      <w:r>
        <w:rPr>
          <w:rFonts w:ascii="Verdana" w:hAnsi="Verdana"/>
          <w:color w:val="000000"/>
          <w:sz w:val="18"/>
          <w:szCs w:val="18"/>
        </w:rPr>
        <w:t>, A.C. Моделирование экономических систем с распределенным</w:t>
      </w:r>
      <w:r>
        <w:rPr>
          <w:rStyle w:val="WW8Num2z0"/>
          <w:rFonts w:ascii="Verdana" w:hAnsi="Verdana"/>
          <w:color w:val="000000"/>
          <w:sz w:val="18"/>
          <w:szCs w:val="18"/>
        </w:rPr>
        <w:t> </w:t>
      </w:r>
      <w:r>
        <w:rPr>
          <w:rStyle w:val="WW8Num3z0"/>
          <w:rFonts w:ascii="Verdana" w:hAnsi="Verdana"/>
          <w:color w:val="4682B4"/>
          <w:sz w:val="18"/>
          <w:szCs w:val="18"/>
        </w:rPr>
        <w:t>лагом</w:t>
      </w:r>
      <w:r>
        <w:rPr>
          <w:rStyle w:val="WW8Num2z0"/>
          <w:rFonts w:ascii="Verdana" w:hAnsi="Verdana"/>
          <w:color w:val="000000"/>
          <w:sz w:val="18"/>
          <w:szCs w:val="18"/>
        </w:rPr>
        <w:t> </w:t>
      </w:r>
      <w:r>
        <w:rPr>
          <w:rFonts w:ascii="Verdana" w:hAnsi="Verdana"/>
          <w:color w:val="000000"/>
          <w:sz w:val="18"/>
          <w:szCs w:val="18"/>
        </w:rPr>
        <w:t>Текст. / A.C. Корхин. -М. : Финансы и статистика, 1981. 160 с.</w:t>
      </w:r>
    </w:p>
    <w:p w14:paraId="04E8F058"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Крастинь</w:t>
      </w:r>
      <w:r>
        <w:rPr>
          <w:rFonts w:ascii="Verdana" w:hAnsi="Verdana"/>
          <w:color w:val="000000"/>
          <w:sz w:val="18"/>
          <w:szCs w:val="18"/>
        </w:rPr>
        <w:t>, О.П. Изучение статистических зависимостей по многолинейным данным Текст. / О.П. Крастинь. М. : Статистика,1981,- 137 с.</w:t>
      </w:r>
    </w:p>
    <w:p w14:paraId="7759079A"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Кузнецова, Е.И.</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анализ в системе государственного управления национальной экономикой Текст. / Е.И. Кузнецова. М. : Закон и право, 2006. - 174 с.</w:t>
      </w:r>
    </w:p>
    <w:p w14:paraId="2D85A285"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Кузнецова, О.В. Экономическое развитие регионов: теоретические и практические аспекты государственного регулирования Текст. / О.В. Кузнецова. М. : УРСС, 2004. - 304 с.</w:t>
      </w:r>
    </w:p>
    <w:p w14:paraId="7AB8A0A7"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Куфель, Т.</w:t>
      </w:r>
      <w:r>
        <w:rPr>
          <w:rStyle w:val="WW8Num2z0"/>
          <w:rFonts w:ascii="Verdana" w:hAnsi="Verdana"/>
          <w:color w:val="000000"/>
          <w:sz w:val="18"/>
          <w:szCs w:val="18"/>
        </w:rPr>
        <w:t> </w:t>
      </w:r>
      <w:r>
        <w:rPr>
          <w:rStyle w:val="WW8Num3z0"/>
          <w:rFonts w:ascii="Verdana" w:hAnsi="Verdana"/>
          <w:color w:val="4682B4"/>
          <w:sz w:val="18"/>
          <w:szCs w:val="18"/>
        </w:rPr>
        <w:t>Эконометрика</w:t>
      </w:r>
      <w:r>
        <w:rPr>
          <w:rFonts w:ascii="Verdana" w:hAnsi="Verdana"/>
          <w:color w:val="000000"/>
          <w:sz w:val="18"/>
          <w:szCs w:val="18"/>
        </w:rPr>
        <w:t>. Решение задач с применением пакета программ GRETL Текст. : пер. с польск. / Т. Куфель. М. : Горячая линия -</w:t>
      </w:r>
      <w:r>
        <w:rPr>
          <w:rStyle w:val="WW8Num2z0"/>
          <w:rFonts w:ascii="Verdana" w:hAnsi="Verdana"/>
          <w:color w:val="000000"/>
          <w:sz w:val="18"/>
          <w:szCs w:val="18"/>
        </w:rPr>
        <w:t> </w:t>
      </w:r>
      <w:r>
        <w:rPr>
          <w:rStyle w:val="WW8Num3z0"/>
          <w:rFonts w:ascii="Verdana" w:hAnsi="Verdana"/>
          <w:color w:val="4682B4"/>
          <w:sz w:val="18"/>
          <w:szCs w:val="18"/>
        </w:rPr>
        <w:t>Телеком</w:t>
      </w:r>
      <w:r>
        <w:rPr>
          <w:rFonts w:ascii="Verdana" w:hAnsi="Verdana"/>
          <w:color w:val="000000"/>
          <w:sz w:val="18"/>
          <w:szCs w:val="18"/>
        </w:rPr>
        <w:t>, 2007. - 200 с.</w:t>
      </w:r>
    </w:p>
    <w:p w14:paraId="17F82CCB"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Маршалова</w:t>
      </w:r>
      <w:r>
        <w:rPr>
          <w:rFonts w:ascii="Verdana" w:hAnsi="Verdana"/>
          <w:color w:val="000000"/>
          <w:sz w:val="18"/>
          <w:szCs w:val="18"/>
        </w:rPr>
        <w:t>, A.C. Основы теории регионального</w:t>
      </w:r>
      <w:r>
        <w:rPr>
          <w:rStyle w:val="WW8Num2z0"/>
          <w:rFonts w:ascii="Verdana" w:hAnsi="Verdana"/>
          <w:color w:val="000000"/>
          <w:sz w:val="18"/>
          <w:szCs w:val="18"/>
        </w:rPr>
        <w:t> </w:t>
      </w:r>
      <w:r>
        <w:rPr>
          <w:rStyle w:val="WW8Num3z0"/>
          <w:rFonts w:ascii="Verdana" w:hAnsi="Verdana"/>
          <w:color w:val="4682B4"/>
          <w:sz w:val="18"/>
          <w:szCs w:val="18"/>
        </w:rPr>
        <w:t>воспроизводства</w:t>
      </w:r>
      <w:r>
        <w:rPr>
          <w:rStyle w:val="WW8Num2z0"/>
          <w:rFonts w:ascii="Verdana" w:hAnsi="Verdana"/>
          <w:color w:val="000000"/>
          <w:sz w:val="18"/>
          <w:szCs w:val="18"/>
        </w:rPr>
        <w:t> </w:t>
      </w:r>
      <w:r>
        <w:rPr>
          <w:rFonts w:ascii="Verdana" w:hAnsi="Verdana"/>
          <w:color w:val="000000"/>
          <w:sz w:val="18"/>
          <w:szCs w:val="18"/>
        </w:rPr>
        <w:t>Текст. : курс лекций / A.C.</w:t>
      </w:r>
      <w:r>
        <w:rPr>
          <w:rStyle w:val="WW8Num2z0"/>
          <w:rFonts w:ascii="Verdana" w:hAnsi="Verdana"/>
          <w:color w:val="000000"/>
          <w:sz w:val="18"/>
          <w:szCs w:val="18"/>
        </w:rPr>
        <w:t> </w:t>
      </w:r>
      <w:r>
        <w:rPr>
          <w:rStyle w:val="WW8Num3z0"/>
          <w:rFonts w:ascii="Verdana" w:hAnsi="Verdana"/>
          <w:color w:val="4682B4"/>
          <w:sz w:val="18"/>
          <w:szCs w:val="18"/>
        </w:rPr>
        <w:t>Маршалова</w:t>
      </w:r>
      <w:r>
        <w:rPr>
          <w:rFonts w:ascii="Verdana" w:hAnsi="Verdana"/>
          <w:color w:val="000000"/>
          <w:sz w:val="18"/>
          <w:szCs w:val="18"/>
        </w:rPr>
        <w:t>, A.C. Новоселов / НГАЭиУ. -М. : Экономика, 1998. 192 с.</w:t>
      </w:r>
    </w:p>
    <w:p w14:paraId="26DB209E"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Мастепанов</w:t>
      </w:r>
      <w:r>
        <w:rPr>
          <w:rStyle w:val="WW8Num2z0"/>
          <w:rFonts w:ascii="Verdana" w:hAnsi="Verdana"/>
          <w:color w:val="000000"/>
          <w:sz w:val="18"/>
          <w:szCs w:val="18"/>
        </w:rPr>
        <w:t> </w:t>
      </w:r>
      <w:r>
        <w:rPr>
          <w:rFonts w:ascii="Verdana" w:hAnsi="Verdana"/>
          <w:color w:val="000000"/>
          <w:sz w:val="18"/>
          <w:szCs w:val="18"/>
        </w:rPr>
        <w:t>A.M., Саенко В.В., Рыльский В.А., Шафранин IO.K. Экономика и</w:t>
      </w:r>
      <w:r>
        <w:rPr>
          <w:rStyle w:val="WW8Num2z0"/>
          <w:rFonts w:ascii="Verdana" w:hAnsi="Verdana"/>
          <w:color w:val="000000"/>
          <w:sz w:val="18"/>
          <w:szCs w:val="18"/>
        </w:rPr>
        <w:t> </w:t>
      </w:r>
      <w:r>
        <w:rPr>
          <w:rStyle w:val="WW8Num3z0"/>
          <w:rFonts w:ascii="Verdana" w:hAnsi="Verdana"/>
          <w:color w:val="4682B4"/>
          <w:sz w:val="18"/>
          <w:szCs w:val="18"/>
        </w:rPr>
        <w:t>энергетика</w:t>
      </w:r>
      <w:r>
        <w:rPr>
          <w:rStyle w:val="WW8Num2z0"/>
          <w:rFonts w:ascii="Verdana" w:hAnsi="Verdana"/>
          <w:color w:val="000000"/>
          <w:sz w:val="18"/>
          <w:szCs w:val="18"/>
        </w:rPr>
        <w:t> </w:t>
      </w:r>
      <w:r>
        <w:rPr>
          <w:rFonts w:ascii="Verdana" w:hAnsi="Verdana"/>
          <w:color w:val="000000"/>
          <w:sz w:val="18"/>
          <w:szCs w:val="18"/>
        </w:rPr>
        <w:t>регионов Российской Федерации Текст. М.: Экономика. 2001. - 476 с.</w:t>
      </w:r>
    </w:p>
    <w:p w14:paraId="3F7F2211"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Медведев, В.А.</w:t>
      </w:r>
      <w:r>
        <w:rPr>
          <w:rStyle w:val="WW8Num2z0"/>
          <w:rFonts w:ascii="Verdana" w:hAnsi="Verdana"/>
          <w:color w:val="000000"/>
          <w:sz w:val="18"/>
          <w:szCs w:val="18"/>
        </w:rPr>
        <w:t> </w:t>
      </w:r>
      <w:r>
        <w:rPr>
          <w:rStyle w:val="WW8Num3z0"/>
          <w:rFonts w:ascii="Verdana" w:hAnsi="Verdana"/>
          <w:color w:val="4682B4"/>
          <w:sz w:val="18"/>
          <w:szCs w:val="18"/>
        </w:rPr>
        <w:t>Воспроизводство</w:t>
      </w:r>
      <w:r>
        <w:rPr>
          <w:rStyle w:val="WW8Num2z0"/>
          <w:rFonts w:ascii="Verdana" w:hAnsi="Verdana"/>
          <w:color w:val="000000"/>
          <w:sz w:val="18"/>
          <w:szCs w:val="18"/>
        </w:rPr>
        <w:t> </w:t>
      </w:r>
      <w:r>
        <w:rPr>
          <w:rFonts w:ascii="Verdana" w:hAnsi="Verdana"/>
          <w:color w:val="000000"/>
          <w:sz w:val="18"/>
          <w:szCs w:val="18"/>
        </w:rPr>
        <w:t>и приоритеты развития Текст. / В.А. Медведев. М.: Экономика, 2004. - 206 с.</w:t>
      </w:r>
    </w:p>
    <w:p w14:paraId="0B4AC9C2"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Методологические положения по статистике. Вып. 1.</w:t>
      </w:r>
      <w:r>
        <w:rPr>
          <w:rStyle w:val="WW8Num2z0"/>
          <w:rFonts w:ascii="Verdana" w:hAnsi="Verdana"/>
          <w:color w:val="000000"/>
          <w:sz w:val="18"/>
          <w:szCs w:val="18"/>
        </w:rPr>
        <w:t> </w:t>
      </w:r>
      <w:r>
        <w:rPr>
          <w:rStyle w:val="WW8Num3z0"/>
          <w:rFonts w:ascii="Verdana" w:hAnsi="Verdana"/>
          <w:color w:val="4682B4"/>
          <w:sz w:val="18"/>
          <w:szCs w:val="18"/>
        </w:rPr>
        <w:t>Госкомстат</w:t>
      </w:r>
      <w:r>
        <w:rPr>
          <w:rStyle w:val="WW8Num2z0"/>
          <w:rFonts w:ascii="Verdana" w:hAnsi="Verdana"/>
          <w:color w:val="000000"/>
          <w:sz w:val="18"/>
          <w:szCs w:val="18"/>
        </w:rPr>
        <w:t> </w:t>
      </w:r>
      <w:r>
        <w:rPr>
          <w:rFonts w:ascii="Verdana" w:hAnsi="Verdana"/>
          <w:color w:val="000000"/>
          <w:sz w:val="18"/>
          <w:szCs w:val="18"/>
        </w:rPr>
        <w:t>России Текст./ -М., 1996.-</w:t>
      </w:r>
      <w:r>
        <w:rPr>
          <w:rFonts w:ascii="Verdana" w:hAnsi="Verdana"/>
          <w:color w:val="000000"/>
          <w:sz w:val="18"/>
          <w:szCs w:val="18"/>
        </w:rPr>
        <w:lastRenderedPageBreak/>
        <w:t>674с.</w:t>
      </w:r>
    </w:p>
    <w:p w14:paraId="4F2ADA50"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Нельсон, Р. Эволюционная теория экономических изменений Текст. / Р. Нельсон, С.</w:t>
      </w:r>
      <w:r>
        <w:rPr>
          <w:rStyle w:val="WW8Num2z0"/>
          <w:rFonts w:ascii="Verdana" w:hAnsi="Verdana"/>
          <w:color w:val="000000"/>
          <w:sz w:val="18"/>
          <w:szCs w:val="18"/>
        </w:rPr>
        <w:t> </w:t>
      </w:r>
      <w:r>
        <w:rPr>
          <w:rStyle w:val="WW8Num3z0"/>
          <w:rFonts w:ascii="Verdana" w:hAnsi="Verdana"/>
          <w:color w:val="4682B4"/>
          <w:sz w:val="18"/>
          <w:szCs w:val="18"/>
        </w:rPr>
        <w:t>Уинтер</w:t>
      </w:r>
      <w:r>
        <w:rPr>
          <w:rFonts w:ascii="Verdana" w:hAnsi="Verdana"/>
          <w:color w:val="000000"/>
          <w:sz w:val="18"/>
          <w:szCs w:val="18"/>
        </w:rPr>
        <w:t>. М.: Дело, 2002. - 536 с.</w:t>
      </w:r>
    </w:p>
    <w:p w14:paraId="3A0609CD"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Новак, Э. Введение в методы</w:t>
      </w:r>
      <w:r>
        <w:rPr>
          <w:rStyle w:val="WW8Num2z0"/>
          <w:rFonts w:ascii="Verdana" w:hAnsi="Verdana"/>
          <w:color w:val="000000"/>
          <w:sz w:val="18"/>
          <w:szCs w:val="18"/>
        </w:rPr>
        <w:t> </w:t>
      </w:r>
      <w:r>
        <w:rPr>
          <w:rStyle w:val="WW8Num3z0"/>
          <w:rFonts w:ascii="Verdana" w:hAnsi="Verdana"/>
          <w:color w:val="4682B4"/>
          <w:sz w:val="18"/>
          <w:szCs w:val="18"/>
        </w:rPr>
        <w:t>эконометрики</w:t>
      </w:r>
      <w:r>
        <w:rPr>
          <w:rStyle w:val="WW8Num2z0"/>
          <w:rFonts w:ascii="Verdana" w:hAnsi="Verdana"/>
          <w:color w:val="000000"/>
          <w:sz w:val="18"/>
          <w:szCs w:val="18"/>
        </w:rPr>
        <w:t> </w:t>
      </w:r>
      <w:r>
        <w:rPr>
          <w:rFonts w:ascii="Verdana" w:hAnsi="Verdana"/>
          <w:color w:val="000000"/>
          <w:sz w:val="18"/>
          <w:szCs w:val="18"/>
        </w:rPr>
        <w:t>Текст. : пер. с польск. / Э. Новак ; под ред. И.И. Елисеевой. М. : Финансы и статистика, 2004. - 248 с.</w:t>
      </w:r>
    </w:p>
    <w:p w14:paraId="14B2D60A"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Новоселов, A.C. Региональные рынки Текст. : учебник / A.C. Новоселов. М.: Инфра-М, 1999. - 479 с.</w:t>
      </w:r>
    </w:p>
    <w:p w14:paraId="2BCA0BEF"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Орешин</w:t>
      </w:r>
      <w:r>
        <w:rPr>
          <w:rFonts w:ascii="Verdana" w:hAnsi="Verdana"/>
          <w:color w:val="000000"/>
          <w:sz w:val="18"/>
          <w:szCs w:val="18"/>
        </w:rPr>
        <w:t>, В.П. Управление региональной экономикой Текст. / В.П.</w:t>
      </w:r>
      <w:r>
        <w:rPr>
          <w:rStyle w:val="WW8Num2z0"/>
          <w:rFonts w:ascii="Verdana" w:hAnsi="Verdana"/>
          <w:color w:val="000000"/>
          <w:sz w:val="18"/>
          <w:szCs w:val="18"/>
        </w:rPr>
        <w:t> </w:t>
      </w:r>
      <w:r>
        <w:rPr>
          <w:rStyle w:val="WW8Num3z0"/>
          <w:rFonts w:ascii="Verdana" w:hAnsi="Verdana"/>
          <w:color w:val="4682B4"/>
          <w:sz w:val="18"/>
          <w:szCs w:val="18"/>
        </w:rPr>
        <w:t>Орешин</w:t>
      </w:r>
      <w:r>
        <w:rPr>
          <w:rFonts w:ascii="Verdana" w:hAnsi="Verdana"/>
          <w:color w:val="000000"/>
          <w:sz w:val="18"/>
          <w:szCs w:val="18"/>
        </w:rPr>
        <w:t>, Я.В. Потаков. М.: ТЕИС, 2003. - 320 с.</w:t>
      </w:r>
    </w:p>
    <w:p w14:paraId="0138A28D"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 О'Салливан, А. Экономика города Текст. : пер. с англ. / А. О'Салливан. -М.:</w:t>
      </w:r>
      <w:r>
        <w:rPr>
          <w:rStyle w:val="WW8Num2z0"/>
          <w:rFonts w:ascii="Verdana" w:hAnsi="Verdana"/>
          <w:color w:val="000000"/>
          <w:sz w:val="18"/>
          <w:szCs w:val="18"/>
        </w:rPr>
        <w:t> </w:t>
      </w:r>
      <w:r>
        <w:rPr>
          <w:rStyle w:val="WW8Num3z0"/>
          <w:rFonts w:ascii="Verdana" w:hAnsi="Verdana"/>
          <w:color w:val="4682B4"/>
          <w:sz w:val="18"/>
          <w:szCs w:val="18"/>
        </w:rPr>
        <w:t>Инфра</w:t>
      </w:r>
      <w:r>
        <w:rPr>
          <w:rFonts w:ascii="Verdana" w:hAnsi="Verdana"/>
          <w:color w:val="000000"/>
          <w:sz w:val="18"/>
          <w:szCs w:val="18"/>
        </w:rPr>
        <w:t>, 2002.-707 с.</w:t>
      </w:r>
    </w:p>
    <w:p w14:paraId="74C09CB6"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Пасхавер</w:t>
      </w:r>
      <w:r>
        <w:rPr>
          <w:rFonts w:ascii="Verdana" w:hAnsi="Verdana"/>
          <w:color w:val="000000"/>
          <w:sz w:val="18"/>
          <w:szCs w:val="18"/>
        </w:rPr>
        <w:t>, И.С. Закон больших чисел и закономерности массового процесса Текст. / И.С. Пасхавер. М.: Статистика, 1996. -207 с.</w:t>
      </w:r>
    </w:p>
    <w:p w14:paraId="1C48F9BE"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Петрова</w:t>
      </w:r>
      <w:r>
        <w:rPr>
          <w:rFonts w:ascii="Verdana" w:hAnsi="Verdana"/>
          <w:color w:val="000000"/>
          <w:sz w:val="18"/>
          <w:szCs w:val="18"/>
        </w:rPr>
        <w:t>, Е.В. Статистика транспорта Текст. : учебник / Е.В. Петрова, О.И.</w:t>
      </w:r>
      <w:r>
        <w:rPr>
          <w:rStyle w:val="WW8Num2z0"/>
          <w:rFonts w:ascii="Verdana" w:hAnsi="Verdana"/>
          <w:color w:val="000000"/>
          <w:sz w:val="18"/>
          <w:szCs w:val="18"/>
        </w:rPr>
        <w:t> </w:t>
      </w:r>
      <w:r>
        <w:rPr>
          <w:rStyle w:val="WW8Num3z0"/>
          <w:rFonts w:ascii="Verdana" w:hAnsi="Verdana"/>
          <w:color w:val="4682B4"/>
          <w:sz w:val="18"/>
          <w:szCs w:val="18"/>
        </w:rPr>
        <w:t>Ганченко</w:t>
      </w:r>
      <w:r>
        <w:rPr>
          <w:rFonts w:ascii="Verdana" w:hAnsi="Verdana"/>
          <w:color w:val="000000"/>
          <w:sz w:val="18"/>
          <w:szCs w:val="18"/>
        </w:rPr>
        <w:t>, АЛ. Кевеги ; под ред. М.Р. Ефимовой. М. : Финансы и статистика, 2001.-352 с.</w:t>
      </w:r>
    </w:p>
    <w:p w14:paraId="36A1A433"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Поляков, В.В. Прогнозирование</w:t>
      </w:r>
      <w:r>
        <w:rPr>
          <w:rStyle w:val="WW8Num2z0"/>
          <w:rFonts w:ascii="Verdana" w:hAnsi="Verdana"/>
          <w:color w:val="000000"/>
          <w:sz w:val="18"/>
          <w:szCs w:val="18"/>
        </w:rPr>
        <w:t> </w:t>
      </w:r>
      <w:r>
        <w:rPr>
          <w:rStyle w:val="WW8Num3z0"/>
          <w:rFonts w:ascii="Verdana" w:hAnsi="Verdana"/>
          <w:color w:val="4682B4"/>
          <w:sz w:val="18"/>
          <w:szCs w:val="18"/>
        </w:rPr>
        <w:t>мирового</w:t>
      </w:r>
      <w:r>
        <w:rPr>
          <w:rStyle w:val="WW8Num2z0"/>
          <w:rFonts w:ascii="Verdana" w:hAnsi="Verdana"/>
          <w:color w:val="000000"/>
          <w:sz w:val="18"/>
          <w:szCs w:val="18"/>
        </w:rPr>
        <w:t> </w:t>
      </w:r>
      <w:r>
        <w:rPr>
          <w:rFonts w:ascii="Verdana" w:hAnsi="Verdana"/>
          <w:color w:val="000000"/>
          <w:sz w:val="18"/>
          <w:szCs w:val="18"/>
        </w:rPr>
        <w:t>товарного рынка. Теория и практика Текст. / В.В. Поляков. М.: Экзамен, 2002 - 287 с.</w:t>
      </w:r>
    </w:p>
    <w:p w14:paraId="7224F883"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Прогнозирование и</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в условиях рынка Текст. / под ред. Т.Г.</w:t>
      </w:r>
      <w:r>
        <w:rPr>
          <w:rStyle w:val="WW8Num2z0"/>
          <w:rFonts w:ascii="Verdana" w:hAnsi="Verdana"/>
          <w:color w:val="000000"/>
          <w:sz w:val="18"/>
          <w:szCs w:val="18"/>
        </w:rPr>
        <w:t> </w:t>
      </w:r>
      <w:r>
        <w:rPr>
          <w:rStyle w:val="WW8Num3z0"/>
          <w:rFonts w:ascii="Verdana" w:hAnsi="Verdana"/>
          <w:color w:val="4682B4"/>
          <w:sz w:val="18"/>
          <w:szCs w:val="18"/>
        </w:rPr>
        <w:t>Морозовой</w:t>
      </w:r>
      <w:r>
        <w:rPr>
          <w:rFonts w:ascii="Verdana" w:hAnsi="Verdana"/>
          <w:color w:val="000000"/>
          <w:sz w:val="18"/>
          <w:szCs w:val="18"/>
        </w:rPr>
        <w:t>, A.B. Пикулькина. М.: Юнити, 2003. - 280 с.</w:t>
      </w:r>
    </w:p>
    <w:p w14:paraId="0F5EBE71"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Райзберг</w:t>
      </w:r>
      <w:r>
        <w:rPr>
          <w:rFonts w:ascii="Verdana" w:hAnsi="Verdana"/>
          <w:color w:val="000000"/>
          <w:sz w:val="18"/>
          <w:szCs w:val="18"/>
        </w:rPr>
        <w:t>, Б.А. Современный экономический словарь Текст. / Б.А.</w:t>
      </w:r>
      <w:r>
        <w:rPr>
          <w:rStyle w:val="WW8Num2z0"/>
          <w:rFonts w:ascii="Verdana" w:hAnsi="Verdana"/>
          <w:color w:val="000000"/>
          <w:sz w:val="18"/>
          <w:szCs w:val="18"/>
        </w:rPr>
        <w:t> </w:t>
      </w:r>
      <w:r>
        <w:rPr>
          <w:rStyle w:val="WW8Num3z0"/>
          <w:rFonts w:ascii="Verdana" w:hAnsi="Verdana"/>
          <w:color w:val="4682B4"/>
          <w:sz w:val="18"/>
          <w:szCs w:val="18"/>
        </w:rPr>
        <w:t>Райзберг</w:t>
      </w:r>
      <w:r>
        <w:rPr>
          <w:rFonts w:ascii="Verdana" w:hAnsi="Verdana"/>
          <w:color w:val="000000"/>
          <w:sz w:val="18"/>
          <w:szCs w:val="18"/>
        </w:rPr>
        <w:t>, 51.Ш. Лозовский, Е.Б. Стародубцева. М. : Инфра-М, 1996.-495 с.</w:t>
      </w:r>
    </w:p>
    <w:p w14:paraId="40BCAA7A"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 Районы Самарской области, 2006 Текст. : стат. сб. Самара :</w:t>
      </w:r>
      <w:r>
        <w:rPr>
          <w:rStyle w:val="WW8Num2z0"/>
          <w:rFonts w:ascii="Verdana" w:hAnsi="Verdana"/>
          <w:color w:val="000000"/>
          <w:sz w:val="18"/>
          <w:szCs w:val="18"/>
        </w:rPr>
        <w:t> </w:t>
      </w:r>
      <w:r>
        <w:rPr>
          <w:rStyle w:val="WW8Num3z0"/>
          <w:rFonts w:ascii="Verdana" w:hAnsi="Verdana"/>
          <w:color w:val="4682B4"/>
          <w:sz w:val="18"/>
          <w:szCs w:val="18"/>
        </w:rPr>
        <w:t>Территор</w:t>
      </w:r>
      <w:r>
        <w:rPr>
          <w:rFonts w:ascii="Verdana" w:hAnsi="Verdana"/>
          <w:color w:val="000000"/>
          <w:sz w:val="18"/>
          <w:szCs w:val="18"/>
        </w:rPr>
        <w:t>. орган Федер. службы госстатистики по Самар. обл., 2006. - 368 с.</w:t>
      </w:r>
    </w:p>
    <w:p w14:paraId="20E4D15B"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Региональная политика, направленная на</w:t>
      </w:r>
      <w:r>
        <w:rPr>
          <w:rStyle w:val="WW8Num2z0"/>
          <w:rFonts w:ascii="Verdana" w:hAnsi="Verdana"/>
          <w:color w:val="000000"/>
          <w:sz w:val="18"/>
          <w:szCs w:val="18"/>
        </w:rPr>
        <w:t> </w:t>
      </w:r>
      <w:r>
        <w:rPr>
          <w:rStyle w:val="WW8Num3z0"/>
          <w:rFonts w:ascii="Verdana" w:hAnsi="Verdana"/>
          <w:color w:val="4682B4"/>
          <w:sz w:val="18"/>
          <w:szCs w:val="18"/>
        </w:rPr>
        <w:t>сокращение</w:t>
      </w:r>
      <w:r>
        <w:rPr>
          <w:rStyle w:val="WW8Num2z0"/>
          <w:rFonts w:ascii="Verdana" w:hAnsi="Verdana"/>
          <w:color w:val="000000"/>
          <w:sz w:val="18"/>
          <w:szCs w:val="18"/>
        </w:rPr>
        <w:t> </w:t>
      </w:r>
      <w:r>
        <w:rPr>
          <w:rFonts w:ascii="Verdana" w:hAnsi="Verdana"/>
          <w:color w:val="000000"/>
          <w:sz w:val="18"/>
          <w:szCs w:val="18"/>
        </w:rPr>
        <w:t>социальной и правовой асимметрии Текст. Новосибирск :</w:t>
      </w:r>
      <w:r>
        <w:rPr>
          <w:rStyle w:val="WW8Num2z0"/>
          <w:rFonts w:ascii="Verdana" w:hAnsi="Verdana"/>
          <w:color w:val="000000"/>
          <w:sz w:val="18"/>
          <w:szCs w:val="18"/>
        </w:rPr>
        <w:t> </w:t>
      </w:r>
      <w:r>
        <w:rPr>
          <w:rStyle w:val="WW8Num3z0"/>
          <w:rFonts w:ascii="Verdana" w:hAnsi="Verdana"/>
          <w:color w:val="4682B4"/>
          <w:sz w:val="18"/>
          <w:szCs w:val="18"/>
        </w:rPr>
        <w:t>Экор</w:t>
      </w:r>
      <w:r>
        <w:rPr>
          <w:rStyle w:val="WW8Num2z0"/>
          <w:rFonts w:ascii="Verdana" w:hAnsi="Verdana"/>
          <w:color w:val="000000"/>
          <w:sz w:val="18"/>
          <w:szCs w:val="18"/>
        </w:rPr>
        <w:t> </w:t>
      </w:r>
      <w:r>
        <w:rPr>
          <w:rFonts w:ascii="Verdana" w:hAnsi="Verdana"/>
          <w:color w:val="000000"/>
          <w:sz w:val="18"/>
          <w:szCs w:val="18"/>
        </w:rPr>
        <w:t>: Сиб. соглашение, 2000. - 549 с.</w:t>
      </w:r>
    </w:p>
    <w:p w14:paraId="05404B08"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Региональная статистика Текст. : учебник / под ред. Е.В.</w:t>
      </w:r>
      <w:r>
        <w:rPr>
          <w:rStyle w:val="WW8Num2z0"/>
          <w:rFonts w:ascii="Verdana" w:hAnsi="Verdana"/>
          <w:color w:val="000000"/>
          <w:sz w:val="18"/>
          <w:szCs w:val="18"/>
        </w:rPr>
        <w:t> </w:t>
      </w:r>
      <w:r>
        <w:rPr>
          <w:rStyle w:val="WW8Num3z0"/>
          <w:rFonts w:ascii="Verdana" w:hAnsi="Verdana"/>
          <w:color w:val="4682B4"/>
          <w:sz w:val="18"/>
          <w:szCs w:val="18"/>
        </w:rPr>
        <w:t>Заровой</w:t>
      </w:r>
      <w:r>
        <w:rPr>
          <w:rFonts w:ascii="Verdana" w:hAnsi="Verdana"/>
          <w:color w:val="000000"/>
          <w:sz w:val="18"/>
          <w:szCs w:val="18"/>
        </w:rPr>
        <w:t>, Г.И. Чудилина. М.: Финансы и статистика, 2006. - 624 с.</w:t>
      </w:r>
    </w:p>
    <w:p w14:paraId="0E8B2383"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Региональная экономика Текст. : учеб. пособие / под ред. Т.Г. Морозовой. М.: Банки и</w:t>
      </w:r>
      <w:r>
        <w:rPr>
          <w:rStyle w:val="WW8Num2z0"/>
          <w:rFonts w:ascii="Verdana" w:hAnsi="Verdana"/>
          <w:color w:val="000000"/>
          <w:sz w:val="18"/>
          <w:szCs w:val="18"/>
        </w:rPr>
        <w:t> </w:t>
      </w:r>
      <w:r>
        <w:rPr>
          <w:rStyle w:val="WW8Num3z0"/>
          <w:rFonts w:ascii="Verdana" w:hAnsi="Verdana"/>
          <w:color w:val="4682B4"/>
          <w:sz w:val="18"/>
          <w:szCs w:val="18"/>
        </w:rPr>
        <w:t>биржи</w:t>
      </w:r>
      <w:r>
        <w:rPr>
          <w:rFonts w:ascii="Verdana" w:hAnsi="Verdana"/>
          <w:color w:val="000000"/>
          <w:sz w:val="18"/>
          <w:szCs w:val="18"/>
        </w:rPr>
        <w:t>, 1995. - 304 с.</w:t>
      </w:r>
    </w:p>
    <w:p w14:paraId="0ADE1583"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Региональная экономика Текст. : учебник / под ред. В.И.</w:t>
      </w:r>
      <w:r>
        <w:rPr>
          <w:rStyle w:val="WW8Num2z0"/>
          <w:rFonts w:ascii="Verdana" w:hAnsi="Verdana"/>
          <w:color w:val="000000"/>
          <w:sz w:val="18"/>
          <w:szCs w:val="18"/>
        </w:rPr>
        <w:t> </w:t>
      </w:r>
      <w:r>
        <w:rPr>
          <w:rStyle w:val="WW8Num3z0"/>
          <w:rFonts w:ascii="Verdana" w:hAnsi="Verdana"/>
          <w:color w:val="4682B4"/>
          <w:sz w:val="18"/>
          <w:szCs w:val="18"/>
        </w:rPr>
        <w:t>Видяпина</w:t>
      </w:r>
      <w:r>
        <w:rPr>
          <w:rFonts w:ascii="Verdana" w:hAnsi="Verdana"/>
          <w:color w:val="000000"/>
          <w:sz w:val="18"/>
          <w:szCs w:val="18"/>
        </w:rPr>
        <w:t>, М.В. Степанова. М.: Инфра-М, 2005. - 666 с.</w:t>
      </w:r>
    </w:p>
    <w:p w14:paraId="04EBE98E"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 Региональная экономика Текст. : учебник / под ред. Н.Г.</w:t>
      </w:r>
      <w:r>
        <w:rPr>
          <w:rStyle w:val="WW8Num2z0"/>
          <w:rFonts w:ascii="Verdana" w:hAnsi="Verdana"/>
          <w:color w:val="000000"/>
          <w:sz w:val="18"/>
          <w:szCs w:val="18"/>
        </w:rPr>
        <w:t> </w:t>
      </w:r>
      <w:r>
        <w:rPr>
          <w:rStyle w:val="WW8Num3z0"/>
          <w:rFonts w:ascii="Verdana" w:hAnsi="Verdana"/>
          <w:color w:val="4682B4"/>
          <w:sz w:val="18"/>
          <w:szCs w:val="18"/>
        </w:rPr>
        <w:t>Кузнецова</w:t>
      </w:r>
      <w:r>
        <w:rPr>
          <w:rFonts w:ascii="Verdana" w:hAnsi="Verdana"/>
          <w:color w:val="000000"/>
          <w:sz w:val="18"/>
          <w:szCs w:val="18"/>
        </w:rPr>
        <w:t>, С.Г. Тяглова. Ростов н/Д : Феникс, 2003. - 320 с.</w:t>
      </w:r>
    </w:p>
    <w:p w14:paraId="696BB171"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 Региональная экономика в информационном измерении: модели, оценки, прогнозы Текст. : сб. науч. тр. М.: Бизнес-Юнитек, 2003. - 359 с.</w:t>
      </w:r>
    </w:p>
    <w:p w14:paraId="6383397B"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 Региональные проблемы переходной экономики: вопросы теории и практики Текст. / под ред. В.Г. Алиева. М. : Экономика, 2002. - 646 с.</w:t>
      </w:r>
    </w:p>
    <w:p w14:paraId="3C410012"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 Регионы России. Основные характеристики субъектов Российской Федерации. Социально-экономические показатели Текст. М. : Федер. служба гос. статистики, 2006. - 78 с.</w:t>
      </w:r>
    </w:p>
    <w:p w14:paraId="24AC8AF5"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 Розанова, Т.Г. Экономика региона: теория и практика Текст. / Т.Г. Розанова. М.:</w:t>
      </w:r>
      <w:r>
        <w:rPr>
          <w:rStyle w:val="WW8Num2z0"/>
          <w:rFonts w:ascii="Verdana" w:hAnsi="Verdana"/>
          <w:color w:val="000000"/>
          <w:sz w:val="18"/>
          <w:szCs w:val="18"/>
        </w:rPr>
        <w:t> </w:t>
      </w:r>
      <w:r>
        <w:rPr>
          <w:rStyle w:val="WW8Num3z0"/>
          <w:rFonts w:ascii="Verdana" w:hAnsi="Verdana"/>
          <w:color w:val="4682B4"/>
          <w:sz w:val="18"/>
          <w:szCs w:val="18"/>
        </w:rPr>
        <w:t>МГТУ</w:t>
      </w:r>
      <w:r>
        <w:rPr>
          <w:rStyle w:val="WW8Num2z0"/>
          <w:rFonts w:ascii="Verdana" w:hAnsi="Verdana"/>
          <w:color w:val="000000"/>
          <w:sz w:val="18"/>
          <w:szCs w:val="18"/>
        </w:rPr>
        <w:t> </w:t>
      </w:r>
      <w:r>
        <w:rPr>
          <w:rFonts w:ascii="Verdana" w:hAnsi="Verdana"/>
          <w:color w:val="000000"/>
          <w:sz w:val="18"/>
          <w:szCs w:val="18"/>
        </w:rPr>
        <w:t>им. Н.Э. Баумана, 2004. - 360 с.</w:t>
      </w:r>
    </w:p>
    <w:p w14:paraId="0A5B995F"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Сажин</w:t>
      </w:r>
      <w:r>
        <w:rPr>
          <w:rFonts w:ascii="Verdana" w:hAnsi="Verdana"/>
          <w:color w:val="000000"/>
          <w:sz w:val="18"/>
          <w:szCs w:val="18"/>
        </w:rPr>
        <w:t>, Ю.В. Многомерные статистические методы Текст. / Ю.В. Сажин, В.А.</w:t>
      </w:r>
      <w:r>
        <w:rPr>
          <w:rStyle w:val="WW8Num2z0"/>
          <w:rFonts w:ascii="Verdana" w:hAnsi="Verdana"/>
          <w:color w:val="000000"/>
          <w:sz w:val="18"/>
          <w:szCs w:val="18"/>
        </w:rPr>
        <w:t> </w:t>
      </w:r>
      <w:r>
        <w:rPr>
          <w:rStyle w:val="WW8Num3z0"/>
          <w:rFonts w:ascii="Verdana" w:hAnsi="Verdana"/>
          <w:color w:val="4682B4"/>
          <w:sz w:val="18"/>
          <w:szCs w:val="18"/>
        </w:rPr>
        <w:t>Басова</w:t>
      </w:r>
      <w:r>
        <w:rPr>
          <w:rFonts w:ascii="Verdana" w:hAnsi="Verdana"/>
          <w:color w:val="000000"/>
          <w:sz w:val="18"/>
          <w:szCs w:val="18"/>
        </w:rPr>
        <w:t>. М.: Спутник+, 2002. - 163 с.</w:t>
      </w:r>
    </w:p>
    <w:p w14:paraId="7717861C"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Салин</w:t>
      </w:r>
      <w:r>
        <w:rPr>
          <w:rFonts w:ascii="Verdana" w:hAnsi="Verdana"/>
          <w:color w:val="000000"/>
          <w:sz w:val="18"/>
          <w:szCs w:val="18"/>
        </w:rPr>
        <w:t>, В.Н. Практикум по курсу «</w:t>
      </w:r>
      <w:r>
        <w:rPr>
          <w:rStyle w:val="WW8Num3z0"/>
          <w:rFonts w:ascii="Verdana" w:hAnsi="Verdana"/>
          <w:color w:val="4682B4"/>
          <w:sz w:val="18"/>
          <w:szCs w:val="18"/>
        </w:rPr>
        <w:t>Статистика</w:t>
      </w:r>
      <w:r>
        <w:rPr>
          <w:rFonts w:ascii="Verdana" w:hAnsi="Verdana"/>
          <w:color w:val="000000"/>
          <w:sz w:val="18"/>
          <w:szCs w:val="18"/>
        </w:rPr>
        <w:t>» (в системе БТАПБПСА) Текст. / В.Н. Салин, Э.Ю.</w:t>
      </w:r>
      <w:r>
        <w:rPr>
          <w:rStyle w:val="WW8Num2z0"/>
          <w:rFonts w:ascii="Verdana" w:hAnsi="Verdana"/>
          <w:color w:val="000000"/>
          <w:sz w:val="18"/>
          <w:szCs w:val="18"/>
        </w:rPr>
        <w:t> </w:t>
      </w:r>
      <w:r>
        <w:rPr>
          <w:rStyle w:val="WW8Num3z0"/>
          <w:rFonts w:ascii="Verdana" w:hAnsi="Verdana"/>
          <w:color w:val="4682B4"/>
          <w:sz w:val="18"/>
          <w:szCs w:val="18"/>
        </w:rPr>
        <w:t>Чурилова</w:t>
      </w:r>
      <w:r>
        <w:rPr>
          <w:rFonts w:ascii="Verdana" w:hAnsi="Verdana"/>
          <w:color w:val="000000"/>
          <w:sz w:val="18"/>
          <w:szCs w:val="18"/>
        </w:rPr>
        <w:t>. М. : Дом, 2002. - 188 с.</w:t>
      </w:r>
    </w:p>
    <w:p w14:paraId="5C80CDA4"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Салманов, О.Н. Эконометрика Текст. : учеб. пособие / О.Н. Салманов. -М.:</w:t>
      </w:r>
      <w:r>
        <w:rPr>
          <w:rStyle w:val="WW8Num2z0"/>
          <w:rFonts w:ascii="Verdana" w:hAnsi="Verdana"/>
          <w:color w:val="000000"/>
          <w:sz w:val="18"/>
          <w:szCs w:val="18"/>
        </w:rPr>
        <w:t> </w:t>
      </w:r>
      <w:r>
        <w:rPr>
          <w:rStyle w:val="WW8Num3z0"/>
          <w:rFonts w:ascii="Verdana" w:hAnsi="Verdana"/>
          <w:color w:val="4682B4"/>
          <w:sz w:val="18"/>
          <w:szCs w:val="18"/>
        </w:rPr>
        <w:t>Экономист</w:t>
      </w:r>
      <w:r>
        <w:rPr>
          <w:rFonts w:ascii="Verdana" w:hAnsi="Verdana"/>
          <w:color w:val="000000"/>
          <w:sz w:val="18"/>
          <w:szCs w:val="18"/>
        </w:rPr>
        <w:t>, 2006. 320 с.</w:t>
      </w:r>
    </w:p>
    <w:p w14:paraId="545DF4F4"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Самарский статистический ежегодник, 2006 Текст. Самара : Территор. орган Федер. службы гос. статистики по Самар. обл., 2006. -406 с.</w:t>
      </w:r>
    </w:p>
    <w:p w14:paraId="338B0F74"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Самуэльсон</w:t>
      </w:r>
      <w:r>
        <w:rPr>
          <w:rFonts w:ascii="Verdana" w:hAnsi="Verdana"/>
          <w:color w:val="000000"/>
          <w:sz w:val="18"/>
          <w:szCs w:val="18"/>
        </w:rPr>
        <w:t>, П.А. Основы экономического анализа Текст. / П.А. Самуэльсон. СПб.: Экон. шк., 2002. - 604 с.</w:t>
      </w:r>
    </w:p>
    <w:p w14:paraId="78DCB4AC"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Сивелькин</w:t>
      </w:r>
      <w:r>
        <w:rPr>
          <w:rFonts w:ascii="Verdana" w:hAnsi="Verdana"/>
          <w:color w:val="000000"/>
          <w:sz w:val="18"/>
          <w:szCs w:val="18"/>
        </w:rPr>
        <w:t xml:space="preserve">, В.А. Статистическое исследование инвестиционных процессов в регионах </w:t>
      </w:r>
      <w:r>
        <w:rPr>
          <w:rFonts w:ascii="Verdana" w:hAnsi="Verdana"/>
          <w:color w:val="000000"/>
          <w:sz w:val="18"/>
          <w:szCs w:val="18"/>
        </w:rPr>
        <w:lastRenderedPageBreak/>
        <w:t>Российской Федерации Текст. / В.А. Сивелькин. -Самара : Изд-во Самар. гос. экон. акад., 2004. 104 с.</w:t>
      </w:r>
    </w:p>
    <w:p w14:paraId="460C1B07"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Синявский, Н.Г. Оценка</w:t>
      </w:r>
      <w:r>
        <w:rPr>
          <w:rStyle w:val="WW8Num2z0"/>
          <w:rFonts w:ascii="Verdana" w:hAnsi="Verdana"/>
          <w:color w:val="000000"/>
          <w:sz w:val="18"/>
          <w:szCs w:val="18"/>
        </w:rPr>
        <w:t> </w:t>
      </w:r>
      <w:r>
        <w:rPr>
          <w:rStyle w:val="WW8Num3z0"/>
          <w:rFonts w:ascii="Verdana" w:hAnsi="Verdana"/>
          <w:color w:val="4682B4"/>
          <w:sz w:val="18"/>
          <w:szCs w:val="18"/>
        </w:rPr>
        <w:t>бизнеса</w:t>
      </w:r>
      <w:r>
        <w:rPr>
          <w:rFonts w:ascii="Verdana" w:hAnsi="Verdana"/>
          <w:color w:val="000000"/>
          <w:sz w:val="18"/>
          <w:szCs w:val="18"/>
        </w:rPr>
        <w:t>: гипотезы, инструментарий, практические решения в различных областях деятельности Текст. / Н.Г. Синявский. М.: Финансы и статистика, 2004. - 240 с.</w:t>
      </w:r>
    </w:p>
    <w:p w14:paraId="5975AEC9"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Система таблиц «Затраты</w:t>
      </w:r>
      <w:r>
        <w:rPr>
          <w:rStyle w:val="WW8Num2z0"/>
          <w:rFonts w:ascii="Verdana" w:hAnsi="Verdana"/>
          <w:color w:val="000000"/>
          <w:sz w:val="18"/>
          <w:szCs w:val="18"/>
        </w:rPr>
        <w:t> </w:t>
      </w:r>
      <w:r>
        <w:rPr>
          <w:rStyle w:val="WW8Num3z0"/>
          <w:rFonts w:ascii="Verdana" w:hAnsi="Verdana"/>
          <w:color w:val="4682B4"/>
          <w:sz w:val="18"/>
          <w:szCs w:val="18"/>
        </w:rPr>
        <w:t>выпуск</w:t>
      </w:r>
      <w:r>
        <w:rPr>
          <w:rFonts w:ascii="Verdana" w:hAnsi="Verdana"/>
          <w:color w:val="000000"/>
          <w:sz w:val="18"/>
          <w:szCs w:val="18"/>
        </w:rPr>
        <w:t>» России за 2003 год Текст. : стат. сб. - М.: Федер. служба гос. статистики, 2006. - 117 с.</w:t>
      </w:r>
    </w:p>
    <w:p w14:paraId="12BF4DA8"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 Статистика железнодорожного транспорта Текст. : учебник / под ред. A.A.</w:t>
      </w:r>
      <w:r>
        <w:rPr>
          <w:rStyle w:val="WW8Num2z0"/>
          <w:rFonts w:ascii="Verdana" w:hAnsi="Verdana"/>
          <w:color w:val="000000"/>
          <w:sz w:val="18"/>
          <w:szCs w:val="18"/>
        </w:rPr>
        <w:t> </w:t>
      </w:r>
      <w:r>
        <w:rPr>
          <w:rStyle w:val="WW8Num3z0"/>
          <w:rFonts w:ascii="Verdana" w:hAnsi="Verdana"/>
          <w:color w:val="4682B4"/>
          <w:sz w:val="18"/>
          <w:szCs w:val="18"/>
        </w:rPr>
        <w:t>Поликарпова</w:t>
      </w:r>
      <w:r>
        <w:rPr>
          <w:rFonts w:ascii="Verdana" w:hAnsi="Verdana"/>
          <w:color w:val="000000"/>
          <w:sz w:val="18"/>
          <w:szCs w:val="18"/>
        </w:rPr>
        <w:t>, A.A. Вовка. М.: Маршрут, 2004. - 512 с.</w:t>
      </w:r>
    </w:p>
    <w:p w14:paraId="5012EA71"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Стратегическое</w:t>
      </w:r>
      <w:r>
        <w:rPr>
          <w:rStyle w:val="WW8Num2z0"/>
          <w:rFonts w:ascii="Verdana" w:hAnsi="Verdana"/>
          <w:color w:val="000000"/>
          <w:sz w:val="18"/>
          <w:szCs w:val="18"/>
        </w:rPr>
        <w:t> </w:t>
      </w:r>
      <w:r>
        <w:rPr>
          <w:rFonts w:ascii="Verdana" w:hAnsi="Verdana"/>
          <w:color w:val="000000"/>
          <w:sz w:val="18"/>
          <w:szCs w:val="18"/>
        </w:rPr>
        <w:t>планирование Текст. : учеб. пособие / под ред. А.Н. Петрова. СПб. : С.-Петерб. гос. ун-т экономики и финансов, 2003.-200 с.</w:t>
      </w:r>
    </w:p>
    <w:p w14:paraId="00B8C4AD"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Суханова</w:t>
      </w:r>
      <w:r>
        <w:rPr>
          <w:rFonts w:ascii="Verdana" w:hAnsi="Verdana"/>
          <w:color w:val="000000"/>
          <w:sz w:val="18"/>
          <w:szCs w:val="18"/>
        </w:rPr>
        <w:t>, Е.И. Начальный курс эконометрики. Руководство к решению задач Текст. / Е.И. Суханова, J1.K. Ширяева. Самара : Изд-во Самар. гос. экон. ун-та, 2006. - 192 с.</w:t>
      </w:r>
    </w:p>
    <w:p w14:paraId="4B5DC93C"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Суханова, И.Г. Потенциал сферы услуг в системе современных экономических отношений Текст. : дис. . канд. экон. наук / И.Г. Суханова. Самара : Изд-во Самар. гос. экон. ун-та, 2005. - 164 с.</w:t>
      </w:r>
    </w:p>
    <w:p w14:paraId="67FDD8F7"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Теория систем и системный анализ в управлении организациями Текст. : справочник / под ред. В.Н.</w:t>
      </w:r>
      <w:r>
        <w:rPr>
          <w:rStyle w:val="WW8Num2z0"/>
          <w:rFonts w:ascii="Verdana" w:hAnsi="Verdana"/>
          <w:color w:val="000000"/>
          <w:sz w:val="18"/>
          <w:szCs w:val="18"/>
        </w:rPr>
        <w:t> </w:t>
      </w:r>
      <w:r>
        <w:rPr>
          <w:rStyle w:val="WW8Num3z0"/>
          <w:rFonts w:ascii="Verdana" w:hAnsi="Verdana"/>
          <w:color w:val="4682B4"/>
          <w:sz w:val="18"/>
          <w:szCs w:val="18"/>
        </w:rPr>
        <w:t>Волковой</w:t>
      </w:r>
      <w:r>
        <w:rPr>
          <w:rFonts w:ascii="Verdana" w:hAnsi="Verdana"/>
          <w:color w:val="000000"/>
          <w:sz w:val="18"/>
          <w:szCs w:val="18"/>
        </w:rPr>
        <w:t>, A.A. Емельнова. М. : Финансы и статистика, 2006. - 847 с.</w:t>
      </w:r>
    </w:p>
    <w:p w14:paraId="10795CB1"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Теория статистики Текст. : учебник / под ред. P.A.</w:t>
      </w:r>
      <w:r>
        <w:rPr>
          <w:rStyle w:val="WW8Num2z0"/>
          <w:rFonts w:ascii="Verdana" w:hAnsi="Verdana"/>
          <w:color w:val="000000"/>
          <w:sz w:val="18"/>
          <w:szCs w:val="18"/>
        </w:rPr>
        <w:t> </w:t>
      </w:r>
      <w:r>
        <w:rPr>
          <w:rStyle w:val="WW8Num3z0"/>
          <w:rFonts w:ascii="Verdana" w:hAnsi="Verdana"/>
          <w:color w:val="4682B4"/>
          <w:sz w:val="18"/>
          <w:szCs w:val="18"/>
        </w:rPr>
        <w:t>Шмойловой</w:t>
      </w:r>
      <w:r>
        <w:rPr>
          <w:rFonts w:ascii="Verdana" w:hAnsi="Verdana"/>
          <w:color w:val="000000"/>
          <w:sz w:val="18"/>
          <w:szCs w:val="18"/>
        </w:rPr>
        <w:t>. М. : Финансы и статистика, 1996. -464 с.</w:t>
      </w:r>
    </w:p>
    <w:p w14:paraId="1AE5A76D"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 Тихомирова, Е.И. Экономический рост и конкурентоспособность российских регионов: статистико-экономическое исследование Текст. / Е.И. Тихомирова. Самара : Изд-во Самар. гос. экон. ун-та, 2006. -419с.</w:t>
      </w:r>
    </w:p>
    <w:p w14:paraId="7754D21E"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 Томас В., Дайлами М., Дхарешвар А., Кишор Н. и др. Качество роста.</w:t>
      </w:r>
    </w:p>
    <w:p w14:paraId="0C0DBAB8"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Текст. / Томас В., Дайлами М., Дхарешвар А., Кишор Н. /- М.: Изд-во «</w:t>
      </w:r>
      <w:r>
        <w:rPr>
          <w:rStyle w:val="WW8Num3z0"/>
          <w:rFonts w:ascii="Verdana" w:hAnsi="Verdana"/>
          <w:color w:val="4682B4"/>
          <w:sz w:val="18"/>
          <w:szCs w:val="18"/>
        </w:rPr>
        <w:t>Весь мир</w:t>
      </w:r>
      <w:r>
        <w:rPr>
          <w:rFonts w:ascii="Verdana" w:hAnsi="Verdana"/>
          <w:color w:val="000000"/>
          <w:sz w:val="18"/>
          <w:szCs w:val="18"/>
        </w:rPr>
        <w:t>», 2001. 309 с.</w:t>
      </w:r>
    </w:p>
    <w:p w14:paraId="05C0D507"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Транспорт</w:t>
      </w:r>
      <w:r>
        <w:rPr>
          <w:rStyle w:val="WW8Num2z0"/>
          <w:rFonts w:ascii="Verdana" w:hAnsi="Verdana"/>
          <w:color w:val="000000"/>
          <w:sz w:val="18"/>
          <w:szCs w:val="18"/>
        </w:rPr>
        <w:t> </w:t>
      </w:r>
      <w:r>
        <w:rPr>
          <w:rFonts w:ascii="Verdana" w:hAnsi="Verdana"/>
          <w:color w:val="000000"/>
          <w:sz w:val="18"/>
          <w:szCs w:val="18"/>
        </w:rPr>
        <w:t>и связь Самарской области, 2006 Текст. : стат. сб. Самара : Территор. орган Федер. службы гос. статистики по Самар. обл., 2006. -96 с.</w:t>
      </w:r>
    </w:p>
    <w:p w14:paraId="51B91927"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Транспорт и связь Самарской области, 2000 Текст. : стат. сб. Самара : Территор. орган Федер. службы гос. статистики по Самар. обл., 2000. -101 с.</w:t>
      </w:r>
    </w:p>
    <w:p w14:paraId="4506BC11"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Транспорт в России Текст. : стат. сб. М. : Федер. служба гос. статистики, 2005. - 198 с.</w:t>
      </w:r>
    </w:p>
    <w:p w14:paraId="2E69BC48"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Трофимов, В.П. Логическая структура статистических моделей Текст. / В.П. Трофимов. М.: Финансы и статистика, 1985. - 190 с.</w:t>
      </w:r>
    </w:p>
    <w:p w14:paraId="2968E369"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Цены в России, 2006 Текст. : стат. сб. М. : Федер. служба гос. статистики, 2006. - 192 с.</w:t>
      </w:r>
    </w:p>
    <w:p w14:paraId="37E8F109"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 Шамхалов, Ф.И. Государство и экономика. Власть и</w:t>
      </w:r>
      <w:r>
        <w:rPr>
          <w:rStyle w:val="WW8Num2z0"/>
          <w:rFonts w:ascii="Verdana" w:hAnsi="Verdana"/>
          <w:color w:val="000000"/>
          <w:sz w:val="18"/>
          <w:szCs w:val="18"/>
        </w:rPr>
        <w:t> </w:t>
      </w:r>
      <w:r>
        <w:rPr>
          <w:rStyle w:val="WW8Num3z0"/>
          <w:rFonts w:ascii="Verdana" w:hAnsi="Verdana"/>
          <w:color w:val="4682B4"/>
          <w:sz w:val="18"/>
          <w:szCs w:val="18"/>
        </w:rPr>
        <w:t>бизнес</w:t>
      </w:r>
      <w:r>
        <w:rPr>
          <w:rStyle w:val="WW8Num2z0"/>
          <w:rFonts w:ascii="Verdana" w:hAnsi="Verdana"/>
          <w:color w:val="000000"/>
          <w:sz w:val="18"/>
          <w:szCs w:val="18"/>
        </w:rPr>
        <w:t> </w:t>
      </w:r>
      <w:r>
        <w:rPr>
          <w:rFonts w:ascii="Verdana" w:hAnsi="Verdana"/>
          <w:color w:val="000000"/>
          <w:sz w:val="18"/>
          <w:szCs w:val="18"/>
        </w:rPr>
        <w:t>Текст. / Ф.И. Шалихалов. М. : Экономика, 2005. - 714 с.</w:t>
      </w:r>
    </w:p>
    <w:p w14:paraId="7E73C174"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Шамхалов, Ф.И.</w:t>
      </w:r>
      <w:r>
        <w:rPr>
          <w:rStyle w:val="WW8Num2z0"/>
          <w:rFonts w:ascii="Verdana" w:hAnsi="Verdana"/>
          <w:color w:val="000000"/>
          <w:sz w:val="18"/>
          <w:szCs w:val="18"/>
        </w:rPr>
        <w:t> </w:t>
      </w:r>
      <w:r>
        <w:rPr>
          <w:rStyle w:val="WW8Num3z0"/>
          <w:rFonts w:ascii="Verdana" w:hAnsi="Verdana"/>
          <w:color w:val="4682B4"/>
          <w:sz w:val="18"/>
          <w:szCs w:val="18"/>
        </w:rPr>
        <w:t>Предпринимательство</w:t>
      </w:r>
      <w:r>
        <w:rPr>
          <w:rStyle w:val="WW8Num2z0"/>
          <w:rFonts w:ascii="Verdana" w:hAnsi="Verdana"/>
          <w:color w:val="000000"/>
          <w:sz w:val="18"/>
          <w:szCs w:val="18"/>
        </w:rPr>
        <w:t> </w:t>
      </w:r>
      <w:r>
        <w:rPr>
          <w:rFonts w:ascii="Verdana" w:hAnsi="Verdana"/>
          <w:color w:val="000000"/>
          <w:sz w:val="18"/>
          <w:szCs w:val="18"/>
        </w:rPr>
        <w:t>в России: регионально-отраслевой аспект Текст. / Ф.И. Шалихалов, В.В.</w:t>
      </w:r>
      <w:r>
        <w:rPr>
          <w:rStyle w:val="WW8Num2z0"/>
          <w:rFonts w:ascii="Verdana" w:hAnsi="Verdana"/>
          <w:color w:val="000000"/>
          <w:sz w:val="18"/>
          <w:szCs w:val="18"/>
        </w:rPr>
        <w:t> </w:t>
      </w:r>
      <w:r>
        <w:rPr>
          <w:rStyle w:val="WW8Num3z0"/>
          <w:rFonts w:ascii="Verdana" w:hAnsi="Verdana"/>
          <w:color w:val="4682B4"/>
          <w:sz w:val="18"/>
          <w:szCs w:val="18"/>
        </w:rPr>
        <w:t>Котилко</w:t>
      </w:r>
      <w:r>
        <w:rPr>
          <w:rFonts w:ascii="Verdana" w:hAnsi="Verdana"/>
          <w:color w:val="000000"/>
          <w:sz w:val="18"/>
          <w:szCs w:val="18"/>
        </w:rPr>
        <w:t>. М. : Экономика, 1997.-352 с.</w:t>
      </w:r>
    </w:p>
    <w:p w14:paraId="39D18184"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Эконометрика Текст. : учебник / И.И. Елисеева [и др.] ; под ред. И.И. Елисеевой. 2-е изд., перераб. и доп. - М. : Финансы и статистика, 2005.-576 с.</w:t>
      </w:r>
    </w:p>
    <w:p w14:paraId="356280E4"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Эконометрическое</w:t>
      </w:r>
      <w:r>
        <w:rPr>
          <w:rStyle w:val="WW8Num2z0"/>
          <w:rFonts w:ascii="Verdana" w:hAnsi="Verdana"/>
          <w:color w:val="000000"/>
          <w:sz w:val="18"/>
          <w:szCs w:val="18"/>
        </w:rPr>
        <w:t> </w:t>
      </w:r>
      <w:r>
        <w:rPr>
          <w:rFonts w:ascii="Verdana" w:hAnsi="Verdana"/>
          <w:color w:val="000000"/>
          <w:sz w:val="18"/>
          <w:szCs w:val="18"/>
        </w:rPr>
        <w:t>моделирование Текст. / под ред. Е.М.</w:t>
      </w:r>
      <w:r>
        <w:rPr>
          <w:rStyle w:val="WW8Num2z0"/>
          <w:rFonts w:ascii="Verdana" w:hAnsi="Verdana"/>
          <w:color w:val="000000"/>
          <w:sz w:val="18"/>
          <w:szCs w:val="18"/>
        </w:rPr>
        <w:t> </w:t>
      </w:r>
      <w:r>
        <w:rPr>
          <w:rStyle w:val="WW8Num3z0"/>
          <w:rFonts w:ascii="Verdana" w:hAnsi="Verdana"/>
          <w:color w:val="4682B4"/>
          <w:sz w:val="18"/>
          <w:szCs w:val="18"/>
        </w:rPr>
        <w:t>Левицкого</w:t>
      </w:r>
      <w:r>
        <w:rPr>
          <w:rFonts w:ascii="Verdana" w:hAnsi="Verdana"/>
          <w:color w:val="000000"/>
          <w:sz w:val="18"/>
          <w:szCs w:val="18"/>
        </w:rPr>
        <w:t>, Ю.А. Чижова. 11овосибирск : Паука, 1979. - 184 с.</w:t>
      </w:r>
    </w:p>
    <w:p w14:paraId="1EF77FCD"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Эффективный экономический рост: теория и практика Текст. / под ред. Т.В.</w:t>
      </w:r>
      <w:r>
        <w:rPr>
          <w:rStyle w:val="WW8Num2z0"/>
          <w:rFonts w:ascii="Verdana" w:hAnsi="Verdana"/>
          <w:color w:val="000000"/>
          <w:sz w:val="18"/>
          <w:szCs w:val="18"/>
        </w:rPr>
        <w:t> </w:t>
      </w:r>
      <w:r>
        <w:rPr>
          <w:rStyle w:val="WW8Num3z0"/>
          <w:rFonts w:ascii="Verdana" w:hAnsi="Verdana"/>
          <w:color w:val="4682B4"/>
          <w:sz w:val="18"/>
          <w:szCs w:val="18"/>
        </w:rPr>
        <w:t>Чечелевой</w:t>
      </w:r>
      <w:r>
        <w:rPr>
          <w:rFonts w:ascii="Verdana" w:hAnsi="Verdana"/>
          <w:color w:val="000000"/>
          <w:sz w:val="18"/>
          <w:szCs w:val="18"/>
        </w:rPr>
        <w:t>. М.: Экзамен, 2003. - 319 с.</w:t>
      </w:r>
    </w:p>
    <w:p w14:paraId="17EE8E34"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Юзбашев</w:t>
      </w:r>
      <w:r>
        <w:rPr>
          <w:rFonts w:ascii="Verdana" w:hAnsi="Verdana"/>
          <w:color w:val="000000"/>
          <w:sz w:val="18"/>
          <w:szCs w:val="18"/>
        </w:rPr>
        <w:t>, М.М. Статистический анализ тенденций и</w:t>
      </w:r>
      <w:r>
        <w:rPr>
          <w:rStyle w:val="WW8Num2z0"/>
          <w:rFonts w:ascii="Verdana" w:hAnsi="Verdana"/>
          <w:color w:val="000000"/>
          <w:sz w:val="18"/>
          <w:szCs w:val="18"/>
        </w:rPr>
        <w:t> </w:t>
      </w:r>
      <w:r>
        <w:rPr>
          <w:rStyle w:val="WW8Num3z0"/>
          <w:rFonts w:ascii="Verdana" w:hAnsi="Verdana"/>
          <w:color w:val="4682B4"/>
          <w:sz w:val="18"/>
          <w:szCs w:val="18"/>
        </w:rPr>
        <w:t>колеблемости</w:t>
      </w:r>
      <w:r>
        <w:rPr>
          <w:rStyle w:val="WW8Num2z0"/>
          <w:rFonts w:ascii="Verdana" w:hAnsi="Verdana"/>
          <w:color w:val="000000"/>
          <w:sz w:val="18"/>
          <w:szCs w:val="18"/>
        </w:rPr>
        <w:t> </w:t>
      </w:r>
      <w:r>
        <w:rPr>
          <w:rFonts w:ascii="Verdana" w:hAnsi="Verdana"/>
          <w:color w:val="000000"/>
          <w:sz w:val="18"/>
          <w:szCs w:val="18"/>
        </w:rPr>
        <w:t>Текст. / М.М. Юзбашев, А.И.</w:t>
      </w:r>
      <w:r>
        <w:rPr>
          <w:rStyle w:val="WW8Num2z0"/>
          <w:rFonts w:ascii="Verdana" w:hAnsi="Verdana"/>
          <w:color w:val="000000"/>
          <w:sz w:val="18"/>
          <w:szCs w:val="18"/>
        </w:rPr>
        <w:t> </w:t>
      </w:r>
      <w:r>
        <w:rPr>
          <w:rStyle w:val="WW8Num3z0"/>
          <w:rFonts w:ascii="Verdana" w:hAnsi="Verdana"/>
          <w:color w:val="4682B4"/>
          <w:sz w:val="18"/>
          <w:szCs w:val="18"/>
        </w:rPr>
        <w:t>Манелля</w:t>
      </w:r>
      <w:r>
        <w:rPr>
          <w:rFonts w:ascii="Verdana" w:hAnsi="Verdana"/>
          <w:color w:val="000000"/>
          <w:sz w:val="18"/>
          <w:szCs w:val="18"/>
        </w:rPr>
        <w:t>. М. : Статистика, 1983. -208 с.</w:t>
      </w:r>
    </w:p>
    <w:p w14:paraId="35D2133E"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Яновский</w:t>
      </w:r>
      <w:r>
        <w:rPr>
          <w:rFonts w:ascii="Verdana" w:hAnsi="Verdana"/>
          <w:color w:val="000000"/>
          <w:sz w:val="18"/>
          <w:szCs w:val="18"/>
        </w:rPr>
        <w:t>, Л.П. Введение в эконометрику Текст. : учеб. пособие / Л.П. Яновский, А.Г.</w:t>
      </w:r>
      <w:r>
        <w:rPr>
          <w:rStyle w:val="WW8Num2z0"/>
          <w:rFonts w:ascii="Verdana" w:hAnsi="Verdana"/>
          <w:color w:val="000000"/>
          <w:sz w:val="18"/>
          <w:szCs w:val="18"/>
        </w:rPr>
        <w:t> </w:t>
      </w:r>
      <w:r>
        <w:rPr>
          <w:rStyle w:val="WW8Num3z0"/>
          <w:rFonts w:ascii="Verdana" w:hAnsi="Verdana"/>
          <w:color w:val="4682B4"/>
          <w:sz w:val="18"/>
          <w:szCs w:val="18"/>
        </w:rPr>
        <w:t>Буховец</w:t>
      </w:r>
      <w:r>
        <w:rPr>
          <w:rFonts w:ascii="Verdana" w:hAnsi="Verdana"/>
          <w:color w:val="000000"/>
          <w:sz w:val="18"/>
          <w:szCs w:val="18"/>
        </w:rPr>
        <w:t>. М.: Кнорус, 2007. - 256 с.</w:t>
      </w:r>
    </w:p>
    <w:p w14:paraId="57390DC2"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 Kuzyk, B.N. Russia 2050. Stateqy of Innovafive Break-Through Text. / B.N. Kuzyk, Yu.V. Yakovets. Moscow : VES MIR, 2005. - 550 p.</w:t>
      </w:r>
    </w:p>
    <w:p w14:paraId="42D1BC52"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Система статистических показателей деятельности</w:t>
      </w:r>
      <w:r>
        <w:rPr>
          <w:rStyle w:val="WW8Num2z0"/>
          <w:rFonts w:ascii="Verdana" w:hAnsi="Verdana"/>
          <w:color w:val="000000"/>
          <w:sz w:val="18"/>
          <w:szCs w:val="18"/>
        </w:rPr>
        <w:t> </w:t>
      </w:r>
      <w:r>
        <w:rPr>
          <w:rStyle w:val="WW8Num3z0"/>
          <w:rFonts w:ascii="Verdana" w:hAnsi="Verdana"/>
          <w:color w:val="4682B4"/>
          <w:sz w:val="18"/>
          <w:szCs w:val="18"/>
        </w:rPr>
        <w:t>транспортного</w:t>
      </w:r>
      <w:r>
        <w:rPr>
          <w:rStyle w:val="WW8Num2z0"/>
          <w:rFonts w:ascii="Verdana" w:hAnsi="Verdana"/>
          <w:color w:val="000000"/>
          <w:sz w:val="18"/>
          <w:szCs w:val="18"/>
        </w:rPr>
        <w:t> </w:t>
      </w:r>
      <w:r>
        <w:rPr>
          <w:rFonts w:ascii="Verdana" w:hAnsi="Verdana"/>
          <w:color w:val="000000"/>
          <w:sz w:val="18"/>
          <w:szCs w:val="18"/>
        </w:rPr>
        <w:t>комплекса региона</w:t>
      </w:r>
    </w:p>
    <w:p w14:paraId="03325E66"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Форма</w:t>
      </w:r>
      <w:r>
        <w:rPr>
          <w:rStyle w:val="WW8Num2z0"/>
          <w:rFonts w:ascii="Verdana" w:hAnsi="Verdana"/>
          <w:color w:val="000000"/>
          <w:sz w:val="18"/>
          <w:szCs w:val="18"/>
        </w:rPr>
        <w:t> </w:t>
      </w:r>
      <w:r>
        <w:rPr>
          <w:rStyle w:val="WW8Num3z0"/>
          <w:rFonts w:ascii="Verdana" w:hAnsi="Verdana"/>
          <w:color w:val="4682B4"/>
          <w:sz w:val="18"/>
          <w:szCs w:val="18"/>
        </w:rPr>
        <w:t>транспортной</w:t>
      </w:r>
      <w:r>
        <w:rPr>
          <w:rStyle w:val="WW8Num2z0"/>
          <w:rFonts w:ascii="Verdana" w:hAnsi="Verdana"/>
          <w:color w:val="000000"/>
          <w:sz w:val="18"/>
          <w:szCs w:val="18"/>
        </w:rPr>
        <w:t> </w:t>
      </w:r>
      <w:r>
        <w:rPr>
          <w:rFonts w:ascii="Verdana" w:hAnsi="Verdana"/>
          <w:color w:val="000000"/>
          <w:sz w:val="18"/>
          <w:szCs w:val="18"/>
        </w:rPr>
        <w:t xml:space="preserve">услуги Блок (подблок) показателей деятельности транспортного комплексы региона Наименование показателей Ед. измерения Вид </w:t>
      </w:r>
      <w:r>
        <w:rPr>
          <w:rFonts w:ascii="Verdana" w:hAnsi="Verdana"/>
          <w:color w:val="000000"/>
          <w:sz w:val="18"/>
          <w:szCs w:val="18"/>
        </w:rPr>
        <w:lastRenderedPageBreak/>
        <w:t>транспорта</w:t>
      </w:r>
      <w:r>
        <w:rPr>
          <w:rStyle w:val="WW8Num2z0"/>
          <w:rFonts w:ascii="Verdana" w:hAnsi="Verdana"/>
          <w:color w:val="000000"/>
          <w:sz w:val="18"/>
          <w:szCs w:val="18"/>
        </w:rPr>
        <w:t> </w:t>
      </w:r>
      <w:r>
        <w:rPr>
          <w:rStyle w:val="WW8Num3z0"/>
          <w:rFonts w:ascii="Verdana" w:hAnsi="Verdana"/>
          <w:color w:val="4682B4"/>
          <w:sz w:val="18"/>
          <w:szCs w:val="18"/>
        </w:rPr>
        <w:t>Территориальный</w:t>
      </w:r>
      <w:r>
        <w:rPr>
          <w:rStyle w:val="WW8Num2z0"/>
          <w:rFonts w:ascii="Verdana" w:hAnsi="Verdana"/>
          <w:color w:val="000000"/>
          <w:sz w:val="18"/>
          <w:szCs w:val="18"/>
        </w:rPr>
        <w:t> </w:t>
      </w:r>
      <w:r>
        <w:rPr>
          <w:rFonts w:ascii="Verdana" w:hAnsi="Verdana"/>
          <w:color w:val="000000"/>
          <w:sz w:val="18"/>
          <w:szCs w:val="18"/>
        </w:rPr>
        <w:t>уровень1 2 3 4 5 61. Раздел I</w:t>
      </w:r>
    </w:p>
    <w:p w14:paraId="3E5C22E8"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Форма</w:t>
      </w:r>
      <w:r>
        <w:rPr>
          <w:rStyle w:val="WW8Num2z0"/>
          <w:rFonts w:ascii="Verdana" w:hAnsi="Verdana"/>
          <w:color w:val="000000"/>
          <w:sz w:val="18"/>
          <w:szCs w:val="18"/>
        </w:rPr>
        <w:t> </w:t>
      </w:r>
      <w:r>
        <w:rPr>
          <w:rStyle w:val="WW8Num3z0"/>
          <w:rFonts w:ascii="Verdana" w:hAnsi="Verdana"/>
          <w:color w:val="4682B4"/>
          <w:sz w:val="18"/>
          <w:szCs w:val="18"/>
        </w:rPr>
        <w:t>блага</w:t>
      </w:r>
      <w:r>
        <w:rPr>
          <w:rStyle w:val="WW8Num2z0"/>
          <w:rFonts w:ascii="Verdana" w:hAnsi="Verdana"/>
          <w:color w:val="000000"/>
          <w:sz w:val="18"/>
          <w:szCs w:val="18"/>
        </w:rPr>
        <w:t> </w:t>
      </w:r>
      <w:r>
        <w:rPr>
          <w:rFonts w:ascii="Verdana" w:hAnsi="Verdana"/>
          <w:color w:val="000000"/>
          <w:sz w:val="18"/>
          <w:szCs w:val="18"/>
        </w:rPr>
        <w:t>1. Спрос на транспортные услуги Определяется косвенным образом на основе показателей Блока I (схема рис. 1.2.1)</w:t>
      </w:r>
    </w:p>
    <w:p w14:paraId="6FB3EC6E"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Предложение на рынке</w:t>
      </w:r>
      <w:r>
        <w:rPr>
          <w:rStyle w:val="WW8Num2z0"/>
          <w:rFonts w:ascii="Verdana" w:hAnsi="Verdana"/>
          <w:color w:val="000000"/>
          <w:sz w:val="18"/>
          <w:szCs w:val="18"/>
        </w:rPr>
        <w:t> </w:t>
      </w:r>
      <w:r>
        <w:rPr>
          <w:rStyle w:val="WW8Num3z0"/>
          <w:rFonts w:ascii="Verdana" w:hAnsi="Verdana"/>
          <w:color w:val="4682B4"/>
          <w:sz w:val="18"/>
          <w:szCs w:val="18"/>
        </w:rPr>
        <w:t>транспортных</w:t>
      </w:r>
      <w:r>
        <w:rPr>
          <w:rStyle w:val="WW8Num2z0"/>
          <w:rFonts w:ascii="Verdana" w:hAnsi="Verdana"/>
          <w:color w:val="000000"/>
          <w:sz w:val="18"/>
          <w:szCs w:val="18"/>
        </w:rPr>
        <w:t> </w:t>
      </w:r>
      <w:r>
        <w:rPr>
          <w:rFonts w:ascii="Verdana" w:hAnsi="Verdana"/>
          <w:color w:val="000000"/>
          <w:sz w:val="18"/>
          <w:szCs w:val="18"/>
        </w:rPr>
        <w:t>услуг Определяется косвенным образом на основе показателей 11 раздела данной системы.</w:t>
      </w:r>
    </w:p>
    <w:p w14:paraId="64823A1C"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Удельный вес</w:t>
      </w:r>
      <w:r>
        <w:rPr>
          <w:rStyle w:val="WW8Num2z0"/>
          <w:rFonts w:ascii="Verdana" w:hAnsi="Verdana"/>
          <w:color w:val="000000"/>
          <w:sz w:val="18"/>
          <w:szCs w:val="18"/>
        </w:rPr>
        <w:t> </w:t>
      </w:r>
      <w:r>
        <w:rPr>
          <w:rStyle w:val="WW8Num3z0"/>
          <w:rFonts w:ascii="Verdana" w:hAnsi="Verdana"/>
          <w:color w:val="4682B4"/>
          <w:sz w:val="18"/>
          <w:szCs w:val="18"/>
        </w:rPr>
        <w:t>перевозок</w:t>
      </w:r>
      <w:r>
        <w:rPr>
          <w:rStyle w:val="WW8Num2z0"/>
          <w:rFonts w:ascii="Verdana" w:hAnsi="Verdana"/>
          <w:color w:val="000000"/>
          <w:sz w:val="18"/>
          <w:szCs w:val="18"/>
        </w:rPr>
        <w:t> </w:t>
      </w:r>
      <w:r>
        <w:rPr>
          <w:rFonts w:ascii="Verdana" w:hAnsi="Verdana"/>
          <w:color w:val="000000"/>
          <w:sz w:val="18"/>
          <w:szCs w:val="18"/>
        </w:rPr>
        <w:t>грузов предпринимателями (физическими лицами) в общем объеме</w:t>
      </w:r>
      <w:r>
        <w:rPr>
          <w:rStyle w:val="WW8Num2z0"/>
          <w:rFonts w:ascii="Verdana" w:hAnsi="Verdana"/>
          <w:color w:val="000000"/>
          <w:sz w:val="18"/>
          <w:szCs w:val="18"/>
        </w:rPr>
        <w:t> </w:t>
      </w:r>
      <w:r>
        <w:rPr>
          <w:rStyle w:val="WW8Num3z0"/>
          <w:rFonts w:ascii="Verdana" w:hAnsi="Verdana"/>
          <w:color w:val="4682B4"/>
          <w:sz w:val="18"/>
          <w:szCs w:val="18"/>
        </w:rPr>
        <w:t>перевезенных</w:t>
      </w:r>
      <w:r>
        <w:rPr>
          <w:rStyle w:val="WW8Num2z0"/>
          <w:rFonts w:ascii="Verdana" w:hAnsi="Verdana"/>
          <w:color w:val="000000"/>
          <w:sz w:val="18"/>
          <w:szCs w:val="18"/>
        </w:rPr>
        <w:t> </w:t>
      </w:r>
      <w:r>
        <w:rPr>
          <w:rFonts w:ascii="Verdana" w:hAnsi="Verdana"/>
          <w:color w:val="000000"/>
          <w:sz w:val="18"/>
          <w:szCs w:val="18"/>
        </w:rPr>
        <w:t>грузов грузовыми автомобилями; - общем</w:t>
      </w:r>
      <w:r>
        <w:rPr>
          <w:rStyle w:val="WW8Num2z0"/>
          <w:rFonts w:ascii="Verdana" w:hAnsi="Verdana"/>
          <w:color w:val="000000"/>
          <w:sz w:val="18"/>
          <w:szCs w:val="18"/>
        </w:rPr>
        <w:t> </w:t>
      </w:r>
      <w:r>
        <w:rPr>
          <w:rStyle w:val="WW8Num3z0"/>
          <w:rFonts w:ascii="Verdana" w:hAnsi="Verdana"/>
          <w:color w:val="4682B4"/>
          <w:sz w:val="18"/>
          <w:szCs w:val="18"/>
        </w:rPr>
        <w:t>грузооборота</w:t>
      </w:r>
      <w:r>
        <w:rPr>
          <w:rStyle w:val="WW8Num2z0"/>
          <w:rFonts w:ascii="Verdana" w:hAnsi="Verdana"/>
          <w:color w:val="000000"/>
          <w:sz w:val="18"/>
          <w:szCs w:val="18"/>
        </w:rPr>
        <w:t> </w:t>
      </w:r>
      <w:r>
        <w:rPr>
          <w:rFonts w:ascii="Verdana" w:hAnsi="Verdana"/>
          <w:color w:val="000000"/>
          <w:sz w:val="18"/>
          <w:szCs w:val="18"/>
        </w:rPr>
        <w:t>автотранспорта Коэффициент -«- Автомобильный Регион в целом</w:t>
      </w:r>
    </w:p>
    <w:p w14:paraId="72FC31A4"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Соотношение грузооборота</w:t>
      </w:r>
      <w:r>
        <w:rPr>
          <w:rStyle w:val="WW8Num2z0"/>
          <w:rFonts w:ascii="Verdana" w:hAnsi="Verdana"/>
          <w:color w:val="000000"/>
          <w:sz w:val="18"/>
          <w:szCs w:val="18"/>
        </w:rPr>
        <w:t> </w:t>
      </w:r>
      <w:r>
        <w:rPr>
          <w:rStyle w:val="WW8Num3z0"/>
          <w:rFonts w:ascii="Verdana" w:hAnsi="Verdana"/>
          <w:color w:val="4682B4"/>
          <w:sz w:val="18"/>
          <w:szCs w:val="18"/>
        </w:rPr>
        <w:t>автомобильного</w:t>
      </w:r>
      <w:r>
        <w:rPr>
          <w:rStyle w:val="WW8Num2z0"/>
          <w:rFonts w:ascii="Verdana" w:hAnsi="Verdana"/>
          <w:color w:val="000000"/>
          <w:sz w:val="18"/>
          <w:szCs w:val="18"/>
        </w:rPr>
        <w:t> </w:t>
      </w:r>
      <w:r>
        <w:rPr>
          <w:rFonts w:ascii="Verdana" w:hAnsi="Verdana"/>
          <w:color w:val="000000"/>
          <w:sz w:val="18"/>
          <w:szCs w:val="18"/>
        </w:rPr>
        <w:t>транспорта общего пользования и автомобильного транспорта отраслей экономики</w:t>
      </w:r>
    </w:p>
    <w:p w14:paraId="500948E1"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Индексы %</w:t>
      </w:r>
      <w:r>
        <w:rPr>
          <w:rStyle w:val="WW8Num2z0"/>
          <w:rFonts w:ascii="Verdana" w:hAnsi="Verdana"/>
          <w:color w:val="000000"/>
          <w:sz w:val="18"/>
          <w:szCs w:val="18"/>
        </w:rPr>
        <w:t> </w:t>
      </w:r>
      <w:r>
        <w:rPr>
          <w:rStyle w:val="WW8Num3z0"/>
          <w:rFonts w:ascii="Verdana" w:hAnsi="Verdana"/>
          <w:color w:val="4682B4"/>
          <w:sz w:val="18"/>
          <w:szCs w:val="18"/>
        </w:rPr>
        <w:t>Пассажирский</w:t>
      </w:r>
      <w:r>
        <w:rPr>
          <w:rStyle w:val="WW8Num2z0"/>
          <w:rFonts w:ascii="Verdana" w:hAnsi="Verdana"/>
          <w:color w:val="000000"/>
          <w:sz w:val="18"/>
          <w:szCs w:val="18"/>
        </w:rPr>
        <w:t> </w:t>
      </w:r>
      <w:r>
        <w:rPr>
          <w:rFonts w:ascii="Verdana" w:hAnsi="Verdana"/>
          <w:color w:val="000000"/>
          <w:sz w:val="18"/>
          <w:szCs w:val="18"/>
        </w:rPr>
        <w:t>Регион в целомтарифов на услуги транспорт городапассажирского транспорта всего, в том числе: -</w:t>
      </w:r>
      <w:r>
        <w:rPr>
          <w:rStyle w:val="WW8Num2z0"/>
          <w:rFonts w:ascii="Verdana" w:hAnsi="Verdana"/>
          <w:color w:val="000000"/>
          <w:sz w:val="18"/>
          <w:szCs w:val="18"/>
        </w:rPr>
        <w:t> </w:t>
      </w:r>
      <w:r>
        <w:rPr>
          <w:rStyle w:val="WW8Num3z0"/>
          <w:rFonts w:ascii="Verdana" w:hAnsi="Verdana"/>
          <w:color w:val="4682B4"/>
          <w:sz w:val="18"/>
          <w:szCs w:val="18"/>
        </w:rPr>
        <w:t>автобусный</w:t>
      </w:r>
      <w:r>
        <w:rPr>
          <w:rStyle w:val="WW8Num2z0"/>
          <w:rFonts w:ascii="Verdana" w:hAnsi="Verdana"/>
          <w:color w:val="000000"/>
          <w:sz w:val="18"/>
          <w:szCs w:val="18"/>
        </w:rPr>
        <w:t> </w:t>
      </w:r>
      <w:r>
        <w:rPr>
          <w:rFonts w:ascii="Verdana" w:hAnsi="Verdana"/>
          <w:color w:val="000000"/>
          <w:sz w:val="18"/>
          <w:szCs w:val="18"/>
        </w:rPr>
        <w:t>- троллейбусный</w:t>
      </w:r>
    </w:p>
    <w:p w14:paraId="0F3DB396"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Пассажирооборот</w:t>
      </w:r>
      <w:r>
        <w:rPr>
          <w:rStyle w:val="WW8Num2z0"/>
          <w:rFonts w:ascii="Verdana" w:hAnsi="Verdana"/>
          <w:color w:val="000000"/>
          <w:sz w:val="18"/>
          <w:szCs w:val="18"/>
        </w:rPr>
        <w:t> </w:t>
      </w:r>
      <w:r>
        <w:rPr>
          <w:rFonts w:ascii="Verdana" w:hAnsi="Verdana"/>
          <w:color w:val="000000"/>
          <w:sz w:val="18"/>
          <w:szCs w:val="18"/>
        </w:rPr>
        <w:t>пасс. • км Транспорт всего, Регион в целом;в расчете на одного чел. в том числе: городажителя -железнодорожный; автобусный; - трамвайный; -</w:t>
      </w:r>
      <w:r>
        <w:rPr>
          <w:rStyle w:val="WW8Num2z0"/>
          <w:rFonts w:ascii="Verdana" w:hAnsi="Verdana"/>
          <w:color w:val="000000"/>
          <w:sz w:val="18"/>
          <w:szCs w:val="18"/>
        </w:rPr>
        <w:t> </w:t>
      </w:r>
      <w:r>
        <w:rPr>
          <w:rStyle w:val="WW8Num3z0"/>
          <w:rFonts w:ascii="Verdana" w:hAnsi="Verdana"/>
          <w:color w:val="4682B4"/>
          <w:sz w:val="18"/>
          <w:szCs w:val="18"/>
        </w:rPr>
        <w:t>троллейбусный</w:t>
      </w:r>
      <w:r>
        <w:rPr>
          <w:rFonts w:ascii="Verdana" w:hAnsi="Verdana"/>
          <w:color w:val="000000"/>
          <w:sz w:val="18"/>
          <w:szCs w:val="18"/>
        </w:rPr>
        <w:t>; - метрополитен; - внутренний водный; - воздушный - районы1 2 3 4 5 6</w:t>
      </w:r>
    </w:p>
    <w:p w14:paraId="4D1F3EC8"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Объем</w:t>
      </w:r>
      <w:r>
        <w:rPr>
          <w:rStyle w:val="WW8Num2z0"/>
          <w:rFonts w:ascii="Verdana" w:hAnsi="Verdana"/>
          <w:color w:val="000000"/>
          <w:sz w:val="18"/>
          <w:szCs w:val="18"/>
        </w:rPr>
        <w:t> </w:t>
      </w:r>
      <w:r>
        <w:rPr>
          <w:rStyle w:val="WW8Num3z0"/>
          <w:rFonts w:ascii="Verdana" w:hAnsi="Verdana"/>
          <w:color w:val="4682B4"/>
          <w:sz w:val="18"/>
          <w:szCs w:val="18"/>
        </w:rPr>
        <w:t>платных</w:t>
      </w:r>
      <w:r>
        <w:rPr>
          <w:rStyle w:val="WW8Num2z0"/>
          <w:rFonts w:ascii="Verdana" w:hAnsi="Verdana"/>
          <w:color w:val="000000"/>
          <w:sz w:val="18"/>
          <w:szCs w:val="18"/>
        </w:rPr>
        <w:t> </w:t>
      </w:r>
      <w:r>
        <w:rPr>
          <w:rFonts w:ascii="Verdana" w:hAnsi="Verdana"/>
          <w:color w:val="000000"/>
          <w:sz w:val="18"/>
          <w:szCs w:val="18"/>
        </w:rPr>
        <w:t>руб. Пассажирский Регион в целом,услуг транспорта на транспорт всего городадушу населения 1. Раздел II</w:t>
      </w:r>
    </w:p>
    <w:p w14:paraId="42B86ED3"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Интенсивность тыс.пасс.• км Железнодорожные -«перевозок</w:t>
      </w:r>
      <w:r>
        <w:rPr>
          <w:rStyle w:val="WW8Num2z0"/>
          <w:rFonts w:ascii="Verdana" w:hAnsi="Verdana"/>
          <w:color w:val="000000"/>
          <w:sz w:val="18"/>
          <w:szCs w:val="18"/>
        </w:rPr>
        <w:t> </w:t>
      </w:r>
      <w:r>
        <w:rPr>
          <w:rStyle w:val="WW8Num3z0"/>
          <w:rFonts w:ascii="Verdana" w:hAnsi="Verdana"/>
          <w:color w:val="4682B4"/>
          <w:sz w:val="18"/>
          <w:szCs w:val="18"/>
        </w:rPr>
        <w:t>пассажиров</w:t>
      </w:r>
      <w:r>
        <w:rPr>
          <w:rStyle w:val="WW8Num2z0"/>
          <w:rFonts w:ascii="Verdana" w:hAnsi="Verdana"/>
          <w:color w:val="000000"/>
          <w:sz w:val="18"/>
          <w:szCs w:val="18"/>
        </w:rPr>
        <w:t> </w:t>
      </w:r>
      <w:r>
        <w:rPr>
          <w:rFonts w:ascii="Verdana" w:hAnsi="Verdana"/>
          <w:color w:val="000000"/>
          <w:sz w:val="18"/>
          <w:szCs w:val="18"/>
        </w:rPr>
        <w:t>км. длины путей путипо видам путей Автомобильныесообщения дороги общего пользования и ведомственные с твердым</w:t>
      </w:r>
    </w:p>
    <w:p w14:paraId="38806B45"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 Число маршрутов ед. Автобусов Регион в целом,пассажирского Трамваев городатранспорта Троллейбусов1 2 3 4 5 6</w:t>
      </w:r>
    </w:p>
    <w:p w14:paraId="31A00F02"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Число выполненных тыс.ед. Автобусами Регион в целом,рейсов Трамваями - Троллейбусами - Поездами метрополитена города</w:t>
      </w:r>
    </w:p>
    <w:p w14:paraId="646C8A81"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Среднесуточная час.</w:t>
      </w:r>
      <w:r>
        <w:rPr>
          <w:rStyle w:val="WW8Num2z0"/>
          <w:rFonts w:ascii="Verdana" w:hAnsi="Verdana"/>
          <w:color w:val="000000"/>
          <w:sz w:val="18"/>
          <w:szCs w:val="18"/>
        </w:rPr>
        <w:t> </w:t>
      </w:r>
      <w:r>
        <w:rPr>
          <w:rStyle w:val="WW8Num3z0"/>
          <w:rFonts w:ascii="Verdana" w:hAnsi="Verdana"/>
          <w:color w:val="4682B4"/>
          <w:sz w:val="18"/>
          <w:szCs w:val="18"/>
        </w:rPr>
        <w:t>Грузовой</w:t>
      </w:r>
      <w:r>
        <w:rPr>
          <w:rStyle w:val="WW8Num2z0"/>
          <w:rFonts w:ascii="Verdana" w:hAnsi="Verdana"/>
          <w:color w:val="000000"/>
          <w:sz w:val="18"/>
          <w:szCs w:val="18"/>
        </w:rPr>
        <w:t> </w:t>
      </w:r>
      <w:r>
        <w:rPr>
          <w:rFonts w:ascii="Verdana" w:hAnsi="Verdana"/>
          <w:color w:val="000000"/>
          <w:sz w:val="18"/>
          <w:szCs w:val="18"/>
        </w:rPr>
        <w:t>Регион в целомпродолжительность автомобильныйработы грузового автомобиля</w:t>
      </w:r>
    </w:p>
    <w:p w14:paraId="330A5B58"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Среднее время суток Грузовой -«</w:t>
      </w:r>
      <w:r>
        <w:rPr>
          <w:rStyle w:val="WW8Num3z0"/>
          <w:rFonts w:ascii="Verdana" w:hAnsi="Verdana"/>
          <w:color w:val="4682B4"/>
          <w:sz w:val="18"/>
          <w:szCs w:val="18"/>
        </w:rPr>
        <w:t>оборота</w:t>
      </w:r>
      <w:r>
        <w:rPr>
          <w:rStyle w:val="WW8Num2z0"/>
          <w:rFonts w:ascii="Verdana" w:hAnsi="Verdana"/>
          <w:color w:val="000000"/>
          <w:sz w:val="18"/>
          <w:szCs w:val="18"/>
        </w:rPr>
        <w:t> </w:t>
      </w:r>
      <w:r>
        <w:rPr>
          <w:rFonts w:ascii="Verdana" w:hAnsi="Verdana"/>
          <w:color w:val="000000"/>
          <w:sz w:val="18"/>
          <w:szCs w:val="18"/>
        </w:rPr>
        <w:t>грузового железнодорожныйвагона</w:t>
      </w:r>
    </w:p>
    <w:p w14:paraId="2F5F08B3"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Участковая скорость км/час -«- -«движения поездов</w:t>
      </w:r>
    </w:p>
    <w:p w14:paraId="6BDD8AAC"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Перевезено</w:t>
      </w:r>
      <w:r>
        <w:rPr>
          <w:rStyle w:val="WW8Num2z0"/>
          <w:rFonts w:ascii="Verdana" w:hAnsi="Verdana"/>
          <w:color w:val="000000"/>
          <w:sz w:val="18"/>
          <w:szCs w:val="18"/>
        </w:rPr>
        <w:t> </w:t>
      </w:r>
      <w:r>
        <w:rPr>
          <w:rFonts w:ascii="Verdana" w:hAnsi="Verdana"/>
          <w:color w:val="000000"/>
          <w:sz w:val="18"/>
          <w:szCs w:val="18"/>
        </w:rPr>
        <w:t>грузов млн. тонн Транспорт всего, в Регион в целом,транспортом общего том числе: города, районыпользования железнодорожный; -</w:t>
      </w:r>
      <w:r>
        <w:rPr>
          <w:rStyle w:val="WW8Num2z0"/>
          <w:rFonts w:ascii="Verdana" w:hAnsi="Verdana"/>
          <w:color w:val="000000"/>
          <w:sz w:val="18"/>
          <w:szCs w:val="18"/>
        </w:rPr>
        <w:t> </w:t>
      </w:r>
      <w:r>
        <w:rPr>
          <w:rStyle w:val="WW8Num3z0"/>
          <w:rFonts w:ascii="Verdana" w:hAnsi="Verdana"/>
          <w:color w:val="4682B4"/>
          <w:sz w:val="18"/>
          <w:szCs w:val="18"/>
        </w:rPr>
        <w:t>автомобильный</w:t>
      </w:r>
      <w:r>
        <w:rPr>
          <w:rFonts w:ascii="Verdana" w:hAnsi="Verdana"/>
          <w:color w:val="000000"/>
          <w:sz w:val="18"/>
          <w:szCs w:val="18"/>
        </w:rPr>
        <w:t>; - внутренний водный; - трубопроводный</w:t>
      </w:r>
    </w:p>
    <w:p w14:paraId="2D1DEBE9"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Грузооборот</w:t>
      </w:r>
      <w:r>
        <w:rPr>
          <w:rStyle w:val="WW8Num2z0"/>
          <w:rFonts w:ascii="Verdana" w:hAnsi="Verdana"/>
          <w:color w:val="000000"/>
          <w:sz w:val="18"/>
          <w:szCs w:val="18"/>
        </w:rPr>
        <w:t> </w:t>
      </w:r>
      <w:r>
        <w:rPr>
          <w:rFonts w:ascii="Verdana" w:hAnsi="Verdana"/>
          <w:color w:val="000000"/>
          <w:sz w:val="18"/>
          <w:szCs w:val="18"/>
        </w:rPr>
        <w:t>по млн. тонно- Транспорт всего, в Регион в целом,видам транспорта км том числе: города районыобщего пользования железнодорожный; - автомобильный; - трубопроводный</w:t>
      </w:r>
    </w:p>
    <w:p w14:paraId="6FF01432"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Перевезено млн. чел. Транспорт всего, в Регион в целом,пассажиров том числе: железнодорожный; - автобусный; -трамвайный города районы1 2 3 4 5 6- троллейбусный;-</w:t>
      </w:r>
      <w:r>
        <w:rPr>
          <w:rStyle w:val="WW8Num2z0"/>
          <w:rFonts w:ascii="Verdana" w:hAnsi="Verdana"/>
          <w:color w:val="000000"/>
          <w:sz w:val="18"/>
          <w:szCs w:val="18"/>
        </w:rPr>
        <w:t> </w:t>
      </w:r>
      <w:r>
        <w:rPr>
          <w:rStyle w:val="WW8Num3z0"/>
          <w:rFonts w:ascii="Verdana" w:hAnsi="Verdana"/>
          <w:color w:val="4682B4"/>
          <w:sz w:val="18"/>
          <w:szCs w:val="18"/>
        </w:rPr>
        <w:t>метрополитенный</w:t>
      </w:r>
      <w:r>
        <w:rPr>
          <w:rFonts w:ascii="Verdana" w:hAnsi="Verdana"/>
          <w:color w:val="000000"/>
          <w:sz w:val="18"/>
          <w:szCs w:val="18"/>
        </w:rPr>
        <w:t>;- внутреннийводный;- воздушный</w:t>
      </w:r>
    </w:p>
    <w:p w14:paraId="6843B819"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 Пассажирооборот млн. пасс, км -«- Регион в целом,всего, в том числе по видам сообщения: города, районы- международное -«--</w:t>
      </w:r>
      <w:r>
        <w:rPr>
          <w:rStyle w:val="WW8Num2z0"/>
          <w:rFonts w:ascii="Verdana" w:hAnsi="Verdana"/>
          <w:color w:val="000000"/>
          <w:sz w:val="18"/>
          <w:szCs w:val="18"/>
        </w:rPr>
        <w:t> </w:t>
      </w:r>
      <w:r>
        <w:rPr>
          <w:rStyle w:val="WW8Num3z0"/>
          <w:rFonts w:ascii="Verdana" w:hAnsi="Verdana"/>
          <w:color w:val="4682B4"/>
          <w:sz w:val="18"/>
          <w:szCs w:val="18"/>
        </w:rPr>
        <w:t>междугородное</w:t>
      </w:r>
      <w:r>
        <w:rPr>
          <w:rStyle w:val="WW8Num2z0"/>
          <w:rFonts w:ascii="Verdana" w:hAnsi="Verdana"/>
          <w:color w:val="000000"/>
          <w:sz w:val="18"/>
          <w:szCs w:val="18"/>
        </w:rPr>
        <w:t> </w:t>
      </w:r>
      <w:r>
        <w:rPr>
          <w:rFonts w:ascii="Verdana" w:hAnsi="Verdana"/>
          <w:color w:val="000000"/>
          <w:sz w:val="18"/>
          <w:szCs w:val="18"/>
        </w:rPr>
        <w:t>-«-- пригородное -«-- внутригородское -«-1 2 3 4 5 6</w:t>
      </w:r>
    </w:p>
    <w:p w14:paraId="08FA93B1"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Прибыль</w:t>
      </w:r>
      <w:r>
        <w:rPr>
          <w:rStyle w:val="WW8Num2z0"/>
          <w:rFonts w:ascii="Verdana" w:hAnsi="Verdana"/>
          <w:color w:val="000000"/>
          <w:sz w:val="18"/>
          <w:szCs w:val="18"/>
        </w:rPr>
        <w:t> </w:t>
      </w:r>
      <w:r>
        <w:rPr>
          <w:rFonts w:ascii="Verdana" w:hAnsi="Verdana"/>
          <w:color w:val="000000"/>
          <w:sz w:val="18"/>
          <w:szCs w:val="18"/>
        </w:rPr>
        <w:t>на млн. руб. Транспорт всего Регион в целомтранспорте</w:t>
      </w:r>
    </w:p>
    <w:p w14:paraId="1000A367"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 Объем платных тыс. руб. -«- Регион в целом,услуг транспорта на городадушу населения 71 1.</w:t>
      </w:r>
      <w:r>
        <w:rPr>
          <w:rStyle w:val="WW8Num2z0"/>
          <w:rFonts w:ascii="Verdana" w:hAnsi="Verdana"/>
          <w:color w:val="000000"/>
          <w:sz w:val="18"/>
          <w:szCs w:val="18"/>
        </w:rPr>
        <w:t> </w:t>
      </w:r>
      <w:r>
        <w:rPr>
          <w:rStyle w:val="WW8Num3z0"/>
          <w:rFonts w:ascii="Verdana" w:hAnsi="Verdana"/>
          <w:color w:val="4682B4"/>
          <w:sz w:val="18"/>
          <w:szCs w:val="18"/>
        </w:rPr>
        <w:t>Экспорт</w:t>
      </w:r>
      <w:r>
        <w:rPr>
          <w:rStyle w:val="WW8Num2z0"/>
          <w:rFonts w:ascii="Verdana" w:hAnsi="Verdana"/>
          <w:color w:val="000000"/>
          <w:sz w:val="18"/>
          <w:szCs w:val="18"/>
        </w:rPr>
        <w:t> </w:t>
      </w:r>
      <w:r>
        <w:rPr>
          <w:rFonts w:ascii="Verdana" w:hAnsi="Verdana"/>
          <w:color w:val="000000"/>
          <w:sz w:val="18"/>
          <w:szCs w:val="18"/>
        </w:rPr>
        <w:t>услуг тыс. долл. Транспорт — всего, в -«транспорта</w:t>
      </w:r>
      <w:r>
        <w:rPr>
          <w:rStyle w:val="WW8Num2z0"/>
          <w:rFonts w:ascii="Verdana" w:hAnsi="Verdana"/>
          <w:color w:val="000000"/>
          <w:sz w:val="18"/>
          <w:szCs w:val="18"/>
        </w:rPr>
        <w:t> </w:t>
      </w:r>
      <w:r>
        <w:rPr>
          <w:rStyle w:val="WW8Num3z0"/>
          <w:rFonts w:ascii="Verdana" w:hAnsi="Verdana"/>
          <w:color w:val="4682B4"/>
          <w:sz w:val="18"/>
          <w:szCs w:val="18"/>
        </w:rPr>
        <w:t>США</w:t>
      </w:r>
      <w:r>
        <w:rPr>
          <w:rStyle w:val="WW8Num2z0"/>
          <w:rFonts w:ascii="Verdana" w:hAnsi="Verdana"/>
          <w:color w:val="000000"/>
          <w:sz w:val="18"/>
          <w:szCs w:val="18"/>
        </w:rPr>
        <w:t> </w:t>
      </w:r>
      <w:r>
        <w:rPr>
          <w:rFonts w:ascii="Verdana" w:hAnsi="Verdana"/>
          <w:color w:val="000000"/>
          <w:sz w:val="18"/>
          <w:szCs w:val="18"/>
        </w:rPr>
        <w:t>том числе: сухопутный; - водный; - трубопроводный; - дополнительный</w:t>
      </w:r>
      <w:r>
        <w:rPr>
          <w:rStyle w:val="WW8Num2z0"/>
          <w:rFonts w:ascii="Verdana" w:hAnsi="Verdana"/>
          <w:color w:val="000000"/>
          <w:sz w:val="18"/>
          <w:szCs w:val="18"/>
        </w:rPr>
        <w:t> </w:t>
      </w:r>
      <w:r>
        <w:rPr>
          <w:rStyle w:val="WW8Num3z0"/>
          <w:rFonts w:ascii="Verdana" w:hAnsi="Verdana"/>
          <w:color w:val="4682B4"/>
          <w:sz w:val="18"/>
          <w:szCs w:val="18"/>
        </w:rPr>
        <w:t>транспортные</w:t>
      </w:r>
      <w:r>
        <w:rPr>
          <w:rStyle w:val="WW8Num2z0"/>
          <w:rFonts w:ascii="Verdana" w:hAnsi="Verdana"/>
          <w:color w:val="000000"/>
          <w:sz w:val="18"/>
          <w:szCs w:val="18"/>
        </w:rPr>
        <w:t> </w:t>
      </w:r>
      <w:r>
        <w:rPr>
          <w:rFonts w:ascii="Verdana" w:hAnsi="Verdana"/>
          <w:color w:val="000000"/>
          <w:sz w:val="18"/>
          <w:szCs w:val="18"/>
        </w:rPr>
        <w:t>услуги</w:t>
      </w:r>
    </w:p>
    <w:p w14:paraId="03895F71"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 Грузовой Штук А</w:t>
      </w:r>
      <w:r>
        <w:rPr>
          <w:rStyle w:val="WW8Num2z0"/>
          <w:rFonts w:ascii="Verdana" w:hAnsi="Verdana"/>
          <w:color w:val="000000"/>
          <w:sz w:val="18"/>
          <w:szCs w:val="18"/>
        </w:rPr>
        <w:t> </w:t>
      </w:r>
      <w:r>
        <w:rPr>
          <w:rStyle w:val="WW8Num3z0"/>
          <w:rFonts w:ascii="Verdana" w:hAnsi="Verdana"/>
          <w:color w:val="4682B4"/>
          <w:sz w:val="18"/>
          <w:szCs w:val="18"/>
        </w:rPr>
        <w:t>вто</w:t>
      </w:r>
      <w:r>
        <w:rPr>
          <w:rStyle w:val="WW8Num2z0"/>
          <w:rFonts w:ascii="Verdana" w:hAnsi="Verdana"/>
          <w:color w:val="000000"/>
          <w:sz w:val="18"/>
          <w:szCs w:val="18"/>
        </w:rPr>
        <w:t> </w:t>
      </w:r>
      <w:r>
        <w:rPr>
          <w:rFonts w:ascii="Verdana" w:hAnsi="Verdana"/>
          <w:color w:val="000000"/>
          <w:sz w:val="18"/>
          <w:szCs w:val="18"/>
        </w:rPr>
        <w:t>мобильны й -«подвижной состав транспортгрузовые автомобили) всего, в том числе: - транспорт общего пользования - в</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Style w:val="WW8Num2z0"/>
          <w:rFonts w:ascii="Verdana" w:hAnsi="Verdana"/>
          <w:color w:val="000000"/>
          <w:sz w:val="18"/>
          <w:szCs w:val="18"/>
        </w:rPr>
        <w:t> </w:t>
      </w:r>
      <w:r>
        <w:rPr>
          <w:rFonts w:ascii="Verdana" w:hAnsi="Verdana"/>
          <w:color w:val="000000"/>
          <w:sz w:val="18"/>
          <w:szCs w:val="18"/>
        </w:rPr>
        <w:t>граждан</w:t>
      </w:r>
    </w:p>
    <w:p w14:paraId="481F2E4B"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Среднегодовая</w:t>
      </w:r>
      <w:r>
        <w:rPr>
          <w:rStyle w:val="WW8Num2z0"/>
          <w:rFonts w:ascii="Verdana" w:hAnsi="Verdana"/>
          <w:color w:val="000000"/>
          <w:sz w:val="18"/>
          <w:szCs w:val="18"/>
        </w:rPr>
        <w:t> </w:t>
      </w:r>
      <w:r>
        <w:rPr>
          <w:rFonts w:ascii="Verdana" w:hAnsi="Verdana"/>
          <w:color w:val="000000"/>
          <w:sz w:val="18"/>
          <w:szCs w:val="18"/>
        </w:rPr>
        <w:t>тыс. чел. Транспорт всего Регион в целомчисленность занятых на</w:t>
      </w:r>
      <w:r>
        <w:rPr>
          <w:rStyle w:val="WW8Num2z0"/>
          <w:rFonts w:ascii="Verdana" w:hAnsi="Verdana"/>
          <w:color w:val="000000"/>
          <w:sz w:val="18"/>
          <w:szCs w:val="18"/>
        </w:rPr>
        <w:t> </w:t>
      </w:r>
      <w:r>
        <w:rPr>
          <w:rStyle w:val="WW8Num3z0"/>
          <w:rFonts w:ascii="Verdana" w:hAnsi="Verdana"/>
          <w:color w:val="4682B4"/>
          <w:sz w:val="18"/>
          <w:szCs w:val="18"/>
        </w:rPr>
        <w:t>транспорте</w:t>
      </w:r>
    </w:p>
    <w:p w14:paraId="6F3FCE95"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Коэффициенты оборота работников: Коэффициент- по приему; по</w:t>
      </w:r>
      <w:r>
        <w:rPr>
          <w:rStyle w:val="WW8Num2z0"/>
          <w:rFonts w:ascii="Verdana" w:hAnsi="Verdana"/>
          <w:color w:val="000000"/>
          <w:sz w:val="18"/>
          <w:szCs w:val="18"/>
        </w:rPr>
        <w:t> </w:t>
      </w:r>
      <w:r>
        <w:rPr>
          <w:rStyle w:val="WW8Num3z0"/>
          <w:rFonts w:ascii="Verdana" w:hAnsi="Verdana"/>
          <w:color w:val="4682B4"/>
          <w:sz w:val="18"/>
          <w:szCs w:val="18"/>
        </w:rPr>
        <w:t>выбытию</w:t>
      </w:r>
      <w:r>
        <w:rPr>
          <w:rFonts w:ascii="Verdana" w:hAnsi="Verdana"/>
          <w:color w:val="000000"/>
          <w:sz w:val="18"/>
          <w:szCs w:val="18"/>
        </w:rPr>
        <w:t>, в том числе: - в связи с</w:t>
      </w:r>
      <w:r>
        <w:rPr>
          <w:rStyle w:val="WW8Num2z0"/>
          <w:rFonts w:ascii="Verdana" w:hAnsi="Verdana"/>
          <w:color w:val="000000"/>
          <w:sz w:val="18"/>
          <w:szCs w:val="18"/>
        </w:rPr>
        <w:t> </w:t>
      </w:r>
      <w:r>
        <w:rPr>
          <w:rStyle w:val="WW8Num3z0"/>
          <w:rFonts w:ascii="Verdana" w:hAnsi="Verdana"/>
          <w:color w:val="4682B4"/>
          <w:sz w:val="18"/>
          <w:szCs w:val="18"/>
        </w:rPr>
        <w:t>сокращением</w:t>
      </w:r>
      <w:r>
        <w:rPr>
          <w:rStyle w:val="WW8Num2z0"/>
          <w:rFonts w:ascii="Verdana" w:hAnsi="Verdana"/>
          <w:color w:val="000000"/>
          <w:sz w:val="18"/>
          <w:szCs w:val="18"/>
        </w:rPr>
        <w:t> </w:t>
      </w:r>
      <w:r>
        <w:rPr>
          <w:rFonts w:ascii="Verdana" w:hAnsi="Verdana"/>
          <w:color w:val="000000"/>
          <w:sz w:val="18"/>
          <w:szCs w:val="18"/>
        </w:rPr>
        <w:t>численности персонала</w:t>
      </w:r>
    </w:p>
    <w:p w14:paraId="7DE51413"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Среднемесячная</w:t>
      </w:r>
      <w:r>
        <w:rPr>
          <w:rStyle w:val="WW8Num2z0"/>
          <w:rFonts w:ascii="Verdana" w:hAnsi="Verdana"/>
          <w:color w:val="000000"/>
          <w:sz w:val="18"/>
          <w:szCs w:val="18"/>
        </w:rPr>
        <w:t> </w:t>
      </w:r>
      <w:r>
        <w:rPr>
          <w:rFonts w:ascii="Verdana" w:hAnsi="Verdana"/>
          <w:color w:val="000000"/>
          <w:sz w:val="18"/>
          <w:szCs w:val="18"/>
        </w:rPr>
        <w:t>заработная плата: руб. Железнодорожный - Автомобильный -«транспорт всего, в том числе по видам - Трамвайный - Троллейбусный - Метрополитен - Трубопроводный - Внутренний водный - Лесосплав - Воздушный - погрузочно-разгрузочные работы</w:t>
      </w:r>
    </w:p>
    <w:p w14:paraId="5840171C"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128. Эффективность 9.1. Коэффициент -«- Регион в целомтранспортной</w:t>
      </w:r>
      <w:r>
        <w:rPr>
          <w:rStyle w:val="WW8Num2z0"/>
          <w:rFonts w:ascii="Verdana" w:hAnsi="Verdana"/>
          <w:color w:val="000000"/>
          <w:sz w:val="18"/>
          <w:szCs w:val="18"/>
        </w:rPr>
        <w:t> </w:t>
      </w:r>
      <w:r>
        <w:rPr>
          <w:rStyle w:val="WW8Num3z0"/>
          <w:rFonts w:ascii="Verdana" w:hAnsi="Verdana"/>
          <w:color w:val="4682B4"/>
          <w:sz w:val="18"/>
          <w:szCs w:val="18"/>
        </w:rPr>
        <w:t>Макроэкономическая</w:t>
      </w:r>
      <w:r>
        <w:rPr>
          <w:rStyle w:val="WW8Num2z0"/>
          <w:rFonts w:ascii="Verdana" w:hAnsi="Verdana"/>
          <w:color w:val="000000"/>
          <w:sz w:val="18"/>
          <w:szCs w:val="18"/>
        </w:rPr>
        <w:t> </w:t>
      </w:r>
      <w:r>
        <w:rPr>
          <w:rFonts w:ascii="Verdana" w:hAnsi="Verdana"/>
          <w:color w:val="000000"/>
          <w:sz w:val="18"/>
          <w:szCs w:val="18"/>
        </w:rPr>
        <w:t>деятельности соотношение валовой добавленной стоимости и промежуточного</w:t>
      </w:r>
      <w:r>
        <w:rPr>
          <w:rStyle w:val="WW8Num2z0"/>
          <w:rFonts w:ascii="Verdana" w:hAnsi="Verdana"/>
          <w:color w:val="000000"/>
          <w:sz w:val="18"/>
          <w:szCs w:val="18"/>
        </w:rPr>
        <w:t> </w:t>
      </w:r>
      <w:r>
        <w:rPr>
          <w:rStyle w:val="WW8Num3z0"/>
          <w:rFonts w:ascii="Verdana" w:hAnsi="Verdana"/>
          <w:color w:val="4682B4"/>
          <w:sz w:val="18"/>
          <w:szCs w:val="18"/>
        </w:rPr>
        <w:t>потребления</w:t>
      </w:r>
      <w:r>
        <w:rPr>
          <w:rStyle w:val="WW8Num2z0"/>
          <w:rFonts w:ascii="Verdana" w:hAnsi="Verdana"/>
          <w:color w:val="000000"/>
          <w:sz w:val="18"/>
          <w:szCs w:val="18"/>
        </w:rPr>
        <w:t> </w:t>
      </w:r>
      <w:r>
        <w:rPr>
          <w:rFonts w:ascii="Verdana" w:hAnsi="Verdana"/>
          <w:color w:val="000000"/>
          <w:sz w:val="18"/>
          <w:szCs w:val="18"/>
        </w:rPr>
        <w:t>транспорта 1 2 3 4 5 6в</w:t>
      </w:r>
      <w:r>
        <w:rPr>
          <w:rStyle w:val="WW8Num2z0"/>
          <w:rFonts w:ascii="Verdana" w:hAnsi="Verdana"/>
          <w:color w:val="000000"/>
          <w:sz w:val="18"/>
          <w:szCs w:val="18"/>
        </w:rPr>
        <w:t> </w:t>
      </w:r>
      <w:r>
        <w:rPr>
          <w:rStyle w:val="WW8Num3z0"/>
          <w:rFonts w:ascii="Verdana" w:hAnsi="Verdana"/>
          <w:color w:val="4682B4"/>
          <w:sz w:val="18"/>
          <w:szCs w:val="18"/>
        </w:rPr>
        <w:t>текущих</w:t>
      </w:r>
      <w:r>
        <w:rPr>
          <w:rStyle w:val="WW8Num2z0"/>
          <w:rFonts w:ascii="Verdana" w:hAnsi="Verdana"/>
          <w:color w:val="000000"/>
          <w:sz w:val="18"/>
          <w:szCs w:val="18"/>
        </w:rPr>
        <w:t> </w:t>
      </w:r>
      <w:r>
        <w:rPr>
          <w:rFonts w:ascii="Verdana" w:hAnsi="Verdana"/>
          <w:color w:val="000000"/>
          <w:sz w:val="18"/>
          <w:szCs w:val="18"/>
        </w:rPr>
        <w:t>основных ценах)</w:t>
      </w:r>
    </w:p>
    <w:p w14:paraId="2DC370E7"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Производительность</w:t>
      </w:r>
      <w:r>
        <w:rPr>
          <w:rStyle w:val="WW8Num2z0"/>
          <w:rFonts w:ascii="Verdana" w:hAnsi="Verdana"/>
          <w:color w:val="000000"/>
          <w:sz w:val="18"/>
          <w:szCs w:val="18"/>
        </w:rPr>
        <w:t> </w:t>
      </w:r>
      <w:r>
        <w:rPr>
          <w:rFonts w:ascii="Verdana" w:hAnsi="Verdana"/>
          <w:color w:val="000000"/>
          <w:sz w:val="18"/>
          <w:szCs w:val="18"/>
        </w:rPr>
        <w:t xml:space="preserve">тыс. т </w:t>
      </w:r>
      <w:r>
        <w:rPr>
          <w:rFonts w:ascii="Arial" w:hAnsi="Arial" w:cs="Arial"/>
          <w:color w:val="000000"/>
          <w:sz w:val="18"/>
          <w:szCs w:val="18"/>
        </w:rPr>
        <w:t>■</w:t>
      </w:r>
      <w:r>
        <w:rPr>
          <w:rFonts w:ascii="Verdana" w:hAnsi="Verdana"/>
          <w:color w:val="000000"/>
          <w:sz w:val="18"/>
          <w:szCs w:val="18"/>
        </w:rPr>
        <w:t xml:space="preserve"> </w:t>
      </w:r>
      <w:r>
        <w:rPr>
          <w:rFonts w:ascii="Verdana" w:hAnsi="Verdana" w:cs="Verdana"/>
          <w:color w:val="000000"/>
          <w:sz w:val="18"/>
          <w:szCs w:val="18"/>
        </w:rPr>
        <w:t>км</w:t>
      </w:r>
      <w:r>
        <w:rPr>
          <w:rFonts w:ascii="Verdana" w:hAnsi="Verdana"/>
          <w:color w:val="000000"/>
          <w:sz w:val="18"/>
          <w:szCs w:val="18"/>
        </w:rPr>
        <w:t xml:space="preserve"> </w:t>
      </w:r>
      <w:r>
        <w:rPr>
          <w:rFonts w:ascii="Verdana" w:hAnsi="Verdana" w:cs="Verdana"/>
          <w:color w:val="000000"/>
          <w:sz w:val="18"/>
          <w:szCs w:val="18"/>
        </w:rPr>
        <w:t>на</w:t>
      </w:r>
      <w:r>
        <w:rPr>
          <w:rFonts w:ascii="Verdana" w:hAnsi="Verdana"/>
          <w:color w:val="000000"/>
          <w:sz w:val="18"/>
          <w:szCs w:val="18"/>
        </w:rPr>
        <w:t xml:space="preserve"> </w:t>
      </w:r>
      <w:r>
        <w:rPr>
          <w:rFonts w:ascii="Verdana" w:hAnsi="Verdana" w:cs="Verdana"/>
          <w:color w:val="000000"/>
          <w:sz w:val="18"/>
          <w:szCs w:val="18"/>
        </w:rPr>
        <w:t>Грузовой</w:t>
      </w:r>
      <w:r>
        <w:rPr>
          <w:rFonts w:ascii="Verdana" w:hAnsi="Verdana"/>
          <w:color w:val="000000"/>
          <w:sz w:val="18"/>
          <w:szCs w:val="18"/>
        </w:rPr>
        <w:t xml:space="preserve"> -</w:t>
      </w:r>
      <w:r>
        <w:rPr>
          <w:rFonts w:ascii="Verdana" w:hAnsi="Verdana" w:cs="Verdana"/>
          <w:color w:val="000000"/>
          <w:sz w:val="18"/>
          <w:szCs w:val="18"/>
        </w:rPr>
        <w:t>«локомотива</w:t>
      </w:r>
      <w:r>
        <w:rPr>
          <w:rFonts w:ascii="Verdana" w:hAnsi="Verdana"/>
          <w:color w:val="000000"/>
          <w:sz w:val="18"/>
          <w:szCs w:val="18"/>
        </w:rPr>
        <w:t xml:space="preserve"> (</w:t>
      </w:r>
      <w:r>
        <w:rPr>
          <w:rFonts w:ascii="Verdana" w:hAnsi="Verdana" w:cs="Verdana"/>
          <w:color w:val="000000"/>
          <w:sz w:val="18"/>
          <w:szCs w:val="18"/>
        </w:rPr>
        <w:t>брутто</w:t>
      </w:r>
      <w:r>
        <w:rPr>
          <w:rFonts w:ascii="Verdana" w:hAnsi="Verdana"/>
          <w:color w:val="000000"/>
          <w:sz w:val="18"/>
          <w:szCs w:val="18"/>
        </w:rPr>
        <w:t xml:space="preserve">) 1 </w:t>
      </w:r>
      <w:r>
        <w:rPr>
          <w:rFonts w:ascii="Verdana" w:hAnsi="Verdana" w:cs="Verdana"/>
          <w:color w:val="000000"/>
          <w:sz w:val="18"/>
          <w:szCs w:val="18"/>
        </w:rPr>
        <w:t>локомотив</w:t>
      </w:r>
      <w:r>
        <w:rPr>
          <w:rFonts w:ascii="Verdana" w:hAnsi="Verdana"/>
          <w:color w:val="000000"/>
          <w:sz w:val="18"/>
          <w:szCs w:val="18"/>
        </w:rPr>
        <w:t xml:space="preserve"> </w:t>
      </w:r>
      <w:r>
        <w:rPr>
          <w:rFonts w:ascii="Verdana" w:hAnsi="Verdana" w:cs="Verdana"/>
          <w:color w:val="000000"/>
          <w:sz w:val="18"/>
          <w:szCs w:val="18"/>
        </w:rPr>
        <w:t>сутки</w:t>
      </w:r>
      <w:r>
        <w:rPr>
          <w:rFonts w:ascii="Verdana" w:hAnsi="Verdana"/>
          <w:color w:val="000000"/>
          <w:sz w:val="18"/>
          <w:szCs w:val="18"/>
        </w:rPr>
        <w:t xml:space="preserve"> </w:t>
      </w:r>
      <w:r>
        <w:rPr>
          <w:rFonts w:ascii="Verdana" w:hAnsi="Verdana" w:cs="Verdana"/>
          <w:color w:val="000000"/>
          <w:sz w:val="18"/>
          <w:szCs w:val="18"/>
        </w:rPr>
        <w:t>железнодорожный</w:t>
      </w:r>
      <w:r>
        <w:rPr>
          <w:rFonts w:ascii="Verdana" w:hAnsi="Verdana"/>
          <w:color w:val="000000"/>
          <w:sz w:val="18"/>
          <w:szCs w:val="18"/>
        </w:rPr>
        <w:t xml:space="preserve"> </w:t>
      </w:r>
      <w:r>
        <w:rPr>
          <w:rFonts w:ascii="Verdana" w:hAnsi="Verdana" w:cs="Verdana"/>
          <w:color w:val="000000"/>
          <w:sz w:val="18"/>
          <w:szCs w:val="18"/>
        </w:rPr>
        <w:t>транспорт</w:t>
      </w:r>
    </w:p>
    <w:p w14:paraId="3DCF1EB1"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 Производительность грузового автомобиля т • км сутки Грузовой автомобильный -«нетто) транспорт</w:t>
      </w:r>
    </w:p>
    <w:p w14:paraId="4DD93ECC"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 Удельный вес % Транспорт всего -«</w:t>
      </w:r>
      <w:r>
        <w:rPr>
          <w:rStyle w:val="WW8Num3z0"/>
          <w:rFonts w:ascii="Verdana" w:hAnsi="Verdana"/>
          <w:color w:val="4682B4"/>
          <w:sz w:val="18"/>
          <w:szCs w:val="18"/>
        </w:rPr>
        <w:t>убыточных</w:t>
      </w:r>
      <w:r>
        <w:rPr>
          <w:rStyle w:val="WW8Num2z0"/>
          <w:rFonts w:ascii="Verdana" w:hAnsi="Verdana"/>
          <w:color w:val="000000"/>
          <w:sz w:val="18"/>
          <w:szCs w:val="18"/>
        </w:rPr>
        <w:t> </w:t>
      </w:r>
      <w:r>
        <w:rPr>
          <w:rFonts w:ascii="Verdana" w:hAnsi="Verdana"/>
          <w:color w:val="000000"/>
          <w:sz w:val="18"/>
          <w:szCs w:val="18"/>
        </w:rPr>
        <w:t>организаций по виду деятельности транспорт» 1 2 3 4 5 697. Удельный вес %</w:t>
      </w:r>
      <w:r>
        <w:rPr>
          <w:rStyle w:val="WW8Num2z0"/>
          <w:rFonts w:ascii="Verdana" w:hAnsi="Verdana"/>
          <w:color w:val="000000"/>
          <w:sz w:val="18"/>
          <w:szCs w:val="18"/>
        </w:rPr>
        <w:t> </w:t>
      </w:r>
      <w:r>
        <w:rPr>
          <w:rStyle w:val="WW8Num3z0"/>
          <w:rFonts w:ascii="Verdana" w:hAnsi="Verdana"/>
          <w:color w:val="4682B4"/>
          <w:sz w:val="18"/>
          <w:szCs w:val="18"/>
        </w:rPr>
        <w:t>дебиторской</w:t>
      </w:r>
      <w:r>
        <w:rPr>
          <w:rStyle w:val="WW8Num2z0"/>
          <w:rFonts w:ascii="Verdana" w:hAnsi="Verdana"/>
          <w:color w:val="000000"/>
          <w:sz w:val="18"/>
          <w:szCs w:val="18"/>
        </w:rPr>
        <w:t> </w:t>
      </w:r>
      <w:r>
        <w:rPr>
          <w:rFonts w:ascii="Verdana" w:hAnsi="Verdana"/>
          <w:color w:val="000000"/>
          <w:sz w:val="18"/>
          <w:szCs w:val="18"/>
        </w:rPr>
        <w:t>задолженности в оборотных активах</w:t>
      </w:r>
    </w:p>
    <w:p w14:paraId="224AF16D" w14:textId="77777777" w:rsidR="00CE33A4" w:rsidRDefault="00CE33A4" w:rsidP="00CE33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 Превышение дебиторской % Транспорт всего Регионы в целомзадолженности над</w:t>
      </w:r>
      <w:r>
        <w:rPr>
          <w:rStyle w:val="WW8Num2z0"/>
          <w:rFonts w:ascii="Verdana" w:hAnsi="Verdana"/>
          <w:color w:val="000000"/>
          <w:sz w:val="18"/>
          <w:szCs w:val="18"/>
        </w:rPr>
        <w:t> </w:t>
      </w:r>
      <w:r>
        <w:rPr>
          <w:rStyle w:val="WW8Num3z0"/>
          <w:rFonts w:ascii="Verdana" w:hAnsi="Verdana"/>
          <w:color w:val="4682B4"/>
          <w:sz w:val="18"/>
          <w:szCs w:val="18"/>
        </w:rPr>
        <w:t>кредиторской</w:t>
      </w:r>
      <w:r>
        <w:rPr>
          <w:rStyle w:val="WW8Num2z0"/>
          <w:rFonts w:ascii="Verdana" w:hAnsi="Verdana"/>
          <w:color w:val="000000"/>
          <w:sz w:val="18"/>
          <w:szCs w:val="18"/>
        </w:rPr>
        <w:t> </w:t>
      </w:r>
      <w:r>
        <w:rPr>
          <w:rFonts w:ascii="Verdana" w:hAnsi="Verdana"/>
          <w:color w:val="000000"/>
          <w:sz w:val="18"/>
          <w:szCs w:val="18"/>
        </w:rPr>
        <w:t>организации 1. Раздел III</w:t>
      </w:r>
    </w:p>
    <w:p w14:paraId="4857C005" w14:textId="56AD066E" w:rsidR="00881F60" w:rsidRPr="00CE33A4" w:rsidRDefault="00CE33A4" w:rsidP="00CE33A4">
      <w:r>
        <w:rPr>
          <w:rFonts w:ascii="Verdana" w:hAnsi="Verdana"/>
          <w:color w:val="000000"/>
          <w:sz w:val="18"/>
          <w:szCs w:val="18"/>
        </w:rPr>
        <w:br/>
      </w:r>
      <w:bookmarkStart w:id="0" w:name="_GoBack"/>
      <w:bookmarkEnd w:id="0"/>
    </w:p>
    <w:sectPr w:rsidR="00881F60" w:rsidRPr="00CE33A4"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EE4E5" w14:textId="77777777" w:rsidR="00D21B42" w:rsidRDefault="00D21B42">
      <w:pPr>
        <w:spacing w:after="0" w:line="240" w:lineRule="auto"/>
      </w:pPr>
      <w:r>
        <w:separator/>
      </w:r>
    </w:p>
  </w:endnote>
  <w:endnote w:type="continuationSeparator" w:id="0">
    <w:p w14:paraId="0CF48BA6" w14:textId="77777777" w:rsidR="00D21B42" w:rsidRDefault="00D2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D2900" w14:textId="77777777" w:rsidR="00D21B42" w:rsidRDefault="00D21B42">
      <w:pPr>
        <w:spacing w:after="0" w:line="240" w:lineRule="auto"/>
      </w:pPr>
      <w:r>
        <w:separator/>
      </w:r>
    </w:p>
  </w:footnote>
  <w:footnote w:type="continuationSeparator" w:id="0">
    <w:p w14:paraId="580CAB40" w14:textId="77777777" w:rsidR="00D21B42" w:rsidRDefault="00D21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F6A"/>
    <w:rsid w:val="0000325A"/>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54AA"/>
    <w:rsid w:val="00016286"/>
    <w:rsid w:val="000169F6"/>
    <w:rsid w:val="00017420"/>
    <w:rsid w:val="00017E52"/>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5FE3"/>
    <w:rsid w:val="00027332"/>
    <w:rsid w:val="00027AF9"/>
    <w:rsid w:val="00030019"/>
    <w:rsid w:val="0003051A"/>
    <w:rsid w:val="00031C25"/>
    <w:rsid w:val="000326C4"/>
    <w:rsid w:val="00032FCB"/>
    <w:rsid w:val="00033862"/>
    <w:rsid w:val="00033D98"/>
    <w:rsid w:val="000363A9"/>
    <w:rsid w:val="000367A1"/>
    <w:rsid w:val="000375F8"/>
    <w:rsid w:val="000408E3"/>
    <w:rsid w:val="00040E42"/>
    <w:rsid w:val="00040EE9"/>
    <w:rsid w:val="00045693"/>
    <w:rsid w:val="000463ED"/>
    <w:rsid w:val="00046D04"/>
    <w:rsid w:val="00046D49"/>
    <w:rsid w:val="00046EDB"/>
    <w:rsid w:val="000474A7"/>
    <w:rsid w:val="00047FE9"/>
    <w:rsid w:val="00050F8A"/>
    <w:rsid w:val="000516F8"/>
    <w:rsid w:val="00051D74"/>
    <w:rsid w:val="00052D9C"/>
    <w:rsid w:val="00052E5D"/>
    <w:rsid w:val="000530F7"/>
    <w:rsid w:val="000538F8"/>
    <w:rsid w:val="00053B07"/>
    <w:rsid w:val="00053EC0"/>
    <w:rsid w:val="000545F3"/>
    <w:rsid w:val="000549D0"/>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1CA"/>
    <w:rsid w:val="00063258"/>
    <w:rsid w:val="00063AA4"/>
    <w:rsid w:val="000642B9"/>
    <w:rsid w:val="0006473D"/>
    <w:rsid w:val="00064AAD"/>
    <w:rsid w:val="000654AF"/>
    <w:rsid w:val="00065DEE"/>
    <w:rsid w:val="000665CD"/>
    <w:rsid w:val="00066653"/>
    <w:rsid w:val="000672BA"/>
    <w:rsid w:val="000676D5"/>
    <w:rsid w:val="000703E5"/>
    <w:rsid w:val="00070FB5"/>
    <w:rsid w:val="000728DD"/>
    <w:rsid w:val="00074B93"/>
    <w:rsid w:val="00075885"/>
    <w:rsid w:val="00075BC1"/>
    <w:rsid w:val="00075F6D"/>
    <w:rsid w:val="0007604D"/>
    <w:rsid w:val="0007689E"/>
    <w:rsid w:val="00076E74"/>
    <w:rsid w:val="00077F61"/>
    <w:rsid w:val="000803B9"/>
    <w:rsid w:val="0008076C"/>
    <w:rsid w:val="00081FA5"/>
    <w:rsid w:val="00082246"/>
    <w:rsid w:val="00082393"/>
    <w:rsid w:val="00082CC9"/>
    <w:rsid w:val="00083427"/>
    <w:rsid w:val="000840F1"/>
    <w:rsid w:val="00084CB3"/>
    <w:rsid w:val="000851D4"/>
    <w:rsid w:val="00085657"/>
    <w:rsid w:val="00085BBC"/>
    <w:rsid w:val="00085F0F"/>
    <w:rsid w:val="00086490"/>
    <w:rsid w:val="00086EC6"/>
    <w:rsid w:val="00087696"/>
    <w:rsid w:val="000877F4"/>
    <w:rsid w:val="00087AE2"/>
    <w:rsid w:val="00087D57"/>
    <w:rsid w:val="00090859"/>
    <w:rsid w:val="00090D55"/>
    <w:rsid w:val="000913DD"/>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71A"/>
    <w:rsid w:val="000B7B13"/>
    <w:rsid w:val="000C01DA"/>
    <w:rsid w:val="000C06F5"/>
    <w:rsid w:val="000C0CCE"/>
    <w:rsid w:val="000C11E1"/>
    <w:rsid w:val="000C1A3B"/>
    <w:rsid w:val="000C20E4"/>
    <w:rsid w:val="000C2D41"/>
    <w:rsid w:val="000C4165"/>
    <w:rsid w:val="000C4575"/>
    <w:rsid w:val="000C4A80"/>
    <w:rsid w:val="000C4C34"/>
    <w:rsid w:val="000C52AB"/>
    <w:rsid w:val="000C54E2"/>
    <w:rsid w:val="000C5B0B"/>
    <w:rsid w:val="000C5D78"/>
    <w:rsid w:val="000C642B"/>
    <w:rsid w:val="000C6A43"/>
    <w:rsid w:val="000C6D12"/>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584E"/>
    <w:rsid w:val="000E586C"/>
    <w:rsid w:val="000E5BD5"/>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A68"/>
    <w:rsid w:val="001178DB"/>
    <w:rsid w:val="00117B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1A7F"/>
    <w:rsid w:val="00151BB9"/>
    <w:rsid w:val="0015208E"/>
    <w:rsid w:val="00152278"/>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4E3"/>
    <w:rsid w:val="0017475F"/>
    <w:rsid w:val="0017495E"/>
    <w:rsid w:val="00175223"/>
    <w:rsid w:val="001764AB"/>
    <w:rsid w:val="001769F4"/>
    <w:rsid w:val="00177AD1"/>
    <w:rsid w:val="00177CB7"/>
    <w:rsid w:val="0018076C"/>
    <w:rsid w:val="00180C3B"/>
    <w:rsid w:val="0018368C"/>
    <w:rsid w:val="00183E5B"/>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76B"/>
    <w:rsid w:val="0019790A"/>
    <w:rsid w:val="001A00EF"/>
    <w:rsid w:val="001A051E"/>
    <w:rsid w:val="001A0BD3"/>
    <w:rsid w:val="001A0C7C"/>
    <w:rsid w:val="001A113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6F88"/>
    <w:rsid w:val="001C7091"/>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80B"/>
    <w:rsid w:val="00206E86"/>
    <w:rsid w:val="0020735B"/>
    <w:rsid w:val="00210170"/>
    <w:rsid w:val="002101CD"/>
    <w:rsid w:val="002115E4"/>
    <w:rsid w:val="0021226F"/>
    <w:rsid w:val="00212471"/>
    <w:rsid w:val="002140A6"/>
    <w:rsid w:val="00214350"/>
    <w:rsid w:val="0021779C"/>
    <w:rsid w:val="00217B16"/>
    <w:rsid w:val="002225F0"/>
    <w:rsid w:val="002227C5"/>
    <w:rsid w:val="00222849"/>
    <w:rsid w:val="0022286E"/>
    <w:rsid w:val="00222CF8"/>
    <w:rsid w:val="00223976"/>
    <w:rsid w:val="0022522C"/>
    <w:rsid w:val="00226DCF"/>
    <w:rsid w:val="002300F8"/>
    <w:rsid w:val="0023092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B1A"/>
    <w:rsid w:val="00240C3C"/>
    <w:rsid w:val="002418F2"/>
    <w:rsid w:val="00241B89"/>
    <w:rsid w:val="00241D12"/>
    <w:rsid w:val="00242974"/>
    <w:rsid w:val="00242F15"/>
    <w:rsid w:val="00242FD3"/>
    <w:rsid w:val="00244161"/>
    <w:rsid w:val="00245540"/>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E06"/>
    <w:rsid w:val="0025541E"/>
    <w:rsid w:val="002560E8"/>
    <w:rsid w:val="00256690"/>
    <w:rsid w:val="00256921"/>
    <w:rsid w:val="00257095"/>
    <w:rsid w:val="0025785D"/>
    <w:rsid w:val="00257F9A"/>
    <w:rsid w:val="00260047"/>
    <w:rsid w:val="00260B23"/>
    <w:rsid w:val="00262C40"/>
    <w:rsid w:val="00262D59"/>
    <w:rsid w:val="00263236"/>
    <w:rsid w:val="00263285"/>
    <w:rsid w:val="002632AA"/>
    <w:rsid w:val="00263886"/>
    <w:rsid w:val="00263AD1"/>
    <w:rsid w:val="00264C1B"/>
    <w:rsid w:val="0026667B"/>
    <w:rsid w:val="00266E28"/>
    <w:rsid w:val="0026704A"/>
    <w:rsid w:val="0027005C"/>
    <w:rsid w:val="002702C5"/>
    <w:rsid w:val="002713BF"/>
    <w:rsid w:val="0027162F"/>
    <w:rsid w:val="00271B15"/>
    <w:rsid w:val="00273DA3"/>
    <w:rsid w:val="00274FA8"/>
    <w:rsid w:val="0027557C"/>
    <w:rsid w:val="00275A2F"/>
    <w:rsid w:val="0027625B"/>
    <w:rsid w:val="002763F9"/>
    <w:rsid w:val="00277AC3"/>
    <w:rsid w:val="00280B19"/>
    <w:rsid w:val="00280DA2"/>
    <w:rsid w:val="002816EA"/>
    <w:rsid w:val="00282381"/>
    <w:rsid w:val="002826C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5560"/>
    <w:rsid w:val="002C745B"/>
    <w:rsid w:val="002C7538"/>
    <w:rsid w:val="002C764C"/>
    <w:rsid w:val="002D1200"/>
    <w:rsid w:val="002D2CC5"/>
    <w:rsid w:val="002D428A"/>
    <w:rsid w:val="002D4450"/>
    <w:rsid w:val="002D5496"/>
    <w:rsid w:val="002D5F75"/>
    <w:rsid w:val="002D7F46"/>
    <w:rsid w:val="002E284E"/>
    <w:rsid w:val="002E3B4C"/>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0B6"/>
    <w:rsid w:val="00315147"/>
    <w:rsid w:val="0031537A"/>
    <w:rsid w:val="00315EA6"/>
    <w:rsid w:val="00316257"/>
    <w:rsid w:val="003169E4"/>
    <w:rsid w:val="0032013A"/>
    <w:rsid w:val="00321FBC"/>
    <w:rsid w:val="00322D5E"/>
    <w:rsid w:val="00323234"/>
    <w:rsid w:val="003233B8"/>
    <w:rsid w:val="003245D1"/>
    <w:rsid w:val="00324933"/>
    <w:rsid w:val="003259AC"/>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37CD0"/>
    <w:rsid w:val="00337ECE"/>
    <w:rsid w:val="0034109E"/>
    <w:rsid w:val="0034290B"/>
    <w:rsid w:val="003431DC"/>
    <w:rsid w:val="0034480A"/>
    <w:rsid w:val="00345602"/>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2EE6"/>
    <w:rsid w:val="003734B2"/>
    <w:rsid w:val="003749DC"/>
    <w:rsid w:val="003755D5"/>
    <w:rsid w:val="00375F53"/>
    <w:rsid w:val="003760BC"/>
    <w:rsid w:val="003768EE"/>
    <w:rsid w:val="003802D1"/>
    <w:rsid w:val="00380453"/>
    <w:rsid w:val="00380738"/>
    <w:rsid w:val="00380969"/>
    <w:rsid w:val="003809D2"/>
    <w:rsid w:val="00380AAA"/>
    <w:rsid w:val="00380ACF"/>
    <w:rsid w:val="0038150E"/>
    <w:rsid w:val="00381A63"/>
    <w:rsid w:val="003828E8"/>
    <w:rsid w:val="00382AE4"/>
    <w:rsid w:val="0038362C"/>
    <w:rsid w:val="00383820"/>
    <w:rsid w:val="00386593"/>
    <w:rsid w:val="00386A31"/>
    <w:rsid w:val="00386F52"/>
    <w:rsid w:val="00387602"/>
    <w:rsid w:val="00390C47"/>
    <w:rsid w:val="00391B3E"/>
    <w:rsid w:val="00392F1F"/>
    <w:rsid w:val="003932B3"/>
    <w:rsid w:val="003934EF"/>
    <w:rsid w:val="00393797"/>
    <w:rsid w:val="00393ED6"/>
    <w:rsid w:val="00393F88"/>
    <w:rsid w:val="00394C21"/>
    <w:rsid w:val="0039569A"/>
    <w:rsid w:val="00396EB5"/>
    <w:rsid w:val="00397015"/>
    <w:rsid w:val="00397B9D"/>
    <w:rsid w:val="00397BEF"/>
    <w:rsid w:val="003A06A7"/>
    <w:rsid w:val="003A0AC8"/>
    <w:rsid w:val="003A162D"/>
    <w:rsid w:val="003A2039"/>
    <w:rsid w:val="003A28D3"/>
    <w:rsid w:val="003A29CA"/>
    <w:rsid w:val="003A2CC5"/>
    <w:rsid w:val="003A375F"/>
    <w:rsid w:val="003A3E0B"/>
    <w:rsid w:val="003A3EF2"/>
    <w:rsid w:val="003A4242"/>
    <w:rsid w:val="003A52BD"/>
    <w:rsid w:val="003A6114"/>
    <w:rsid w:val="003A69E8"/>
    <w:rsid w:val="003A70EE"/>
    <w:rsid w:val="003A7DD6"/>
    <w:rsid w:val="003B0976"/>
    <w:rsid w:val="003B09E9"/>
    <w:rsid w:val="003B0C04"/>
    <w:rsid w:val="003B0FF5"/>
    <w:rsid w:val="003B12EC"/>
    <w:rsid w:val="003B1E6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632"/>
    <w:rsid w:val="003C4BD9"/>
    <w:rsid w:val="003C50C0"/>
    <w:rsid w:val="003C5476"/>
    <w:rsid w:val="003C62A4"/>
    <w:rsid w:val="003C6489"/>
    <w:rsid w:val="003C68AB"/>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776"/>
    <w:rsid w:val="003E0802"/>
    <w:rsid w:val="003E1D8B"/>
    <w:rsid w:val="003E2071"/>
    <w:rsid w:val="003E40FC"/>
    <w:rsid w:val="003E4850"/>
    <w:rsid w:val="003E6AE7"/>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725F"/>
    <w:rsid w:val="00417AFB"/>
    <w:rsid w:val="00420A4C"/>
    <w:rsid w:val="00421D78"/>
    <w:rsid w:val="0042276C"/>
    <w:rsid w:val="00422949"/>
    <w:rsid w:val="0042431E"/>
    <w:rsid w:val="0042488A"/>
    <w:rsid w:val="00426BE0"/>
    <w:rsid w:val="0042741C"/>
    <w:rsid w:val="0043025D"/>
    <w:rsid w:val="0043108C"/>
    <w:rsid w:val="00431456"/>
    <w:rsid w:val="00431753"/>
    <w:rsid w:val="0043183D"/>
    <w:rsid w:val="0043208C"/>
    <w:rsid w:val="004326B2"/>
    <w:rsid w:val="004326EF"/>
    <w:rsid w:val="004327B6"/>
    <w:rsid w:val="00432C31"/>
    <w:rsid w:val="00433244"/>
    <w:rsid w:val="00433AE7"/>
    <w:rsid w:val="00433B05"/>
    <w:rsid w:val="00433E19"/>
    <w:rsid w:val="004351AB"/>
    <w:rsid w:val="0043548E"/>
    <w:rsid w:val="0043611E"/>
    <w:rsid w:val="0043657D"/>
    <w:rsid w:val="004366B0"/>
    <w:rsid w:val="00436A60"/>
    <w:rsid w:val="00436A9E"/>
    <w:rsid w:val="004379BE"/>
    <w:rsid w:val="00437FF9"/>
    <w:rsid w:val="0044000B"/>
    <w:rsid w:val="00440723"/>
    <w:rsid w:val="00440941"/>
    <w:rsid w:val="00440A3A"/>
    <w:rsid w:val="004417B1"/>
    <w:rsid w:val="00441FB6"/>
    <w:rsid w:val="00442076"/>
    <w:rsid w:val="00443E24"/>
    <w:rsid w:val="00444CAA"/>
    <w:rsid w:val="00445367"/>
    <w:rsid w:val="0044567C"/>
    <w:rsid w:val="004457DF"/>
    <w:rsid w:val="004461CC"/>
    <w:rsid w:val="00447990"/>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3EF"/>
    <w:rsid w:val="00461547"/>
    <w:rsid w:val="0046367E"/>
    <w:rsid w:val="00463907"/>
    <w:rsid w:val="0046478B"/>
    <w:rsid w:val="00464C7D"/>
    <w:rsid w:val="00464E6D"/>
    <w:rsid w:val="00465038"/>
    <w:rsid w:val="00465251"/>
    <w:rsid w:val="00465689"/>
    <w:rsid w:val="00466D82"/>
    <w:rsid w:val="0046782D"/>
    <w:rsid w:val="00467A45"/>
    <w:rsid w:val="00470110"/>
    <w:rsid w:val="00472043"/>
    <w:rsid w:val="00472A25"/>
    <w:rsid w:val="0047345B"/>
    <w:rsid w:val="004749B9"/>
    <w:rsid w:val="004761E8"/>
    <w:rsid w:val="004806D6"/>
    <w:rsid w:val="004815AB"/>
    <w:rsid w:val="00482B29"/>
    <w:rsid w:val="00483BA4"/>
    <w:rsid w:val="0048427E"/>
    <w:rsid w:val="0048434B"/>
    <w:rsid w:val="0048482B"/>
    <w:rsid w:val="0048515B"/>
    <w:rsid w:val="00486785"/>
    <w:rsid w:val="004876D3"/>
    <w:rsid w:val="00487D8F"/>
    <w:rsid w:val="0049060F"/>
    <w:rsid w:val="00490A74"/>
    <w:rsid w:val="00490C9D"/>
    <w:rsid w:val="00490D07"/>
    <w:rsid w:val="004915B9"/>
    <w:rsid w:val="00491ADC"/>
    <w:rsid w:val="00491CB4"/>
    <w:rsid w:val="0049260D"/>
    <w:rsid w:val="00492959"/>
    <w:rsid w:val="00492D2E"/>
    <w:rsid w:val="00492EEF"/>
    <w:rsid w:val="00493453"/>
    <w:rsid w:val="004935DA"/>
    <w:rsid w:val="004935F8"/>
    <w:rsid w:val="00493DB8"/>
    <w:rsid w:val="00494EC2"/>
    <w:rsid w:val="00495AAE"/>
    <w:rsid w:val="00496487"/>
    <w:rsid w:val="00496C94"/>
    <w:rsid w:val="00496ECC"/>
    <w:rsid w:val="004A0827"/>
    <w:rsid w:val="004A088A"/>
    <w:rsid w:val="004A18A1"/>
    <w:rsid w:val="004A19C9"/>
    <w:rsid w:val="004A21A4"/>
    <w:rsid w:val="004A2434"/>
    <w:rsid w:val="004A249E"/>
    <w:rsid w:val="004A255F"/>
    <w:rsid w:val="004A3930"/>
    <w:rsid w:val="004A3F39"/>
    <w:rsid w:val="004A4C0C"/>
    <w:rsid w:val="004A4C5A"/>
    <w:rsid w:val="004A4CEC"/>
    <w:rsid w:val="004A547D"/>
    <w:rsid w:val="004A6E03"/>
    <w:rsid w:val="004A705E"/>
    <w:rsid w:val="004A7BDA"/>
    <w:rsid w:val="004A7FCD"/>
    <w:rsid w:val="004B0FB5"/>
    <w:rsid w:val="004B0FCC"/>
    <w:rsid w:val="004B11DC"/>
    <w:rsid w:val="004B23A3"/>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90D"/>
    <w:rsid w:val="004D2457"/>
    <w:rsid w:val="004D2CE4"/>
    <w:rsid w:val="004D2E4B"/>
    <w:rsid w:val="004D41B6"/>
    <w:rsid w:val="004D4E50"/>
    <w:rsid w:val="004D6178"/>
    <w:rsid w:val="004D621D"/>
    <w:rsid w:val="004D64F7"/>
    <w:rsid w:val="004D6645"/>
    <w:rsid w:val="004D6F01"/>
    <w:rsid w:val="004D7837"/>
    <w:rsid w:val="004E014C"/>
    <w:rsid w:val="004E1E15"/>
    <w:rsid w:val="004E2465"/>
    <w:rsid w:val="004E2845"/>
    <w:rsid w:val="004E2A98"/>
    <w:rsid w:val="004E2EA9"/>
    <w:rsid w:val="004E3230"/>
    <w:rsid w:val="004E42F1"/>
    <w:rsid w:val="004E5312"/>
    <w:rsid w:val="004E7038"/>
    <w:rsid w:val="004E7993"/>
    <w:rsid w:val="004E7FAE"/>
    <w:rsid w:val="004F00EA"/>
    <w:rsid w:val="004F075D"/>
    <w:rsid w:val="004F10C8"/>
    <w:rsid w:val="004F1AA5"/>
    <w:rsid w:val="004F2EBA"/>
    <w:rsid w:val="004F3D4F"/>
    <w:rsid w:val="004F5B6C"/>
    <w:rsid w:val="004F6183"/>
    <w:rsid w:val="004F6C31"/>
    <w:rsid w:val="004F6CEB"/>
    <w:rsid w:val="004F7410"/>
    <w:rsid w:val="004F780C"/>
    <w:rsid w:val="004F7A07"/>
    <w:rsid w:val="004F7C67"/>
    <w:rsid w:val="00500A12"/>
    <w:rsid w:val="00501717"/>
    <w:rsid w:val="005018D3"/>
    <w:rsid w:val="00501BB2"/>
    <w:rsid w:val="005025D5"/>
    <w:rsid w:val="00503EFD"/>
    <w:rsid w:val="005045D5"/>
    <w:rsid w:val="00504675"/>
    <w:rsid w:val="00505EB1"/>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45F"/>
    <w:rsid w:val="00525BE6"/>
    <w:rsid w:val="00525C2E"/>
    <w:rsid w:val="00525C90"/>
    <w:rsid w:val="00526B62"/>
    <w:rsid w:val="00527C11"/>
    <w:rsid w:val="00530822"/>
    <w:rsid w:val="0053148C"/>
    <w:rsid w:val="00533887"/>
    <w:rsid w:val="005341D4"/>
    <w:rsid w:val="00535A54"/>
    <w:rsid w:val="005372C8"/>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80C32"/>
    <w:rsid w:val="005811DE"/>
    <w:rsid w:val="005811F8"/>
    <w:rsid w:val="00581A3B"/>
    <w:rsid w:val="0058237B"/>
    <w:rsid w:val="0058270A"/>
    <w:rsid w:val="00583FF6"/>
    <w:rsid w:val="00584C4E"/>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739"/>
    <w:rsid w:val="00594C6F"/>
    <w:rsid w:val="00595579"/>
    <w:rsid w:val="005956C6"/>
    <w:rsid w:val="00595A10"/>
    <w:rsid w:val="00596ADC"/>
    <w:rsid w:val="00596DD3"/>
    <w:rsid w:val="005973E5"/>
    <w:rsid w:val="00597ED0"/>
    <w:rsid w:val="00597FA4"/>
    <w:rsid w:val="005A1778"/>
    <w:rsid w:val="005A3F8B"/>
    <w:rsid w:val="005A511A"/>
    <w:rsid w:val="005A5F75"/>
    <w:rsid w:val="005A6EAD"/>
    <w:rsid w:val="005A714F"/>
    <w:rsid w:val="005A7DB9"/>
    <w:rsid w:val="005A7F31"/>
    <w:rsid w:val="005B0960"/>
    <w:rsid w:val="005B0AB0"/>
    <w:rsid w:val="005B0F5B"/>
    <w:rsid w:val="005B1C52"/>
    <w:rsid w:val="005B2746"/>
    <w:rsid w:val="005B2907"/>
    <w:rsid w:val="005B36DE"/>
    <w:rsid w:val="005B370D"/>
    <w:rsid w:val="005B3A80"/>
    <w:rsid w:val="005B3C5C"/>
    <w:rsid w:val="005B5BCF"/>
    <w:rsid w:val="005B6984"/>
    <w:rsid w:val="005B6CA8"/>
    <w:rsid w:val="005C0293"/>
    <w:rsid w:val="005C040A"/>
    <w:rsid w:val="005C068F"/>
    <w:rsid w:val="005C11A0"/>
    <w:rsid w:val="005C28A7"/>
    <w:rsid w:val="005C2D32"/>
    <w:rsid w:val="005C2D6A"/>
    <w:rsid w:val="005C2DDD"/>
    <w:rsid w:val="005C37AE"/>
    <w:rsid w:val="005C406F"/>
    <w:rsid w:val="005C47B2"/>
    <w:rsid w:val="005C6026"/>
    <w:rsid w:val="005C663E"/>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40053"/>
    <w:rsid w:val="00641D5E"/>
    <w:rsid w:val="00644BFA"/>
    <w:rsid w:val="00645783"/>
    <w:rsid w:val="00645DAC"/>
    <w:rsid w:val="00645FC1"/>
    <w:rsid w:val="00646361"/>
    <w:rsid w:val="0064663A"/>
    <w:rsid w:val="00646C78"/>
    <w:rsid w:val="00647F1E"/>
    <w:rsid w:val="00647F22"/>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8E7"/>
    <w:rsid w:val="00666B90"/>
    <w:rsid w:val="00667107"/>
    <w:rsid w:val="006703A3"/>
    <w:rsid w:val="006707BE"/>
    <w:rsid w:val="006709D0"/>
    <w:rsid w:val="00671DAE"/>
    <w:rsid w:val="00671EE3"/>
    <w:rsid w:val="00672794"/>
    <w:rsid w:val="006736A2"/>
    <w:rsid w:val="00674A28"/>
    <w:rsid w:val="00674D79"/>
    <w:rsid w:val="00675013"/>
    <w:rsid w:val="0067539A"/>
    <w:rsid w:val="00675FFF"/>
    <w:rsid w:val="00676107"/>
    <w:rsid w:val="00676597"/>
    <w:rsid w:val="00676E8B"/>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665"/>
    <w:rsid w:val="00690668"/>
    <w:rsid w:val="0069107C"/>
    <w:rsid w:val="0069110C"/>
    <w:rsid w:val="006911D7"/>
    <w:rsid w:val="0069163C"/>
    <w:rsid w:val="006916A8"/>
    <w:rsid w:val="00692C25"/>
    <w:rsid w:val="00695596"/>
    <w:rsid w:val="00697224"/>
    <w:rsid w:val="006973A8"/>
    <w:rsid w:val="006979AE"/>
    <w:rsid w:val="006A00B7"/>
    <w:rsid w:val="006A0372"/>
    <w:rsid w:val="006A0DBD"/>
    <w:rsid w:val="006A1121"/>
    <w:rsid w:val="006A1AB0"/>
    <w:rsid w:val="006A2BE4"/>
    <w:rsid w:val="006A2CEF"/>
    <w:rsid w:val="006A4C47"/>
    <w:rsid w:val="006A54C9"/>
    <w:rsid w:val="006A5633"/>
    <w:rsid w:val="006A56EE"/>
    <w:rsid w:val="006B0CDA"/>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1251"/>
    <w:rsid w:val="006D17C8"/>
    <w:rsid w:val="006D18CF"/>
    <w:rsid w:val="006D1B66"/>
    <w:rsid w:val="006D2203"/>
    <w:rsid w:val="006D2207"/>
    <w:rsid w:val="006D3208"/>
    <w:rsid w:val="006D4B20"/>
    <w:rsid w:val="006D4BB3"/>
    <w:rsid w:val="006D5324"/>
    <w:rsid w:val="006D5CFC"/>
    <w:rsid w:val="006D609F"/>
    <w:rsid w:val="006D6A18"/>
    <w:rsid w:val="006E0EA1"/>
    <w:rsid w:val="006E10A6"/>
    <w:rsid w:val="006E110D"/>
    <w:rsid w:val="006E17F4"/>
    <w:rsid w:val="006E1BB2"/>
    <w:rsid w:val="006E2005"/>
    <w:rsid w:val="006E27CE"/>
    <w:rsid w:val="006E28E8"/>
    <w:rsid w:val="006E2E4A"/>
    <w:rsid w:val="006E32E9"/>
    <w:rsid w:val="006E3BE8"/>
    <w:rsid w:val="006E3E51"/>
    <w:rsid w:val="006E463D"/>
    <w:rsid w:val="006E5108"/>
    <w:rsid w:val="006E51CD"/>
    <w:rsid w:val="006E5AC9"/>
    <w:rsid w:val="006E5B86"/>
    <w:rsid w:val="006E5BAD"/>
    <w:rsid w:val="006E5CE3"/>
    <w:rsid w:val="006E5D41"/>
    <w:rsid w:val="006E5E40"/>
    <w:rsid w:val="006E7566"/>
    <w:rsid w:val="006E7641"/>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5B2"/>
    <w:rsid w:val="00714E89"/>
    <w:rsid w:val="00714FB9"/>
    <w:rsid w:val="00715185"/>
    <w:rsid w:val="007158FA"/>
    <w:rsid w:val="00715F8D"/>
    <w:rsid w:val="0071752C"/>
    <w:rsid w:val="00717538"/>
    <w:rsid w:val="0072034F"/>
    <w:rsid w:val="00721296"/>
    <w:rsid w:val="00723A7B"/>
    <w:rsid w:val="00723D7B"/>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1BFF"/>
    <w:rsid w:val="00751C87"/>
    <w:rsid w:val="007526D1"/>
    <w:rsid w:val="00752A5F"/>
    <w:rsid w:val="00752A81"/>
    <w:rsid w:val="00753102"/>
    <w:rsid w:val="007534B8"/>
    <w:rsid w:val="00753B3B"/>
    <w:rsid w:val="007545FB"/>
    <w:rsid w:val="00756180"/>
    <w:rsid w:val="00756385"/>
    <w:rsid w:val="00756C56"/>
    <w:rsid w:val="00756CA0"/>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776BD"/>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BC5"/>
    <w:rsid w:val="00792CEA"/>
    <w:rsid w:val="00792D1A"/>
    <w:rsid w:val="00793260"/>
    <w:rsid w:val="00794E93"/>
    <w:rsid w:val="00795CFF"/>
    <w:rsid w:val="00796445"/>
    <w:rsid w:val="007972FF"/>
    <w:rsid w:val="007978A1"/>
    <w:rsid w:val="007A0D05"/>
    <w:rsid w:val="007A0DEB"/>
    <w:rsid w:val="007A2105"/>
    <w:rsid w:val="007A3058"/>
    <w:rsid w:val="007A3AEF"/>
    <w:rsid w:val="007A3C8F"/>
    <w:rsid w:val="007A3EE5"/>
    <w:rsid w:val="007A41F2"/>
    <w:rsid w:val="007A465E"/>
    <w:rsid w:val="007A596B"/>
    <w:rsid w:val="007A5BC3"/>
    <w:rsid w:val="007A647B"/>
    <w:rsid w:val="007A6726"/>
    <w:rsid w:val="007A7D48"/>
    <w:rsid w:val="007B0BD6"/>
    <w:rsid w:val="007B118B"/>
    <w:rsid w:val="007B23C4"/>
    <w:rsid w:val="007B328D"/>
    <w:rsid w:val="007B3438"/>
    <w:rsid w:val="007B365C"/>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E7A09"/>
    <w:rsid w:val="007F2691"/>
    <w:rsid w:val="007F33D7"/>
    <w:rsid w:val="007F453B"/>
    <w:rsid w:val="007F5658"/>
    <w:rsid w:val="007F60D8"/>
    <w:rsid w:val="00800A4B"/>
    <w:rsid w:val="00801E7E"/>
    <w:rsid w:val="008025C2"/>
    <w:rsid w:val="00802F99"/>
    <w:rsid w:val="00804A8A"/>
    <w:rsid w:val="0080562D"/>
    <w:rsid w:val="008061DA"/>
    <w:rsid w:val="0080774E"/>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71FF"/>
    <w:rsid w:val="0083761B"/>
    <w:rsid w:val="008378AD"/>
    <w:rsid w:val="00840D36"/>
    <w:rsid w:val="008412B9"/>
    <w:rsid w:val="00842989"/>
    <w:rsid w:val="00842CB6"/>
    <w:rsid w:val="00842D3F"/>
    <w:rsid w:val="008449FA"/>
    <w:rsid w:val="00846062"/>
    <w:rsid w:val="00846604"/>
    <w:rsid w:val="00847819"/>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1876"/>
    <w:rsid w:val="00881F60"/>
    <w:rsid w:val="00884D95"/>
    <w:rsid w:val="008851E3"/>
    <w:rsid w:val="008853C2"/>
    <w:rsid w:val="00885A85"/>
    <w:rsid w:val="00887865"/>
    <w:rsid w:val="00887970"/>
    <w:rsid w:val="008879FF"/>
    <w:rsid w:val="00887D0B"/>
    <w:rsid w:val="00891A29"/>
    <w:rsid w:val="008925E2"/>
    <w:rsid w:val="00893836"/>
    <w:rsid w:val="00894600"/>
    <w:rsid w:val="008949FE"/>
    <w:rsid w:val="00895BDE"/>
    <w:rsid w:val="00896068"/>
    <w:rsid w:val="00897BEE"/>
    <w:rsid w:val="008A0772"/>
    <w:rsid w:val="008A089C"/>
    <w:rsid w:val="008A15B7"/>
    <w:rsid w:val="008A2568"/>
    <w:rsid w:val="008A35A9"/>
    <w:rsid w:val="008A4DA7"/>
    <w:rsid w:val="008A4EB1"/>
    <w:rsid w:val="008A51CA"/>
    <w:rsid w:val="008A5808"/>
    <w:rsid w:val="008A5D41"/>
    <w:rsid w:val="008A69BC"/>
    <w:rsid w:val="008A6EFE"/>
    <w:rsid w:val="008A76F6"/>
    <w:rsid w:val="008A7CEA"/>
    <w:rsid w:val="008B01E8"/>
    <w:rsid w:val="008B0900"/>
    <w:rsid w:val="008B10FB"/>
    <w:rsid w:val="008B25F8"/>
    <w:rsid w:val="008B2C63"/>
    <w:rsid w:val="008B2CBA"/>
    <w:rsid w:val="008B3994"/>
    <w:rsid w:val="008B4565"/>
    <w:rsid w:val="008B5109"/>
    <w:rsid w:val="008B7F8C"/>
    <w:rsid w:val="008C0108"/>
    <w:rsid w:val="008C0594"/>
    <w:rsid w:val="008C0A80"/>
    <w:rsid w:val="008C0C65"/>
    <w:rsid w:val="008C1CBC"/>
    <w:rsid w:val="008C2247"/>
    <w:rsid w:val="008C271F"/>
    <w:rsid w:val="008C2E7D"/>
    <w:rsid w:val="008C35ED"/>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6495"/>
    <w:rsid w:val="008D6C0F"/>
    <w:rsid w:val="008D7814"/>
    <w:rsid w:val="008E11DC"/>
    <w:rsid w:val="008E1816"/>
    <w:rsid w:val="008E18FC"/>
    <w:rsid w:val="008E1CCE"/>
    <w:rsid w:val="008E1DB7"/>
    <w:rsid w:val="008E37D7"/>
    <w:rsid w:val="008E3A5D"/>
    <w:rsid w:val="008E6368"/>
    <w:rsid w:val="008E6C37"/>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5E7"/>
    <w:rsid w:val="00930783"/>
    <w:rsid w:val="00932174"/>
    <w:rsid w:val="00932899"/>
    <w:rsid w:val="0093441E"/>
    <w:rsid w:val="009352B8"/>
    <w:rsid w:val="00935502"/>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4582"/>
    <w:rsid w:val="00944B63"/>
    <w:rsid w:val="009455B1"/>
    <w:rsid w:val="00946B2E"/>
    <w:rsid w:val="00946DA7"/>
    <w:rsid w:val="00946F41"/>
    <w:rsid w:val="009477B1"/>
    <w:rsid w:val="00947867"/>
    <w:rsid w:val="00947A47"/>
    <w:rsid w:val="00947D38"/>
    <w:rsid w:val="0095008A"/>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2A3F"/>
    <w:rsid w:val="00993131"/>
    <w:rsid w:val="0099387D"/>
    <w:rsid w:val="00993AC8"/>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08D"/>
    <w:rsid w:val="009A6309"/>
    <w:rsid w:val="009A7815"/>
    <w:rsid w:val="009A7E08"/>
    <w:rsid w:val="009B09CF"/>
    <w:rsid w:val="009B2013"/>
    <w:rsid w:val="009B2AA9"/>
    <w:rsid w:val="009B2CD5"/>
    <w:rsid w:val="009B33B4"/>
    <w:rsid w:val="009B38F7"/>
    <w:rsid w:val="009B3E00"/>
    <w:rsid w:val="009B3EC6"/>
    <w:rsid w:val="009B5029"/>
    <w:rsid w:val="009B58F5"/>
    <w:rsid w:val="009B5D62"/>
    <w:rsid w:val="009B6AC2"/>
    <w:rsid w:val="009B70A1"/>
    <w:rsid w:val="009B7240"/>
    <w:rsid w:val="009B7C42"/>
    <w:rsid w:val="009B7F65"/>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8"/>
    <w:rsid w:val="009D3D9C"/>
    <w:rsid w:val="009D4C05"/>
    <w:rsid w:val="009D5F8F"/>
    <w:rsid w:val="009D6225"/>
    <w:rsid w:val="009D6E89"/>
    <w:rsid w:val="009D78C7"/>
    <w:rsid w:val="009E045A"/>
    <w:rsid w:val="009E04AC"/>
    <w:rsid w:val="009E089A"/>
    <w:rsid w:val="009E0C85"/>
    <w:rsid w:val="009E1571"/>
    <w:rsid w:val="009E1B39"/>
    <w:rsid w:val="009E20CD"/>
    <w:rsid w:val="009E25C1"/>
    <w:rsid w:val="009E5999"/>
    <w:rsid w:val="009E5D3B"/>
    <w:rsid w:val="009E61B7"/>
    <w:rsid w:val="009F01A3"/>
    <w:rsid w:val="009F17BD"/>
    <w:rsid w:val="009F255D"/>
    <w:rsid w:val="009F2575"/>
    <w:rsid w:val="009F29E6"/>
    <w:rsid w:val="009F2AFA"/>
    <w:rsid w:val="009F3417"/>
    <w:rsid w:val="009F3FA2"/>
    <w:rsid w:val="009F447D"/>
    <w:rsid w:val="009F4772"/>
    <w:rsid w:val="009F48C6"/>
    <w:rsid w:val="009F4B88"/>
    <w:rsid w:val="009F5AA2"/>
    <w:rsid w:val="009F69BC"/>
    <w:rsid w:val="009F7278"/>
    <w:rsid w:val="00A00509"/>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F89"/>
    <w:rsid w:val="00A11F68"/>
    <w:rsid w:val="00A14043"/>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46F3"/>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6B3E"/>
    <w:rsid w:val="00A67A15"/>
    <w:rsid w:val="00A67AAC"/>
    <w:rsid w:val="00A67DB1"/>
    <w:rsid w:val="00A705F1"/>
    <w:rsid w:val="00A7064A"/>
    <w:rsid w:val="00A7069F"/>
    <w:rsid w:val="00A707A3"/>
    <w:rsid w:val="00A70F49"/>
    <w:rsid w:val="00A7161C"/>
    <w:rsid w:val="00A717BC"/>
    <w:rsid w:val="00A71C2D"/>
    <w:rsid w:val="00A7324A"/>
    <w:rsid w:val="00A73754"/>
    <w:rsid w:val="00A7384E"/>
    <w:rsid w:val="00A73EFF"/>
    <w:rsid w:val="00A74794"/>
    <w:rsid w:val="00A74E76"/>
    <w:rsid w:val="00A75216"/>
    <w:rsid w:val="00A7535A"/>
    <w:rsid w:val="00A7675E"/>
    <w:rsid w:val="00A76967"/>
    <w:rsid w:val="00A77940"/>
    <w:rsid w:val="00A77EE3"/>
    <w:rsid w:val="00A77F86"/>
    <w:rsid w:val="00A810BB"/>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A1532"/>
    <w:rsid w:val="00AA1591"/>
    <w:rsid w:val="00AA15E0"/>
    <w:rsid w:val="00AA1C52"/>
    <w:rsid w:val="00AA2474"/>
    <w:rsid w:val="00AA356A"/>
    <w:rsid w:val="00AA3A39"/>
    <w:rsid w:val="00AA3E69"/>
    <w:rsid w:val="00AA4402"/>
    <w:rsid w:val="00AA4CA3"/>
    <w:rsid w:val="00AA4E36"/>
    <w:rsid w:val="00AA58BD"/>
    <w:rsid w:val="00AA6DEB"/>
    <w:rsid w:val="00AA6F16"/>
    <w:rsid w:val="00AA7268"/>
    <w:rsid w:val="00AA74B3"/>
    <w:rsid w:val="00AA783F"/>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8E5"/>
    <w:rsid w:val="00AB79B6"/>
    <w:rsid w:val="00AB7C16"/>
    <w:rsid w:val="00AC017C"/>
    <w:rsid w:val="00AC1508"/>
    <w:rsid w:val="00AC1982"/>
    <w:rsid w:val="00AC1985"/>
    <w:rsid w:val="00AC1E4D"/>
    <w:rsid w:val="00AC2C11"/>
    <w:rsid w:val="00AC32BE"/>
    <w:rsid w:val="00AC34B4"/>
    <w:rsid w:val="00AC34BB"/>
    <w:rsid w:val="00AC3F1F"/>
    <w:rsid w:val="00AC44C5"/>
    <w:rsid w:val="00AC53C4"/>
    <w:rsid w:val="00AC5539"/>
    <w:rsid w:val="00AC55F7"/>
    <w:rsid w:val="00AC5F04"/>
    <w:rsid w:val="00AC6CF4"/>
    <w:rsid w:val="00AC733E"/>
    <w:rsid w:val="00AC7BAA"/>
    <w:rsid w:val="00AD10C8"/>
    <w:rsid w:val="00AD1383"/>
    <w:rsid w:val="00AD1A84"/>
    <w:rsid w:val="00AD22A3"/>
    <w:rsid w:val="00AD38CB"/>
    <w:rsid w:val="00AD50C1"/>
    <w:rsid w:val="00AD50F4"/>
    <w:rsid w:val="00AD5A80"/>
    <w:rsid w:val="00AD61A2"/>
    <w:rsid w:val="00AD6EFF"/>
    <w:rsid w:val="00AE0ABC"/>
    <w:rsid w:val="00AE0FF1"/>
    <w:rsid w:val="00AE1540"/>
    <w:rsid w:val="00AE162A"/>
    <w:rsid w:val="00AE1794"/>
    <w:rsid w:val="00AE2292"/>
    <w:rsid w:val="00AE3AA3"/>
    <w:rsid w:val="00AE3C70"/>
    <w:rsid w:val="00AE47C1"/>
    <w:rsid w:val="00AE4FE5"/>
    <w:rsid w:val="00AE6026"/>
    <w:rsid w:val="00AE6049"/>
    <w:rsid w:val="00AE7E1D"/>
    <w:rsid w:val="00AF0F3D"/>
    <w:rsid w:val="00AF119A"/>
    <w:rsid w:val="00AF157C"/>
    <w:rsid w:val="00AF1A02"/>
    <w:rsid w:val="00AF2573"/>
    <w:rsid w:val="00AF2691"/>
    <w:rsid w:val="00AF36B6"/>
    <w:rsid w:val="00AF4452"/>
    <w:rsid w:val="00AF46DC"/>
    <w:rsid w:val="00AF4E4B"/>
    <w:rsid w:val="00AF59D5"/>
    <w:rsid w:val="00AF6544"/>
    <w:rsid w:val="00AF6839"/>
    <w:rsid w:val="00AF69EE"/>
    <w:rsid w:val="00AF70D5"/>
    <w:rsid w:val="00AF79EC"/>
    <w:rsid w:val="00AF7D72"/>
    <w:rsid w:val="00B000AE"/>
    <w:rsid w:val="00B00316"/>
    <w:rsid w:val="00B00515"/>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88D"/>
    <w:rsid w:val="00B149CA"/>
    <w:rsid w:val="00B14A51"/>
    <w:rsid w:val="00B14C22"/>
    <w:rsid w:val="00B15144"/>
    <w:rsid w:val="00B154F2"/>
    <w:rsid w:val="00B166A3"/>
    <w:rsid w:val="00B173DB"/>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3B6"/>
    <w:rsid w:val="00B608EE"/>
    <w:rsid w:val="00B60FD5"/>
    <w:rsid w:val="00B6226D"/>
    <w:rsid w:val="00B63BCD"/>
    <w:rsid w:val="00B63D8A"/>
    <w:rsid w:val="00B653B0"/>
    <w:rsid w:val="00B65B34"/>
    <w:rsid w:val="00B661F5"/>
    <w:rsid w:val="00B661FB"/>
    <w:rsid w:val="00B6693B"/>
    <w:rsid w:val="00B70563"/>
    <w:rsid w:val="00B7078F"/>
    <w:rsid w:val="00B70901"/>
    <w:rsid w:val="00B70C3A"/>
    <w:rsid w:val="00B70DA1"/>
    <w:rsid w:val="00B716AC"/>
    <w:rsid w:val="00B71996"/>
    <w:rsid w:val="00B71B9E"/>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23EC"/>
    <w:rsid w:val="00B94246"/>
    <w:rsid w:val="00B94D47"/>
    <w:rsid w:val="00B94E3F"/>
    <w:rsid w:val="00B95DA4"/>
    <w:rsid w:val="00B9600C"/>
    <w:rsid w:val="00B96E18"/>
    <w:rsid w:val="00B97354"/>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419B"/>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3E22"/>
    <w:rsid w:val="00C046BA"/>
    <w:rsid w:val="00C0473C"/>
    <w:rsid w:val="00C04925"/>
    <w:rsid w:val="00C05294"/>
    <w:rsid w:val="00C05440"/>
    <w:rsid w:val="00C058EF"/>
    <w:rsid w:val="00C05C52"/>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3593"/>
    <w:rsid w:val="00C33860"/>
    <w:rsid w:val="00C339C2"/>
    <w:rsid w:val="00C33BAF"/>
    <w:rsid w:val="00C341F0"/>
    <w:rsid w:val="00C342CD"/>
    <w:rsid w:val="00C34598"/>
    <w:rsid w:val="00C36533"/>
    <w:rsid w:val="00C367D7"/>
    <w:rsid w:val="00C374D3"/>
    <w:rsid w:val="00C3769B"/>
    <w:rsid w:val="00C37F89"/>
    <w:rsid w:val="00C411A8"/>
    <w:rsid w:val="00C41A48"/>
    <w:rsid w:val="00C42A5A"/>
    <w:rsid w:val="00C4375F"/>
    <w:rsid w:val="00C43F7E"/>
    <w:rsid w:val="00C442E3"/>
    <w:rsid w:val="00C44B90"/>
    <w:rsid w:val="00C44F7A"/>
    <w:rsid w:val="00C46185"/>
    <w:rsid w:val="00C46556"/>
    <w:rsid w:val="00C46E01"/>
    <w:rsid w:val="00C46E55"/>
    <w:rsid w:val="00C4704D"/>
    <w:rsid w:val="00C50192"/>
    <w:rsid w:val="00C5072D"/>
    <w:rsid w:val="00C524D6"/>
    <w:rsid w:val="00C53624"/>
    <w:rsid w:val="00C53F87"/>
    <w:rsid w:val="00C546D4"/>
    <w:rsid w:val="00C54E04"/>
    <w:rsid w:val="00C5617F"/>
    <w:rsid w:val="00C5646E"/>
    <w:rsid w:val="00C56BC7"/>
    <w:rsid w:val="00C57E41"/>
    <w:rsid w:val="00C57F33"/>
    <w:rsid w:val="00C60961"/>
    <w:rsid w:val="00C61646"/>
    <w:rsid w:val="00C6261A"/>
    <w:rsid w:val="00C62A8B"/>
    <w:rsid w:val="00C64896"/>
    <w:rsid w:val="00C64DE7"/>
    <w:rsid w:val="00C66184"/>
    <w:rsid w:val="00C66BF9"/>
    <w:rsid w:val="00C67541"/>
    <w:rsid w:val="00C71FBA"/>
    <w:rsid w:val="00C72E57"/>
    <w:rsid w:val="00C736C6"/>
    <w:rsid w:val="00C75D10"/>
    <w:rsid w:val="00C7633D"/>
    <w:rsid w:val="00C7657B"/>
    <w:rsid w:val="00C7688D"/>
    <w:rsid w:val="00C77243"/>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322"/>
    <w:rsid w:val="00CA31D6"/>
    <w:rsid w:val="00CA4F3C"/>
    <w:rsid w:val="00CA5168"/>
    <w:rsid w:val="00CA5E19"/>
    <w:rsid w:val="00CA62AF"/>
    <w:rsid w:val="00CA673C"/>
    <w:rsid w:val="00CA69E6"/>
    <w:rsid w:val="00CA6E16"/>
    <w:rsid w:val="00CA6E44"/>
    <w:rsid w:val="00CA7F42"/>
    <w:rsid w:val="00CB07E5"/>
    <w:rsid w:val="00CB1582"/>
    <w:rsid w:val="00CB240A"/>
    <w:rsid w:val="00CB2E74"/>
    <w:rsid w:val="00CB35C7"/>
    <w:rsid w:val="00CB3D27"/>
    <w:rsid w:val="00CB52C7"/>
    <w:rsid w:val="00CB68F1"/>
    <w:rsid w:val="00CB6FD0"/>
    <w:rsid w:val="00CB70A7"/>
    <w:rsid w:val="00CB7B45"/>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3A4"/>
    <w:rsid w:val="00CE36A8"/>
    <w:rsid w:val="00CE460A"/>
    <w:rsid w:val="00CE46AB"/>
    <w:rsid w:val="00CE52D7"/>
    <w:rsid w:val="00CE5C96"/>
    <w:rsid w:val="00CE7C8E"/>
    <w:rsid w:val="00CF2390"/>
    <w:rsid w:val="00CF2CD0"/>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47D"/>
    <w:rsid w:val="00D15C96"/>
    <w:rsid w:val="00D1617E"/>
    <w:rsid w:val="00D16B2C"/>
    <w:rsid w:val="00D16F5B"/>
    <w:rsid w:val="00D201FF"/>
    <w:rsid w:val="00D20669"/>
    <w:rsid w:val="00D209C7"/>
    <w:rsid w:val="00D214A1"/>
    <w:rsid w:val="00D21B42"/>
    <w:rsid w:val="00D22149"/>
    <w:rsid w:val="00D234DE"/>
    <w:rsid w:val="00D24876"/>
    <w:rsid w:val="00D24968"/>
    <w:rsid w:val="00D251D8"/>
    <w:rsid w:val="00D25699"/>
    <w:rsid w:val="00D25872"/>
    <w:rsid w:val="00D2705F"/>
    <w:rsid w:val="00D27B8B"/>
    <w:rsid w:val="00D3094E"/>
    <w:rsid w:val="00D30FC0"/>
    <w:rsid w:val="00D3284A"/>
    <w:rsid w:val="00D328E1"/>
    <w:rsid w:val="00D35AFF"/>
    <w:rsid w:val="00D35C41"/>
    <w:rsid w:val="00D35E16"/>
    <w:rsid w:val="00D363CE"/>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B08A7"/>
    <w:rsid w:val="00DB08BB"/>
    <w:rsid w:val="00DB11DD"/>
    <w:rsid w:val="00DB1C99"/>
    <w:rsid w:val="00DB2710"/>
    <w:rsid w:val="00DB2995"/>
    <w:rsid w:val="00DB2B76"/>
    <w:rsid w:val="00DB3128"/>
    <w:rsid w:val="00DB3918"/>
    <w:rsid w:val="00DB483F"/>
    <w:rsid w:val="00DB50F4"/>
    <w:rsid w:val="00DB56E3"/>
    <w:rsid w:val="00DB5BA3"/>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D48F6"/>
    <w:rsid w:val="00DE0078"/>
    <w:rsid w:val="00DE009A"/>
    <w:rsid w:val="00DE0E2F"/>
    <w:rsid w:val="00DE12F1"/>
    <w:rsid w:val="00DE19EF"/>
    <w:rsid w:val="00DE28B2"/>
    <w:rsid w:val="00DE36BD"/>
    <w:rsid w:val="00DE44E2"/>
    <w:rsid w:val="00DE7716"/>
    <w:rsid w:val="00DF013D"/>
    <w:rsid w:val="00DF0CCE"/>
    <w:rsid w:val="00DF2444"/>
    <w:rsid w:val="00DF4B2E"/>
    <w:rsid w:val="00DF4F0D"/>
    <w:rsid w:val="00DF5645"/>
    <w:rsid w:val="00DF66FC"/>
    <w:rsid w:val="00DF67CC"/>
    <w:rsid w:val="00DF6C9D"/>
    <w:rsid w:val="00DF76A5"/>
    <w:rsid w:val="00DF7897"/>
    <w:rsid w:val="00E00919"/>
    <w:rsid w:val="00E00B07"/>
    <w:rsid w:val="00E01B10"/>
    <w:rsid w:val="00E01DDA"/>
    <w:rsid w:val="00E020E8"/>
    <w:rsid w:val="00E02343"/>
    <w:rsid w:val="00E02FA1"/>
    <w:rsid w:val="00E0609C"/>
    <w:rsid w:val="00E06EA4"/>
    <w:rsid w:val="00E07C87"/>
    <w:rsid w:val="00E10FAD"/>
    <w:rsid w:val="00E12110"/>
    <w:rsid w:val="00E12277"/>
    <w:rsid w:val="00E1269B"/>
    <w:rsid w:val="00E13038"/>
    <w:rsid w:val="00E134DA"/>
    <w:rsid w:val="00E16217"/>
    <w:rsid w:val="00E16DB4"/>
    <w:rsid w:val="00E1771E"/>
    <w:rsid w:val="00E17FD1"/>
    <w:rsid w:val="00E2003D"/>
    <w:rsid w:val="00E203CF"/>
    <w:rsid w:val="00E20599"/>
    <w:rsid w:val="00E20D3E"/>
    <w:rsid w:val="00E20DA2"/>
    <w:rsid w:val="00E21447"/>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40101"/>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6D7"/>
    <w:rsid w:val="00E50AB6"/>
    <w:rsid w:val="00E512AB"/>
    <w:rsid w:val="00E52F16"/>
    <w:rsid w:val="00E53737"/>
    <w:rsid w:val="00E53978"/>
    <w:rsid w:val="00E53A04"/>
    <w:rsid w:val="00E54ADC"/>
    <w:rsid w:val="00E55104"/>
    <w:rsid w:val="00E5536A"/>
    <w:rsid w:val="00E56068"/>
    <w:rsid w:val="00E5608D"/>
    <w:rsid w:val="00E56721"/>
    <w:rsid w:val="00E56DFB"/>
    <w:rsid w:val="00E57404"/>
    <w:rsid w:val="00E57436"/>
    <w:rsid w:val="00E578D5"/>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401E"/>
    <w:rsid w:val="00E7402F"/>
    <w:rsid w:val="00E75741"/>
    <w:rsid w:val="00E75799"/>
    <w:rsid w:val="00E80D6C"/>
    <w:rsid w:val="00E812E0"/>
    <w:rsid w:val="00E81E62"/>
    <w:rsid w:val="00E827B3"/>
    <w:rsid w:val="00E82A21"/>
    <w:rsid w:val="00E832B2"/>
    <w:rsid w:val="00E835EA"/>
    <w:rsid w:val="00E83653"/>
    <w:rsid w:val="00E85124"/>
    <w:rsid w:val="00E859CB"/>
    <w:rsid w:val="00E86008"/>
    <w:rsid w:val="00E863E4"/>
    <w:rsid w:val="00E87080"/>
    <w:rsid w:val="00E87895"/>
    <w:rsid w:val="00E87AE8"/>
    <w:rsid w:val="00E90807"/>
    <w:rsid w:val="00E925A5"/>
    <w:rsid w:val="00E93C2B"/>
    <w:rsid w:val="00E93E23"/>
    <w:rsid w:val="00E93FBB"/>
    <w:rsid w:val="00E941E5"/>
    <w:rsid w:val="00E9470C"/>
    <w:rsid w:val="00E94CA8"/>
    <w:rsid w:val="00E958ED"/>
    <w:rsid w:val="00E96DF4"/>
    <w:rsid w:val="00E96F13"/>
    <w:rsid w:val="00E97B0B"/>
    <w:rsid w:val="00EA04CC"/>
    <w:rsid w:val="00EA21E1"/>
    <w:rsid w:val="00EA2BF7"/>
    <w:rsid w:val="00EA3344"/>
    <w:rsid w:val="00EA3CD6"/>
    <w:rsid w:val="00EA46B5"/>
    <w:rsid w:val="00EA46F3"/>
    <w:rsid w:val="00EA7044"/>
    <w:rsid w:val="00EB0D87"/>
    <w:rsid w:val="00EB13EB"/>
    <w:rsid w:val="00EB17EF"/>
    <w:rsid w:val="00EB1B88"/>
    <w:rsid w:val="00EB1D7E"/>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443A"/>
    <w:rsid w:val="00EC49FB"/>
    <w:rsid w:val="00EC51CE"/>
    <w:rsid w:val="00EC52B7"/>
    <w:rsid w:val="00EC5AD8"/>
    <w:rsid w:val="00EC6501"/>
    <w:rsid w:val="00EC779F"/>
    <w:rsid w:val="00EC7B39"/>
    <w:rsid w:val="00EC7E41"/>
    <w:rsid w:val="00EC7F43"/>
    <w:rsid w:val="00ED01D4"/>
    <w:rsid w:val="00ED0BFD"/>
    <w:rsid w:val="00ED2D76"/>
    <w:rsid w:val="00ED3AD6"/>
    <w:rsid w:val="00ED3EB3"/>
    <w:rsid w:val="00ED4EF2"/>
    <w:rsid w:val="00ED62E3"/>
    <w:rsid w:val="00ED7539"/>
    <w:rsid w:val="00EE1477"/>
    <w:rsid w:val="00EE181A"/>
    <w:rsid w:val="00EE1A17"/>
    <w:rsid w:val="00EE22EA"/>
    <w:rsid w:val="00EE2E25"/>
    <w:rsid w:val="00EE3874"/>
    <w:rsid w:val="00EE4D9C"/>
    <w:rsid w:val="00EE59B7"/>
    <w:rsid w:val="00EE612F"/>
    <w:rsid w:val="00EE77A8"/>
    <w:rsid w:val="00EE7D33"/>
    <w:rsid w:val="00EF09CF"/>
    <w:rsid w:val="00EF2E81"/>
    <w:rsid w:val="00EF3437"/>
    <w:rsid w:val="00EF5341"/>
    <w:rsid w:val="00EF56D5"/>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56EE"/>
    <w:rsid w:val="00F35AE8"/>
    <w:rsid w:val="00F36BC6"/>
    <w:rsid w:val="00F370DE"/>
    <w:rsid w:val="00F4036A"/>
    <w:rsid w:val="00F406D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B90"/>
    <w:rsid w:val="00F70261"/>
    <w:rsid w:val="00F707E3"/>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CB0"/>
    <w:rsid w:val="00F92FCF"/>
    <w:rsid w:val="00F937A6"/>
    <w:rsid w:val="00F93A98"/>
    <w:rsid w:val="00F93C4E"/>
    <w:rsid w:val="00F940B2"/>
    <w:rsid w:val="00F95EEE"/>
    <w:rsid w:val="00F95FE9"/>
    <w:rsid w:val="00F962E4"/>
    <w:rsid w:val="00F9646B"/>
    <w:rsid w:val="00F9670E"/>
    <w:rsid w:val="00F969F4"/>
    <w:rsid w:val="00F9714D"/>
    <w:rsid w:val="00F97F68"/>
    <w:rsid w:val="00FA0171"/>
    <w:rsid w:val="00FA0D18"/>
    <w:rsid w:val="00FA25CC"/>
    <w:rsid w:val="00FA2BD0"/>
    <w:rsid w:val="00FA2E21"/>
    <w:rsid w:val="00FA31E6"/>
    <w:rsid w:val="00FA33D8"/>
    <w:rsid w:val="00FA4405"/>
    <w:rsid w:val="00FA4759"/>
    <w:rsid w:val="00FA5096"/>
    <w:rsid w:val="00FA5213"/>
    <w:rsid w:val="00FA6DBD"/>
    <w:rsid w:val="00FA7278"/>
    <w:rsid w:val="00FA7CA7"/>
    <w:rsid w:val="00FB12A3"/>
    <w:rsid w:val="00FB1605"/>
    <w:rsid w:val="00FB2CE1"/>
    <w:rsid w:val="00FB3160"/>
    <w:rsid w:val="00FB380A"/>
    <w:rsid w:val="00FB6785"/>
    <w:rsid w:val="00FB7163"/>
    <w:rsid w:val="00FB7AA8"/>
    <w:rsid w:val="00FB7C98"/>
    <w:rsid w:val="00FB7F45"/>
    <w:rsid w:val="00FC0F90"/>
    <w:rsid w:val="00FC202D"/>
    <w:rsid w:val="00FC25AB"/>
    <w:rsid w:val="00FC43FA"/>
    <w:rsid w:val="00FC4933"/>
    <w:rsid w:val="00FC547D"/>
    <w:rsid w:val="00FC5A9B"/>
    <w:rsid w:val="00FC5DDE"/>
    <w:rsid w:val="00FC6FC6"/>
    <w:rsid w:val="00FC7920"/>
    <w:rsid w:val="00FD0347"/>
    <w:rsid w:val="00FD17C4"/>
    <w:rsid w:val="00FD1F2F"/>
    <w:rsid w:val="00FD2846"/>
    <w:rsid w:val="00FD2855"/>
    <w:rsid w:val="00FD2F74"/>
    <w:rsid w:val="00FD3761"/>
    <w:rsid w:val="00FD37B1"/>
    <w:rsid w:val="00FD39A4"/>
    <w:rsid w:val="00FD4333"/>
    <w:rsid w:val="00FD629C"/>
    <w:rsid w:val="00FD72DD"/>
    <w:rsid w:val="00FD768B"/>
    <w:rsid w:val="00FE004B"/>
    <w:rsid w:val="00FE03C6"/>
    <w:rsid w:val="00FE0674"/>
    <w:rsid w:val="00FE11CB"/>
    <w:rsid w:val="00FE1320"/>
    <w:rsid w:val="00FE1A04"/>
    <w:rsid w:val="00FE20C1"/>
    <w:rsid w:val="00FE32D7"/>
    <w:rsid w:val="00FE7551"/>
    <w:rsid w:val="00FE779B"/>
    <w:rsid w:val="00FF1D46"/>
    <w:rsid w:val="00FF1D5C"/>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8695C-3218-415D-A59F-04DA0105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10999</TotalTime>
  <Pages>14</Pages>
  <Words>7092</Words>
  <Characters>40429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47427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806</cp:revision>
  <cp:lastPrinted>2009-02-06T05:36:00Z</cp:lastPrinted>
  <dcterms:created xsi:type="dcterms:W3CDTF">2016-05-04T14:28:00Z</dcterms:created>
  <dcterms:modified xsi:type="dcterms:W3CDTF">2016-07-18T13:54:00Z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