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32C18" w14:textId="77777777" w:rsidR="00F77CEF" w:rsidRDefault="00F77CEF" w:rsidP="00F77CEF">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и налоговый учет оборотных активов коммерческих предприятий</w:t>
      </w:r>
    </w:p>
    <w:p w14:paraId="290A3CCF" w14:textId="77777777" w:rsidR="00F77CEF" w:rsidRDefault="00F77CEF" w:rsidP="00F77CEF">
      <w:pPr>
        <w:rPr>
          <w:rFonts w:ascii="Verdana" w:hAnsi="Verdana"/>
          <w:color w:val="000000"/>
          <w:sz w:val="18"/>
          <w:szCs w:val="18"/>
          <w:shd w:val="clear" w:color="auto" w:fill="FFFFFF"/>
        </w:rPr>
      </w:pPr>
    </w:p>
    <w:p w14:paraId="08CB995C" w14:textId="77777777" w:rsidR="00F77CEF" w:rsidRDefault="00F77CEF" w:rsidP="00F77CEF">
      <w:pPr>
        <w:rPr>
          <w:rFonts w:ascii="Verdana" w:hAnsi="Verdana"/>
          <w:color w:val="000000"/>
          <w:sz w:val="18"/>
          <w:szCs w:val="18"/>
          <w:shd w:val="clear" w:color="auto" w:fill="FFFFFF"/>
        </w:rPr>
      </w:pPr>
    </w:p>
    <w:p w14:paraId="135C16B7" w14:textId="77777777" w:rsidR="00F77CEF" w:rsidRDefault="00F77CEF" w:rsidP="00F77C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Антошина, Ольга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EE03961"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2004</w:t>
      </w:r>
    </w:p>
    <w:p w14:paraId="0B062259"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605739"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Антошина, Ольга Александровна</w:t>
      </w:r>
    </w:p>
    <w:p w14:paraId="5BFEE399"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C6E3FC5"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914495"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C00BDB4"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Орел</w:t>
      </w:r>
    </w:p>
    <w:p w14:paraId="037A775D"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41DD84"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08.00.12</w:t>
      </w:r>
    </w:p>
    <w:p w14:paraId="55DBC34E"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E06392"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58C8E2" w14:textId="77777777" w:rsidR="00F77CEF" w:rsidRDefault="00F77CEF" w:rsidP="00F77C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1F4EDC" w14:textId="77777777" w:rsidR="00F77CEF" w:rsidRDefault="00F77CEF" w:rsidP="00F77CEF">
      <w:pPr>
        <w:spacing w:line="270" w:lineRule="atLeast"/>
        <w:rPr>
          <w:rFonts w:ascii="Verdana" w:hAnsi="Verdana"/>
          <w:color w:val="000000"/>
          <w:sz w:val="18"/>
          <w:szCs w:val="18"/>
        </w:rPr>
      </w:pPr>
      <w:r>
        <w:rPr>
          <w:rFonts w:ascii="Verdana" w:hAnsi="Verdana"/>
          <w:color w:val="000000"/>
          <w:sz w:val="18"/>
          <w:szCs w:val="18"/>
        </w:rPr>
        <w:t>179</w:t>
      </w:r>
    </w:p>
    <w:p w14:paraId="56210FB5" w14:textId="77777777" w:rsidR="00F77CEF" w:rsidRDefault="00F77CEF" w:rsidP="00F77C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Антошина, Ольга Александровна</w:t>
      </w:r>
    </w:p>
    <w:p w14:paraId="4D647F0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69F51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концепции формирования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коммерческого предприятия.</w:t>
      </w:r>
    </w:p>
    <w:p w14:paraId="32EBC95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Теоретико-методические основы формирования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предприятия.</w:t>
      </w:r>
    </w:p>
    <w:p w14:paraId="1A972C7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коммерческого предприятия.</w:t>
      </w:r>
    </w:p>
    <w:p w14:paraId="3491139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и анализ стоимости оборотных активов.</w:t>
      </w:r>
    </w:p>
    <w:p w14:paraId="3CA868B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стоимости оборотных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w:t>
      </w:r>
    </w:p>
    <w:p w14:paraId="23C5C91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оценочные процедуры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5C028F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товаров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67F0224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и</w:t>
      </w:r>
      <w:r>
        <w:rPr>
          <w:rStyle w:val="WW8Num2z0"/>
          <w:rFonts w:ascii="Verdana" w:hAnsi="Verdana"/>
          <w:color w:val="000000"/>
          <w:sz w:val="18"/>
          <w:szCs w:val="18"/>
        </w:rPr>
        <w:t> </w:t>
      </w:r>
      <w:r>
        <w:rPr>
          <w:rStyle w:val="WW8Num3z0"/>
          <w:rFonts w:ascii="Verdana" w:hAnsi="Verdana"/>
          <w:color w:val="4682B4"/>
          <w:sz w:val="18"/>
          <w:szCs w:val="18"/>
        </w:rPr>
        <w:t>налоговый</w:t>
      </w:r>
      <w:r>
        <w:rPr>
          <w:rStyle w:val="WW8Num2z0"/>
          <w:rFonts w:ascii="Verdana" w:hAnsi="Verdana"/>
          <w:color w:val="000000"/>
          <w:sz w:val="18"/>
          <w:szCs w:val="18"/>
        </w:rPr>
        <w:t> </w:t>
      </w:r>
      <w:r>
        <w:rPr>
          <w:rFonts w:ascii="Verdana" w:hAnsi="Verdana"/>
          <w:color w:val="000000"/>
          <w:sz w:val="18"/>
          <w:szCs w:val="18"/>
        </w:rPr>
        <w:t>учет материальных запасов на промытую ленных предприятиях.</w:t>
      </w:r>
    </w:p>
    <w:p w14:paraId="026017E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учет фондов обращения и его адаптация к бухгалтерскому учету на основе использования методов традиционного анализа.</w:t>
      </w:r>
    </w:p>
    <w:p w14:paraId="3B82849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и налоговый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19245B4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соответствии с международными стандартами финансовой отчетности.</w:t>
      </w:r>
    </w:p>
    <w:p w14:paraId="22CDE6B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анализа оборотных активов для целей адаптации налогового учета к бухгалтерскому.</w:t>
      </w:r>
    </w:p>
    <w:p w14:paraId="5019D2DA" w14:textId="77777777" w:rsidR="00F77CEF" w:rsidRDefault="00F77CEF" w:rsidP="00F77C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и налоговый учет </w:t>
      </w:r>
      <w:r>
        <w:rPr>
          <w:rStyle w:val="WW8Num1z0"/>
          <w:rFonts w:ascii="Verdana" w:hAnsi="Verdana"/>
          <w:b w:val="0"/>
          <w:bCs w:val="0"/>
          <w:color w:val="535353"/>
          <w:sz w:val="15"/>
          <w:szCs w:val="15"/>
        </w:rPr>
        <w:lastRenderedPageBreak/>
        <w:t>оборотных активов коммерческих предприятий"</w:t>
      </w:r>
    </w:p>
    <w:p w14:paraId="09BAC825"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народного хозяйства к рыночным механизмам и отношениям от</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Fonts w:ascii="Verdana" w:hAnsi="Verdana"/>
          <w:color w:val="000000"/>
          <w:sz w:val="18"/>
          <w:szCs w:val="18"/>
        </w:rPr>
        <w:t>, командно-административных хозяйственных связей по разному воспринят и оценен различными субъектами российского хозяйства. В начале XXI века в российской экономике действуют наряду с</w:t>
      </w:r>
      <w:r>
        <w:rPr>
          <w:rStyle w:val="WW8Num2z0"/>
          <w:rFonts w:ascii="Verdana" w:hAnsi="Verdana"/>
          <w:color w:val="000000"/>
          <w:sz w:val="18"/>
          <w:szCs w:val="18"/>
        </w:rPr>
        <w:t> </w:t>
      </w:r>
      <w:r>
        <w:rPr>
          <w:rStyle w:val="WW8Num3z0"/>
          <w:rFonts w:ascii="Verdana" w:hAnsi="Verdana"/>
          <w:color w:val="4682B4"/>
          <w:sz w:val="18"/>
          <w:szCs w:val="18"/>
        </w:rPr>
        <w:t>неплатежеспособными</w:t>
      </w:r>
      <w:r>
        <w:rPr>
          <w:rStyle w:val="WW8Num2z0"/>
          <w:rFonts w:ascii="Verdana" w:hAnsi="Verdana"/>
          <w:color w:val="000000"/>
          <w:sz w:val="18"/>
          <w:szCs w:val="18"/>
        </w:rPr>
        <w:t> </w:t>
      </w:r>
      <w:r>
        <w:rPr>
          <w:rFonts w:ascii="Verdana" w:hAnsi="Verdana"/>
          <w:color w:val="000000"/>
          <w:sz w:val="18"/>
          <w:szCs w:val="18"/>
        </w:rPr>
        <w:t>предприятиями и вполне благополучные, финансово состоятельные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которые смогли прогрессивно воспринять перемены, направленные на</w:t>
      </w:r>
      <w:r>
        <w:rPr>
          <w:rStyle w:val="WW8Num2z0"/>
          <w:rFonts w:ascii="Verdana" w:hAnsi="Verdana"/>
          <w:color w:val="000000"/>
          <w:sz w:val="18"/>
          <w:szCs w:val="18"/>
        </w:rPr>
        <w:t> </w:t>
      </w:r>
      <w:r>
        <w:rPr>
          <w:rStyle w:val="WW8Num3z0"/>
          <w:rFonts w:ascii="Verdana" w:hAnsi="Verdana"/>
          <w:color w:val="4682B4"/>
          <w:sz w:val="18"/>
          <w:szCs w:val="18"/>
        </w:rPr>
        <w:t>многоукладность</w:t>
      </w:r>
      <w:r>
        <w:rPr>
          <w:rStyle w:val="WW8Num2z0"/>
          <w:rFonts w:ascii="Verdana" w:hAnsi="Verdana"/>
          <w:color w:val="000000"/>
          <w:sz w:val="18"/>
          <w:szCs w:val="18"/>
        </w:rPr>
        <w:t> </w:t>
      </w:r>
      <w:r>
        <w:rPr>
          <w:rFonts w:ascii="Verdana" w:hAnsi="Verdana"/>
          <w:color w:val="000000"/>
          <w:sz w:val="18"/>
          <w:szCs w:val="18"/>
        </w:rPr>
        <w:t>экономики, широкий спектр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неизбежность опережающего наращивания качества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товаров для широкого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w:t>
      </w:r>
    </w:p>
    <w:p w14:paraId="5D9CE9D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w:t>
      </w:r>
      <w:r>
        <w:rPr>
          <w:rStyle w:val="WW8Num2z0"/>
          <w:rFonts w:ascii="Verdana" w:hAnsi="Verdana"/>
          <w:color w:val="000000"/>
          <w:sz w:val="18"/>
          <w:szCs w:val="18"/>
        </w:rPr>
        <w:t> </w:t>
      </w:r>
      <w:r>
        <w:rPr>
          <w:rStyle w:val="WW8Num3z0"/>
          <w:rFonts w:ascii="Verdana" w:hAnsi="Verdana"/>
          <w:color w:val="4682B4"/>
          <w:sz w:val="18"/>
          <w:szCs w:val="18"/>
        </w:rPr>
        <w:t>дорожают</w:t>
      </w:r>
      <w:r>
        <w:rPr>
          <w:rStyle w:val="WW8Num2z0"/>
          <w:rFonts w:ascii="Verdana" w:hAnsi="Verdana"/>
          <w:color w:val="000000"/>
          <w:sz w:val="18"/>
          <w:szCs w:val="18"/>
        </w:rPr>
        <w:t> </w:t>
      </w:r>
      <w:r>
        <w:rPr>
          <w:rFonts w:ascii="Verdana" w:hAnsi="Verdana"/>
          <w:color w:val="000000"/>
          <w:sz w:val="18"/>
          <w:szCs w:val="18"/>
        </w:rPr>
        <w:t>источники финансирования оборотных активов. Проблемы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активов привлекают все больше внимания представителей отечественной бухгалтерско-финансовой науки. Это обусловлено</w:t>
      </w:r>
      <w:r>
        <w:rPr>
          <w:rStyle w:val="WW8Num2z0"/>
          <w:rFonts w:ascii="Verdana" w:hAnsi="Verdana"/>
          <w:color w:val="000000"/>
          <w:sz w:val="18"/>
          <w:szCs w:val="18"/>
        </w:rPr>
        <w:t> </w:t>
      </w:r>
      <w:r>
        <w:rPr>
          <w:rStyle w:val="WW8Num3z0"/>
          <w:rFonts w:ascii="Verdana" w:hAnsi="Verdana"/>
          <w:color w:val="4682B4"/>
          <w:sz w:val="18"/>
          <w:szCs w:val="18"/>
        </w:rPr>
        <w:t>трансформационными</w:t>
      </w:r>
      <w:r>
        <w:rPr>
          <w:rStyle w:val="WW8Num2z0"/>
          <w:rFonts w:ascii="Verdana" w:hAnsi="Verdana"/>
          <w:color w:val="000000"/>
          <w:sz w:val="18"/>
          <w:szCs w:val="18"/>
        </w:rPr>
        <w:t> </w:t>
      </w:r>
      <w:r>
        <w:rPr>
          <w:rFonts w:ascii="Verdana" w:hAnsi="Verdana"/>
          <w:color w:val="000000"/>
          <w:sz w:val="18"/>
          <w:szCs w:val="18"/>
        </w:rPr>
        <w:t>процессами, происходящими в российской экономике, развитием не только разнообразных форм собственности 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но и многообразием хозяйственного поведения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менеджеров предприятий. Хозяйственной практикой становятся востребованы нетрадиционные, уникальные решения, основанные на глубоком синтезе достижений современной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и опыта внедрения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процедур.</w:t>
      </w:r>
    </w:p>
    <w:p w14:paraId="67C3B1F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научное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направление оборотных активов коммерческого предприятия приобретает все новые аспекты в рамках проблем структурной перестройки и стабилизации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w:t>
      </w:r>
    </w:p>
    <w:p w14:paraId="59907C1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исследования в области налогового учета возникла в 2001 году, в связи с чем проблемы налогового учета не нашли широкого отражения в научных трудах и экономической литературе. Тем не менее, по этой проблеме активно выступили в печати, на Конгрессе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заседаниях Российской Академии естественных наук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С.А. Николаева,</w:t>
      </w:r>
    </w:p>
    <w:p w14:paraId="16F68E1A"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О.М. Островский, В.Ф. Палий,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В.И. Петрова, В.И. Подольский, Л.В.Попова,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Я.В. Соколов, Д.Г. Черник, J1.3.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А.Н. Хорин и др.</w:t>
      </w:r>
    </w:p>
    <w:p w14:paraId="0BB630F3"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Разные точки зрения по данной проблеме неоднократно высказывали в печати руководящие работники Министерств и ведомств России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А.И. Гусев, В.В. Иванеев, И.Н.</w:t>
      </w:r>
      <w:r>
        <w:rPr>
          <w:rStyle w:val="WW8Num2z0"/>
          <w:rFonts w:ascii="Verdana" w:hAnsi="Verdana"/>
          <w:color w:val="000000"/>
          <w:sz w:val="18"/>
          <w:szCs w:val="18"/>
        </w:rPr>
        <w:t> </w:t>
      </w:r>
      <w:r>
        <w:rPr>
          <w:rStyle w:val="WW8Num3z0"/>
          <w:rFonts w:ascii="Verdana" w:hAnsi="Verdana"/>
          <w:color w:val="4682B4"/>
          <w:sz w:val="18"/>
          <w:szCs w:val="18"/>
        </w:rPr>
        <w:t>Ложников</w:t>
      </w:r>
      <w:r>
        <w:rPr>
          <w:rFonts w:ascii="Verdana" w:hAnsi="Verdana"/>
          <w:color w:val="000000"/>
          <w:sz w:val="18"/>
          <w:szCs w:val="18"/>
        </w:rPr>
        <w:t>, Б.А. Минаев, К.И. Оганян, О.Д.</w:t>
      </w:r>
      <w:r>
        <w:rPr>
          <w:rStyle w:val="WW8Num2z0"/>
          <w:rFonts w:ascii="Verdana" w:hAnsi="Verdana"/>
          <w:color w:val="000000"/>
          <w:sz w:val="18"/>
          <w:szCs w:val="18"/>
        </w:rPr>
        <w:t> </w:t>
      </w:r>
      <w:r>
        <w:rPr>
          <w:rStyle w:val="WW8Num3z0"/>
          <w:rFonts w:ascii="Verdana" w:hAnsi="Verdana"/>
          <w:color w:val="4682B4"/>
          <w:sz w:val="18"/>
          <w:szCs w:val="18"/>
        </w:rPr>
        <w:t>Хороший</w:t>
      </w:r>
      <w:r>
        <w:rPr>
          <w:rFonts w:ascii="Verdana" w:hAnsi="Verdana"/>
          <w:color w:val="000000"/>
          <w:sz w:val="18"/>
          <w:szCs w:val="18"/>
        </w:rPr>
        <w:t>., С.Д. Шаталов</w:t>
      </w:r>
    </w:p>
    <w:p w14:paraId="678081EA"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исследовали зарубежные ученые: X. Андерсон,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К. Друри, Д. Колдуэлл,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Ч.Т. Хорнгрен, Дж. Фостер, Р. Энтони и др.</w:t>
      </w:r>
    </w:p>
    <w:p w14:paraId="4804CB3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эти исследования носят фрагментарный или общетеоретический характер, не раскрывая взаимосвязи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на коммерческих предприятиях.</w:t>
      </w:r>
    </w:p>
    <w:p w14:paraId="7AF4FBAE"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коммерческого предприятия. Объектом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оборотных активов коммерческих предприятия Центрального региона России.</w:t>
      </w:r>
    </w:p>
    <w:p w14:paraId="2368485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пункту 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w:t>
      </w:r>
    </w:p>
    <w:p w14:paraId="72ABC41C"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концептуальных положений в области бухгалтерского и налогового учета оборотных активов на базе совершенствования механизмов и методов анализа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что потребовало научного решения следующих задач:</w:t>
      </w:r>
    </w:p>
    <w:p w14:paraId="428F6134"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теоретико-методические аспекты формирования оборотных активов с позиции учета и анализа их стоимости в современных условиях хозяйствования; разработать учетные оценочные процедуры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190EBA0"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налоговому учету товаров и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коммерческих предприятиях, как части оборотных активов;</w:t>
      </w:r>
    </w:p>
    <w:p w14:paraId="7FAC038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методические рекомендации по бухгалтерскому и налоговому учету </w:t>
      </w:r>
      <w:r>
        <w:rPr>
          <w:rFonts w:ascii="Verdana" w:hAnsi="Verdana"/>
          <w:color w:val="000000"/>
          <w:sz w:val="18"/>
          <w:szCs w:val="18"/>
        </w:rPr>
        <w:lastRenderedPageBreak/>
        <w:t>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основе совокупности условий способствующие</w:t>
      </w:r>
      <w:r>
        <w:rPr>
          <w:rStyle w:val="WW8Num2z0"/>
          <w:rFonts w:ascii="Verdana" w:hAnsi="Verdana"/>
          <w:color w:val="000000"/>
          <w:sz w:val="18"/>
          <w:szCs w:val="18"/>
        </w:rPr>
        <w:t> </w:t>
      </w:r>
      <w:r>
        <w:rPr>
          <w:rStyle w:val="WW8Num3z0"/>
          <w:rFonts w:ascii="Verdana" w:hAnsi="Verdana"/>
          <w:color w:val="4682B4"/>
          <w:sz w:val="18"/>
          <w:szCs w:val="18"/>
        </w:rPr>
        <w:t>единовременному</w:t>
      </w:r>
      <w:r>
        <w:rPr>
          <w:rStyle w:val="WW8Num2z0"/>
          <w:rFonts w:ascii="Verdana" w:hAnsi="Verdana"/>
          <w:color w:val="000000"/>
          <w:sz w:val="18"/>
          <w:szCs w:val="18"/>
        </w:rPr>
        <w:t> </w:t>
      </w:r>
      <w:r>
        <w:rPr>
          <w:rFonts w:ascii="Verdana" w:hAnsi="Verdana"/>
          <w:color w:val="000000"/>
          <w:sz w:val="18"/>
          <w:szCs w:val="18"/>
        </w:rPr>
        <w:t>выполнению требований учетных процедур;</w:t>
      </w:r>
    </w:p>
    <w:p w14:paraId="05107145"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соответствии с международными стандартами финансовой отчетности;</w:t>
      </w:r>
    </w:p>
    <w:p w14:paraId="62D61717"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концептуальные основы бухгалтерского и налогового учета фондов обращения на базе использования методов традиционного экономического анализа.</w:t>
      </w:r>
    </w:p>
    <w:p w14:paraId="4A40C1F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положения, содержащиеся в трудах отечественных и зарубежных авторов по теории, методологии и организации учета и анализа; законодательные и нормативные акты по бухгалтерскому налоговому, раскрывающие проблемы современных теоретических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позиций, теории экономического анализа, системного анализа, а также эвристические методы исследования. Методология исследования базировалась на диалектическом и системном подходе, восхождении от абстрактного к конкретному, от общего к частному, единстве теории и практики, и специальные приемы и процедуры: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w:t>
      </w:r>
    </w:p>
    <w:p w14:paraId="315D2CAB"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налоговой отчетности, промышленных предприятий Орловской, Курской, Брянской и Московской областей</w:t>
      </w:r>
    </w:p>
    <w:p w14:paraId="5E876819"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совершенствовании теоретических принципов и методического аппарата в области гармонизации бухгалтерского и налогового учета оборотных активов коммерческих предприятий с использованием методов традиционного анализа.</w:t>
      </w:r>
    </w:p>
    <w:p w14:paraId="0BB167F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 рассмотрены теоретико-методические основы формирования оборотных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на базе учетных и аналитических их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категорий; сформулирована современная концепция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коммерческого предприятия;</w:t>
      </w:r>
    </w:p>
    <w:p w14:paraId="2FEE4340"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учетные оценочные процедуры в соответствии с международными стандартами финансовой отчетности;</w:t>
      </w:r>
    </w:p>
    <w:p w14:paraId="6296C3E4"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бухгалтерскому и налоговому учету</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предприятиях торговли;</w:t>
      </w:r>
    </w:p>
    <w:p w14:paraId="4CE5F345"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информационные аспекты на базе материальных запасов как единый комплекс взаимосвязанных и взаимозависимых составляющих адаптивной системы;</w:t>
      </w:r>
    </w:p>
    <w:p w14:paraId="2CB2780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модифицированы действующие формы учетных регистров с одновременным отражением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оценочных категорий и принимаемых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 учете и анализе финансовых вложений;</w:t>
      </w:r>
    </w:p>
    <w:p w14:paraId="55B490B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учету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 отчетности;</w:t>
      </w:r>
    </w:p>
    <w:p w14:paraId="0B1FCDD1"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оборотных активов для целей адаптации налогового учета к бухгалтерскому.</w:t>
      </w:r>
    </w:p>
    <w:p w14:paraId="5E277389"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развитии и дополнении существующих концептуальных основ в области бухгалтерского и налогового учета, и в совершенствовании принципов оборотных активов коммерческого предприятия.</w:t>
      </w:r>
    </w:p>
    <w:p w14:paraId="2A8839D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работы позволит усовершенствовать практику учета оборотных активов коммерческого предприятия, внедрить методику адаптации налогового учета к бухгалтерскому на основе использования традиционных методов анализа, обосновать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урегулировать и спрогнозировать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оборотных активов, повышая тем самым</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и стоимость предприятия.</w:t>
      </w:r>
    </w:p>
    <w:p w14:paraId="471FDC99"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методических рекомендации по расчету остатков оборотных активов в регистрах налогового учета упорядочит</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Применение разработанного плана счетов (</w:t>
      </w:r>
      <w:r>
        <w:rPr>
          <w:rStyle w:val="WW8Num3z0"/>
          <w:rFonts w:ascii="Verdana" w:hAnsi="Verdana"/>
          <w:color w:val="4682B4"/>
          <w:sz w:val="18"/>
          <w:szCs w:val="18"/>
        </w:rPr>
        <w:t>субсчетов</w:t>
      </w:r>
      <w:r>
        <w:rPr>
          <w:rFonts w:ascii="Verdana" w:hAnsi="Verdana"/>
          <w:color w:val="000000"/>
          <w:sz w:val="18"/>
          <w:szCs w:val="18"/>
        </w:rPr>
        <w:t xml:space="preserve">) для ведения налогового учета решит проблему аналитического исследования в условия недостаточной информации, что значительно увеличит безопасность и контролируемость </w:t>
      </w:r>
      <w:r>
        <w:rPr>
          <w:rFonts w:ascii="Verdana" w:hAnsi="Verdana"/>
          <w:color w:val="000000"/>
          <w:sz w:val="18"/>
          <w:szCs w:val="18"/>
        </w:rPr>
        <w:lastRenderedPageBreak/>
        <w:t>коммерческих предприятий.</w:t>
      </w:r>
    </w:p>
    <w:p w14:paraId="2C5EBE3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используются в учебном процессе. Основные теоретические положения и выводы применяются в преподавании дисциплин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Налоговый учет</w:t>
      </w:r>
      <w:r>
        <w:rPr>
          <w:rFonts w:ascii="Verdana" w:hAnsi="Verdana"/>
          <w:color w:val="000000"/>
          <w:sz w:val="18"/>
          <w:szCs w:val="18"/>
        </w:rPr>
        <w:t>», а также при подготовке и переподготовке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49B3F54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и апробация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межвузовской конференции «Экономика, общество, личность на рубеже XXI века» (Орел, 2000г.), на Международной научно-практической конференции «Экономико-правовые проблемы повышения эффективности функционирования организаций и предприятий» (Орел, 2000г.), на Международной научно-практической конференции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учет и контроль с использованием современных информационных технологий» (Орел, 2001г.), на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финансового контроля при переходе на международные стандарты» (Орел, 2002г.), на Международной научно-практической конференции «Социально-экономическое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региональный аспект» (Орел, 2003г.).</w:t>
      </w:r>
    </w:p>
    <w:p w14:paraId="17D5B8EE"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4 научных работы, общим объемом 2,25 п.л. из них авторских 2,25 п.л.</w:t>
      </w:r>
    </w:p>
    <w:p w14:paraId="7D2439E8"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142 наименования. Содержание работы изложено на 179 страницах машинописного текста, включает 18 таблиц, 8 рисунков.</w:t>
      </w:r>
    </w:p>
    <w:p w14:paraId="71CE6301" w14:textId="77777777" w:rsidR="00F77CEF" w:rsidRDefault="00F77CEF" w:rsidP="00F77C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Антошина, Ольга Александровна</w:t>
      </w:r>
    </w:p>
    <w:p w14:paraId="15B9029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Делая выводы по параграфу определили, что наиболее сложные для учета фонды обращения в части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разумном подходе возможно совместить с наименьшими</w:t>
      </w:r>
      <w:r>
        <w:rPr>
          <w:rStyle w:val="WW8Num2z0"/>
          <w:rFonts w:ascii="Verdana" w:hAnsi="Verdana"/>
          <w:color w:val="000000"/>
          <w:sz w:val="18"/>
          <w:szCs w:val="18"/>
        </w:rPr>
        <w:t> </w:t>
      </w:r>
      <w:r>
        <w:rPr>
          <w:rStyle w:val="WW8Num3z0"/>
          <w:rFonts w:ascii="Verdana" w:hAnsi="Verdana"/>
          <w:color w:val="4682B4"/>
          <w:sz w:val="18"/>
          <w:szCs w:val="18"/>
        </w:rPr>
        <w:t>трудозатратами</w:t>
      </w:r>
      <w:r>
        <w:rPr>
          <w:rStyle w:val="WW8Num2z0"/>
          <w:rFonts w:ascii="Verdana" w:hAnsi="Verdana"/>
          <w:color w:val="000000"/>
          <w:sz w:val="18"/>
          <w:szCs w:val="18"/>
        </w:rPr>
        <w:t> </w:t>
      </w:r>
      <w:r>
        <w:rPr>
          <w:rFonts w:ascii="Verdana" w:hAnsi="Verdana"/>
          <w:color w:val="000000"/>
          <w:sz w:val="18"/>
          <w:szCs w:val="18"/>
        </w:rPr>
        <w:t>для предприятия. Для этого необходимо в аналитическом учете разделить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на составляющие и максимально устранить различия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налоговой учете</w:t>
      </w:r>
    </w:p>
    <w:p w14:paraId="75A543FA"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602DC7F4"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в соответствии как с международными, так и с российскими стандартами бухгалтерского учета определяется как суммы,</w:t>
      </w:r>
      <w:r>
        <w:rPr>
          <w:rStyle w:val="WW8Num2z0"/>
          <w:rFonts w:ascii="Verdana" w:hAnsi="Verdana"/>
          <w:color w:val="000000"/>
          <w:sz w:val="18"/>
          <w:szCs w:val="18"/>
        </w:rPr>
        <w:t> </w:t>
      </w:r>
      <w:r>
        <w:rPr>
          <w:rStyle w:val="WW8Num3z0"/>
          <w:rFonts w:ascii="Verdana" w:hAnsi="Verdana"/>
          <w:color w:val="4682B4"/>
          <w:sz w:val="18"/>
          <w:szCs w:val="18"/>
        </w:rPr>
        <w:t>причитающиеся</w:t>
      </w:r>
      <w:r>
        <w:rPr>
          <w:rStyle w:val="WW8Num2z0"/>
          <w:rFonts w:ascii="Verdana" w:hAnsi="Verdana"/>
          <w:color w:val="000000"/>
          <w:sz w:val="18"/>
          <w:szCs w:val="18"/>
        </w:rPr>
        <w:t> </w:t>
      </w:r>
      <w:r>
        <w:rPr>
          <w:rFonts w:ascii="Verdana" w:hAnsi="Verdana"/>
          <w:color w:val="000000"/>
          <w:sz w:val="18"/>
          <w:szCs w:val="18"/>
        </w:rPr>
        <w:t>компании от покупателей (дебиторов).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возникает в случае, если услуга (или</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проданы, а денежные средства не получены. Как правило,</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не предоставляется какого-либо письменного подтверждения задолженности за исключением подписи о</w:t>
      </w:r>
      <w:r>
        <w:rPr>
          <w:rStyle w:val="WW8Num2z0"/>
          <w:rFonts w:ascii="Verdana" w:hAnsi="Verdana"/>
          <w:color w:val="000000"/>
          <w:sz w:val="18"/>
          <w:szCs w:val="18"/>
        </w:rPr>
        <w:t> </w:t>
      </w:r>
      <w:r>
        <w:rPr>
          <w:rStyle w:val="WW8Num3z0"/>
          <w:rFonts w:ascii="Verdana" w:hAnsi="Verdana"/>
          <w:color w:val="4682B4"/>
          <w:sz w:val="18"/>
          <w:szCs w:val="18"/>
        </w:rPr>
        <w:t>приемке</w:t>
      </w:r>
      <w:r>
        <w:rPr>
          <w:rStyle w:val="WW8Num2z0"/>
          <w:rFonts w:ascii="Verdana" w:hAnsi="Verdana"/>
          <w:color w:val="000000"/>
          <w:sz w:val="18"/>
          <w:szCs w:val="18"/>
        </w:rPr>
        <w:t> </w:t>
      </w:r>
      <w:r>
        <w:rPr>
          <w:rFonts w:ascii="Verdana" w:hAnsi="Verdana"/>
          <w:color w:val="000000"/>
          <w:sz w:val="18"/>
          <w:szCs w:val="18"/>
        </w:rPr>
        <w:t>товара на товаросопроводительном документе.</w:t>
      </w:r>
    </w:p>
    <w:p w14:paraId="575CB87A"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различиям между отражением</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соответствии с международными стандартами и российской системой учета относятся отражение реализации и дебиторской задолженности в полной сумме, оценка дебиторской задолженности в соответствии с вероятностью ее взыскания и раскрытие информации об операциях взаимосвязанных сторон.</w:t>
      </w:r>
    </w:p>
    <w:p w14:paraId="1B1DFC2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со стандартами IAS при определении</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 по моменту ее</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(выполнения) дебиторская задолженность отражается в полной сумме, подлежащей</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покупателями, на момент отгрузки.</w:t>
      </w:r>
    </w:p>
    <w:p w14:paraId="68606513"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недавнего времени российским предприятиям в зависимости от принятой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разрешалось вести учет выручки от реализации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мере их оплаты. Метод определения выручки от реализации продукции (работ, услуг), товаров по мере их</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означает, что отражение реализации бухгалтерском учете и признание дохода происходит в момент получения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оплату отгруженной продукции, товаров (выполненных работ). До момента оплаты</w:t>
      </w:r>
      <w:r>
        <w:rPr>
          <w:rStyle w:val="WW8Num2z0"/>
          <w:rFonts w:ascii="Verdana" w:hAnsi="Verdana"/>
          <w:color w:val="000000"/>
          <w:sz w:val="18"/>
          <w:szCs w:val="18"/>
        </w:rPr>
        <w:t> </w:t>
      </w:r>
      <w:r>
        <w:rPr>
          <w:rStyle w:val="WW8Num3z0"/>
          <w:rFonts w:ascii="Verdana" w:hAnsi="Verdana"/>
          <w:color w:val="4682B4"/>
          <w:sz w:val="18"/>
          <w:szCs w:val="18"/>
        </w:rPr>
        <w:t>отгруженная</w:t>
      </w:r>
      <w:r>
        <w:rPr>
          <w:rStyle w:val="WW8Num2z0"/>
          <w:rFonts w:ascii="Verdana" w:hAnsi="Verdana"/>
          <w:color w:val="000000"/>
          <w:sz w:val="18"/>
          <w:szCs w:val="18"/>
        </w:rPr>
        <w:t> </w:t>
      </w:r>
      <w:r>
        <w:rPr>
          <w:rFonts w:ascii="Verdana" w:hAnsi="Verdana"/>
          <w:color w:val="000000"/>
          <w:sz w:val="18"/>
          <w:szCs w:val="18"/>
        </w:rPr>
        <w:t>продукции, товары (выполненные работы) учитывались на счете 45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отгруженные» и отражались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по фактической себестоимости или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зависимости от учетной политики предприятия).</w:t>
      </w:r>
    </w:p>
    <w:p w14:paraId="5512671D"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сравнении отчетности за какой-либо конкретный период, подготовленной в соответствии </w:t>
      </w:r>
      <w:r>
        <w:rPr>
          <w:rFonts w:ascii="Verdana" w:hAnsi="Verdana"/>
          <w:color w:val="000000"/>
          <w:sz w:val="18"/>
          <w:szCs w:val="18"/>
        </w:rPr>
        <w:lastRenderedPageBreak/>
        <w:t>с IAS, и составленной российским предприятием, ведущим учет реализации по моменту получения денежных средств за</w:t>
      </w:r>
      <w:r>
        <w:rPr>
          <w:rStyle w:val="WW8Num2z0"/>
          <w:rFonts w:ascii="Verdana" w:hAnsi="Verdana"/>
          <w:color w:val="000000"/>
          <w:sz w:val="18"/>
          <w:szCs w:val="18"/>
        </w:rPr>
        <w:t> </w:t>
      </w:r>
      <w:r>
        <w:rPr>
          <w:rStyle w:val="WW8Num3z0"/>
          <w:rFonts w:ascii="Verdana" w:hAnsi="Verdana"/>
          <w:color w:val="4682B4"/>
          <w:sz w:val="18"/>
          <w:szCs w:val="18"/>
        </w:rPr>
        <w:t>отгруженную</w:t>
      </w:r>
      <w:r>
        <w:rPr>
          <w:rStyle w:val="WW8Num2z0"/>
          <w:rFonts w:ascii="Verdana" w:hAnsi="Verdana"/>
          <w:color w:val="000000"/>
          <w:sz w:val="18"/>
          <w:szCs w:val="18"/>
        </w:rPr>
        <w:t> </w:t>
      </w:r>
      <w:r>
        <w:rPr>
          <w:rFonts w:ascii="Verdana" w:hAnsi="Verdana"/>
          <w:color w:val="000000"/>
          <w:sz w:val="18"/>
          <w:szCs w:val="18"/>
        </w:rPr>
        <w:t>продукцию, сумма как дебиторской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так и реализации, будет занижена в российской финансовой отчетности по сравнению с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составленной в соответствии с IAS.</w:t>
      </w:r>
    </w:p>
    <w:p w14:paraId="3E0A9BE0"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последними изменениями в российском законодательстве, начиная с 1 октября 1996 года предприятия (за исключением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не могут применять в системе бухгалтерского учета и отчетности метод определения выручки от реализации продукции (работ, услуг) по мере их оплаты, что значительно облегчает процесс перехода от отчетности, составленной по российским стандартам учета, к отчетности по международным стандартам.</w:t>
      </w:r>
    </w:p>
    <w:p w14:paraId="380AC02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принципом осмотрительности, существующим в IAS, статьи, отражаемые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должны отвечать следующим требованиям: со статьей должно быть связано вероятное получение предприятием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будущем они должны иметь стоимость, которая может быть достоверно оценена</w:t>
      </w:r>
    </w:p>
    <w:p w14:paraId="0F79B770"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вероятности получения экономических выгод в будущем предприятие должно оценить степень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отношении получения этих выгод.</w:t>
      </w:r>
    </w:p>
    <w:p w14:paraId="4B7F0A6B"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что касается дебиторской задолженности, то в соответствии с IAS</w:t>
      </w:r>
      <w:r>
        <w:rPr>
          <w:rStyle w:val="WW8Num2z0"/>
          <w:rFonts w:ascii="Verdana" w:hAnsi="Verdana"/>
          <w:color w:val="000000"/>
          <w:sz w:val="18"/>
          <w:szCs w:val="18"/>
        </w:rPr>
        <w:t> </w:t>
      </w:r>
      <w:r>
        <w:rPr>
          <w:rStyle w:val="WW8Num3z0"/>
          <w:rFonts w:ascii="Verdana" w:hAnsi="Verdana"/>
          <w:color w:val="4682B4"/>
          <w:sz w:val="18"/>
          <w:szCs w:val="18"/>
        </w:rPr>
        <w:t>продавец</w:t>
      </w:r>
      <w:r>
        <w:rPr>
          <w:rFonts w:ascii="Verdana" w:hAnsi="Verdana"/>
          <w:color w:val="000000"/>
          <w:sz w:val="18"/>
          <w:szCs w:val="18"/>
        </w:rPr>
        <w:t>, осуществляющий продажу в кредит, с полной определенностью может считать, что некоторую часть дебиторской задолженности в конечном итоге будет невозможно взыскать. В случаях, когда</w:t>
      </w:r>
      <w:r>
        <w:rPr>
          <w:rStyle w:val="WW8Num2z0"/>
          <w:rFonts w:ascii="Verdana" w:hAnsi="Verdana"/>
          <w:color w:val="000000"/>
          <w:sz w:val="18"/>
          <w:szCs w:val="18"/>
        </w:rPr>
        <w:t> </w:t>
      </w:r>
      <w:r>
        <w:rPr>
          <w:rStyle w:val="WW8Num3z0"/>
          <w:rFonts w:ascii="Verdana" w:hAnsi="Verdana"/>
          <w:color w:val="4682B4"/>
          <w:sz w:val="18"/>
          <w:szCs w:val="18"/>
        </w:rPr>
        <w:t>ожидается</w:t>
      </w:r>
      <w:r>
        <w:rPr>
          <w:rFonts w:ascii="Verdana" w:hAnsi="Verdana"/>
          <w:color w:val="000000"/>
          <w:sz w:val="18"/>
          <w:szCs w:val="18"/>
        </w:rPr>
        <w:t>, что дебиторскую задолженность невозможно будет взыскать полностью, в учете создается</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покрытие безнадежной дебиторской задолженности. Эта операция выполняет две функции, (1)</w:t>
      </w:r>
      <w:r>
        <w:rPr>
          <w:rStyle w:val="WW8Num2z0"/>
          <w:rFonts w:ascii="Verdana" w:hAnsi="Verdana"/>
          <w:color w:val="000000"/>
          <w:sz w:val="18"/>
          <w:szCs w:val="18"/>
        </w:rPr>
        <w:t> </w:t>
      </w:r>
      <w:r>
        <w:rPr>
          <w:rStyle w:val="WW8Num3z0"/>
          <w:rFonts w:ascii="Verdana" w:hAnsi="Verdana"/>
          <w:color w:val="4682B4"/>
          <w:sz w:val="18"/>
          <w:szCs w:val="18"/>
        </w:rPr>
        <w:t>безнадежная</w:t>
      </w:r>
      <w:r>
        <w:rPr>
          <w:rStyle w:val="WW8Num2z0"/>
          <w:rFonts w:ascii="Verdana" w:hAnsi="Verdana"/>
          <w:color w:val="000000"/>
          <w:sz w:val="18"/>
          <w:szCs w:val="18"/>
        </w:rPr>
        <w:t> </w:t>
      </w:r>
      <w:r>
        <w:rPr>
          <w:rFonts w:ascii="Verdana" w:hAnsi="Verdana"/>
          <w:color w:val="000000"/>
          <w:sz w:val="18"/>
          <w:szCs w:val="18"/>
        </w:rPr>
        <w:t>задолженность относится на расходы того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котором реализация привела к возникновению такой задолженности (принцип соответствия, в соответствии с которым расходы и связанные с ними доходы должны отражаться в том же периоде) и (2) дебиторская задолженность на конец отчетного периода оценивается по</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цене реализации, т. е. в сумме денежных средств, которые ожидается получить.</w:t>
      </w:r>
    </w:p>
    <w:p w14:paraId="63BF96B1"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существует какого-либо единого правила для определения того, когда задолженность становится</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Fonts w:ascii="Verdana" w:hAnsi="Verdana"/>
          <w:color w:val="000000"/>
          <w:sz w:val="18"/>
          <w:szCs w:val="18"/>
        </w:rPr>
        <w:t>. То, что дебитор не</w:t>
      </w:r>
      <w:r>
        <w:rPr>
          <w:rStyle w:val="WW8Num2z0"/>
          <w:rFonts w:ascii="Verdana" w:hAnsi="Verdana"/>
          <w:color w:val="000000"/>
          <w:sz w:val="18"/>
          <w:szCs w:val="18"/>
        </w:rPr>
        <w:t> </w:t>
      </w:r>
      <w:r>
        <w:rPr>
          <w:rStyle w:val="WW8Num3z0"/>
          <w:rFonts w:ascii="Verdana" w:hAnsi="Verdana"/>
          <w:color w:val="4682B4"/>
          <w:sz w:val="18"/>
          <w:szCs w:val="18"/>
        </w:rPr>
        <w:t>погашает</w:t>
      </w:r>
      <w:r>
        <w:rPr>
          <w:rStyle w:val="WW8Num2z0"/>
          <w:rFonts w:ascii="Verdana" w:hAnsi="Verdana"/>
          <w:color w:val="000000"/>
          <w:sz w:val="18"/>
          <w:szCs w:val="18"/>
        </w:rPr>
        <w:t> </w:t>
      </w:r>
      <w:r>
        <w:rPr>
          <w:rFonts w:ascii="Verdana" w:hAnsi="Verdana"/>
          <w:color w:val="000000"/>
          <w:sz w:val="18"/>
          <w:szCs w:val="18"/>
        </w:rPr>
        <w:t>задолженность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контрактом</w:t>
      </w:r>
      <w:r>
        <w:rPr>
          <w:rStyle w:val="WW8Num2z0"/>
          <w:rFonts w:ascii="Verdana" w:hAnsi="Verdana"/>
          <w:color w:val="000000"/>
          <w:sz w:val="18"/>
          <w:szCs w:val="18"/>
        </w:rPr>
        <w:t> </w:t>
      </w:r>
      <w:r>
        <w:rPr>
          <w:rFonts w:ascii="Verdana" w:hAnsi="Verdana"/>
          <w:color w:val="000000"/>
          <w:sz w:val="18"/>
          <w:szCs w:val="18"/>
        </w:rPr>
        <w:t>или отказывается от платежа по</w:t>
      </w:r>
      <w:r>
        <w:rPr>
          <w:rStyle w:val="WW8Num2z0"/>
          <w:rFonts w:ascii="Verdana" w:hAnsi="Verdana"/>
          <w:color w:val="000000"/>
          <w:sz w:val="18"/>
          <w:szCs w:val="18"/>
        </w:rPr>
        <w:t> </w:t>
      </w:r>
      <w:r>
        <w:rPr>
          <w:rStyle w:val="WW8Num3z0"/>
          <w:rFonts w:ascii="Verdana" w:hAnsi="Verdana"/>
          <w:color w:val="4682B4"/>
          <w:sz w:val="18"/>
          <w:szCs w:val="18"/>
        </w:rPr>
        <w:t>векселю</w:t>
      </w:r>
      <w:r>
        <w:rPr>
          <w:rStyle w:val="WW8Num2z0"/>
          <w:rFonts w:ascii="Verdana" w:hAnsi="Verdana"/>
          <w:color w:val="000000"/>
          <w:sz w:val="18"/>
          <w:szCs w:val="18"/>
        </w:rPr>
        <w:t> </w:t>
      </w:r>
      <w:r>
        <w:rPr>
          <w:rFonts w:ascii="Verdana" w:hAnsi="Verdana"/>
          <w:color w:val="000000"/>
          <w:sz w:val="18"/>
          <w:szCs w:val="18"/>
        </w:rPr>
        <w:t>по наступлении срока погашения не обязательно означает, что задолженность становится безнадежной. Одним 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частичной или полной невозможности взыскания дебиторской задолженности является</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должника. К другим показателям относятся ликвидация предприятия-должника, исчезновение должника, наличие нескольких неудачных попыток взыскания задолженности и невозможность взыскания задолженности в силу закона или срока давности.</w:t>
      </w:r>
    </w:p>
    <w:p w14:paraId="4804ECC0"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Различие между размерами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рассчитанными в соответствии с международными и российскими стандартами учета, возникает в результате того, что IAS дает большую свободу в принятии решения относительно безнадежности задолженности. В соответствии с IAS руководство может создавать специальные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отношении конкретной дебиторской задолженности, а также общий резерв в отношении всех категорий дебиторской задолженности. Российская система учета предусматривает только создание резервов только в отношении конкретной задолженности.</w:t>
      </w:r>
    </w:p>
    <w:p w14:paraId="7FFB6387"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существования различий в законодательстве, применение предприятиями российских законов зачастую затруднено в силу отсутствия точной и своевременной информации в отношении дебиторской задолженности. Для того, чтобы надлежащим образом создать специальные и общие резервы, предприятие должно располагать информацией о вероятности взыскания задолженности, данными о</w:t>
      </w:r>
      <w:r>
        <w:rPr>
          <w:rStyle w:val="WW8Num2z0"/>
          <w:rFonts w:ascii="Verdana" w:hAnsi="Verdana"/>
          <w:color w:val="000000"/>
          <w:sz w:val="18"/>
          <w:szCs w:val="18"/>
        </w:rPr>
        <w:t> </w:t>
      </w:r>
      <w:r>
        <w:rPr>
          <w:rStyle w:val="WW8Num3z0"/>
          <w:rFonts w:ascii="Verdana" w:hAnsi="Verdana"/>
          <w:color w:val="4682B4"/>
          <w:sz w:val="18"/>
          <w:szCs w:val="18"/>
        </w:rPr>
        <w:t>погашении</w:t>
      </w:r>
      <w:r>
        <w:rPr>
          <w:rStyle w:val="WW8Num2z0"/>
          <w:rFonts w:ascii="Verdana" w:hAnsi="Verdana"/>
          <w:color w:val="000000"/>
          <w:sz w:val="18"/>
          <w:szCs w:val="18"/>
        </w:rPr>
        <w:t> </w:t>
      </w:r>
      <w:r>
        <w:rPr>
          <w:rFonts w:ascii="Verdana" w:hAnsi="Verdana"/>
          <w:color w:val="000000"/>
          <w:sz w:val="18"/>
          <w:szCs w:val="18"/>
        </w:rPr>
        <w:t>задолженности в прошлом в зависимости от срока задолженности и иметь представление о вероятности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 данным клиентом. Российские предприятия зачастую не располагают такой информацией в том виде, который обеспечил бы ее точность. Поэтому решения о создании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часто не выполняются или выполняются не точно, и такие резервы не соответствуют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w:t>
      </w:r>
    </w:p>
    <w:p w14:paraId="6A2633D1"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системе учета</w:t>
      </w:r>
      <w:r>
        <w:rPr>
          <w:rStyle w:val="WW8Num2z0"/>
          <w:rFonts w:ascii="Verdana" w:hAnsi="Verdana"/>
          <w:color w:val="000000"/>
          <w:sz w:val="18"/>
          <w:szCs w:val="18"/>
        </w:rPr>
        <w:t> </w:t>
      </w:r>
      <w:r>
        <w:rPr>
          <w:rStyle w:val="WW8Num3z0"/>
          <w:rFonts w:ascii="Verdana" w:hAnsi="Verdana"/>
          <w:color w:val="4682B4"/>
          <w:sz w:val="18"/>
          <w:szCs w:val="18"/>
        </w:rPr>
        <w:t>неоплаченный</w:t>
      </w:r>
      <w:r>
        <w:rPr>
          <w:rStyle w:val="WW8Num2z0"/>
          <w:rFonts w:ascii="Verdana" w:hAnsi="Verdana"/>
          <w:color w:val="000000"/>
          <w:sz w:val="18"/>
          <w:szCs w:val="18"/>
        </w:rPr>
        <w:t> </w:t>
      </w:r>
      <w:r>
        <w:rPr>
          <w:rFonts w:ascii="Verdana" w:hAnsi="Verdana"/>
          <w:color w:val="000000"/>
          <w:sz w:val="18"/>
          <w:szCs w:val="18"/>
        </w:rPr>
        <w:t>остаток акционерного капитала отражается в активе балансе. В соответствии с IAS неоплаченный остаток</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который должен быть</w:t>
      </w:r>
      <w:r>
        <w:rPr>
          <w:rStyle w:val="WW8Num2z0"/>
          <w:rFonts w:ascii="Verdana" w:hAnsi="Verdana"/>
          <w:color w:val="000000"/>
          <w:sz w:val="18"/>
          <w:szCs w:val="18"/>
        </w:rPr>
        <w:t> </w:t>
      </w:r>
      <w:r>
        <w:rPr>
          <w:rStyle w:val="WW8Num3z0"/>
          <w:rFonts w:ascii="Verdana" w:hAnsi="Verdana"/>
          <w:color w:val="4682B4"/>
          <w:sz w:val="18"/>
          <w:szCs w:val="18"/>
        </w:rPr>
        <w:t>оплачен</w:t>
      </w:r>
      <w:r>
        <w:rPr>
          <w:rStyle w:val="WW8Num2z0"/>
          <w:rFonts w:ascii="Verdana" w:hAnsi="Verdana"/>
          <w:color w:val="000000"/>
          <w:sz w:val="18"/>
          <w:szCs w:val="18"/>
        </w:rPr>
        <w:t> </w:t>
      </w:r>
      <w:r>
        <w:rPr>
          <w:rFonts w:ascii="Verdana" w:hAnsi="Verdana"/>
          <w:color w:val="000000"/>
          <w:sz w:val="18"/>
          <w:szCs w:val="18"/>
        </w:rPr>
        <w:t>акционерами, указывается как контр-пассивный счет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баланса с тем, чтобы показать</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акционерный капитал.</w:t>
      </w:r>
    </w:p>
    <w:p w14:paraId="569EC9D7"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Полный список дебиторской задолженности (который сверен с главной книгой) должен составляться на конец каждого периода в разрезе следующих категорий:</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внутренний рынок</w:t>
      </w:r>
    </w:p>
    <w:p w14:paraId="24B2330B"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(или как минимум ежеквартально) контрольно-финансовый орган предприятия (как правило, состоящий из руководства компании и финансовых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Fonts w:ascii="Verdana" w:hAnsi="Verdana"/>
          <w:color w:val="000000"/>
          <w:sz w:val="18"/>
          <w:szCs w:val="18"/>
        </w:rPr>
        <w:t>) должен проводить оценку вероятности взыскания задолженности. Такая оценка должна основываться на данных о погашении</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задолженности в прошлом, сроках задолженности, о</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финансовом положении и отношениях с компанией. Как правило, должны рассматриваться все крупные</w:t>
      </w:r>
      <w:r>
        <w:rPr>
          <w:rStyle w:val="WW8Num3z0"/>
          <w:rFonts w:ascii="Verdana" w:hAnsi="Verdana"/>
          <w:color w:val="4682B4"/>
          <w:sz w:val="18"/>
          <w:szCs w:val="18"/>
        </w:rPr>
        <w:t>дебиторы</w:t>
      </w:r>
      <w:r>
        <w:rPr>
          <w:rStyle w:val="WW8Num2z0"/>
          <w:rFonts w:ascii="Verdana" w:hAnsi="Verdana"/>
          <w:color w:val="000000"/>
          <w:sz w:val="18"/>
          <w:szCs w:val="18"/>
        </w:rPr>
        <w:t> </w:t>
      </w:r>
      <w:r>
        <w:rPr>
          <w:rFonts w:ascii="Verdana" w:hAnsi="Verdana"/>
          <w:color w:val="000000"/>
          <w:sz w:val="18"/>
          <w:szCs w:val="18"/>
        </w:rPr>
        <w:t>в отдельности, и применяется общая формула в отношении более мелких (для целей IAS).</w:t>
      </w:r>
    </w:p>
    <w:p w14:paraId="635D031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Формула основана на данных о погашении</w:t>
      </w:r>
      <w:r>
        <w:rPr>
          <w:rStyle w:val="WW8Num2z0"/>
          <w:rFonts w:ascii="Verdana" w:hAnsi="Verdana"/>
          <w:color w:val="000000"/>
          <w:sz w:val="18"/>
          <w:szCs w:val="18"/>
        </w:rPr>
        <w:t> </w:t>
      </w:r>
      <w:r>
        <w:rPr>
          <w:rStyle w:val="WW8Num3z0"/>
          <w:rFonts w:ascii="Verdana" w:hAnsi="Verdana"/>
          <w:color w:val="4682B4"/>
          <w:sz w:val="18"/>
          <w:szCs w:val="18"/>
        </w:rPr>
        <w:t>задолженностей</w:t>
      </w:r>
      <w:r>
        <w:rPr>
          <w:rStyle w:val="WW8Num2z0"/>
          <w:rFonts w:ascii="Verdana" w:hAnsi="Verdana"/>
          <w:color w:val="000000"/>
          <w:sz w:val="18"/>
          <w:szCs w:val="18"/>
        </w:rPr>
        <w:t> </w:t>
      </w:r>
      <w:r>
        <w:rPr>
          <w:rFonts w:ascii="Verdana" w:hAnsi="Verdana"/>
          <w:color w:val="000000"/>
          <w:sz w:val="18"/>
          <w:szCs w:val="18"/>
        </w:rPr>
        <w:t>в прошлом и категории задолженности. Эти коэффициенты должны периодически</w:t>
      </w:r>
      <w:r>
        <w:rPr>
          <w:rStyle w:val="WW8Num2z0"/>
          <w:rFonts w:ascii="Verdana" w:hAnsi="Verdana"/>
          <w:color w:val="000000"/>
          <w:sz w:val="18"/>
          <w:szCs w:val="18"/>
        </w:rPr>
        <w:t> </w:t>
      </w:r>
      <w:r>
        <w:rPr>
          <w:rStyle w:val="WW8Num3z0"/>
          <w:rFonts w:ascii="Verdana" w:hAnsi="Verdana"/>
          <w:color w:val="4682B4"/>
          <w:sz w:val="18"/>
          <w:szCs w:val="18"/>
        </w:rPr>
        <w:t>пересматриваться</w:t>
      </w:r>
      <w:r>
        <w:rPr>
          <w:rStyle w:val="WW8Num2z0"/>
          <w:rFonts w:ascii="Verdana" w:hAnsi="Verdana"/>
          <w:color w:val="000000"/>
          <w:sz w:val="18"/>
          <w:szCs w:val="18"/>
        </w:rPr>
        <w:t> </w:t>
      </w:r>
      <w:r>
        <w:rPr>
          <w:rFonts w:ascii="Verdana" w:hAnsi="Verdana"/>
          <w:color w:val="000000"/>
          <w:sz w:val="18"/>
          <w:szCs w:val="18"/>
        </w:rPr>
        <w:t>с тем, чтобы отразить изменение рыночных условий:</w:t>
      </w:r>
    </w:p>
    <w:p w14:paraId="024C57E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Ежеквартально</w:t>
      </w:r>
      <w:r>
        <w:rPr>
          <w:rStyle w:val="WW8Num2z0"/>
          <w:rFonts w:ascii="Verdana" w:hAnsi="Verdana"/>
          <w:color w:val="000000"/>
          <w:sz w:val="18"/>
          <w:szCs w:val="18"/>
        </w:rPr>
        <w:t> </w:t>
      </w:r>
      <w:r>
        <w:rPr>
          <w:rFonts w:ascii="Verdana" w:hAnsi="Verdana"/>
          <w:color w:val="000000"/>
          <w:sz w:val="18"/>
          <w:szCs w:val="18"/>
        </w:rPr>
        <w:t>анализ резерва должен пересматриваться и утверждаться контрольно-финансовым органом. Любое изменение резерва по сомнительным долгам должно отражаться в отчетности, составленной в соответствии с IAS. Дебиторская задолженность сроком более одного года, как правило, должна относиться на расходы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Сумма задолженности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по неоплаченному акционерному капиталу должна раскрываться отдельно, так как она должна быть отражена в разделе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капитал» в отчетности, составленной в соответствии с IAS.</w:t>
      </w:r>
    </w:p>
    <w:p w14:paraId="45D43A5D"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дебиторской задолженности, то при подготовке финансовой отчетности в соответствии с IAS она должна быть отражена по моменту отгрузки. Должна быть проведена оценка вероятности взыскания задолженности, неоплаченный акционерный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должен быть реклассифицирован. Пример перехода от учета по моменту оплаты к учету по моменту отгрузки приводится в разделе, посвященном отчету о прибылях и убытках, данного руководства. Пример, приводимый ниже, показывает, какие шаги могут быть предприняты с тем, чтобы помочь российскому предприятию более эффективно провести оценку вероятности взыскания дебиторской задолженности на конец отчетного периода.</w:t>
      </w:r>
    </w:p>
    <w:p w14:paraId="79CFE3A4"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два метода учета дебиторской задолженности, которая рассматривается как безнадежная. Метод</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предполагает предварительное создание резерва на покрытие безнадежной (сомнительной) дебиторской задолженности. При другом способе учета задолженности, называемом методом прямого</w:t>
      </w:r>
      <w:r>
        <w:rPr>
          <w:rStyle w:val="WW8Num2z0"/>
          <w:rFonts w:ascii="Verdana" w:hAnsi="Verdana"/>
          <w:color w:val="000000"/>
          <w:sz w:val="18"/>
          <w:szCs w:val="18"/>
        </w:rPr>
        <w:t> </w:t>
      </w:r>
      <w:r>
        <w:rPr>
          <w:rStyle w:val="WW8Num3z0"/>
          <w:rFonts w:ascii="Verdana" w:hAnsi="Verdana"/>
          <w:color w:val="4682B4"/>
          <w:sz w:val="18"/>
          <w:szCs w:val="18"/>
        </w:rPr>
        <w:t>списания</w:t>
      </w:r>
      <w:r>
        <w:rPr>
          <w:rFonts w:ascii="Verdana" w:hAnsi="Verdana"/>
          <w:color w:val="000000"/>
          <w:sz w:val="18"/>
          <w:szCs w:val="18"/>
        </w:rPr>
        <w:t>, или прямого начисления, расходы</w:t>
      </w:r>
      <w:r>
        <w:rPr>
          <w:rStyle w:val="WW8Num2z0"/>
          <w:rFonts w:ascii="Verdana" w:hAnsi="Verdana"/>
          <w:color w:val="000000"/>
          <w:sz w:val="18"/>
          <w:szCs w:val="18"/>
        </w:rPr>
        <w:t> </w:t>
      </w:r>
      <w:r>
        <w:rPr>
          <w:rStyle w:val="WW8Num3z0"/>
          <w:rFonts w:ascii="Verdana" w:hAnsi="Verdana"/>
          <w:color w:val="4682B4"/>
          <w:sz w:val="18"/>
          <w:szCs w:val="18"/>
        </w:rPr>
        <w:t>начисляются</w:t>
      </w:r>
      <w:r>
        <w:rPr>
          <w:rStyle w:val="WW8Num2z0"/>
          <w:rFonts w:ascii="Verdana" w:hAnsi="Verdana"/>
          <w:color w:val="000000"/>
          <w:sz w:val="18"/>
          <w:szCs w:val="18"/>
        </w:rPr>
        <w:t> </w:t>
      </w:r>
      <w:r>
        <w:rPr>
          <w:rFonts w:ascii="Verdana" w:hAnsi="Verdana"/>
          <w:color w:val="000000"/>
          <w:sz w:val="18"/>
          <w:szCs w:val="18"/>
        </w:rPr>
        <w:t>только в момент, когда отдельные виды задолженности признаются</w:t>
      </w:r>
      <w:r>
        <w:rPr>
          <w:rStyle w:val="WW8Num2z0"/>
          <w:rFonts w:ascii="Verdana" w:hAnsi="Verdana"/>
          <w:color w:val="000000"/>
          <w:sz w:val="18"/>
          <w:szCs w:val="18"/>
        </w:rPr>
        <w:t> </w:t>
      </w:r>
      <w:r>
        <w:rPr>
          <w:rStyle w:val="WW8Num3z0"/>
          <w:rFonts w:ascii="Verdana" w:hAnsi="Verdana"/>
          <w:color w:val="4682B4"/>
          <w:sz w:val="18"/>
          <w:szCs w:val="18"/>
        </w:rPr>
        <w:t>безнадежными</w:t>
      </w:r>
      <w:r>
        <w:rPr>
          <w:rFonts w:ascii="Verdana" w:hAnsi="Verdana"/>
          <w:color w:val="000000"/>
          <w:sz w:val="18"/>
          <w:szCs w:val="18"/>
        </w:rPr>
        <w:t>.</w:t>
      </w:r>
    </w:p>
    <w:p w14:paraId="375D03F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большинство крупных предприятий создают резервы на сумму дебиторской задолженности, которая предположительно станет безнадежной. Резерв на покрытие будущих</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создается с помощью</w:t>
      </w:r>
      <w:r>
        <w:rPr>
          <w:rStyle w:val="WW8Num2z0"/>
          <w:rFonts w:ascii="Verdana" w:hAnsi="Verdana"/>
          <w:color w:val="000000"/>
          <w:sz w:val="18"/>
          <w:szCs w:val="18"/>
        </w:rPr>
        <w:t> </w:t>
      </w:r>
      <w:r>
        <w:rPr>
          <w:rStyle w:val="WW8Num3z0"/>
          <w:rFonts w:ascii="Verdana" w:hAnsi="Verdana"/>
          <w:color w:val="4682B4"/>
          <w:sz w:val="18"/>
          <w:szCs w:val="18"/>
        </w:rPr>
        <w:t>корректировочной</w:t>
      </w:r>
      <w:r>
        <w:rPr>
          <w:rStyle w:val="WW8Num2z0"/>
          <w:rFonts w:ascii="Verdana" w:hAnsi="Verdana"/>
          <w:color w:val="000000"/>
          <w:sz w:val="18"/>
          <w:szCs w:val="18"/>
        </w:rPr>
        <w:t> </w:t>
      </w:r>
      <w:r>
        <w:rPr>
          <w:rFonts w:ascii="Verdana" w:hAnsi="Verdana"/>
          <w:color w:val="000000"/>
          <w:sz w:val="18"/>
          <w:szCs w:val="18"/>
        </w:rPr>
        <w:t>проводки в конце финансового года. Как и любые другие периодические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эта проводка выполняет две функции. В данном случае она позволяет (1) уменьшить величину дебиторской задолженности до суммы, которую ожидается получить от ее погашения в будущем, а также (2) отразить в текущем периоде ожидаемые расходы, возникающие в результате уменьшения дебиторской задолженности.</w:t>
      </w:r>
    </w:p>
    <w:p w14:paraId="066DD81A"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метода резервирования, рассмотрено на данных исследуемого предприятия . Дебиторская задолженность, указанная ниже, имеет на конец периода</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105,000.</w:t>
      </w:r>
    </w:p>
    <w:p w14:paraId="3F0807DB"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2222F0E"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предприятиями стоит задача учета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обеспечения их сохранности и эффективного использования учета, и управления. Недостаточная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предприятия оборотными средствами приводит к ухудшению его финансового положения. Сумма оборотных производственных фондов и фондов обращения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составляет оборотные средства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w:t>
      </w:r>
    </w:p>
    <w:p w14:paraId="64740566"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Считается положительным, если сумма мобильных средств превышает</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 xml:space="preserve">задолженность как минимум в два раза. При этом общую сумму мобильных средств принято разделять на две части в зависимости от источников образования, а именно, </w:t>
      </w:r>
      <w:r>
        <w:rPr>
          <w:rFonts w:ascii="Verdana" w:hAnsi="Verdana"/>
          <w:color w:val="000000"/>
          <w:sz w:val="18"/>
          <w:szCs w:val="18"/>
        </w:rPr>
        <w:lastRenderedPageBreak/>
        <w:t>переменную часть за счет</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задолженности и постоянную часть образуемую за счет постоянного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постоянный минимум мобильных средств назван</w:t>
      </w:r>
      <w:r>
        <w:rPr>
          <w:rStyle w:val="WW8Num2z0"/>
          <w:rFonts w:ascii="Verdana" w:hAnsi="Verdana"/>
          <w:color w:val="000000"/>
          <w:sz w:val="18"/>
          <w:szCs w:val="18"/>
        </w:rPr>
        <w:t> </w:t>
      </w:r>
      <w:r>
        <w:rPr>
          <w:rStyle w:val="WW8Num3z0"/>
          <w:rFonts w:ascii="Verdana" w:hAnsi="Verdana"/>
          <w:color w:val="4682B4"/>
          <w:sz w:val="18"/>
          <w:szCs w:val="18"/>
        </w:rPr>
        <w:t>чистыми</w:t>
      </w:r>
      <w:r>
        <w:rPr>
          <w:rStyle w:val="WW8Num2z0"/>
          <w:rFonts w:ascii="Verdana" w:hAnsi="Verdana"/>
          <w:color w:val="000000"/>
          <w:sz w:val="18"/>
          <w:szCs w:val="18"/>
        </w:rPr>
        <w:t> </w:t>
      </w:r>
      <w:r>
        <w:rPr>
          <w:rFonts w:ascii="Verdana" w:hAnsi="Verdana"/>
          <w:color w:val="000000"/>
          <w:sz w:val="18"/>
          <w:szCs w:val="18"/>
        </w:rPr>
        <w:t>мобильными средствами. Недостаток чистых мобильных оборотных средств таит опасность Ч задержки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текущим операциям и приводит к снижению</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предприятия, при наличии его</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происходит использование с наименьшим эффектом. Оптимальный эффект от использования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мобильный активов в соотношении мобильных средств с их наиболее</w:t>
      </w:r>
      <w:r>
        <w:rPr>
          <w:rStyle w:val="WW8Num2z0"/>
          <w:rFonts w:ascii="Verdana" w:hAnsi="Verdana"/>
          <w:color w:val="000000"/>
          <w:sz w:val="18"/>
          <w:szCs w:val="18"/>
        </w:rPr>
        <w:t> </w:t>
      </w:r>
      <w:r>
        <w:rPr>
          <w:rStyle w:val="WW8Num3z0"/>
          <w:rFonts w:ascii="Verdana" w:hAnsi="Verdana"/>
          <w:color w:val="4682B4"/>
          <w:sz w:val="18"/>
          <w:szCs w:val="18"/>
        </w:rPr>
        <w:t>ликвидной</w:t>
      </w:r>
      <w:r>
        <w:rPr>
          <w:rStyle w:val="WW8Num2z0"/>
          <w:rFonts w:ascii="Verdana" w:hAnsi="Verdana"/>
          <w:color w:val="000000"/>
          <w:sz w:val="18"/>
          <w:szCs w:val="18"/>
        </w:rPr>
        <w:t> </w:t>
      </w:r>
      <w:r>
        <w:rPr>
          <w:rFonts w:ascii="Verdana" w:hAnsi="Verdana"/>
          <w:color w:val="000000"/>
          <w:sz w:val="18"/>
          <w:szCs w:val="18"/>
        </w:rPr>
        <w:t>части с краткосрочной задолженностью и с учетом многих экономических факторов.</w:t>
      </w:r>
    </w:p>
    <w:p w14:paraId="520007AD"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необходимо классифицировать по степени риска на группы: минимальная, малая, средняя и высокая.</w:t>
      </w:r>
    </w:p>
    <w:p w14:paraId="663347B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Выделяются концепции стоимости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историческая, футуристическая, смешанная. В основе исторической концепции лежит jr оценка оборотных активов по себестоимости, футуристическая направлена на создание новых подходов, которые направлены против оценки себестоимости. Различие двух подходов оценки по себестоимости и оценки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рыночным ценам позволили выявить на</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предприятии безденежную прибыль. Существование двух концепций оценки активов привело к появлению компромиссной смешанной концепции, суть которой в комбинировании учета по себестоимости с учетом по текущим рыночным ценам, то есть производить оценку по себестоимости, если стоимость сохранена, и прибегать к</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оценке, если стоимость не сохранена.</w:t>
      </w:r>
    </w:p>
    <w:p w14:paraId="58534FC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категория относительно емкая, нами произведено деление в области налогового и бухгалтерского учета на оборотные средства и фонды обращения.</w:t>
      </w:r>
    </w:p>
    <w:p w14:paraId="0F299C9B"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и налоговый учет оборотных средств представлен</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(готовой продукцией) и материальными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как наиболее типичными представителями оборотных активов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4A69A91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получаемые государством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 результате введения налогового учета, покрывают</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 взиманию налогов незначительно.</w:t>
      </w:r>
    </w:p>
    <w:p w14:paraId="5287EB4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налогового учета, так как и бухгалтерского, формируются из данных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Так как налоговый учет имеет отношение к тем же самым явлениям и процессам, что и бухгалтерский учет, то в них отражаются те же самые финансовые потоки, что и в учете бухгалтерском. Поэтому счетам налогового учета, имеющим тот же самый экономический смысл, что и у счетов бухгалтерского учета, необходимо присваивать тот же код и давать тоже наименование.</w:t>
      </w:r>
    </w:p>
    <w:p w14:paraId="435B1263"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регистрации, отражения и накопления показателей налогового учета рекомендуется, использовать счета налогового учета, совпадающие по наименованию, кодам и содержанию со счетами бухгалтерского учета. В тех же случаях, когда для какого - либо показателя налогового учета не будет соответствующего счета бухгалтерского учета, необходимо брать какой-нибудь более или менее подходящий счет бухгалтерского учета и к нему открывать</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налогового учета с необходимыми свойствами.</w:t>
      </w:r>
    </w:p>
    <w:p w14:paraId="17DD2DE5"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определению, налоговый учет не совпадает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Это означает, что в принципе возможны и всегда будут такие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для которых счет</w:t>
      </w:r>
      <w:r>
        <w:rPr>
          <w:rStyle w:val="WW8Num2z0"/>
          <w:rFonts w:ascii="Verdana" w:hAnsi="Verdana"/>
          <w:color w:val="000000"/>
          <w:sz w:val="18"/>
          <w:szCs w:val="18"/>
        </w:rPr>
        <w:t> </w:t>
      </w:r>
      <w:r>
        <w:rPr>
          <w:rStyle w:val="WW8Num3z0"/>
          <w:rFonts w:ascii="Verdana" w:hAnsi="Verdana"/>
          <w:color w:val="4682B4"/>
          <w:sz w:val="18"/>
          <w:szCs w:val="18"/>
        </w:rPr>
        <w:t>дебета</w:t>
      </w:r>
      <w:r>
        <w:rPr>
          <w:rStyle w:val="WW8Num2z0"/>
          <w:rFonts w:ascii="Verdana" w:hAnsi="Verdana"/>
          <w:color w:val="000000"/>
          <w:sz w:val="18"/>
          <w:szCs w:val="18"/>
        </w:rPr>
        <w:t> </w:t>
      </w:r>
      <w:r>
        <w:rPr>
          <w:rFonts w:ascii="Verdana" w:hAnsi="Verdana"/>
          <w:color w:val="000000"/>
          <w:sz w:val="18"/>
          <w:szCs w:val="18"/>
        </w:rPr>
        <w:t>и счет кредита счетов бухгалтерского учета, на которых отражаются суммы, характеризующие эту</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операцию, не совпадают по содержанию, наименованию и кодам со счетами дебета и/или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счетов налогового учета, на которых должны отражаться эти же суммы, характеризующие эту же хозяйственную операцию. Всегда будут такие хозяйственные операции, что, если в бухгалтерском учете эта операция записывается</w:t>
      </w:r>
      <w:r>
        <w:rPr>
          <w:rStyle w:val="WW8Num2z0"/>
          <w:rFonts w:ascii="Verdana" w:hAnsi="Verdana"/>
          <w:color w:val="000000"/>
          <w:sz w:val="18"/>
          <w:szCs w:val="18"/>
        </w:rPr>
        <w:t> </w:t>
      </w:r>
      <w:r>
        <w:rPr>
          <w:rStyle w:val="WW8Num3z0"/>
          <w:rFonts w:ascii="Verdana" w:hAnsi="Verdana"/>
          <w:color w:val="4682B4"/>
          <w:sz w:val="18"/>
          <w:szCs w:val="18"/>
        </w:rPr>
        <w:t>проводкой</w:t>
      </w:r>
      <w:r>
        <w:rPr>
          <w:rStyle w:val="WW8Num2z0"/>
          <w:rFonts w:ascii="Verdana" w:hAnsi="Verdana"/>
          <w:color w:val="000000"/>
          <w:sz w:val="18"/>
          <w:szCs w:val="18"/>
        </w:rPr>
        <w:t> </w:t>
      </w:r>
      <w:r>
        <w:rPr>
          <w:rFonts w:ascii="Verdana" w:hAnsi="Verdana"/>
          <w:color w:val="000000"/>
          <w:sz w:val="18"/>
          <w:szCs w:val="18"/>
        </w:rPr>
        <w:t>Д-т А, К-т В, а в налоговом учете этой операции соответствует</w:t>
      </w:r>
      <w:r>
        <w:rPr>
          <w:rStyle w:val="WW8Num2z0"/>
          <w:rFonts w:ascii="Verdana" w:hAnsi="Verdana"/>
          <w:color w:val="000000"/>
          <w:sz w:val="18"/>
          <w:szCs w:val="18"/>
        </w:rPr>
        <w:t> </w:t>
      </w:r>
      <w:r>
        <w:rPr>
          <w:rStyle w:val="WW8Num3z0"/>
          <w:rFonts w:ascii="Verdana" w:hAnsi="Verdana"/>
          <w:color w:val="4682B4"/>
          <w:sz w:val="18"/>
          <w:szCs w:val="18"/>
        </w:rPr>
        <w:t>проводка</w:t>
      </w:r>
      <w:r>
        <w:rPr>
          <w:rStyle w:val="WW8Num2z0"/>
          <w:rFonts w:ascii="Verdana" w:hAnsi="Verdana"/>
          <w:color w:val="000000"/>
          <w:sz w:val="18"/>
          <w:szCs w:val="18"/>
        </w:rPr>
        <w:t> </w:t>
      </w:r>
      <w:r>
        <w:rPr>
          <w:rFonts w:ascii="Verdana" w:hAnsi="Verdana"/>
          <w:color w:val="000000"/>
          <w:sz w:val="18"/>
          <w:szCs w:val="18"/>
        </w:rPr>
        <w:t>Д-т А1, К-т В1, то либо счет А1 налогового учета не совпадает по экономическому содержанию (а следовательно, по наименованию и коду) со счетом А бухгалтерского учета либо счет В1 не совпадает со счетом В, или и то и другое одновременно.</w:t>
      </w:r>
    </w:p>
    <w:p w14:paraId="1B365A13"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обойтись единым, общим и для бухгалтерского, и для налогового учета, планом счетов, введя отдельные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ведения бухгалтерского учета и отдельные субсчета для ведения налогового учета. Например, в плане счетов для каждого счета необходимо отвести часть</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xml:space="preserve">, например, с 01 по 49, для ведения бухгалтерского учета, а часть субсчетов, например с 51 по 99, </w:t>
      </w:r>
      <w:r>
        <w:rPr>
          <w:rFonts w:ascii="Verdana" w:hAnsi="Verdana"/>
          <w:color w:val="000000"/>
          <w:sz w:val="18"/>
          <w:szCs w:val="18"/>
        </w:rPr>
        <w:lastRenderedPageBreak/>
        <w:t>отвести для ведения налогового учета, при этом должен соблюдаться принцип однократности ввода информации и многократности ее использования.</w:t>
      </w:r>
    </w:p>
    <w:p w14:paraId="0F2A4101"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результаты вычислений различных показателей бухгалтерского учета, должны вводиться в налоговый учет из бухгалтерского, а не вычисляться еще раз в рамках налогового учета. И, наоборот,</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рассчитанный в рамках налогового учета, должен фигурировать в бухгалтерском учете именно в той сумме, которая была рассчитана в налоговом учете, а не в той сумме, как его можно было бы рассчитать в рамках бухгалтерского учета.</w:t>
      </w:r>
    </w:p>
    <w:p w14:paraId="630C7C62"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развитых странах мира задачами бухгалтерского учета являются: а) получение статистической информации о деятельности экономических субъектов (для чего разрабатываются единые нормы учета); б) осуществление</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контроля над каждым экономическим субъектом (проще говоря, контролировать правильность исполнения организацией обязанностей</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w:t>
      </w:r>
    </w:p>
    <w:p w14:paraId="710C9E34"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налоговый учет - система обобщения информации для определения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с учетом данных первичных документов, сгруппированных в соответствии с порядком, предусмотренным налоговым Кодексом.</w:t>
      </w:r>
    </w:p>
    <w:p w14:paraId="0C1E3298"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Имеются два варианта взаимодействия бухгалтерского и налогового учета. Первый вариант возникает при параллельном ведении обоих видов учета. Общими для них будут лишь первичные документы организации, а взаимодействие двух систем учета сведется к минимуму: данные бухгалтерского учета становятся мало полезными для налогового учета, а бухгалтерский учет использует из налогового учета только данные о</w:t>
      </w:r>
      <w:r>
        <w:rPr>
          <w:rStyle w:val="WW8Num2z0"/>
          <w:rFonts w:ascii="Verdana" w:hAnsi="Verdana"/>
          <w:color w:val="000000"/>
          <w:sz w:val="18"/>
          <w:szCs w:val="18"/>
        </w:rPr>
        <w:t> </w:t>
      </w:r>
      <w:r>
        <w:rPr>
          <w:rStyle w:val="WW8Num3z0"/>
          <w:rFonts w:ascii="Verdana" w:hAnsi="Verdana"/>
          <w:color w:val="4682B4"/>
          <w:sz w:val="18"/>
          <w:szCs w:val="18"/>
        </w:rPr>
        <w:t>начисленном</w:t>
      </w:r>
      <w:r>
        <w:rPr>
          <w:rStyle w:val="WW8Num2z0"/>
          <w:rFonts w:ascii="Verdana" w:hAnsi="Verdana"/>
          <w:color w:val="000000"/>
          <w:sz w:val="18"/>
          <w:szCs w:val="18"/>
        </w:rPr>
        <w:t> </w:t>
      </w:r>
      <w:r>
        <w:rPr>
          <w:rFonts w:ascii="Verdana" w:hAnsi="Verdana"/>
          <w:color w:val="000000"/>
          <w:sz w:val="18"/>
          <w:szCs w:val="18"/>
        </w:rPr>
        <w:t>налоге на прибыль.</w:t>
      </w:r>
    </w:p>
    <w:p w14:paraId="7D87B4E0"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втором варианте взаимодействия предприятию следует пойти по пути максимального сближения двух систем учета. В этом случае будет необходима такая методологическая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основа, которая позволит наиболее рационально, с наименьшими временными и финансовыми затратами вести оба вида учета.</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такого сближения должна стать</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взаимоувязанная с налоговой учетной политики.</w:t>
      </w:r>
    </w:p>
    <w:p w14:paraId="5A32F666"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 есть, бухгалтерский учет во всем мире успешно справляется с этой задачей налогового учета уже на протяжении многих десятилетий. Значит, налоговый учет по существу дублирует функции бухгалтерского.</w:t>
      </w:r>
    </w:p>
    <w:p w14:paraId="70239F2A"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 налоговый учет оборотных активов требует компьютерной программы и при этом возможно ведение налогового учета не используя метод двойной записи, поскольку он отражает одни и те же финансовые или материальные потоки, что и бухгалтерский учет и имеет то же самое экономическое содержание хотя налоговый учет не всегда совпадает с учетом бухгалтерским.</w:t>
      </w:r>
    </w:p>
    <w:p w14:paraId="219DEE9E"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Необходима разработка отдельной учетной политики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Во-первых, согласно национальным стандартам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под учетной политикой организации понимается принятая ею совокупность способов ведения бухгалтерского учета -первичного наблюдения,</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текущей группировки и итогового обобщения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не порядок налогового учета в части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42D7EDA7"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налоговое законодательство, также как и нормативные документы по бухгалтерскому учету, содержит ряд норм, позволяющих организации производить выбор из нескольких альтернативных вариантов, и задача здесь заключается в максимальном сближении вариантов бухгалтерского и налогового учета.</w:t>
      </w:r>
    </w:p>
    <w:p w14:paraId="70C4F9BB"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третьих, по некоторым вопросам налоговое законодательство устанавливает только общие нормы и не содержит конкретных способов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w:t>
      </w:r>
    </w:p>
    <w:p w14:paraId="4FAD6183"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В-четвертых, налоговое законодательство может содержать противоречия и неясности, которые толкуются в пользу налогоплательщика</w:t>
      </w:r>
    </w:p>
    <w:p w14:paraId="4982ABB1"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и налоговый учет фондов обращения представлен учетом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дебиторской задолженности так как именно в этих 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имеются интересные точки соприкосновения для указанных подсистем учета.</w:t>
      </w:r>
    </w:p>
    <w:p w14:paraId="35017B9F"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в двух системах учета бухгалтерского и налогового существуют при формировании первоначальной стоимости финансовых вложений, при последующей оценке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 xml:space="preserve">бумаг, при </w:t>
      </w:r>
      <w:r>
        <w:rPr>
          <w:rFonts w:ascii="Verdana" w:hAnsi="Verdana"/>
          <w:color w:val="000000"/>
          <w:sz w:val="18"/>
          <w:szCs w:val="18"/>
        </w:rPr>
        <w:lastRenderedPageBreak/>
        <w:t>выбытии финансовых вложений.</w:t>
      </w:r>
    </w:p>
    <w:p w14:paraId="14F03FD5"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сложные для учета фонды обращения в части налогового и бухгалтерского учета при разумном подходе возможно совместить с наименьшими трудозатратами для предприятия. Для этого необходимо в аналитическом учете разделить финансовые вложения на составляющие и максимально устранить различия в бухгалтерском и налоговой учете</w:t>
      </w:r>
    </w:p>
    <w:p w14:paraId="5FCD8347" w14:textId="77777777" w:rsidR="00F77CEF" w:rsidRDefault="00F77CEF" w:rsidP="00F77C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налогового и бухгалтерского учета рассмотрены два варианта списания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при создании резерва по сомнительным долгам и без.</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необходимо учитывать в бухгалтерском и налоговом учете в соответствии с международными стандартами финансовой отчетности. Это означает создание резерва по сомнительным долгам, уступка права требования,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(уценка) на коэффициент инфляции,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размера скидки при продаже задолженности.</w:t>
      </w:r>
    </w:p>
    <w:p w14:paraId="6A321DC5"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и налоговый учет может использовать традиционные методы анализа для более эффективной гармонизации и адаптации с одной стороны между собой, с другой стороны в соответствии с международными стандартами финансовой отчетности.</w:t>
      </w:r>
    </w:p>
    <w:p w14:paraId="1FAD0CBF" w14:textId="77777777" w:rsidR="00F77CEF" w:rsidRDefault="00F77CEF" w:rsidP="00F77C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169</w:t>
      </w:r>
    </w:p>
    <w:p w14:paraId="4CCED0BB" w14:textId="77777777" w:rsidR="00F77CEF" w:rsidRDefault="00F77CEF" w:rsidP="00F77C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Антошина, Ольга Александровна, 2004 год</w:t>
      </w:r>
    </w:p>
    <w:p w14:paraId="352A6B8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внешнеэкономической деятельности.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и1. Ко», 1999.</w:t>
      </w:r>
    </w:p>
    <w:p w14:paraId="376AF7F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за рубежом: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w:t>
      </w:r>
    </w:p>
    <w:p w14:paraId="1DB7E99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Иностранные юридические лица и их представительства: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w:t>
      </w:r>
    </w:p>
    <w:p w14:paraId="33883EE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менеджмент.М.: Финансы и статистика, 1994</w:t>
      </w:r>
    </w:p>
    <w:p w14:paraId="0CE2455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Н.Н. Бухгалтерский учет, отчетность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2-х томах. Изд-во перераб. и доп. М: Филинъ, 1997.</w:t>
      </w:r>
    </w:p>
    <w:p w14:paraId="5F89F1A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ИИД «</w:t>
      </w:r>
      <w:r>
        <w:rPr>
          <w:rStyle w:val="WW8Num3z0"/>
          <w:rFonts w:ascii="Verdana" w:hAnsi="Verdana"/>
          <w:color w:val="4682B4"/>
          <w:sz w:val="18"/>
          <w:szCs w:val="18"/>
        </w:rPr>
        <w:t>Филинъ</w:t>
      </w:r>
      <w:r>
        <w:rPr>
          <w:rFonts w:ascii="Verdana" w:hAnsi="Verdana"/>
          <w:color w:val="000000"/>
          <w:sz w:val="18"/>
          <w:szCs w:val="18"/>
        </w:rPr>
        <w:t>», 1996. 486 с.</w:t>
      </w:r>
    </w:p>
    <w:p w14:paraId="4A0809C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&lt;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12/2000)//Главбух. 2000. -№14. -С.8082 .</w:t>
      </w:r>
    </w:p>
    <w:p w14:paraId="316BF20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М.: Финансы и статистика, 1989. -348 с.</w:t>
      </w:r>
    </w:p>
    <w:p w14:paraId="1530F57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ч.1. М.: Бухгалтерский учет, 1994. - 123 с.</w:t>
      </w:r>
    </w:p>
    <w:p w14:paraId="1245F14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Финансово-хозяйственный контроль в управлении экономикой.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1979. 158 с.</w:t>
      </w:r>
    </w:p>
    <w:p w14:paraId="204543B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Н.Г. Контроль и ревизия в отраслях народного хозяйства. -М.: Финансы и статистика, 1992. -163 с.</w:t>
      </w:r>
    </w:p>
    <w:p w14:paraId="1C42F1E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Бенке Р.</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Полный цикл финансового учетаб практическоепособие / Научный редактор Ф.И.Ерешко. М.: АО «</w:t>
      </w:r>
      <w:r>
        <w:rPr>
          <w:rStyle w:val="WW8Num3z0"/>
          <w:rFonts w:ascii="Verdana" w:hAnsi="Verdana"/>
          <w:color w:val="4682B4"/>
          <w:sz w:val="18"/>
          <w:szCs w:val="18"/>
        </w:rPr>
        <w:t>ВИКТОРТ</w:t>
      </w:r>
      <w:r>
        <w:rPr>
          <w:rFonts w:ascii="Verdana" w:hAnsi="Verdana"/>
          <w:color w:val="000000"/>
          <w:sz w:val="18"/>
          <w:szCs w:val="18"/>
        </w:rPr>
        <w:t>», 1993</w:t>
      </w:r>
    </w:p>
    <w:p w14:paraId="4F464C5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Научный редактор В.Д.Новодворский.-М.: Изд-во «</w:t>
      </w:r>
      <w:r>
        <w:rPr>
          <w:rStyle w:val="WW8Num3z0"/>
          <w:rFonts w:ascii="Verdana" w:hAnsi="Verdana"/>
          <w:color w:val="4682B4"/>
          <w:sz w:val="18"/>
          <w:szCs w:val="18"/>
        </w:rPr>
        <w:t>Бюухгалтерский учет</w:t>
      </w:r>
      <w:r>
        <w:rPr>
          <w:rFonts w:ascii="Verdana" w:hAnsi="Verdana"/>
          <w:color w:val="000000"/>
          <w:sz w:val="18"/>
          <w:szCs w:val="18"/>
        </w:rPr>
        <w:t>», 2000</w:t>
      </w:r>
    </w:p>
    <w:p w14:paraId="56EC366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w:t>
      </w:r>
      <w:r>
        <w:rPr>
          <w:rStyle w:val="WW8Num3z0"/>
          <w:rFonts w:ascii="Verdana" w:hAnsi="Verdana"/>
          <w:color w:val="4682B4"/>
          <w:sz w:val="18"/>
          <w:szCs w:val="18"/>
        </w:rPr>
        <w:t>Феникс</w:t>
      </w:r>
      <w:r>
        <w:rPr>
          <w:rFonts w:ascii="Verdana" w:hAnsi="Verdana"/>
          <w:color w:val="000000"/>
          <w:sz w:val="18"/>
          <w:szCs w:val="18"/>
        </w:rPr>
        <w:t>», 2001.</w:t>
      </w:r>
    </w:p>
    <w:p w14:paraId="3EF08E4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С.И., Сарабская Л.П.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материально-технического снабжения и сбыта в народном хозяйстве: Учебное пособие / Свердловский институт народного хозяйства. -Свердловск: СИНХ, 1988. -256с.</w:t>
      </w:r>
    </w:p>
    <w:p w14:paraId="2D8EE06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Большой бухгалтерский словарь/Под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- 688 с.</w:t>
      </w:r>
    </w:p>
    <w:p w14:paraId="5D42D7F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Большой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словарь/Под ред. Т.Ф. Рябовой. М.: Война и мир, 1996.</w:t>
      </w:r>
    </w:p>
    <w:p w14:paraId="6864A3D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Бухгалтерский учет для руководителя. Практическое пособие. М: «</w:t>
      </w:r>
      <w:r>
        <w:rPr>
          <w:rStyle w:val="WW8Num3z0"/>
          <w:rFonts w:ascii="Verdana" w:hAnsi="Verdana"/>
          <w:color w:val="4682B4"/>
          <w:sz w:val="18"/>
          <w:szCs w:val="18"/>
        </w:rPr>
        <w:t>Книжный мир</w:t>
      </w:r>
      <w:r>
        <w:rPr>
          <w:rFonts w:ascii="Verdana" w:hAnsi="Verdana"/>
          <w:color w:val="000000"/>
          <w:sz w:val="18"/>
          <w:szCs w:val="18"/>
        </w:rPr>
        <w:t>», 2000.</w:t>
      </w:r>
    </w:p>
    <w:p w14:paraId="77EEE31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Учеб.пособие. М.: Финансы и статистика, 2002 -384 с.</w:t>
      </w:r>
    </w:p>
    <w:p w14:paraId="228A139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Автореферат диссертации на соискание ученой степени доктора экономических наук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Москва, 1998</w:t>
      </w:r>
    </w:p>
    <w:p w14:paraId="261D560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Профессиональный и официальный комментарий к Положению о составе затрат. Арбитражная практика. М.: Аналитика-Пресс, 2000.</w:t>
      </w:r>
    </w:p>
    <w:p w14:paraId="4E7B094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w:t>
      </w:r>
      <w:r>
        <w:rPr>
          <w:rStyle w:val="WW8Num2z0"/>
          <w:rFonts w:ascii="Verdana" w:hAnsi="Verdana"/>
          <w:color w:val="000000"/>
          <w:sz w:val="18"/>
          <w:szCs w:val="18"/>
        </w:rPr>
        <w:t> </w:t>
      </w:r>
      <w:r>
        <w:rPr>
          <w:rStyle w:val="WW8Num3z0"/>
          <w:rFonts w:ascii="Verdana" w:hAnsi="Verdana"/>
          <w:color w:val="4682B4"/>
          <w:sz w:val="18"/>
          <w:szCs w:val="18"/>
        </w:rPr>
        <w:t>Демешева</w:t>
      </w:r>
      <w:r>
        <w:rPr>
          <w:rStyle w:val="WW8Num2z0"/>
          <w:rFonts w:ascii="Verdana" w:hAnsi="Verdana"/>
          <w:color w:val="000000"/>
          <w:sz w:val="18"/>
          <w:szCs w:val="18"/>
        </w:rPr>
        <w:t> </w:t>
      </w:r>
      <w:r>
        <w:rPr>
          <w:rFonts w:ascii="Verdana" w:hAnsi="Verdana"/>
          <w:color w:val="000000"/>
          <w:sz w:val="18"/>
          <w:szCs w:val="18"/>
        </w:rPr>
        <w:t>Е.В. Налоговый учет. Анализ взаимодействия и противоречий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бухгалтерского учета. М.: Аналитика-Пресс, 1997.</w:t>
      </w:r>
    </w:p>
    <w:p w14:paraId="61202A2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Булавина JI.H. Финансовые результаты: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аудит / Учебное пособие. Ставрополь.: СГАНХ, 1996. - 96 с.</w:t>
      </w:r>
    </w:p>
    <w:p w14:paraId="29FF1FC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Бухгалтерский учет. 1995. - №1. - с. 52-53.</w:t>
      </w:r>
    </w:p>
    <w:p w14:paraId="3B739CF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 и пер. М.:</w:t>
      </w:r>
      <w:r>
        <w:rPr>
          <w:rStyle w:val="WW8Num2z0"/>
          <w:rFonts w:ascii="Verdana" w:hAnsi="Verdana"/>
          <w:color w:val="000000"/>
          <w:sz w:val="18"/>
          <w:szCs w:val="18"/>
        </w:rPr>
        <w:t> </w:t>
      </w:r>
      <w:r>
        <w:rPr>
          <w:rStyle w:val="WW8Num3z0"/>
          <w:rFonts w:ascii="Verdana" w:hAnsi="Verdana"/>
          <w:color w:val="4682B4"/>
          <w:sz w:val="18"/>
          <w:szCs w:val="18"/>
        </w:rPr>
        <w:t>ИФК</w:t>
      </w:r>
      <w:r>
        <w:rPr>
          <w:rStyle w:val="WW8Num2z0"/>
          <w:rFonts w:ascii="Verdana" w:hAnsi="Verdana"/>
          <w:color w:val="000000"/>
          <w:sz w:val="18"/>
          <w:szCs w:val="18"/>
        </w:rPr>
        <w:t> </w:t>
      </w:r>
      <w:r>
        <w:rPr>
          <w:rFonts w:ascii="Verdana" w:hAnsi="Verdana"/>
          <w:color w:val="000000"/>
          <w:sz w:val="18"/>
          <w:szCs w:val="18"/>
        </w:rPr>
        <w:t>Омега-JI; Высш. Шк., 2002. - 528 с.</w:t>
      </w:r>
    </w:p>
    <w:p w14:paraId="5D5990F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Ветров А.Ал. Операционный аудит-анализ/Под ред. акад. А.Ан. Ветрова. М.: Перспектива, 1996. - 127 с.</w:t>
      </w:r>
    </w:p>
    <w:p w14:paraId="501C0AE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 практ. пособие. Спб: ГЕР ДА, 2000.</w:t>
      </w:r>
    </w:p>
    <w:p w14:paraId="5EDB4DA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Учеб. Пособие. -М.: Финансы и статистика, 2000.</w:t>
      </w:r>
    </w:p>
    <w:p w14:paraId="1E3FFF8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 бухгалтерскому учету.-Новосибирск,</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«ЭКОР», Москва, КНОРУС», 2000</w:t>
      </w:r>
    </w:p>
    <w:p w14:paraId="183AA66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Гражданский кодекс Российской Федерации. Части первая и вторая. М.: Издательская группа НОРМА-ИНФРА*М, 1998.</w:t>
      </w:r>
    </w:p>
    <w:p w14:paraId="1D0F68E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Гуслякова</w:t>
      </w:r>
      <w:r>
        <w:rPr>
          <w:rStyle w:val="WW8Num2z0"/>
          <w:rFonts w:ascii="Verdana" w:hAnsi="Verdana"/>
          <w:color w:val="000000"/>
          <w:sz w:val="18"/>
          <w:szCs w:val="18"/>
        </w:rPr>
        <w:t> </w:t>
      </w:r>
      <w:r>
        <w:rPr>
          <w:rFonts w:ascii="Verdana" w:hAnsi="Verdana"/>
          <w:color w:val="000000"/>
          <w:sz w:val="18"/>
          <w:szCs w:val="18"/>
        </w:rPr>
        <w:t>Г.И. Учет и отчетность на хлебопекарном предприятии.-М.: Экономика, 1983. 142 с.</w:t>
      </w:r>
    </w:p>
    <w:p w14:paraId="733866C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До донов А. А. Об учете затрат на производство // Бухгалтерский учет. -1993.-№8. -с. 33-36.</w:t>
      </w:r>
    </w:p>
    <w:p w14:paraId="55CC63C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Годовая и</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Style w:val="WW8Num2z0"/>
          <w:rFonts w:ascii="Verdana" w:hAnsi="Verdana"/>
          <w:color w:val="000000"/>
          <w:sz w:val="18"/>
          <w:szCs w:val="18"/>
        </w:rPr>
        <w:t> </w:t>
      </w:r>
      <w:r>
        <w:rPr>
          <w:rFonts w:ascii="Verdana" w:hAnsi="Verdana"/>
          <w:color w:val="000000"/>
          <w:sz w:val="18"/>
          <w:szCs w:val="18"/>
        </w:rPr>
        <w:t>отчетность. Учебно- Методическое пособие по составлению и анализу, Библиотека журнала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Вып.1.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1D1C574F"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Дробот</w:t>
      </w:r>
      <w:r>
        <w:rPr>
          <w:rStyle w:val="WW8Num2z0"/>
          <w:rFonts w:ascii="Verdana" w:hAnsi="Verdana"/>
          <w:color w:val="000000"/>
          <w:sz w:val="18"/>
          <w:szCs w:val="18"/>
        </w:rPr>
        <w:t> </w:t>
      </w:r>
      <w:r>
        <w:rPr>
          <w:rFonts w:ascii="Verdana" w:hAnsi="Verdana"/>
          <w:color w:val="000000"/>
          <w:sz w:val="18"/>
          <w:szCs w:val="18"/>
        </w:rPr>
        <w:t>В.И. Повышения качества хлебобулочных изделий. Киев: Техника, 1984.- 191 с.</w:t>
      </w:r>
    </w:p>
    <w:p w14:paraId="634E23E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- 557 с.</w:t>
      </w:r>
    </w:p>
    <w:p w14:paraId="47C4233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О.Е. Финансовый анализ.М.: Бухгалтерский учет, 1998</w:t>
      </w:r>
    </w:p>
    <w:p w14:paraId="4A87EE1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Учетная политика предприятия содержание и формирование. М.: Книжный мир,2000.</w:t>
      </w:r>
    </w:p>
    <w:p w14:paraId="5BC4CA0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Ю.Т., Журавлева М.К., Рут В.А.,</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Т.К. Товароведение продовольственных товаров / Учебник для вузов. М.: Экономика, 1980. -709с.</w:t>
      </w:r>
    </w:p>
    <w:p w14:paraId="2787762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Контроллинг: экзотика или необходимость? // Бухгалтерский учет. 1996. -№7. -С.28- 29.</w:t>
      </w:r>
    </w:p>
    <w:p w14:paraId="12CCFA4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Инструкция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 Экономика и жизнь.2000. -№46. -С.8- 23.</w:t>
      </w:r>
    </w:p>
    <w:p w14:paraId="5CA9770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Д.М. Экономические методы в управлении. 2-е изд., перераб. и доп. - Новосибирск: Наука. Сиб. Отд, 1992.</w:t>
      </w:r>
    </w:p>
    <w:p w14:paraId="6C47A16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Каланов</w:t>
      </w:r>
      <w:r>
        <w:rPr>
          <w:rStyle w:val="WW8Num2z0"/>
          <w:rFonts w:ascii="Verdana" w:hAnsi="Verdana"/>
          <w:color w:val="000000"/>
          <w:sz w:val="18"/>
          <w:szCs w:val="18"/>
        </w:rPr>
        <w:t> </w:t>
      </w:r>
      <w:r>
        <w:rPr>
          <w:rFonts w:ascii="Verdana" w:hAnsi="Verdana"/>
          <w:color w:val="000000"/>
          <w:sz w:val="18"/>
          <w:szCs w:val="18"/>
        </w:rPr>
        <w:t>А.Н. Применение на практике</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и ПБУ 10/99 // Консультант. 2000. -№18. -С.7- 14 .</w:t>
      </w:r>
    </w:p>
    <w:p w14:paraId="1307DB2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Карлин Томас П.,</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Альберт Р. Ш. Анализ финансовых отчётов (на основе GAAP)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w:t>
      </w:r>
    </w:p>
    <w:p w14:paraId="2F6F9FB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Карлоф</w:t>
      </w:r>
      <w:r>
        <w:rPr>
          <w:rStyle w:val="WW8Num2z0"/>
          <w:rFonts w:ascii="Verdana" w:hAnsi="Verdana"/>
          <w:color w:val="000000"/>
          <w:sz w:val="18"/>
          <w:szCs w:val="18"/>
        </w:rPr>
        <w:t> </w:t>
      </w:r>
      <w:r>
        <w:rPr>
          <w:rFonts w:ascii="Verdana" w:hAnsi="Verdana"/>
          <w:color w:val="000000"/>
          <w:sz w:val="18"/>
          <w:szCs w:val="18"/>
        </w:rPr>
        <w:t>Б. Деловая стратегия.-М.: Экономика, 1991.</w:t>
      </w:r>
    </w:p>
    <w:p w14:paraId="684F17E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 Катаев JI.М. Организация бухгалтерского учета в производственных объединениях. М.: Финансы и статистика, 1986. - 192 с.</w:t>
      </w:r>
    </w:p>
    <w:p w14:paraId="3D55E73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239510F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Открытые информационные системы. М: Финансы и статистика, 1999.</w:t>
      </w:r>
    </w:p>
    <w:p w14:paraId="28B791B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 Пер. с франц. Под ред проф.Я.В .Соколова.-М.: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55EF59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 М.: ФБК-ПРЕСС, 1997.</w:t>
      </w:r>
    </w:p>
    <w:p w14:paraId="4700C4A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отчетности.-М.: Финансы и статистика, 1996</w:t>
      </w:r>
    </w:p>
    <w:p w14:paraId="0385EF6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Комментарий части первой Гражданского кодекса Российской Федерации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1995</w:t>
      </w:r>
    </w:p>
    <w:p w14:paraId="443CF72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Ладанов</w:t>
      </w:r>
      <w:r>
        <w:rPr>
          <w:rStyle w:val="WW8Num2z0"/>
          <w:rFonts w:ascii="Verdana" w:hAnsi="Verdana"/>
          <w:color w:val="000000"/>
          <w:sz w:val="18"/>
          <w:szCs w:val="18"/>
        </w:rPr>
        <w:t> </w:t>
      </w:r>
      <w:r>
        <w:rPr>
          <w:rFonts w:ascii="Verdana" w:hAnsi="Verdana"/>
          <w:color w:val="000000"/>
          <w:sz w:val="18"/>
          <w:szCs w:val="18"/>
        </w:rPr>
        <w:t>И. Д. Практический менеджмент. 4.1:</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и менеджмент. М.: «Ника», 1992.</w:t>
      </w:r>
    </w:p>
    <w:p w14:paraId="71E1DB9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1998. - 165 с.</w:t>
      </w:r>
    </w:p>
    <w:p w14:paraId="00B1526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А.С. Себестоимость хлеба и</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и пути ее снижения. М.: Агропромиздат, 1985. - 62 с.</w:t>
      </w:r>
    </w:p>
    <w:p w14:paraId="2DB3BFB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и «</w:t>
      </w:r>
      <w:r>
        <w:rPr>
          <w:rStyle w:val="WW8Num3z0"/>
          <w:rFonts w:ascii="Verdana" w:hAnsi="Verdana"/>
          <w:color w:val="4682B4"/>
          <w:sz w:val="18"/>
          <w:szCs w:val="18"/>
        </w:rPr>
        <w:t>Доходы организации</w:t>
      </w:r>
      <w:r>
        <w:rPr>
          <w:rFonts w:ascii="Verdana" w:hAnsi="Verdana"/>
          <w:color w:val="000000"/>
          <w:sz w:val="18"/>
          <w:szCs w:val="18"/>
        </w:rPr>
        <w:t>» ПБУ 9/99: Комментарий специалиста // Бухгалтерский учет. Приложение к журналу. 1999. - №8.</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первый. - С.6- 13.</w:t>
      </w:r>
    </w:p>
    <w:p w14:paraId="63CFB2F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производственных запасов: материалов, топлива, запасных частей,</w:t>
      </w:r>
      <w:r>
        <w:rPr>
          <w:rStyle w:val="WW8Num2z0"/>
          <w:rFonts w:ascii="Verdana" w:hAnsi="Verdana"/>
          <w:color w:val="000000"/>
          <w:sz w:val="18"/>
          <w:szCs w:val="18"/>
        </w:rPr>
        <w:t> </w:t>
      </w:r>
      <w:r>
        <w:rPr>
          <w:rStyle w:val="WW8Num3z0"/>
          <w:rFonts w:ascii="Verdana" w:hAnsi="Verdana"/>
          <w:color w:val="4682B4"/>
          <w:sz w:val="18"/>
          <w:szCs w:val="18"/>
        </w:rPr>
        <w:t>малоценных</w:t>
      </w:r>
      <w:r>
        <w:rPr>
          <w:rStyle w:val="WW8Num2z0"/>
          <w:rFonts w:ascii="Verdana" w:hAnsi="Verdana"/>
          <w:color w:val="000000"/>
          <w:sz w:val="18"/>
          <w:szCs w:val="18"/>
        </w:rPr>
        <w:t> </w:t>
      </w:r>
      <w:r>
        <w:rPr>
          <w:rFonts w:ascii="Verdana" w:hAnsi="Verdana"/>
          <w:color w:val="000000"/>
          <w:sz w:val="18"/>
          <w:szCs w:val="18"/>
        </w:rPr>
        <w:t>быстроизнашивающихся предметов: Методика и практикум // А.О. «</w:t>
      </w:r>
      <w:r>
        <w:rPr>
          <w:rStyle w:val="WW8Num3z0"/>
          <w:rFonts w:ascii="Verdana" w:hAnsi="Verdana"/>
          <w:color w:val="4682B4"/>
          <w:sz w:val="18"/>
          <w:szCs w:val="18"/>
        </w:rPr>
        <w:t>Инконсаудит</w:t>
      </w:r>
      <w:r>
        <w:rPr>
          <w:rFonts w:ascii="Verdana" w:hAnsi="Verdana"/>
          <w:color w:val="000000"/>
          <w:sz w:val="18"/>
          <w:szCs w:val="18"/>
        </w:rPr>
        <w:t>» / — М.: Финансы и статистика, 1995. 142 с.</w:t>
      </w:r>
    </w:p>
    <w:p w14:paraId="3210A18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как система мышления и управления. М.: Финансы статистика, 1993. - 96 с.</w:t>
      </w:r>
    </w:p>
    <w:p w14:paraId="43109AD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Формирование системы учета, анализа, аудита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промышленных предприятиях. Диссертация на соискание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степени кандидата экономических наук.-Орел: ОрелГТУ.-2002.</w:t>
      </w:r>
    </w:p>
    <w:p w14:paraId="6F11272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пособие.-Международный банк реконструкции и развития / Всемирный банк, 1999 и</w:t>
      </w:r>
    </w:p>
    <w:p w14:paraId="00182FCF"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Миддлтон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w:t>
      </w:r>
    </w:p>
    <w:p w14:paraId="3AEEB87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Бухгалтерский учет на предприятиях зарубежных стран: Учебное пособие.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1998.</w:t>
      </w:r>
    </w:p>
    <w:p w14:paraId="73289EA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М.:Дело и сервис, 2002.-176с.</w:t>
      </w:r>
    </w:p>
    <w:p w14:paraId="785A5A5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Волков B.C. Финансовый контроль: проблемы и перспективы // Бухгалтерский учет. 1996, - №7. - с. 30.</w:t>
      </w:r>
    </w:p>
    <w:p w14:paraId="3D48529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проблемы организации и развития // Бухгалтерский учет. 1993. - №8. - с. 18-22.</w:t>
      </w:r>
    </w:p>
    <w:p w14:paraId="1A95FB8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 с англ. М.: ЮНИТИ, 1999.</w:t>
      </w:r>
    </w:p>
    <w:p w14:paraId="06DEF6C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 М.: Финансы и статистика, 1996.</w:t>
      </w:r>
    </w:p>
    <w:p w14:paraId="32AE2BD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Налоговый кодекс Российской Федерации. Часть 1 и 2. М.: «ТД ЭЛИТ-2000», 2002. -320с.</w:t>
      </w:r>
    </w:p>
    <w:p w14:paraId="5ED511D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Налоговый учет: просто о сложном/Г.Ю.Касьянова (2-е изд., перераб. И доп.).-М.: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2003.-432с.</w:t>
      </w:r>
    </w:p>
    <w:p w14:paraId="2F19BE5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М.: Финансы и статистика, 1996.</w:t>
      </w:r>
    </w:p>
    <w:p w14:paraId="09A8F98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2001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4-е перераб. и доп. М.:«Аналитика-Пресс», 2001.</w:t>
      </w:r>
    </w:p>
    <w:p w14:paraId="3278D68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Новак</w:t>
      </w:r>
      <w:r>
        <w:rPr>
          <w:rStyle w:val="WW8Num2z0"/>
          <w:rFonts w:ascii="Verdana" w:hAnsi="Verdana"/>
          <w:color w:val="000000"/>
          <w:sz w:val="18"/>
          <w:szCs w:val="18"/>
        </w:rPr>
        <w:t> </w:t>
      </w:r>
      <w:r>
        <w:rPr>
          <w:rFonts w:ascii="Verdana" w:hAnsi="Verdana"/>
          <w:color w:val="000000"/>
          <w:sz w:val="18"/>
          <w:szCs w:val="18"/>
        </w:rPr>
        <w:t>Э.П. Учет основных средств на предприятиях</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 Учебное пособие. М.: Экономика. - 1983. - 54 с.</w:t>
      </w:r>
    </w:p>
    <w:p w14:paraId="60C9EA6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w:t>
      </w:r>
    </w:p>
    <w:p w14:paraId="3D316B1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1988. - 93 с.</w:t>
      </w:r>
    </w:p>
    <w:p w14:paraId="2BE5779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 утверждении Методических указаний по бухгалтерскому учету материально-производственных запасов Приказ Министерства финансов Российской Федерации №119н от 28.12.2001г.</w:t>
      </w:r>
    </w:p>
    <w:p w14:paraId="1D29C4D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Министерства финансов Российской Федерации №34н от 6.07.1999г.</w:t>
      </w:r>
    </w:p>
    <w:p w14:paraId="6670E53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 утверждении Положения по бухгалтерскому учету «</w:t>
      </w:r>
      <w:r>
        <w:rPr>
          <w:rStyle w:val="WW8Num3z0"/>
          <w:rFonts w:ascii="Verdana" w:hAnsi="Verdana"/>
          <w:color w:val="4682B4"/>
          <w:sz w:val="18"/>
          <w:szCs w:val="18"/>
        </w:rPr>
        <w:t>Доходы организаций</w:t>
      </w:r>
      <w:r>
        <w:rPr>
          <w:rFonts w:ascii="Verdana" w:hAnsi="Verdana"/>
          <w:color w:val="000000"/>
          <w:sz w:val="18"/>
          <w:szCs w:val="18"/>
        </w:rPr>
        <w:t>» (ПБУ 9/99) Приказ Министерства финансов Российской Федерации № 32н от 6.05.1999 г.</w:t>
      </w:r>
    </w:p>
    <w:p w14:paraId="14162D8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 утверждении Положения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Приказ Министерства финансов Российской Федерации № 11н от 27.01.2000г.</w:t>
      </w:r>
    </w:p>
    <w:p w14:paraId="31DE210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№33н от 6.05.1999г.</w:t>
      </w:r>
    </w:p>
    <w:p w14:paraId="31A6338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 утверждении Положения по бухгалтерскому учету «Учет материально-производственных запасов» (ПБУ 5/01) Приказ Министерства финансов Российской Федерации №44н от 09.06.2000г.</w:t>
      </w:r>
    </w:p>
    <w:p w14:paraId="5014ADE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Об утверждении Положения по бухгалтерскому учету «</w:t>
      </w:r>
      <w:r>
        <w:rPr>
          <w:rStyle w:val="WW8Num3z0"/>
          <w:rFonts w:ascii="Verdana" w:hAnsi="Verdana"/>
          <w:color w:val="4682B4"/>
          <w:sz w:val="18"/>
          <w:szCs w:val="18"/>
        </w:rPr>
        <w:t>Учет материальных запасов</w:t>
      </w:r>
      <w:r>
        <w:rPr>
          <w:rFonts w:ascii="Verdana" w:hAnsi="Verdana"/>
          <w:color w:val="000000"/>
          <w:sz w:val="18"/>
          <w:szCs w:val="18"/>
        </w:rPr>
        <w:t>» (ПБУ 5/98) Приказ Министерства финансов Российской Федерации №25н от 15.06.1998г.</w:t>
      </w:r>
    </w:p>
    <w:p w14:paraId="446005D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Министерства финансов Российской Федерации №60н от 9.12.1998г.</w:t>
      </w:r>
    </w:p>
    <w:p w14:paraId="32CC757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Российской Федерации №34н от 29.07.1998г.</w:t>
      </w:r>
    </w:p>
    <w:p w14:paraId="68C38C8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 10н/03-6/пз от 29.01.2003</w:t>
      </w:r>
    </w:p>
    <w:p w14:paraId="30F314A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Основы нормативного регулирования бухгалтерского учета в России/ Под ред. и с ком. А.С. Бакаева. М.: Бухгалтерский учет, 1995.</w:t>
      </w:r>
    </w:p>
    <w:p w14:paraId="786B021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Российской Федерации и международные стандарты // Бухгалтерский учет, -1997, -№7. с. 3.</w:t>
      </w:r>
    </w:p>
    <w:p w14:paraId="3C3BD62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калькулирования.-М.-Финансы и статистика, 1987.-288с.</w:t>
      </w:r>
    </w:p>
    <w:p w14:paraId="5E93F0E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Мн.: Новое знание, 2002.</w:t>
      </w:r>
    </w:p>
    <w:p w14:paraId="6C8CEFF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Программа стабилизации и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российской Федерации на 1998-2002г.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1998, №34-35.</w:t>
      </w:r>
    </w:p>
    <w:p w14:paraId="75DE6C6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Пулонина Ю.В.,</w:t>
      </w:r>
      <w:r>
        <w:rPr>
          <w:rStyle w:val="WW8Num2z0"/>
          <w:rFonts w:ascii="Verdana" w:hAnsi="Verdana"/>
          <w:color w:val="000000"/>
          <w:sz w:val="18"/>
          <w:szCs w:val="18"/>
        </w:rPr>
        <w:t> </w:t>
      </w:r>
      <w:r>
        <w:rPr>
          <w:rStyle w:val="WW8Num3z0"/>
          <w:rFonts w:ascii="Verdana" w:hAnsi="Verdana"/>
          <w:color w:val="4682B4"/>
          <w:sz w:val="18"/>
          <w:szCs w:val="18"/>
        </w:rPr>
        <w:t>Желтов</w:t>
      </w:r>
      <w:r>
        <w:rPr>
          <w:rStyle w:val="WW8Num2z0"/>
          <w:rFonts w:ascii="Verdana" w:hAnsi="Verdana"/>
          <w:color w:val="000000"/>
          <w:sz w:val="18"/>
          <w:szCs w:val="18"/>
        </w:rPr>
        <w:t> </w:t>
      </w:r>
      <w:r>
        <w:rPr>
          <w:rFonts w:ascii="Verdana" w:hAnsi="Verdana"/>
          <w:color w:val="000000"/>
          <w:sz w:val="18"/>
          <w:szCs w:val="18"/>
        </w:rPr>
        <w:t>П.А. Система внутреннего контроля предприятия // Финансовая газета. Региональный выпуск. 1997. - №12.</w:t>
      </w:r>
    </w:p>
    <w:p w14:paraId="70F0D87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Л.И. Лабораторный практикум по технологии</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мясоперерабатывающего</w:t>
      </w:r>
      <w:r>
        <w:rPr>
          <w:rStyle w:val="WW8Num2z0"/>
          <w:rFonts w:ascii="Verdana" w:hAnsi="Verdana"/>
          <w:color w:val="000000"/>
          <w:sz w:val="18"/>
          <w:szCs w:val="18"/>
        </w:rPr>
        <w:t> </w:t>
      </w:r>
      <w:r>
        <w:rPr>
          <w:rFonts w:ascii="Verdana" w:hAnsi="Verdana"/>
          <w:color w:val="000000"/>
          <w:sz w:val="18"/>
          <w:szCs w:val="18"/>
        </w:rPr>
        <w:t>производства.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 - 286 с.</w:t>
      </w:r>
    </w:p>
    <w:p w14:paraId="62AD70F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w:t>
      </w:r>
    </w:p>
    <w:p w14:paraId="32D2EFC6"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В.А.Микрюкова.- М.: Аудит, ЮНИТИ, 1998.</w:t>
      </w:r>
    </w:p>
    <w:p w14:paraId="61453C1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Пер. с фр. М.: Финансы и статистика, 2000. - 160 с.</w:t>
      </w:r>
    </w:p>
    <w:p w14:paraId="381E60C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Ришар Жак.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Юнити, 1997.-356 с.</w:t>
      </w:r>
    </w:p>
    <w:p w14:paraId="0073446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2001.</w:t>
      </w:r>
    </w:p>
    <w:p w14:paraId="6114E1C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Ройтер</w:t>
      </w:r>
      <w:r>
        <w:rPr>
          <w:rStyle w:val="WW8Num2z0"/>
          <w:rFonts w:ascii="Verdana" w:hAnsi="Verdana"/>
          <w:color w:val="000000"/>
          <w:sz w:val="18"/>
          <w:szCs w:val="18"/>
        </w:rPr>
        <w:t> </w:t>
      </w:r>
      <w:r>
        <w:rPr>
          <w:rFonts w:ascii="Verdana" w:hAnsi="Verdana"/>
          <w:color w:val="000000"/>
          <w:sz w:val="18"/>
          <w:szCs w:val="18"/>
        </w:rPr>
        <w:t>И.М. Сырье мясоперерабатывающего производства. М.: Пищевая промышленность, 1972. - 324 с.</w:t>
      </w:r>
    </w:p>
    <w:p w14:paraId="7926D434"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 бухгалтерского учета: Счетное исчисление.-Л., 1928</w:t>
      </w:r>
    </w:p>
    <w:p w14:paraId="61A7C1A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Иванова О.В. Состав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с комментариями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проводками. 5-е изд. перераб, и доп. - М: Бухгалтерский бюллетень, 1999.</w:t>
      </w:r>
    </w:p>
    <w:p w14:paraId="7BBE148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Рябчиков</w:t>
      </w:r>
      <w:r>
        <w:rPr>
          <w:rStyle w:val="WW8Num2z0"/>
          <w:rFonts w:ascii="Verdana" w:hAnsi="Verdana"/>
          <w:color w:val="000000"/>
          <w:sz w:val="18"/>
          <w:szCs w:val="18"/>
        </w:rPr>
        <w:t> </w:t>
      </w:r>
      <w:r>
        <w:rPr>
          <w:rFonts w:ascii="Verdana" w:hAnsi="Verdana"/>
          <w:color w:val="000000"/>
          <w:sz w:val="18"/>
          <w:szCs w:val="18"/>
        </w:rPr>
        <w:t>М.П. Контроль финансово-хозяйственной деятельности на промышленных предприятиях. -М.: Финансы и статистика, 1989. 157 с.</w:t>
      </w:r>
    </w:p>
    <w:p w14:paraId="4626D44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w:t>
      </w:r>
    </w:p>
    <w:p w14:paraId="5AAAF2E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2-е изд., испр. и доп. - М.: Дело, 2000.</w:t>
      </w:r>
    </w:p>
    <w:p w14:paraId="6B3631F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2-е изд., испр. и доп. -М.: Дело, 2000.</w:t>
      </w:r>
    </w:p>
    <w:p w14:paraId="192859C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Скотт</w:t>
      </w:r>
      <w:r>
        <w:rPr>
          <w:rStyle w:val="WW8Num2z0"/>
          <w:rFonts w:ascii="Verdana" w:hAnsi="Verdana"/>
          <w:color w:val="000000"/>
          <w:sz w:val="18"/>
          <w:szCs w:val="18"/>
        </w:rPr>
        <w:t> </w:t>
      </w:r>
      <w:r>
        <w:rPr>
          <w:rStyle w:val="WW8Num3z0"/>
          <w:rFonts w:ascii="Verdana" w:hAnsi="Verdana"/>
          <w:color w:val="4682B4"/>
          <w:sz w:val="18"/>
          <w:szCs w:val="18"/>
        </w:rPr>
        <w:t>Синк</w:t>
      </w:r>
      <w:r>
        <w:rPr>
          <w:rStyle w:val="WW8Num2z0"/>
          <w:rFonts w:ascii="Verdana" w:hAnsi="Verdana"/>
          <w:color w:val="000000"/>
          <w:sz w:val="18"/>
          <w:szCs w:val="18"/>
        </w:rPr>
        <w:t> </w:t>
      </w:r>
      <w:r>
        <w:rPr>
          <w:rFonts w:ascii="Verdana" w:hAnsi="Verdana"/>
          <w:color w:val="000000"/>
          <w:sz w:val="18"/>
          <w:szCs w:val="18"/>
        </w:rPr>
        <w:t>Д. Управление производительностью: планирование, измерение и оценка, контроль и повышение. М.: Прогресс, 1989. - 493 с.</w:t>
      </w:r>
    </w:p>
    <w:p w14:paraId="3C08066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 К. Рынок: Контроль и аудит. Вопросы теории и практики. -Воронеж, 1993. 4.2. - 160 с.</w:t>
      </w:r>
    </w:p>
    <w:p w14:paraId="1AEB37C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Справочник для работников лабораторий</w:t>
      </w:r>
      <w:r>
        <w:rPr>
          <w:rStyle w:val="WW8Num2z0"/>
          <w:rFonts w:ascii="Verdana" w:hAnsi="Verdana"/>
          <w:color w:val="000000"/>
          <w:sz w:val="18"/>
          <w:szCs w:val="18"/>
        </w:rPr>
        <w:t> </w:t>
      </w:r>
      <w:r>
        <w:rPr>
          <w:rStyle w:val="WW8Num3z0"/>
          <w:rFonts w:ascii="Verdana" w:hAnsi="Verdana"/>
          <w:color w:val="4682B4"/>
          <w:sz w:val="18"/>
          <w:szCs w:val="18"/>
        </w:rPr>
        <w:t>мясоперерабатывающих</w:t>
      </w:r>
      <w:r>
        <w:rPr>
          <w:rStyle w:val="WW8Num2z0"/>
          <w:rFonts w:ascii="Verdana" w:hAnsi="Verdana"/>
          <w:color w:val="000000"/>
          <w:sz w:val="18"/>
          <w:szCs w:val="18"/>
        </w:rPr>
        <w:t> </w:t>
      </w:r>
      <w:r>
        <w:rPr>
          <w:rFonts w:ascii="Verdana" w:hAnsi="Verdana"/>
          <w:color w:val="000000"/>
          <w:sz w:val="18"/>
          <w:szCs w:val="18"/>
        </w:rPr>
        <w:t>предприятий / К.Н. Чижова, Т.И.</w:t>
      </w:r>
      <w:r>
        <w:rPr>
          <w:rStyle w:val="WW8Num2z0"/>
          <w:rFonts w:ascii="Verdana" w:hAnsi="Verdana"/>
          <w:color w:val="000000"/>
          <w:sz w:val="18"/>
          <w:szCs w:val="18"/>
        </w:rPr>
        <w:t> </w:t>
      </w:r>
      <w:r>
        <w:rPr>
          <w:rStyle w:val="WW8Num3z0"/>
          <w:rFonts w:ascii="Verdana" w:hAnsi="Verdana"/>
          <w:color w:val="4682B4"/>
          <w:sz w:val="18"/>
          <w:szCs w:val="18"/>
        </w:rPr>
        <w:t>Шкваркина</w:t>
      </w:r>
      <w:r>
        <w:rPr>
          <w:rFonts w:ascii="Verdana" w:hAnsi="Verdana"/>
          <w:color w:val="000000"/>
          <w:sz w:val="18"/>
          <w:szCs w:val="18"/>
        </w:rPr>
        <w:t>, Н.П. Волкова, A.M. Чинчук. М.: Пищевая промышленность, 1978.</w:t>
      </w:r>
    </w:p>
    <w:p w14:paraId="4CC6846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223 с.</w:t>
      </w:r>
    </w:p>
    <w:p w14:paraId="76D28ACE"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- 95 с.</w:t>
      </w:r>
    </w:p>
    <w:p w14:paraId="0623F8C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Изд. Центр «</w:t>
      </w:r>
      <w:r>
        <w:rPr>
          <w:rStyle w:val="WW8Num3z0"/>
          <w:rFonts w:ascii="Verdana" w:hAnsi="Verdana"/>
          <w:color w:val="4682B4"/>
          <w:sz w:val="18"/>
          <w:szCs w:val="18"/>
        </w:rPr>
        <w:t>Анкил</w:t>
      </w:r>
      <w:r>
        <w:rPr>
          <w:rFonts w:ascii="Verdana" w:hAnsi="Verdana"/>
          <w:color w:val="000000"/>
          <w:sz w:val="18"/>
          <w:szCs w:val="18"/>
        </w:rPr>
        <w:t>», 1997. - 265 с.</w:t>
      </w:r>
    </w:p>
    <w:p w14:paraId="2D0C7C9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Сутубалдин С.С.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1980.</w:t>
      </w:r>
    </w:p>
    <w:p w14:paraId="53151F9F"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Терли Стюарт. Внутренний и внешний аудит и управление // Контроллинг. -1991.-№4.-с. 16-18.</w:t>
      </w:r>
    </w:p>
    <w:p w14:paraId="6C6B046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Г.В., Суменков С.М. Управление предприятием. -Екатеринбург: Сред.- Урал. кн. изд-во, 2001.</w:t>
      </w:r>
    </w:p>
    <w:p w14:paraId="6093F37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Кубасова Т.О., Шумилин Е.ПР.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w:t>
      </w:r>
      <w:r>
        <w:rPr>
          <w:rStyle w:val="WW8Num3z0"/>
          <w:rFonts w:ascii="Verdana" w:hAnsi="Verdana"/>
          <w:color w:val="4682B4"/>
          <w:sz w:val="18"/>
          <w:szCs w:val="18"/>
        </w:rPr>
        <w:t>Издательство ПРИОР</w:t>
      </w:r>
      <w:r>
        <w:rPr>
          <w:rFonts w:ascii="Verdana" w:hAnsi="Verdana"/>
          <w:color w:val="000000"/>
          <w:sz w:val="18"/>
          <w:szCs w:val="18"/>
        </w:rPr>
        <w:t>», 2000.</w:t>
      </w:r>
    </w:p>
    <w:p w14:paraId="26F05B1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Томас Р. Количественные методы анализа хозяйственной деятельности/ Пер. с англ. М.: Издательство «</w:t>
      </w:r>
      <w:r>
        <w:rPr>
          <w:rStyle w:val="WW8Num3z0"/>
          <w:rFonts w:ascii="Verdana" w:hAnsi="Verdana"/>
          <w:color w:val="4682B4"/>
          <w:sz w:val="18"/>
          <w:szCs w:val="18"/>
        </w:rPr>
        <w:t>Дело и Сервис</w:t>
      </w:r>
      <w:r>
        <w:rPr>
          <w:rFonts w:ascii="Verdana" w:hAnsi="Verdana"/>
          <w:color w:val="000000"/>
          <w:sz w:val="18"/>
          <w:szCs w:val="18"/>
        </w:rPr>
        <w:t>», 1999.</w:t>
      </w:r>
    </w:p>
    <w:p w14:paraId="6DE2B3E1"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 - Информ, 1999.</w:t>
      </w:r>
    </w:p>
    <w:p w14:paraId="2D1B9F9F"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Детализация учета и цены.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Бухгалтерский бюллетень, 1997.</w:t>
      </w:r>
    </w:p>
    <w:p w14:paraId="17C76B5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Экспортно-импортные операции: учет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w:t>
      </w:r>
    </w:p>
    <w:p w14:paraId="586E5EA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 элементами финансового учета): Пособие для подготовки бухгалтеров-аналитиков по программе магистра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Союзаудит; Рук. Авт. Коллектива Р.Вандер Вил, В Палий. М.: Изд. Дом «Инфра-М», 1997.</w:t>
      </w:r>
    </w:p>
    <w:p w14:paraId="1D32B372"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ФКБ-ПРЕСС, 2001.</w:t>
      </w:r>
    </w:p>
    <w:p w14:paraId="3D1AD06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Г.М. Информационные системы менеджмента: Основные аналитические технологии в</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принятия решений: Учеб. Пособие. СПб.: ДиаСофтЮП, 2000.</w:t>
      </w:r>
    </w:p>
    <w:p w14:paraId="48BA4E98"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Учет материально-производственных запасов, малоценных и</w:t>
      </w:r>
      <w:r>
        <w:rPr>
          <w:rStyle w:val="WW8Num2z0"/>
          <w:rFonts w:ascii="Verdana" w:hAnsi="Verdana"/>
          <w:color w:val="000000"/>
          <w:sz w:val="18"/>
          <w:szCs w:val="18"/>
        </w:rPr>
        <w:t> </w:t>
      </w:r>
      <w:r>
        <w:rPr>
          <w:rStyle w:val="WW8Num3z0"/>
          <w:rFonts w:ascii="Verdana" w:hAnsi="Verdana"/>
          <w:color w:val="4682B4"/>
          <w:sz w:val="18"/>
          <w:szCs w:val="18"/>
        </w:rPr>
        <w:t>быстроизнашивающихся</w:t>
      </w:r>
      <w:r>
        <w:rPr>
          <w:rStyle w:val="WW8Num2z0"/>
          <w:rFonts w:ascii="Verdana" w:hAnsi="Verdana"/>
          <w:color w:val="000000"/>
          <w:sz w:val="18"/>
          <w:szCs w:val="18"/>
        </w:rPr>
        <w:t> </w:t>
      </w:r>
      <w:r>
        <w:rPr>
          <w:rFonts w:ascii="Verdana" w:hAnsi="Verdana"/>
          <w:color w:val="000000"/>
          <w:sz w:val="18"/>
          <w:szCs w:val="18"/>
        </w:rPr>
        <w:t>предметов. Практическое пособие. -СПб. Издательство «</w:t>
      </w:r>
      <w:r>
        <w:rPr>
          <w:rStyle w:val="WW8Num3z0"/>
          <w:rFonts w:ascii="Verdana" w:hAnsi="Verdana"/>
          <w:color w:val="4682B4"/>
          <w:sz w:val="18"/>
          <w:szCs w:val="18"/>
        </w:rPr>
        <w:t>Актив</w:t>
      </w:r>
      <w:r>
        <w:rPr>
          <w:rFonts w:ascii="Verdana" w:hAnsi="Verdana"/>
          <w:color w:val="000000"/>
          <w:sz w:val="18"/>
          <w:szCs w:val="18"/>
        </w:rPr>
        <w:t>», 2000.</w:t>
      </w:r>
    </w:p>
    <w:p w14:paraId="2E66002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Совершенствование системы учета формирования финансового результата и методики анализа его показателей на промышленных предприятиях. Диссертация на соискание учетной степени кандидата экономических наук.-Орел: ОрелГТУ.-2002</w:t>
      </w:r>
    </w:p>
    <w:p w14:paraId="1A1F9C7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Фридман П. Контроль качества затрат и финансовых результатов при анализе качества продукции. М.: Аудит, ЮНИТИ, 1994.</w:t>
      </w:r>
    </w:p>
    <w:p w14:paraId="49C2A76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А.В., Мальцева З.Ф. Сборник задач по технологии мясоперерабатывающего производства. М.: Легкая и пищевая промышленность, 1982.-486с.</w:t>
      </w:r>
    </w:p>
    <w:p w14:paraId="4B9DAF6D"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Комментарий к новому Плану счетов. М.: ЗАО Бухгалтерский бюллетень, 2001.</w:t>
      </w:r>
    </w:p>
    <w:p w14:paraId="7B5FD697"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ПБУ 1/98 «</w:t>
      </w:r>
      <w:r>
        <w:rPr>
          <w:rStyle w:val="WW8Num3z0"/>
          <w:rFonts w:ascii="Verdana" w:hAnsi="Verdana"/>
          <w:color w:val="4682B4"/>
          <w:sz w:val="18"/>
          <w:szCs w:val="18"/>
        </w:rPr>
        <w:t>Учетная политика организации</w:t>
      </w:r>
      <w:r>
        <w:rPr>
          <w:rFonts w:ascii="Verdana" w:hAnsi="Verdana"/>
          <w:color w:val="000000"/>
          <w:sz w:val="18"/>
          <w:szCs w:val="18"/>
        </w:rPr>
        <w:t>» // Бухгалтерский бюллетень. 1999. -№3. -С.6- 12.</w:t>
      </w:r>
    </w:p>
    <w:p w14:paraId="26B8519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w:t>
      </w:r>
    </w:p>
    <w:p w14:paraId="081E2B7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Хозяева С.Г. Бухгалтерский учет на производственных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для кооперативных техникумов. -М.: Экономика, 1990. 157 с.</w:t>
      </w:r>
    </w:p>
    <w:p w14:paraId="0876AE35"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Н.Р. Основы финансового менеджмента / Пер. с англ. М.: Днлдо Лтд, 1995</w:t>
      </w:r>
    </w:p>
    <w:p w14:paraId="4C05D449"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англ./Под ред. Я.В.Соколова. М.: Финансы и статистика, 2000.</w:t>
      </w:r>
    </w:p>
    <w:p w14:paraId="16ADD4B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Чедвик Л. Основы финансового учета / Пер с англ. Под ред. В.А.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25C6C61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Чернуха Е. Внутренний аудит: Консультация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учет в России. -1994.-№2/3.-с. 14-16/23-25.</w:t>
      </w:r>
    </w:p>
    <w:p w14:paraId="55AAA7D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В.Н. Автоматизированные системы управления предприятием. М.: Высш. Шк., 1979.</w:t>
      </w:r>
    </w:p>
    <w:p w14:paraId="0EF4C4A3"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Говиндараджан В. Стратегическое управление затратами / Пер. с англ. СПб.: Бизнес Микро, 1999.</w:t>
      </w:r>
    </w:p>
    <w:p w14:paraId="5F284E2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Учеб.-практическое пособие. М.: ЗАО «Издательство «</w:t>
      </w:r>
      <w:r>
        <w:rPr>
          <w:rStyle w:val="WW8Num3z0"/>
          <w:rFonts w:ascii="Verdana" w:hAnsi="Verdana"/>
          <w:color w:val="4682B4"/>
          <w:sz w:val="18"/>
          <w:szCs w:val="18"/>
        </w:rPr>
        <w:t>Экономика</w:t>
      </w:r>
      <w:r>
        <w:rPr>
          <w:rFonts w:ascii="Verdana" w:hAnsi="Verdana"/>
          <w:color w:val="000000"/>
          <w:sz w:val="18"/>
          <w:szCs w:val="18"/>
        </w:rPr>
        <w:t>», Аудиторская компания «</w:t>
      </w:r>
      <w:r>
        <w:rPr>
          <w:rStyle w:val="WW8Num3z0"/>
          <w:rFonts w:ascii="Verdana" w:hAnsi="Verdana"/>
          <w:color w:val="4682B4"/>
          <w:sz w:val="18"/>
          <w:szCs w:val="18"/>
        </w:rPr>
        <w:t>Эдвайзер</w:t>
      </w:r>
      <w:r>
        <w:rPr>
          <w:rFonts w:ascii="Verdana" w:hAnsi="Verdana"/>
          <w:color w:val="000000"/>
          <w:sz w:val="18"/>
          <w:szCs w:val="18"/>
        </w:rPr>
        <w:t>», 2001.</w:t>
      </w:r>
    </w:p>
    <w:p w14:paraId="284BC73A"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Учет, калькулирование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М.:МГУ, 1984 -200с.</w:t>
      </w:r>
    </w:p>
    <w:p w14:paraId="7E26BC5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-М.:ИНФРА- М, 1999.</w:t>
      </w:r>
    </w:p>
    <w:p w14:paraId="2F14E96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 М, 1995.</w:t>
      </w:r>
    </w:p>
    <w:p w14:paraId="504B792C"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предприятиях. М.: Аудит, ЮНИТИ, 1996. - 146 с.</w:t>
      </w:r>
    </w:p>
    <w:p w14:paraId="7A747BE0"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Принципы корпоративного управления, или как успешно работать с</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 Бухгалтерский учет. 2000. - № 18.- 55-60 с.</w:t>
      </w:r>
    </w:p>
    <w:p w14:paraId="61C139FB" w14:textId="77777777" w:rsidR="00F77CEF" w:rsidRDefault="00F77CEF" w:rsidP="00F77C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Основы, бухгалтерского учета Учебное пособие. М.: ДиС, 1997.</w:t>
      </w:r>
    </w:p>
    <w:p w14:paraId="58CBDE96" w14:textId="6D77FE91" w:rsidR="00C876C4" w:rsidRPr="00F77CEF" w:rsidRDefault="00F77CEF" w:rsidP="00F77CEF">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F77CE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0BC1" w14:textId="77777777" w:rsidR="00B54846" w:rsidRDefault="00B54846">
      <w:pPr>
        <w:spacing w:after="0" w:line="240" w:lineRule="auto"/>
      </w:pPr>
      <w:r>
        <w:separator/>
      </w:r>
    </w:p>
  </w:endnote>
  <w:endnote w:type="continuationSeparator" w:id="0">
    <w:p w14:paraId="3F5C604A" w14:textId="77777777" w:rsidR="00B54846" w:rsidRDefault="00B5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39BCF" w14:textId="77777777" w:rsidR="00B54846" w:rsidRDefault="00B54846">
      <w:pPr>
        <w:spacing w:after="0" w:line="240" w:lineRule="auto"/>
      </w:pPr>
      <w:r>
        <w:separator/>
      </w:r>
    </w:p>
  </w:footnote>
  <w:footnote w:type="continuationSeparator" w:id="0">
    <w:p w14:paraId="492BF6C0" w14:textId="77777777" w:rsidR="00B54846" w:rsidRDefault="00B5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846"/>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0888-A941-4795-B9E2-E91DC4D5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12922</TotalTime>
  <Pages>14</Pages>
  <Words>7295</Words>
  <Characters>41585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1419</cp:revision>
  <cp:lastPrinted>2009-02-06T05:36:00Z</cp:lastPrinted>
  <dcterms:created xsi:type="dcterms:W3CDTF">2016-05-04T14:28:00Z</dcterms:created>
  <dcterms:modified xsi:type="dcterms:W3CDTF">2016-08-20T10:46:00Z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