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B645E60" w:rsidR="00610EDD" w:rsidRPr="0073113D" w:rsidRDefault="0073113D" w:rsidP="0073113D">
      <w:bookmarkStart w:id="0" w:name="_GoBack"/>
      <w:r>
        <w:rPr>
          <w:rFonts w:ascii="Verdana" w:hAnsi="Verdana"/>
          <w:b/>
          <w:bCs/>
          <w:color w:val="000000"/>
          <w:shd w:val="clear" w:color="auto" w:fill="FFFFFF"/>
        </w:rPr>
        <w:t>Новоградська-Морська Нінель Антонівна. Навчання майбутніх маркетологів професійно орієнтованого аудіювання з використанням автентичних англомовних відеофономатеріалів</w:t>
      </w:r>
      <w:bookmarkEnd w:id="0"/>
      <w:r>
        <w:rPr>
          <w:rFonts w:ascii="Verdana" w:hAnsi="Verdana"/>
          <w:b/>
          <w:bCs/>
          <w:color w:val="000000"/>
          <w:shd w:val="clear" w:color="auto" w:fill="FFFFFF"/>
        </w:rPr>
        <w:t>.- Дис. канд. пед. наук: 13.00.02, Київ. нац. лінгв. ун-т. - К., 2014.- 240 с.</w:t>
      </w:r>
    </w:p>
    <w:sectPr w:rsidR="00610EDD" w:rsidRPr="007311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73D89" w14:textId="77777777" w:rsidR="00F33B9C" w:rsidRDefault="00F33B9C">
      <w:pPr>
        <w:spacing w:after="0" w:line="240" w:lineRule="auto"/>
      </w:pPr>
      <w:r>
        <w:separator/>
      </w:r>
    </w:p>
  </w:endnote>
  <w:endnote w:type="continuationSeparator" w:id="0">
    <w:p w14:paraId="58F55992" w14:textId="77777777" w:rsidR="00F33B9C" w:rsidRDefault="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9F720" w14:textId="77777777" w:rsidR="00F33B9C" w:rsidRDefault="00F33B9C">
      <w:pPr>
        <w:spacing w:after="0" w:line="240" w:lineRule="auto"/>
      </w:pPr>
      <w:r>
        <w:separator/>
      </w:r>
    </w:p>
  </w:footnote>
  <w:footnote w:type="continuationSeparator" w:id="0">
    <w:p w14:paraId="61015512" w14:textId="77777777" w:rsidR="00F33B9C" w:rsidRDefault="00F33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9C"/>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20729</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4218</cp:revision>
  <cp:lastPrinted>2009-02-06T05:36:00Z</cp:lastPrinted>
  <dcterms:created xsi:type="dcterms:W3CDTF">2016-09-19T15:12:00Z</dcterms:created>
  <dcterms:modified xsi:type="dcterms:W3CDTF">2017-01-26T15:13:00Z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