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31D3E9A" w14:textId="77777777" w:rsidR="002C5161" w:rsidRDefault="002C5161" w:rsidP="002C5161">
      <w:pPr>
        <w:pStyle w:val="1"/>
        <w:shd w:val="clear" w:color="auto" w:fill="F3F3F3"/>
        <w:spacing w:before="0" w:after="75" w:line="288" w:lineRule="atLeast"/>
        <w:rPr>
          <w:rFonts w:ascii="Tahoma" w:eastAsia="Times New Roman" w:hAnsi="Tahoma" w:cs="Tahoma"/>
          <w:b w:val="0"/>
          <w:bCs w:val="0"/>
          <w:color w:val="535353"/>
          <w:sz w:val="29"/>
          <w:szCs w:val="29"/>
          <w:lang w:eastAsia="ru-RU"/>
        </w:rPr>
      </w:pPr>
      <w:bookmarkStart w:id="0" w:name="й"/>
      <w:bookmarkEnd w:id="0"/>
      <w:r>
        <w:rPr>
          <w:rFonts w:ascii="Tahoma" w:hAnsi="Tahoma" w:cs="Tahoma"/>
          <w:b w:val="0"/>
          <w:bCs w:val="0"/>
          <w:color w:val="535353"/>
          <w:sz w:val="29"/>
          <w:szCs w:val="29"/>
        </w:rPr>
        <w:t>Правовое регулирование внедоговорных трансграничных обязательств</w:t>
      </w:r>
    </w:p>
    <w:p w14:paraId="2E243AD0" w14:textId="77777777" w:rsidR="004A1B26" w:rsidRDefault="004A1B26" w:rsidP="00CB044D">
      <w:pPr>
        <w:rPr>
          <w:rFonts w:ascii="Verdana" w:hAnsi="Verdana"/>
          <w:color w:val="000000"/>
          <w:sz w:val="18"/>
          <w:szCs w:val="18"/>
        </w:rPr>
      </w:pPr>
    </w:p>
    <w:p w14:paraId="63F74CF8" w14:textId="77777777" w:rsidR="002C5161" w:rsidRDefault="002C5161" w:rsidP="00CB044D">
      <w:pPr>
        <w:rPr>
          <w:rFonts w:ascii="Verdana" w:hAnsi="Verdana"/>
          <w:color w:val="000000"/>
          <w:sz w:val="18"/>
          <w:szCs w:val="18"/>
        </w:rPr>
      </w:pPr>
    </w:p>
    <w:p w14:paraId="510AE686" w14:textId="77777777" w:rsidR="002C5161" w:rsidRDefault="002C5161" w:rsidP="002C5161">
      <w:pPr>
        <w:suppressAutoHyphens w:val="0"/>
        <w:spacing w:line="270" w:lineRule="atLeast"/>
        <w:rPr>
          <w:rFonts w:ascii="Verdana" w:eastAsia="Times New Roman" w:hAnsi="Verdana" w:cs="Times New Roman"/>
          <w:b/>
          <w:bCs/>
          <w:color w:val="000000"/>
          <w:sz w:val="18"/>
          <w:szCs w:val="18"/>
          <w:lang w:eastAsia="ru-RU"/>
        </w:rPr>
      </w:pPr>
      <w:r>
        <w:rPr>
          <w:rFonts w:ascii="Verdana" w:hAnsi="Verdana"/>
          <w:b/>
          <w:bCs/>
          <w:color w:val="000000"/>
          <w:sz w:val="18"/>
          <w:szCs w:val="18"/>
        </w:rPr>
        <w:t>Год: </w:t>
      </w:r>
    </w:p>
    <w:p w14:paraId="2A3A74E1" w14:textId="77777777" w:rsidR="002C5161" w:rsidRDefault="002C5161" w:rsidP="002C5161">
      <w:pPr>
        <w:spacing w:line="270" w:lineRule="atLeast"/>
        <w:rPr>
          <w:rFonts w:ascii="Verdana" w:hAnsi="Verdana"/>
          <w:color w:val="000000"/>
          <w:sz w:val="18"/>
          <w:szCs w:val="18"/>
        </w:rPr>
      </w:pPr>
      <w:r>
        <w:rPr>
          <w:rFonts w:ascii="Verdana" w:hAnsi="Verdana"/>
          <w:color w:val="000000"/>
          <w:sz w:val="18"/>
          <w:szCs w:val="18"/>
        </w:rPr>
        <w:t>2013</w:t>
      </w:r>
    </w:p>
    <w:p w14:paraId="1FA2992F" w14:textId="77777777" w:rsidR="002C5161" w:rsidRDefault="002C5161" w:rsidP="002C51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BDB5174" w14:textId="77777777" w:rsidR="002C5161" w:rsidRDefault="002C5161" w:rsidP="002C5161">
      <w:pPr>
        <w:spacing w:line="270" w:lineRule="atLeast"/>
        <w:rPr>
          <w:rFonts w:ascii="Verdana" w:hAnsi="Verdana"/>
          <w:color w:val="000000"/>
          <w:sz w:val="18"/>
          <w:szCs w:val="18"/>
        </w:rPr>
      </w:pPr>
      <w:r>
        <w:rPr>
          <w:rFonts w:ascii="Verdana" w:hAnsi="Verdana"/>
          <w:color w:val="000000"/>
          <w:sz w:val="18"/>
          <w:szCs w:val="18"/>
        </w:rPr>
        <w:t>Пирцхалава, Хатиа Давидовна</w:t>
      </w:r>
    </w:p>
    <w:p w14:paraId="67D09D83" w14:textId="77777777" w:rsidR="002C5161" w:rsidRDefault="002C5161" w:rsidP="002C51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37AAA4" w14:textId="77777777" w:rsidR="002C5161" w:rsidRDefault="002C5161" w:rsidP="002C516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779A3FAC" w14:textId="77777777" w:rsidR="002C5161" w:rsidRDefault="002C5161" w:rsidP="002C51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89B17A" w14:textId="77777777" w:rsidR="002C5161" w:rsidRDefault="002C5161" w:rsidP="002C5161">
      <w:pPr>
        <w:spacing w:line="270" w:lineRule="atLeast"/>
        <w:rPr>
          <w:rFonts w:ascii="Verdana" w:hAnsi="Verdana"/>
          <w:color w:val="000000"/>
          <w:sz w:val="18"/>
          <w:szCs w:val="18"/>
        </w:rPr>
      </w:pPr>
      <w:r>
        <w:rPr>
          <w:rFonts w:ascii="Verdana" w:hAnsi="Verdana"/>
          <w:color w:val="000000"/>
          <w:sz w:val="18"/>
          <w:szCs w:val="18"/>
        </w:rPr>
        <w:t>Москва</w:t>
      </w:r>
    </w:p>
    <w:p w14:paraId="046A893D" w14:textId="77777777" w:rsidR="002C5161" w:rsidRDefault="002C5161" w:rsidP="002C51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1F9CA4" w14:textId="77777777" w:rsidR="002C5161" w:rsidRDefault="002C5161" w:rsidP="002C5161">
      <w:pPr>
        <w:spacing w:line="270" w:lineRule="atLeast"/>
        <w:rPr>
          <w:rFonts w:ascii="Verdana" w:hAnsi="Verdana"/>
          <w:color w:val="000000"/>
          <w:sz w:val="18"/>
          <w:szCs w:val="18"/>
        </w:rPr>
      </w:pPr>
      <w:r>
        <w:rPr>
          <w:rFonts w:ascii="Verdana" w:hAnsi="Verdana"/>
          <w:color w:val="000000"/>
          <w:sz w:val="18"/>
          <w:szCs w:val="18"/>
        </w:rPr>
        <w:t>12.00.03</w:t>
      </w:r>
    </w:p>
    <w:p w14:paraId="05C8EAE4" w14:textId="77777777" w:rsidR="002C5161" w:rsidRDefault="002C5161" w:rsidP="002C51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7E7DFDC" w14:textId="77777777" w:rsidR="002C5161" w:rsidRDefault="002C5161" w:rsidP="002C5161">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6583A2C8" w14:textId="77777777" w:rsidR="002C5161" w:rsidRDefault="002C5161" w:rsidP="002C51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608C4C7" w14:textId="77777777" w:rsidR="002C5161" w:rsidRDefault="002C5161" w:rsidP="002C5161">
      <w:pPr>
        <w:spacing w:line="270" w:lineRule="atLeast"/>
        <w:rPr>
          <w:rFonts w:ascii="Verdana" w:hAnsi="Verdana"/>
          <w:color w:val="000000"/>
          <w:sz w:val="18"/>
          <w:szCs w:val="18"/>
        </w:rPr>
      </w:pPr>
      <w:r>
        <w:rPr>
          <w:rFonts w:ascii="Verdana" w:hAnsi="Verdana"/>
          <w:color w:val="000000"/>
          <w:sz w:val="18"/>
          <w:szCs w:val="18"/>
        </w:rPr>
        <w:t>163</w:t>
      </w:r>
    </w:p>
    <w:p w14:paraId="1971ABE9" w14:textId="77777777" w:rsidR="002C5161" w:rsidRDefault="002C5161" w:rsidP="002C51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Пирцхалава, Хатиа Давидовна</w:t>
      </w:r>
    </w:p>
    <w:p w14:paraId="38DCC42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085E53C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Внедоговорные</w:t>
      </w:r>
      <w:r>
        <w:rPr>
          <w:rStyle w:val="WW8Num3z0"/>
          <w:rFonts w:ascii="Verdana" w:hAnsi="Verdana"/>
          <w:color w:val="000000"/>
          <w:sz w:val="18"/>
          <w:szCs w:val="18"/>
        </w:rPr>
        <w:t> </w:t>
      </w:r>
      <w:r>
        <w:rPr>
          <w:rFonts w:ascii="Verdana" w:hAnsi="Verdana"/>
          <w:color w:val="000000"/>
          <w:sz w:val="18"/>
          <w:szCs w:val="18"/>
        </w:rPr>
        <w:t>трансграничные обязательства в международном частном праве.</w:t>
      </w:r>
    </w:p>
    <w:p w14:paraId="25C0CEF0"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трансграничных обязательств в международном частном праве Российской Федерации.</w:t>
      </w:r>
    </w:p>
    <w:p w14:paraId="70CF9843"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Классификация внедоговорных</w:t>
      </w:r>
      <w:r>
        <w:rPr>
          <w:rStyle w:val="WW8Num3z0"/>
          <w:rFonts w:ascii="Verdana" w:hAnsi="Verdana"/>
          <w:color w:val="000000"/>
          <w:sz w:val="18"/>
          <w:szCs w:val="18"/>
        </w:rPr>
        <w:t> </w:t>
      </w:r>
      <w:r>
        <w:rPr>
          <w:rStyle w:val="WW8Num4z0"/>
          <w:rFonts w:ascii="Verdana" w:hAnsi="Verdana"/>
          <w:color w:val="4682B4"/>
          <w:sz w:val="18"/>
          <w:szCs w:val="18"/>
        </w:rPr>
        <w:t>трансграничных</w:t>
      </w:r>
      <w:r>
        <w:rPr>
          <w:rStyle w:val="WW8Num3z0"/>
          <w:rFonts w:ascii="Verdana" w:hAnsi="Verdana"/>
          <w:color w:val="000000"/>
          <w:sz w:val="18"/>
          <w:szCs w:val="18"/>
        </w:rPr>
        <w:t> </w:t>
      </w:r>
      <w:r>
        <w:rPr>
          <w:rFonts w:ascii="Verdana" w:hAnsi="Verdana"/>
          <w:color w:val="000000"/>
          <w:sz w:val="18"/>
          <w:szCs w:val="18"/>
        </w:rPr>
        <w:t>обязательств.</w:t>
      </w:r>
    </w:p>
    <w:p w14:paraId="671142B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Понятие и особенности внедоговорных трансграничных</w:t>
      </w:r>
      <w:r>
        <w:rPr>
          <w:rStyle w:val="WW8Num3z0"/>
          <w:rFonts w:ascii="Verdana" w:hAnsi="Verdana"/>
          <w:color w:val="000000"/>
          <w:sz w:val="18"/>
          <w:szCs w:val="18"/>
        </w:rPr>
        <w:t> </w:t>
      </w:r>
      <w:r>
        <w:rPr>
          <w:rStyle w:val="WW8Num4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в международном частном праве Испании.</w:t>
      </w:r>
    </w:p>
    <w:p w14:paraId="1C385FF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Проблема квалификации внедоговорных трансграничных обязательств.</w:t>
      </w:r>
    </w:p>
    <w:p w14:paraId="39C71EA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внедоговорных трансграничных обязательств в Российской Федерации и Испании.</w:t>
      </w:r>
    </w:p>
    <w:p w14:paraId="26F02A9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Коллизионно-правовое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внедоговорных трансграничных обязательств в Российской Федерации.</w:t>
      </w:r>
    </w:p>
    <w:p w14:paraId="669F8E1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Коллизионно-правовое регулирование внедоговорных трансграничных обязательств в Испании.</w:t>
      </w:r>
    </w:p>
    <w:p w14:paraId="121C00E0"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Материально-правовое регулирование внедоговорных трансграничных обязательств.</w:t>
      </w:r>
    </w:p>
    <w:p w14:paraId="575A3B0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Современные тенденции</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регулирования внедоговорных трансграничных обязательств.</w:t>
      </w:r>
    </w:p>
    <w:p w14:paraId="3B97A1CF" w14:textId="77777777" w:rsidR="002C5161" w:rsidRDefault="002C5161" w:rsidP="002C516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внедоговорных трансграничных обязательств"</w:t>
      </w:r>
    </w:p>
    <w:p w14:paraId="43275E5C"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Настоящее исследование посвящено проблемам правового регулирования современных</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трансграничных обязательств в праве России и Испании. Актуальность избранной темы обусловлена следующими обстоятельствами.</w:t>
      </w:r>
    </w:p>
    <w:p w14:paraId="585BD94B"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Интеграционные процессы в экономике государств, эволюционные процессы в праве в целом и в международном частном праве, в частности, социальная активность населения, транснационализация общественных отношений, привели к объективным изменениям внедоговорных трансграничных обязательств, а также к реформе их нормативного регулирования, как в праве Российской Федерации, так и в праве Испании.</w:t>
      </w:r>
    </w:p>
    <w:p w14:paraId="56AC0556"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исследования внедоговорных трансграничных обязательств, обусловлена спецификой правовой природы данного вида обязательств, их разнородностью. В доктринах международного частного права России и Испании, как и большинства государств мира, наибольшее внимание традиционно отдано</w:t>
      </w:r>
      <w:r>
        <w:rPr>
          <w:rStyle w:val="WW8Num3z0"/>
          <w:rFonts w:ascii="Verdana" w:hAnsi="Verdana"/>
          <w:color w:val="000000"/>
          <w:sz w:val="18"/>
          <w:szCs w:val="18"/>
        </w:rPr>
        <w:t> </w:t>
      </w:r>
      <w:r>
        <w:rPr>
          <w:rStyle w:val="WW8Num4z0"/>
          <w:rFonts w:ascii="Verdana" w:hAnsi="Verdana"/>
          <w:color w:val="4682B4"/>
          <w:sz w:val="18"/>
          <w:szCs w:val="18"/>
        </w:rPr>
        <w:t>деликтным</w:t>
      </w:r>
      <w:r>
        <w:rPr>
          <w:rStyle w:val="WW8Num3z0"/>
          <w:rFonts w:ascii="Verdana" w:hAnsi="Verdana"/>
          <w:color w:val="000000"/>
          <w:sz w:val="18"/>
          <w:szCs w:val="18"/>
        </w:rPr>
        <w:t> </w:t>
      </w:r>
      <w:r>
        <w:rPr>
          <w:rFonts w:ascii="Verdana" w:hAnsi="Verdana"/>
          <w:color w:val="000000"/>
          <w:sz w:val="18"/>
          <w:szCs w:val="18"/>
        </w:rPr>
        <w:t>обязательствам, как центральному виду внедоговорных трансграничных обязательств. Однако, в настоящее время относительно новые виды внедоговорных трансграничных обязательств находят свое нормативное закрепление, а также широкое практическое применение. Так, например, расширение рынков сбыта продукции, нивелирование границ, активное развитие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продвижения товаров, приводят к тому, что обязательства, связанные с</w:t>
      </w:r>
      <w:r>
        <w:rPr>
          <w:rStyle w:val="WW8Num3z0"/>
          <w:rFonts w:ascii="Verdana" w:hAnsi="Verdana"/>
          <w:color w:val="000000"/>
          <w:sz w:val="18"/>
          <w:szCs w:val="18"/>
        </w:rPr>
        <w:t> </w:t>
      </w:r>
      <w:r>
        <w:rPr>
          <w:rStyle w:val="WW8Num4z0"/>
          <w:rFonts w:ascii="Verdana" w:hAnsi="Verdana"/>
          <w:color w:val="4682B4"/>
          <w:sz w:val="18"/>
          <w:szCs w:val="18"/>
        </w:rPr>
        <w:t>недобросовестной</w:t>
      </w:r>
      <w:r>
        <w:rPr>
          <w:rStyle w:val="WW8Num3z0"/>
          <w:rFonts w:ascii="Verdana" w:hAnsi="Verdana"/>
          <w:color w:val="000000"/>
          <w:sz w:val="18"/>
          <w:szCs w:val="18"/>
        </w:rPr>
        <w:t> </w:t>
      </w:r>
      <w:r>
        <w:rPr>
          <w:rFonts w:ascii="Verdana" w:hAnsi="Verdana"/>
          <w:color w:val="000000"/>
          <w:sz w:val="18"/>
          <w:szCs w:val="18"/>
        </w:rPr>
        <w:t>конкуренцией, приобретают трансграничный характер.</w:t>
      </w:r>
    </w:p>
    <w:p w14:paraId="20558E15"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 обусловлена также тем, что в настоящее время в праве России и Испании происходят значительные изменения, которые затрагивают нормативно-правовое регулирование внедоговорных трансграничных обязательств. В России это связано с реформой и совершенствованием гражданского законодательства, изменениями в</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регулировании, вызванными стремлением к сближению с нормами права Европейского Союза, а также использованием опыта модернизации гражданских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европейских государств. Нормативным отражением соответствующих процессов выступают Концепция развития гражданского законодательства1, а также Проект ФЗ «О внесении изменений в части первую, вторую, третью и четвертую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а также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Федерации»2, в которых</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новые подходы к коллизионному регулированию институтов международного частного права, в том числе внедоговорных трансграничных обязательств.</w:t>
      </w:r>
    </w:p>
    <w:p w14:paraId="0D388D4E"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эволюция правового регулирования внедоговорных трансграничных обязательств осуществляется за счет расширения их круга, изменения механизма</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регулирования путем перехода от жесткого, к более гибкому регулированию, а также наметившихся тенденций в области правовой квалификации внедоговорных трансграничных обязательств.</w:t>
      </w:r>
    </w:p>
    <w:p w14:paraId="4D919C5D"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Испании, как государстве-члене Европейского Союза, значимое воздействие на нормы национального законодательства оказывают нормы наднационального права ЕС в исследуемой области, в частности, нормы Регламента «О праве, подлежащем применению к</w:t>
      </w:r>
      <w:r>
        <w:rPr>
          <w:rStyle w:val="WW8Num3z0"/>
          <w:rFonts w:ascii="Verdana" w:hAnsi="Verdana"/>
          <w:color w:val="000000"/>
          <w:sz w:val="18"/>
          <w:szCs w:val="18"/>
        </w:rPr>
        <w:t> </w:t>
      </w:r>
      <w:r>
        <w:rPr>
          <w:rStyle w:val="WW8Num4z0"/>
          <w:rFonts w:ascii="Verdana" w:hAnsi="Verdana"/>
          <w:color w:val="4682B4"/>
          <w:sz w:val="18"/>
          <w:szCs w:val="18"/>
        </w:rPr>
        <w:t>внедоговорным</w:t>
      </w:r>
      <w:r>
        <w:rPr>
          <w:rStyle w:val="WW8Num3z0"/>
          <w:rFonts w:ascii="Verdana" w:hAnsi="Verdana"/>
          <w:color w:val="000000"/>
          <w:sz w:val="18"/>
          <w:szCs w:val="18"/>
        </w:rPr>
        <w:t> </w:t>
      </w:r>
      <w:r>
        <w:rPr>
          <w:rFonts w:ascii="Verdana" w:hAnsi="Verdana"/>
          <w:color w:val="000000"/>
          <w:sz w:val="18"/>
          <w:szCs w:val="18"/>
        </w:rPr>
        <w:t>обязательствам» 2007 г.3, именуемого Регламентом «Рим II».</w:t>
      </w:r>
    </w:p>
    <w:p w14:paraId="66286A02"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Регламент «Рим II» вывел</w:t>
      </w:r>
      <w:r>
        <w:rPr>
          <w:rStyle w:val="WW8Num3z0"/>
          <w:rFonts w:ascii="Verdana" w:hAnsi="Verdana"/>
          <w:color w:val="000000"/>
          <w:sz w:val="18"/>
          <w:szCs w:val="18"/>
        </w:rPr>
        <w:t> </w:t>
      </w:r>
      <w:r>
        <w:rPr>
          <w:rStyle w:val="WW8Num4z0"/>
          <w:rFonts w:ascii="Verdana" w:hAnsi="Verdana"/>
          <w:color w:val="4682B4"/>
          <w:sz w:val="18"/>
          <w:szCs w:val="18"/>
        </w:rPr>
        <w:t>внедоговорные</w:t>
      </w:r>
      <w:r>
        <w:rPr>
          <w:rStyle w:val="WW8Num3z0"/>
          <w:rFonts w:ascii="Verdana" w:hAnsi="Verdana"/>
          <w:color w:val="000000"/>
          <w:sz w:val="18"/>
          <w:szCs w:val="18"/>
        </w:rPr>
        <w:t> </w:t>
      </w:r>
      <w:r>
        <w:rPr>
          <w:rFonts w:ascii="Verdana" w:hAnsi="Verdana"/>
          <w:color w:val="000000"/>
          <w:sz w:val="18"/>
          <w:szCs w:val="18"/>
        </w:rPr>
        <w:t>трансграничные обязательства на новый путь развития, ознаменовав собой, во-первых, масштабное расширение круга внедоговорных трансграничных обязательств; во-вторых, системную</w:t>
      </w:r>
      <w:r>
        <w:rPr>
          <w:rStyle w:val="WW8Num3z0"/>
          <w:rFonts w:ascii="Verdana" w:hAnsi="Verdana"/>
          <w:color w:val="000000"/>
          <w:sz w:val="18"/>
          <w:szCs w:val="18"/>
        </w:rPr>
        <w:t> </w:t>
      </w:r>
      <w:r>
        <w:rPr>
          <w:rStyle w:val="WW8Num4z0"/>
          <w:rFonts w:ascii="Verdana" w:hAnsi="Verdana"/>
          <w:color w:val="4682B4"/>
          <w:sz w:val="18"/>
          <w:szCs w:val="18"/>
        </w:rPr>
        <w:t>кодификацию</w:t>
      </w:r>
      <w:r>
        <w:rPr>
          <w:rStyle w:val="WW8Num3z0"/>
          <w:rFonts w:ascii="Verdana" w:hAnsi="Verdana"/>
          <w:color w:val="000000"/>
          <w:sz w:val="18"/>
          <w:szCs w:val="18"/>
        </w:rPr>
        <w:t> </w:t>
      </w:r>
      <w:r>
        <w:rPr>
          <w:rFonts w:ascii="Verdana" w:hAnsi="Verdana"/>
          <w:color w:val="000000"/>
          <w:sz w:val="18"/>
          <w:szCs w:val="18"/>
        </w:rPr>
        <w:t>норм, регулирующих крупный институт частного</w:t>
      </w:r>
    </w:p>
    <w:p w14:paraId="3777C0D8"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Концепция развития гражданского законодательства Российской Федерации от 7.10.2009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N 11, ноябрь, 2009.</w:t>
      </w:r>
    </w:p>
    <w:p w14:paraId="082DEA73"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Проект ФЗ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14:paraId="6487F84B"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Регламент (ЕС) № 864/2007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от 11 июля 2007 г. «</w:t>
      </w:r>
      <w:r>
        <w:rPr>
          <w:rStyle w:val="WW8Num4z0"/>
          <w:rFonts w:ascii="Verdana" w:hAnsi="Verdana"/>
          <w:color w:val="4682B4"/>
          <w:sz w:val="18"/>
          <w:szCs w:val="18"/>
        </w:rPr>
        <w:t>О праве, подлежащем применению к внедоговорным обязательствам</w:t>
      </w:r>
      <w:r>
        <w:rPr>
          <w:rFonts w:ascii="Verdana" w:hAnsi="Verdana"/>
          <w:color w:val="000000"/>
          <w:sz w:val="18"/>
          <w:szCs w:val="18"/>
        </w:rPr>
        <w:t>» («Рим II») // (http://eulaw.edu.ru/documents/legislation/collision/vnedogovomoe.htm) Дата посещения 07.05.2013. права - совокупность норм, регулирующих внедоговорные трансграничные обязательства; в-третьих, закрепление подхода к квалификации внедоговорных трансграничных обязательств, отличного от сложившегося в национально-правовых системах государств-членов ЕС. С принятием Регламента «</w:t>
      </w:r>
      <w:r>
        <w:rPr>
          <w:rStyle w:val="WW8Num4z0"/>
          <w:rFonts w:ascii="Verdana" w:hAnsi="Verdana"/>
          <w:color w:val="4682B4"/>
          <w:sz w:val="18"/>
          <w:szCs w:val="18"/>
        </w:rPr>
        <w:t>Рим И</w:t>
      </w:r>
      <w:r>
        <w:rPr>
          <w:rFonts w:ascii="Verdana" w:hAnsi="Verdana"/>
          <w:color w:val="000000"/>
          <w:sz w:val="18"/>
          <w:szCs w:val="18"/>
        </w:rPr>
        <w:t xml:space="preserve">», регулирование внедоговорных трансграничных обязательств </w:t>
      </w:r>
      <w:r>
        <w:rPr>
          <w:rFonts w:ascii="Verdana" w:hAnsi="Verdana"/>
          <w:color w:val="000000"/>
          <w:sz w:val="18"/>
          <w:szCs w:val="18"/>
        </w:rPr>
        <w:lastRenderedPageBreak/>
        <w:t>в Испании преимущественно осуществляется этим Регламентом, а не нормами раздела «</w:t>
      </w:r>
      <w:r>
        <w:rPr>
          <w:rStyle w:val="WW8Num4z0"/>
          <w:rFonts w:ascii="Verdana" w:hAnsi="Verdana"/>
          <w:color w:val="4682B4"/>
          <w:sz w:val="18"/>
          <w:szCs w:val="18"/>
        </w:rPr>
        <w:t>Международное частное право</w:t>
      </w:r>
      <w:r>
        <w:rPr>
          <w:rFonts w:ascii="Verdana" w:hAnsi="Verdana"/>
          <w:color w:val="000000"/>
          <w:sz w:val="18"/>
          <w:szCs w:val="18"/>
        </w:rPr>
        <w:t>».</w:t>
      </w:r>
    </w:p>
    <w:p w14:paraId="4F4D502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Регламент «</w:t>
      </w:r>
      <w:r>
        <w:rPr>
          <w:rStyle w:val="WW8Num4z0"/>
          <w:rFonts w:ascii="Verdana" w:hAnsi="Verdana"/>
          <w:color w:val="4682B4"/>
          <w:sz w:val="18"/>
          <w:szCs w:val="18"/>
        </w:rPr>
        <w:t>Рим И</w:t>
      </w:r>
      <w:r>
        <w:rPr>
          <w:rFonts w:ascii="Verdana" w:hAnsi="Verdana"/>
          <w:color w:val="000000"/>
          <w:sz w:val="18"/>
          <w:szCs w:val="18"/>
        </w:rPr>
        <w:t>» оказал существенное влияние на нормы новейших законов о международном частном праве зарубежных государств, например, Бельгии, Болгарии, Украины, Турции, а также стал ориентиром для разработки новых норм российского законодательства.</w:t>
      </w:r>
    </w:p>
    <w:p w14:paraId="6407D7A1"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обусловливают актуальность настоящего исследования особенно в контексте отсутствия в российской и испанской правовых доктринах работ, посвященных комплексному изучению внедоговорных трансграничных обязательств и новейших тенденций в регулировании последних.</w:t>
      </w:r>
    </w:p>
    <w:p w14:paraId="1BE82CEF"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представляется недостаточной в российской и испанской юридической науке международного частного права. Основная причина этого видится в том, что наибольшее внимание уделено деликтным обязательствам, осложненным иностранным элементом, в то время, как остальные виды внедоговорных трансграничных обязательств изучены фрагментарно.</w:t>
      </w:r>
    </w:p>
    <w:p w14:paraId="35108073"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науке международного частного права имеется два диссертационных исследования, посвященных проблемам правового регулирования трансграничных</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 кандидатская диссертация В.П.</w:t>
      </w:r>
      <w:r>
        <w:rPr>
          <w:rStyle w:val="WW8Num3z0"/>
          <w:rFonts w:ascii="Verdana" w:hAnsi="Verdana"/>
          <w:color w:val="000000"/>
          <w:sz w:val="18"/>
          <w:szCs w:val="18"/>
        </w:rPr>
        <w:t> </w:t>
      </w:r>
      <w:r>
        <w:rPr>
          <w:rStyle w:val="WW8Num4z0"/>
          <w:rFonts w:ascii="Verdana" w:hAnsi="Verdana"/>
          <w:color w:val="4682B4"/>
          <w:sz w:val="18"/>
          <w:szCs w:val="18"/>
        </w:rPr>
        <w:t>Звекова</w:t>
      </w:r>
      <w:r>
        <w:rPr>
          <w:rStyle w:val="WW8Num3z0"/>
          <w:rFonts w:ascii="Verdana" w:hAnsi="Verdana"/>
          <w:color w:val="000000"/>
          <w:sz w:val="18"/>
          <w:szCs w:val="18"/>
        </w:rPr>
        <w:t> </w:t>
      </w:r>
      <w:r>
        <w:rPr>
          <w:rFonts w:ascii="Verdana" w:hAnsi="Verdana"/>
          <w:color w:val="000000"/>
          <w:sz w:val="18"/>
          <w:szCs w:val="18"/>
        </w:rPr>
        <w:t>на тему «Обязательства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здоровью в международном частном праве» 1964 г.4, и кандидатская</w:t>
      </w:r>
    </w:p>
    <w:p w14:paraId="551C9B63"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Обязательства из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в международном частном праве. Дисс. к. ю. н. М., 1964. диссертация A.B. Банковского на тему: «</w:t>
      </w:r>
      <w:r>
        <w:rPr>
          <w:rStyle w:val="WW8Num4z0"/>
          <w:rFonts w:ascii="Verdana" w:hAnsi="Verdana"/>
          <w:color w:val="4682B4"/>
          <w:sz w:val="18"/>
          <w:szCs w:val="18"/>
        </w:rPr>
        <w:t>Деликтные</w:t>
      </w:r>
      <w:r>
        <w:rPr>
          <w:rStyle w:val="WW8Num3z0"/>
          <w:rFonts w:ascii="Verdana" w:hAnsi="Verdana"/>
          <w:color w:val="000000"/>
          <w:sz w:val="18"/>
          <w:szCs w:val="18"/>
        </w:rPr>
        <w:t> </w:t>
      </w:r>
      <w:r>
        <w:rPr>
          <w:rFonts w:ascii="Verdana" w:hAnsi="Verdana"/>
          <w:color w:val="000000"/>
          <w:sz w:val="18"/>
          <w:szCs w:val="18"/>
        </w:rPr>
        <w:t>обязательства в международном частном праве» 2002 г5. Наличие данных диссертаций не исчерпывает всего многообразия вопросов, составляющих содержание внедоговорных трансграничных обязательств.</w:t>
      </w:r>
    </w:p>
    <w:p w14:paraId="4581F61D"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диссертационных работах ученых-цивилистов: Т.С. Козловой6, Д.А. Невмержицкого7, Н.Г.</w:t>
      </w:r>
      <w:r>
        <w:rPr>
          <w:rStyle w:val="WW8Num3z0"/>
          <w:rFonts w:ascii="Verdana" w:hAnsi="Verdana"/>
          <w:color w:val="000000"/>
          <w:sz w:val="18"/>
          <w:szCs w:val="18"/>
        </w:rPr>
        <w:t> </w:t>
      </w:r>
      <w:r>
        <w:rPr>
          <w:rStyle w:val="WW8Num4z0"/>
          <w:rFonts w:ascii="Verdana" w:hAnsi="Verdana"/>
          <w:color w:val="4682B4"/>
          <w:sz w:val="18"/>
          <w:szCs w:val="18"/>
        </w:rPr>
        <w:t>Соломиной</w:t>
      </w:r>
      <w:r>
        <w:rPr>
          <w:rFonts w:ascii="Verdana" w:hAnsi="Verdana"/>
          <w:color w:val="000000"/>
          <w:sz w:val="18"/>
          <w:szCs w:val="18"/>
        </w:rPr>
        <w:t>8, Е.А. Исайчевой9, также исследованы отдельные виды внедоговорных обязательств; в работах J1.B. Фоноберова10, C.B. Маркосяна11, A.A.</w:t>
      </w:r>
      <w:r>
        <w:rPr>
          <w:rStyle w:val="WW8Num3z0"/>
          <w:rFonts w:ascii="Verdana" w:hAnsi="Verdana"/>
          <w:color w:val="000000"/>
          <w:sz w:val="18"/>
          <w:szCs w:val="18"/>
        </w:rPr>
        <w:t> </w:t>
      </w:r>
      <w:r>
        <w:rPr>
          <w:rStyle w:val="WW8Num4z0"/>
          <w:rFonts w:ascii="Verdana" w:hAnsi="Verdana"/>
          <w:color w:val="4682B4"/>
          <w:sz w:val="18"/>
          <w:szCs w:val="18"/>
        </w:rPr>
        <w:t>Щуровой</w:t>
      </w:r>
      <w:r>
        <w:rPr>
          <w:rFonts w:ascii="Verdana" w:hAnsi="Verdana"/>
          <w:color w:val="000000"/>
          <w:sz w:val="18"/>
          <w:szCs w:val="18"/>
        </w:rPr>
        <w:t>12, в монографии О.Г. Ершова13 затрагиваются отдельные аспекты внедоговорных отношений.</w:t>
      </w:r>
    </w:p>
    <w:p w14:paraId="25CB8583"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в доктрине гражданского права двух монографий В.А. Носова14 и B.C. Крюкова15, посвященных внедоговорным обязательствам, не исчерпывает всех вопросов, возникающих в связи с регулированием данного вида обязательств, особенно с учетом их трансграничного характера.</w:t>
      </w:r>
    </w:p>
    <w:p w14:paraId="0BCDB74D"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несмотря на наличие в науке международного частного права Испании двух монографических работ, вышедших в 2008 г.: Альфонсо-Луиса Кальво Караваки (Alfonso-Luis Calvo Caravaca,) и Хавиера Караскоса Гонсалеса (Javier Carrascosa González) «Внедоговорные обязательства в</w:t>
      </w:r>
    </w:p>
    <w:p w14:paraId="6DFDCE1A"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Банковский</w:t>
      </w:r>
      <w:r>
        <w:rPr>
          <w:rStyle w:val="WW8Num3z0"/>
          <w:rFonts w:ascii="Verdana" w:hAnsi="Verdana"/>
          <w:color w:val="000000"/>
          <w:sz w:val="18"/>
          <w:szCs w:val="18"/>
        </w:rPr>
        <w:t> </w:t>
      </w:r>
      <w:r>
        <w:rPr>
          <w:rFonts w:ascii="Verdana" w:hAnsi="Verdana"/>
          <w:color w:val="000000"/>
          <w:sz w:val="18"/>
          <w:szCs w:val="18"/>
        </w:rPr>
        <w:t>A.B. Деликтные обязательства в международном частном праве. Дисс. к. ю. н. М., 2002.</w:t>
      </w:r>
    </w:p>
    <w:p w14:paraId="3CD8A013"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Т.С. Правовое регулирование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жизни и здоровью пассажиров при международной воздушной перевозке. Автореф. дисс. к. ю. н. М., 2011. п</w:t>
      </w:r>
    </w:p>
    <w:p w14:paraId="5D81D0A4"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Невмержицкий</w:t>
      </w:r>
      <w:r>
        <w:rPr>
          <w:rStyle w:val="WW8Num3z0"/>
          <w:rFonts w:ascii="Verdana" w:hAnsi="Verdana"/>
          <w:color w:val="000000"/>
          <w:sz w:val="18"/>
          <w:szCs w:val="18"/>
        </w:rPr>
        <w:t> </w:t>
      </w:r>
      <w:r>
        <w:rPr>
          <w:rFonts w:ascii="Verdana" w:hAnsi="Verdana"/>
          <w:color w:val="000000"/>
          <w:sz w:val="18"/>
          <w:szCs w:val="18"/>
        </w:rPr>
        <w:t>Д.А. Недобросовестная конкуренция как объект гражданско-правового регулирования. Дисс. к. ю. н. Минск, 2007.</w:t>
      </w:r>
    </w:p>
    <w:p w14:paraId="582E185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Соломина</w:t>
      </w:r>
      <w:r>
        <w:rPr>
          <w:rStyle w:val="WW8Num3z0"/>
          <w:rFonts w:ascii="Verdana" w:hAnsi="Verdana"/>
          <w:color w:val="000000"/>
          <w:sz w:val="18"/>
          <w:szCs w:val="18"/>
        </w:rPr>
        <w:t> </w:t>
      </w:r>
      <w:r>
        <w:rPr>
          <w:rFonts w:ascii="Verdana" w:hAnsi="Verdana"/>
          <w:color w:val="000000"/>
          <w:sz w:val="18"/>
          <w:szCs w:val="18"/>
        </w:rPr>
        <w:t>Н.Г. Обязательства из неосновательного обогащения: понятие, виды, механизм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Fonts w:ascii="Verdana" w:hAnsi="Verdana"/>
          <w:color w:val="000000"/>
          <w:sz w:val="18"/>
          <w:szCs w:val="18"/>
        </w:rPr>
        <w:t>. Дисс. к. ю. н. М., 2009.</w:t>
      </w:r>
    </w:p>
    <w:p w14:paraId="7B67B51D"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Исайчева</w:t>
      </w:r>
      <w:r>
        <w:rPr>
          <w:rStyle w:val="WW8Num3z0"/>
          <w:rFonts w:ascii="Verdana" w:hAnsi="Verdana"/>
          <w:color w:val="000000"/>
          <w:sz w:val="18"/>
          <w:szCs w:val="18"/>
        </w:rPr>
        <w:t> </w:t>
      </w:r>
      <w:r>
        <w:rPr>
          <w:rFonts w:ascii="Verdana" w:hAnsi="Verdana"/>
          <w:color w:val="000000"/>
          <w:sz w:val="18"/>
          <w:szCs w:val="18"/>
        </w:rPr>
        <w:t>Е.А. Недобросовестная конкуренция как социально-правовое явление: историко-правовой аспект. Автореф. дисс. к. ю. н. Саратов, 2011.</w:t>
      </w:r>
    </w:p>
    <w:p w14:paraId="549C03A2"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Фоноберов JI.B.</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как условие деликтной ответственности. Дисс. к. ю. н. М.,</w:t>
      </w:r>
    </w:p>
    <w:p w14:paraId="00443F7D"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2010. пМаркосян C.B.</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субъекты деликтных обязательств в гражданском праве РФ. Дисс. к. ю. н. М., 2010.</w:t>
      </w:r>
    </w:p>
    <w:p w14:paraId="55444586"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Щурова</w:t>
      </w:r>
      <w:r>
        <w:rPr>
          <w:rStyle w:val="WW8Num3z0"/>
          <w:rFonts w:ascii="Verdana" w:hAnsi="Verdana"/>
          <w:color w:val="000000"/>
          <w:sz w:val="18"/>
          <w:szCs w:val="18"/>
        </w:rPr>
        <w:t> </w:t>
      </w:r>
      <w:r>
        <w:rPr>
          <w:rFonts w:ascii="Verdana" w:hAnsi="Verdana"/>
          <w:color w:val="000000"/>
          <w:sz w:val="18"/>
          <w:szCs w:val="18"/>
        </w:rPr>
        <w:t>A.A. «Ответственность воздушного перевозчика за причинение вреда жизни и здоровью пассажира при международной перевозке». Дисс. к. ю. н. М., 2008.</w:t>
      </w:r>
    </w:p>
    <w:p w14:paraId="372BF87A"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Внедоговорные отношения в строительстве и их гражданско-правовая форма. Омск, 2011.</w:t>
      </w:r>
    </w:p>
    <w:p w14:paraId="2CE83D88"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В.А. Внедоговорные обязательства. Ярославль, 1987.</w:t>
      </w:r>
    </w:p>
    <w:p w14:paraId="648D62BF"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B.C. Внедоговорные обязательства. М., 2010. международном частном праве. Регламент «Рим II»16, а также работы Гуилермо Палао Морены (Guillermo Palao Moreno) «</w:t>
      </w:r>
      <w:r>
        <w:rPr>
          <w:rStyle w:val="WW8Num4z0"/>
          <w:rFonts w:ascii="Verdana" w:hAnsi="Verdana"/>
          <w:color w:val="4682B4"/>
          <w:sz w:val="18"/>
          <w:szCs w:val="18"/>
        </w:rPr>
        <w:t>Внедоговорная</w:t>
      </w:r>
      <w:r>
        <w:rPr>
          <w:rStyle w:val="WW8Num3z0"/>
          <w:rFonts w:ascii="Verdana" w:hAnsi="Verdana"/>
          <w:color w:val="000000"/>
          <w:sz w:val="18"/>
          <w:szCs w:val="18"/>
        </w:rPr>
        <w:t> </w:t>
      </w:r>
      <w:r>
        <w:rPr>
          <w:rFonts w:ascii="Verdana" w:hAnsi="Verdana"/>
          <w:color w:val="000000"/>
          <w:sz w:val="18"/>
          <w:szCs w:val="18"/>
        </w:rPr>
        <w:t>ответственность в европейском праве»17, нельзя с уверенностью утверждать, что они представляют собой завершенное комплексное исследование проблем внедоговорных трансграничных обязательств.</w:t>
      </w:r>
    </w:p>
    <w:p w14:paraId="1F121926"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внедоговорные трансграничные отношения, правовое регулирование которых осуществляется в рамках права Российской Федерации и права Испании.</w:t>
      </w:r>
    </w:p>
    <w:p w14:paraId="145B7F87"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нормы международных договоров, правовых актов России и Испании, актов Европейского Союза, национальных правовых актов иных государств,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 России и Испании, российская и испанская доктрина, а также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исследования ученых иных государств.</w:t>
      </w:r>
    </w:p>
    <w:p w14:paraId="153824C7"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комплексное исследование внедоговорных трансграничных обязательств в России и Испании, а также формирование концептуальных основ понимания внедоговорных трансграничных обязательств с учетом новых тенденций их развития в российской и европейской доктринах международного частного права.</w:t>
      </w:r>
    </w:p>
    <w:p w14:paraId="25E7ABC1"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диссертационного исследования предполагается решить следующие задачи: проанализировать сущностные характеристики внедоговорных трансграничных обязательств в российской и испанской доктрине, как международного частного права, так и гражданского права;</w:t>
      </w:r>
    </w:p>
    <w:p w14:paraId="43B4CD33"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признаки внедоговорных трансграничных обязательств, влияющих на квалификацию последних;</w:t>
      </w:r>
    </w:p>
    <w:p w14:paraId="0A30FF50"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ходе соотношения определить особенности природы внедоговорных трансграничных обязательств в Испании и в России;</w:t>
      </w:r>
    </w:p>
    <w:p w14:paraId="14BF551D"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Alfonso-Lius Calvo Carravaca, Javier Carrascosa González. Las obligaciones extracontractuales en Derecho internacional privado. El Reglamento «Roma II». Granada, 2008.</w:t>
      </w:r>
    </w:p>
    <w:p w14:paraId="0B310418"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Guillermo Palao Moreno. Responsabilidad extracontractual en el derecho europeo. Valencia, 2008. сформулировать определение внедоговорных трансграничных обязательств;</w:t>
      </w:r>
    </w:p>
    <w:p w14:paraId="7276B5ED"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виды внедоговорных трансграничных обязательств, определив особенности каждого подвида; рассмотреть и провести сравнительный анализ механизмов коллизионно-правового регулирования внедоговорных трансграничных обязательств в праве Российской Федерации и Испании;</w:t>
      </w:r>
    </w:p>
    <w:p w14:paraId="4F2E418E"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источники материально-правового регулирования внедоговорных трансграничных обязательств в Российской Федерации и Испании, оценив их значение в контексте процессов унификации и гармонизации; выявить актуальные тенденции в правовом регулировании внедоговорных трансграничных обязательств в Российской Федерации, Испании, а также в праве Европейского Союза и оценить перспективы правового регулирования внедоговорных трансграничных обязательств;</w:t>
      </w:r>
    </w:p>
    <w:p w14:paraId="3C95B330"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российской и испанской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разрешения споров, возникающих из внедоговорных трансграничных обязательств.</w:t>
      </w:r>
    </w:p>
    <w:p w14:paraId="560800AB"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общенаучные методы анализа, синтеза, индукции и дедукции, диалектический, системный, логический методы,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Fonts w:ascii="Verdana" w:hAnsi="Verdana"/>
          <w:color w:val="000000"/>
          <w:sz w:val="18"/>
          <w:szCs w:val="18"/>
        </w:rPr>
        <w:t>: формально-юридический, метод сравнительного правоведения, исторически-ретроспективный, лингвистический.</w:t>
      </w:r>
    </w:p>
    <w:p w14:paraId="0C0E7DDC"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работы российских и испанских специалистов по международному частному праву, международному праву, теории права, гражданскому праву.</w:t>
      </w:r>
    </w:p>
    <w:p w14:paraId="22FF1D5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исследовании общетеоретических вопросов правового регулирования внедоговорных обязательств были использованы работы: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А.Н. Головистиковой, Ю.А. Дмитриевой,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Л.А. Морозовой, Т.Н. Радько.</w:t>
      </w:r>
    </w:p>
    <w:p w14:paraId="30146F57"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правовой природы внедоговорных трансграничных обязательств были исследованы работы российских и испанских ученых-цивилистов: В.В.</w:t>
      </w:r>
      <w:r>
        <w:rPr>
          <w:rStyle w:val="WW8Num3z0"/>
          <w:rFonts w:ascii="Verdana" w:hAnsi="Verdana"/>
          <w:color w:val="000000"/>
          <w:sz w:val="18"/>
          <w:szCs w:val="18"/>
        </w:rPr>
        <w:t> </w:t>
      </w:r>
      <w:r>
        <w:rPr>
          <w:rStyle w:val="WW8Num4z0"/>
          <w:rFonts w:ascii="Verdana" w:hAnsi="Verdana"/>
          <w:color w:val="4682B4"/>
          <w:sz w:val="18"/>
          <w:szCs w:val="18"/>
        </w:rPr>
        <w:t>Залесского</w:t>
      </w:r>
      <w:r>
        <w:rPr>
          <w:rFonts w:ascii="Verdana" w:hAnsi="Verdana"/>
          <w:color w:val="000000"/>
          <w:sz w:val="18"/>
          <w:szCs w:val="18"/>
        </w:rPr>
        <w:t>, В.Ч. Иванова, B.C. Крюкова, В.В.</w:t>
      </w:r>
      <w:r>
        <w:rPr>
          <w:rStyle w:val="WW8Num3z0"/>
          <w:rFonts w:ascii="Verdana" w:hAnsi="Verdana"/>
          <w:color w:val="000000"/>
          <w:sz w:val="18"/>
          <w:szCs w:val="18"/>
        </w:rPr>
        <w:t> </w:t>
      </w:r>
      <w:r>
        <w:rPr>
          <w:rStyle w:val="WW8Num4z0"/>
          <w:rFonts w:ascii="Verdana" w:hAnsi="Verdana"/>
          <w:color w:val="4682B4"/>
          <w:sz w:val="18"/>
          <w:szCs w:val="18"/>
        </w:rPr>
        <w:t>Камышанского</w:t>
      </w:r>
      <w:r>
        <w:rPr>
          <w:rFonts w:ascii="Verdana" w:hAnsi="Verdana"/>
          <w:color w:val="000000"/>
          <w:sz w:val="18"/>
          <w:szCs w:val="18"/>
        </w:rPr>
        <w:t>, Н.М. Коршунова, В.П. Мозолина, В.А.</w:t>
      </w:r>
      <w:r>
        <w:rPr>
          <w:rStyle w:val="WW8Num3z0"/>
          <w:rFonts w:ascii="Verdana" w:hAnsi="Verdana"/>
          <w:color w:val="000000"/>
          <w:sz w:val="18"/>
          <w:szCs w:val="18"/>
        </w:rPr>
        <w:t> </w:t>
      </w:r>
      <w:r>
        <w:rPr>
          <w:rStyle w:val="WW8Num4z0"/>
          <w:rFonts w:ascii="Verdana" w:hAnsi="Verdana"/>
          <w:color w:val="4682B4"/>
          <w:sz w:val="18"/>
          <w:szCs w:val="18"/>
        </w:rPr>
        <w:t>Носова</w:t>
      </w:r>
      <w:r>
        <w:rPr>
          <w:rFonts w:ascii="Verdana" w:hAnsi="Verdana"/>
          <w:color w:val="000000"/>
          <w:sz w:val="18"/>
          <w:szCs w:val="18"/>
        </w:rPr>
        <w:t>, В.А. Рясенцева, Е.А. Суханова;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Алехандро Переса Кохлера (Alejandro Perez Kohler), Гарсиа Валдесакаса (García Valdecasas), Изгьердо Толсады (Yzguierdo Tolsada), Каванилласа Михики (Cavanillas Mugica).</w:t>
      </w:r>
    </w:p>
    <w:p w14:paraId="1B0017F4"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работ российских и испанских специалистов в области международного частного права были использованы материалы научных изысканий: 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A.B. Банковского, М.М. Богуславского, Т.К.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В.П. Звекова, И.С. Зыкина, В.А.</w:t>
      </w:r>
      <w:r>
        <w:rPr>
          <w:rStyle w:val="WW8Num3z0"/>
          <w:rFonts w:ascii="Verdana" w:hAnsi="Verdana"/>
          <w:color w:val="000000"/>
          <w:sz w:val="18"/>
          <w:szCs w:val="18"/>
        </w:rPr>
        <w:t> </w:t>
      </w:r>
      <w:r>
        <w:rPr>
          <w:rStyle w:val="WW8Num4z0"/>
          <w:rFonts w:ascii="Verdana" w:hAnsi="Verdana"/>
          <w:color w:val="4682B4"/>
          <w:sz w:val="18"/>
          <w:szCs w:val="18"/>
        </w:rPr>
        <w:t>Канашевского</w:t>
      </w:r>
      <w:r>
        <w:rPr>
          <w:rFonts w:ascii="Verdana" w:hAnsi="Verdana"/>
          <w:color w:val="000000"/>
          <w:sz w:val="18"/>
          <w:szCs w:val="18"/>
        </w:rPr>
        <w:t>, Е.В. Кабатовой, С.Н. Лебедева, Н.И.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Т.Н. Нешатаевой, Г.В. Петровой, В.Л.</w:t>
      </w:r>
      <w:r>
        <w:rPr>
          <w:rStyle w:val="WW8Num3z0"/>
          <w:rFonts w:ascii="Verdana" w:hAnsi="Verdana"/>
          <w:color w:val="000000"/>
          <w:sz w:val="18"/>
          <w:szCs w:val="18"/>
        </w:rPr>
        <w:t> </w:t>
      </w:r>
      <w:r>
        <w:rPr>
          <w:rStyle w:val="WW8Num4z0"/>
          <w:rFonts w:ascii="Verdana" w:hAnsi="Verdana"/>
          <w:color w:val="4682B4"/>
          <w:sz w:val="18"/>
          <w:szCs w:val="18"/>
        </w:rPr>
        <w:t>Толстых</w:t>
      </w:r>
      <w:r>
        <w:rPr>
          <w:rFonts w:ascii="Verdana" w:hAnsi="Verdana"/>
          <w:color w:val="000000"/>
          <w:sz w:val="18"/>
          <w:szCs w:val="18"/>
        </w:rPr>
        <w:t>, Г.Ю. Федосеевой; Альфонсо-Луиса Кальво Караваки (Alfonso-Lius Calvo Carravaca), Альберто Ромеро Валенсии (Alberto Romero Valencia), Гуилермо Палао Морены (Guillermo Palao Moreno), Катии</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Гомес (Katia Fach Gomez), Рафаеля Аренаса Гарсии (Rafael Arenas García), Сиксто Санчес Лоренсо (Sixto Sánchez Lorenzo), Хосе Карлоса Фернандеса</w:t>
      </w:r>
      <w:r>
        <w:rPr>
          <w:rStyle w:val="WW8Num3z0"/>
          <w:rFonts w:ascii="Verdana" w:hAnsi="Verdana"/>
          <w:color w:val="000000"/>
          <w:sz w:val="18"/>
          <w:szCs w:val="18"/>
        </w:rPr>
        <w:t> </w:t>
      </w:r>
      <w:r>
        <w:rPr>
          <w:rStyle w:val="WW8Num4z0"/>
          <w:rFonts w:ascii="Verdana" w:hAnsi="Verdana"/>
          <w:color w:val="4682B4"/>
          <w:sz w:val="18"/>
          <w:szCs w:val="18"/>
        </w:rPr>
        <w:t>Росаса</w:t>
      </w:r>
      <w:r>
        <w:rPr>
          <w:rStyle w:val="WW8Num3z0"/>
          <w:rFonts w:ascii="Verdana" w:hAnsi="Verdana"/>
          <w:color w:val="000000"/>
          <w:sz w:val="18"/>
          <w:szCs w:val="18"/>
        </w:rPr>
        <w:t> </w:t>
      </w:r>
      <w:r>
        <w:rPr>
          <w:rFonts w:ascii="Verdana" w:hAnsi="Verdana"/>
          <w:color w:val="000000"/>
          <w:sz w:val="18"/>
          <w:szCs w:val="18"/>
        </w:rPr>
        <w:t>(José Carlos Fernández Rozas), Хавиера Караскоса Гонсалеса (Javier Carrascosa González), Хосе Луиса Иглесиаса Буигеса (José Luis Iglesias Buhigues).</w:t>
      </w:r>
    </w:p>
    <w:p w14:paraId="6DA399B8"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международно-правовые акты, в том числе унифицирующие материально-правовые нормы:</w:t>
      </w:r>
      <w:r>
        <w:rPr>
          <w:rStyle w:val="WW8Num3z0"/>
          <w:rFonts w:ascii="Verdana" w:hAnsi="Verdana"/>
          <w:color w:val="000000"/>
          <w:sz w:val="18"/>
          <w:szCs w:val="18"/>
        </w:rPr>
        <w:t> </w:t>
      </w:r>
      <w:r>
        <w:rPr>
          <w:rStyle w:val="WW8Num4z0"/>
          <w:rFonts w:ascii="Verdana" w:hAnsi="Verdana"/>
          <w:color w:val="4682B4"/>
          <w:sz w:val="18"/>
          <w:szCs w:val="18"/>
        </w:rPr>
        <w:t>Монреальская</w:t>
      </w:r>
      <w:r>
        <w:rPr>
          <w:rStyle w:val="WW8Num3z0"/>
          <w:rFonts w:ascii="Verdana" w:hAnsi="Verdana"/>
          <w:color w:val="000000"/>
          <w:sz w:val="18"/>
          <w:szCs w:val="18"/>
        </w:rPr>
        <w:t> </w:t>
      </w:r>
      <w:r>
        <w:rPr>
          <w:rFonts w:ascii="Verdana" w:hAnsi="Verdana"/>
          <w:color w:val="000000"/>
          <w:sz w:val="18"/>
          <w:szCs w:val="18"/>
        </w:rPr>
        <w:t>конвенция «</w:t>
      </w:r>
      <w:r>
        <w:rPr>
          <w:rStyle w:val="WW8Num4z0"/>
          <w:rFonts w:ascii="Verdana" w:hAnsi="Verdana"/>
          <w:color w:val="4682B4"/>
          <w:sz w:val="18"/>
          <w:szCs w:val="18"/>
        </w:rPr>
        <w:t>Для унификации некоторых правил международных воздушных перевозок</w:t>
      </w:r>
      <w:r>
        <w:rPr>
          <w:rFonts w:ascii="Verdana" w:hAnsi="Verdana"/>
          <w:color w:val="000000"/>
          <w:sz w:val="18"/>
          <w:szCs w:val="18"/>
        </w:rPr>
        <w:t>» 1999 г., Римская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ущербе, причиненном иностранными воздушными судами третьим лицам на поверхности» 1952 г., Международная конвенция «</w:t>
      </w:r>
      <w:r>
        <w:rPr>
          <w:rStyle w:val="WW8Num4z0"/>
          <w:rFonts w:ascii="Verdana" w:hAnsi="Verdana"/>
          <w:color w:val="4682B4"/>
          <w:sz w:val="18"/>
          <w:szCs w:val="18"/>
        </w:rPr>
        <w:t>О гражданской ответственности за ущерб от загрязнения нефтью</w:t>
      </w:r>
      <w:r>
        <w:rPr>
          <w:rFonts w:ascii="Verdana" w:hAnsi="Verdana"/>
          <w:color w:val="000000"/>
          <w:sz w:val="18"/>
          <w:szCs w:val="18"/>
        </w:rPr>
        <w:t>» 1969 г., Международная конвенция «Об ответственности и компенсации за ущерб, в связи с перевозкой опасных и вредных веществ» 1996 г. и др., а также</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1993 г.; нормы европейского права: Регламент (ЕС) №864/2007 «</w:t>
      </w:r>
      <w:r>
        <w:rPr>
          <w:rStyle w:val="WW8Num4z0"/>
          <w:rFonts w:ascii="Verdana" w:hAnsi="Verdana"/>
          <w:color w:val="4682B4"/>
          <w:sz w:val="18"/>
          <w:szCs w:val="18"/>
        </w:rPr>
        <w:t>О праве, подлежащем применению к внедоговорным обязательствам</w:t>
      </w:r>
      <w:r>
        <w:rPr>
          <w:rFonts w:ascii="Verdana" w:hAnsi="Verdana"/>
          <w:color w:val="000000"/>
          <w:sz w:val="18"/>
          <w:szCs w:val="18"/>
        </w:rPr>
        <w:t>» 11.07.2007 г. (Регламент Рим II).</w:t>
      </w:r>
    </w:p>
    <w:p w14:paraId="384D1CE2"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Отдельное внимание уделено нормам национального законодательства России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 учетом предложений по его совершенствованию) и Испании (Гражданский кодекс Испании 1889 г.), а также нормам последних</w:t>
      </w:r>
      <w:r>
        <w:rPr>
          <w:rStyle w:val="WW8Num3z0"/>
          <w:rFonts w:ascii="Verdana" w:hAnsi="Verdana"/>
          <w:color w:val="000000"/>
          <w:sz w:val="18"/>
          <w:szCs w:val="18"/>
        </w:rPr>
        <w:t> </w:t>
      </w:r>
      <w:r>
        <w:rPr>
          <w:rStyle w:val="WW8Num4z0"/>
          <w:rFonts w:ascii="Verdana" w:hAnsi="Verdana"/>
          <w:color w:val="4682B4"/>
          <w:sz w:val="18"/>
          <w:szCs w:val="18"/>
        </w:rPr>
        <w:t>кодификаций</w:t>
      </w:r>
      <w:r>
        <w:rPr>
          <w:rStyle w:val="WW8Num3z0"/>
          <w:rFonts w:ascii="Verdana" w:hAnsi="Verdana"/>
          <w:color w:val="000000"/>
          <w:sz w:val="18"/>
          <w:szCs w:val="18"/>
        </w:rPr>
        <w:t> </w:t>
      </w:r>
      <w:r>
        <w:rPr>
          <w:rFonts w:ascii="Verdana" w:hAnsi="Verdana"/>
          <w:color w:val="000000"/>
          <w:sz w:val="18"/>
          <w:szCs w:val="18"/>
        </w:rPr>
        <w:t>по международному частному праву (Бельгии 2004 г., Украины 2005 г., Болгарии 2005 г., Турции 2007 г.), нормам актов рекомендательного характера (Модельный гражданский кодекс для государств-участников Содружества Независимых государств 1996 г. и др.), разработанных международными организациями.</w:t>
      </w:r>
    </w:p>
    <w:p w14:paraId="0159D974"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ней сформулирована современная концепция понимания внедоговорных трансграничных обязательств, впервые сформулировано определение внедоговорных трансграничных обязательств, а также выявлены тенденции их развития в ходе реформирования российского и испанского права как общемирового тренда гармонизации права.</w:t>
      </w:r>
    </w:p>
    <w:p w14:paraId="6EF7F853"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которые конкретизируют научную новизну исследования, отражены в следующих положениях, выносимых на защиту:</w:t>
      </w:r>
    </w:p>
    <w:p w14:paraId="39FE8968"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Обоснована возможность и целесообразность введения и использования термина «</w:t>
      </w:r>
      <w:r>
        <w:rPr>
          <w:rStyle w:val="WW8Num4z0"/>
          <w:rFonts w:ascii="Verdana" w:hAnsi="Verdana"/>
          <w:color w:val="4682B4"/>
          <w:sz w:val="18"/>
          <w:szCs w:val="18"/>
        </w:rPr>
        <w:t>внедоговорные трансграничные обязательства</w:t>
      </w:r>
      <w:r>
        <w:rPr>
          <w:rFonts w:ascii="Verdana" w:hAnsi="Verdana"/>
          <w:color w:val="000000"/>
          <w:sz w:val="18"/>
          <w:szCs w:val="18"/>
        </w:rPr>
        <w:t>», под которыми предлагается понимать</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одностороннеобязывающие отношения, возникающие в отсутствие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сторон в силу закона вследствие нарушения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прав потерпевшего и осложненные иностранным элементом.</w:t>
      </w:r>
    </w:p>
    <w:p w14:paraId="74EA2688"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Комплексность правового института, регулирующего внедоговорные трансграничные обязательства, обусловлена сложностью и неоднородностью внедоговорных отношений, не сводимых в настоящее время исключительно к деликтным отношениям.</w:t>
      </w:r>
    </w:p>
    <w:p w14:paraId="55D521BF"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качестве иностранных элементов, обусловливающих трансграничный характер внедоговорных обязательств, и ставящих вопрос определения применимого права, выступают: факт нарушения имущественных и</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 xml:space="preserve">прав потерпевшего, служащий основанием </w:t>
      </w:r>
      <w:r>
        <w:rPr>
          <w:rFonts w:ascii="Verdana" w:hAnsi="Verdana"/>
          <w:color w:val="000000"/>
          <w:sz w:val="18"/>
          <w:szCs w:val="18"/>
        </w:rPr>
        <w:lastRenderedPageBreak/>
        <w:t>возникновения внедоговорных обязательств, произошедший на территории государства, отличного от государства</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(страны домициля) сторон правоотношения или государства возникновения вредоносного последствия;</w:t>
      </w:r>
    </w:p>
    <w:p w14:paraId="6C7C7D6B"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вредоносное последствие, возникающее на территории государства иного, чем государства места причинения вреда или государство гражданства (страны</w:t>
      </w:r>
      <w:r>
        <w:rPr>
          <w:rStyle w:val="WW8Num3z0"/>
          <w:rFonts w:ascii="Verdana" w:hAnsi="Verdana"/>
          <w:color w:val="000000"/>
          <w:sz w:val="18"/>
          <w:szCs w:val="18"/>
        </w:rPr>
        <w:t> </w:t>
      </w:r>
      <w:r>
        <w:rPr>
          <w:rStyle w:val="WW8Num4z0"/>
          <w:rFonts w:ascii="Verdana" w:hAnsi="Verdana"/>
          <w:color w:val="4682B4"/>
          <w:sz w:val="18"/>
          <w:szCs w:val="18"/>
        </w:rPr>
        <w:t>домициля</w:t>
      </w:r>
      <w:r>
        <w:rPr>
          <w:rFonts w:ascii="Verdana" w:hAnsi="Verdana"/>
          <w:color w:val="000000"/>
          <w:sz w:val="18"/>
          <w:szCs w:val="18"/>
        </w:rPr>
        <w:t>) сторон внедоговорного правоотношения;</w:t>
      </w:r>
    </w:p>
    <w:p w14:paraId="7EE45453"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иностранный субъект внедоговорных обязательств.</w:t>
      </w:r>
    </w:p>
    <w:p w14:paraId="1883E812"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особенности появления и развития внедоговорных трансграничных обязательств, представляется целесообразным выделять обязательства, возникающие вследствие причинения вреда (трансграничные деликтные обязательства) и иные внедоговорные трансграничные обязательства, возникающие в связи с недобросовестной конкуренцией и действиями, ограничивающими</w:t>
      </w:r>
      <w:r>
        <w:rPr>
          <w:rStyle w:val="WW8Num3z0"/>
          <w:rFonts w:ascii="Verdana" w:hAnsi="Verdana"/>
          <w:color w:val="000000"/>
          <w:sz w:val="18"/>
          <w:szCs w:val="18"/>
        </w:rPr>
        <w:t> </w:t>
      </w:r>
      <w:r>
        <w:rPr>
          <w:rStyle w:val="WW8Num4z0"/>
          <w:rFonts w:ascii="Verdana" w:hAnsi="Verdana"/>
          <w:color w:val="4682B4"/>
          <w:sz w:val="18"/>
          <w:szCs w:val="18"/>
        </w:rPr>
        <w:t>добросовестную</w:t>
      </w:r>
      <w:r>
        <w:rPr>
          <w:rStyle w:val="WW8Num3z0"/>
          <w:rFonts w:ascii="Verdana" w:hAnsi="Verdana"/>
          <w:color w:val="000000"/>
          <w:sz w:val="18"/>
          <w:szCs w:val="18"/>
        </w:rPr>
        <w:t> </w:t>
      </w:r>
      <w:r>
        <w:rPr>
          <w:rFonts w:ascii="Verdana" w:hAnsi="Verdana"/>
          <w:color w:val="000000"/>
          <w:sz w:val="18"/>
          <w:szCs w:val="18"/>
        </w:rPr>
        <w:t>конкуренцию, неосновательным обогащением, действием в</w:t>
      </w:r>
      <w:r>
        <w:rPr>
          <w:rStyle w:val="WW8Num3z0"/>
          <w:rFonts w:ascii="Verdana" w:hAnsi="Verdana"/>
          <w:color w:val="000000"/>
          <w:sz w:val="18"/>
          <w:szCs w:val="18"/>
        </w:rPr>
        <w:t> </w:t>
      </w:r>
      <w:r>
        <w:rPr>
          <w:rStyle w:val="WW8Num4z0"/>
          <w:rFonts w:ascii="Verdana" w:hAnsi="Verdana"/>
          <w:color w:val="4682B4"/>
          <w:sz w:val="18"/>
          <w:szCs w:val="18"/>
        </w:rPr>
        <w:t>чужом</w:t>
      </w:r>
      <w:r>
        <w:rPr>
          <w:rStyle w:val="WW8Num3z0"/>
          <w:rFonts w:ascii="Verdana" w:hAnsi="Verdana"/>
          <w:color w:val="000000"/>
          <w:sz w:val="18"/>
          <w:szCs w:val="18"/>
        </w:rPr>
        <w:t> </w:t>
      </w:r>
      <w:r>
        <w:rPr>
          <w:rFonts w:ascii="Verdana" w:hAnsi="Verdana"/>
          <w:color w:val="000000"/>
          <w:sz w:val="18"/>
          <w:szCs w:val="18"/>
        </w:rPr>
        <w:t>интересе без поручения, недобросовестными действиями на этапе</w:t>
      </w:r>
      <w:r>
        <w:rPr>
          <w:rStyle w:val="WW8Num3z0"/>
          <w:rFonts w:ascii="Verdana" w:hAnsi="Verdana"/>
          <w:color w:val="000000"/>
          <w:sz w:val="18"/>
          <w:szCs w:val="18"/>
        </w:rPr>
        <w:t> </w:t>
      </w:r>
      <w:r>
        <w:rPr>
          <w:rStyle w:val="WW8Num4z0"/>
          <w:rFonts w:ascii="Verdana" w:hAnsi="Verdana"/>
          <w:color w:val="4682B4"/>
          <w:sz w:val="18"/>
          <w:szCs w:val="18"/>
        </w:rPr>
        <w:t>преддоговорных</w:t>
      </w:r>
      <w:r>
        <w:rPr>
          <w:rStyle w:val="WW8Num3z0"/>
          <w:rFonts w:ascii="Verdana" w:hAnsi="Verdana"/>
          <w:color w:val="000000"/>
          <w:sz w:val="18"/>
          <w:szCs w:val="18"/>
        </w:rPr>
        <w:t> </w:t>
      </w:r>
      <w:r>
        <w:rPr>
          <w:rFonts w:ascii="Verdana" w:hAnsi="Verdana"/>
          <w:color w:val="000000"/>
          <w:sz w:val="18"/>
          <w:szCs w:val="18"/>
        </w:rPr>
        <w:t>переговоров «culpa in contrahendo». Перечень иных внедоговорных трансграничных обязательств не является закрытым.</w:t>
      </w:r>
    </w:p>
    <w:p w14:paraId="176AAE05"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деликтных обязательств от иных видов обусловлено значительной степенью «</w:t>
      </w:r>
      <w:r>
        <w:rPr>
          <w:rStyle w:val="WW8Num4z0"/>
          <w:rFonts w:ascii="Verdana" w:hAnsi="Verdana"/>
          <w:color w:val="4682B4"/>
          <w:sz w:val="18"/>
          <w:szCs w:val="18"/>
        </w:rPr>
        <w:t>сформированности</w:t>
      </w:r>
      <w:r>
        <w:rPr>
          <w:rFonts w:ascii="Verdana" w:hAnsi="Verdana"/>
          <w:color w:val="000000"/>
          <w:sz w:val="18"/>
          <w:szCs w:val="18"/>
        </w:rPr>
        <w:t>» первых, наличием у них устойчивых, исторически и</w:t>
      </w:r>
      <w:r>
        <w:rPr>
          <w:rStyle w:val="WW8Num3z0"/>
          <w:rFonts w:ascii="Verdana" w:hAnsi="Verdana"/>
          <w:color w:val="000000"/>
          <w:sz w:val="18"/>
          <w:szCs w:val="18"/>
        </w:rPr>
        <w:t> </w:t>
      </w:r>
      <w:r>
        <w:rPr>
          <w:rStyle w:val="WW8Num4z0"/>
          <w:rFonts w:ascii="Verdana" w:hAnsi="Verdana"/>
          <w:color w:val="4682B4"/>
          <w:sz w:val="18"/>
          <w:szCs w:val="18"/>
        </w:rPr>
        <w:t>доктринально</w:t>
      </w:r>
      <w:r>
        <w:rPr>
          <w:rStyle w:val="WW8Num3z0"/>
          <w:rFonts w:ascii="Verdana" w:hAnsi="Verdana"/>
          <w:color w:val="000000"/>
          <w:sz w:val="18"/>
          <w:szCs w:val="18"/>
        </w:rPr>
        <w:t> </w:t>
      </w:r>
      <w:r>
        <w:rPr>
          <w:rFonts w:ascii="Verdana" w:hAnsi="Verdana"/>
          <w:color w:val="000000"/>
          <w:sz w:val="18"/>
          <w:szCs w:val="18"/>
        </w:rPr>
        <w:t>оформившихся особенностей. В настоящее время не наблюдается качественная эволюция трансграничных деликтных обязательств, однако, можно говорить об эволюции</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принципов регулирования соответствующих обязательств.</w:t>
      </w:r>
    </w:p>
    <w:p w14:paraId="72A2A11F"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иных видов внедоговорных трансграничных обязательств, отличных от деликтных, их состав количественно не ограничен, они несколько «</w:t>
      </w:r>
      <w:r>
        <w:rPr>
          <w:rStyle w:val="WW8Num4z0"/>
          <w:rFonts w:ascii="Verdana" w:hAnsi="Verdana"/>
          <w:color w:val="4682B4"/>
          <w:sz w:val="18"/>
          <w:szCs w:val="18"/>
        </w:rPr>
        <w:t>разрозненны</w:t>
      </w:r>
      <w:r>
        <w:rPr>
          <w:rFonts w:ascii="Verdana" w:hAnsi="Verdana"/>
          <w:color w:val="000000"/>
          <w:sz w:val="18"/>
          <w:szCs w:val="18"/>
        </w:rPr>
        <w:t>», хотя и обладают общими системными признаками, находятся в стадии закрепления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осмысления.</w:t>
      </w:r>
    </w:p>
    <w:p w14:paraId="640C2203"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Испанская доктрина международного частного права в целях определения природы и квалификации внедоговорных обязательств применяет практически ориентированный метод исключения, в соответствии с которым к внедоговорным относятся те обязательства, которые не являются</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или возникают за пределами договорных отношений между сторонами.</w:t>
      </w:r>
    </w:p>
    <w:p w14:paraId="4081C1C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 исключения имеет значение при первичной квалификации</w:t>
      </w:r>
      <w:r>
        <w:rPr>
          <w:rStyle w:val="WW8Num3z0"/>
          <w:rFonts w:ascii="Verdana" w:hAnsi="Verdana"/>
          <w:color w:val="000000"/>
          <w:sz w:val="18"/>
          <w:szCs w:val="18"/>
        </w:rPr>
        <w:t> </w:t>
      </w:r>
      <w:r>
        <w:rPr>
          <w:rStyle w:val="WW8Num4z0"/>
          <w:rFonts w:ascii="Verdana" w:hAnsi="Verdana"/>
          <w:color w:val="4682B4"/>
          <w:sz w:val="18"/>
          <w:szCs w:val="18"/>
        </w:rPr>
        <w:t>внедоговорного</w:t>
      </w:r>
      <w:r>
        <w:rPr>
          <w:rStyle w:val="WW8Num3z0"/>
          <w:rFonts w:ascii="Verdana" w:hAnsi="Verdana"/>
          <w:color w:val="000000"/>
          <w:sz w:val="18"/>
          <w:szCs w:val="18"/>
        </w:rPr>
        <w:t> </w:t>
      </w:r>
      <w:r>
        <w:rPr>
          <w:rFonts w:ascii="Verdana" w:hAnsi="Verdana"/>
          <w:color w:val="000000"/>
          <w:sz w:val="18"/>
          <w:szCs w:val="18"/>
        </w:rPr>
        <w:t>трансграничного обязательства и практически применим для идентификации внедоговорных обязательств путем</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последних от договорных обязательств, а также обязательств, возникающих на основе закона, но с очевидностью</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другим институтом международного частного права (например, отношения между супругами).</w:t>
      </w:r>
    </w:p>
    <w:p w14:paraId="4CF2DBD5"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понятия внедоговорного трансграничного обязательства, являющегося неодинаковым в разных государствах, должно, в целях квалификации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осуществляться автономно, как понятие, охватывающее обязательства, направленные на привлечение к ответственности и не связанные с договорными обязательствами.</w:t>
      </w:r>
    </w:p>
    <w:p w14:paraId="1BE8689A"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разграничении договорных и внедоговорных обязательств в целях определения применимого права, в первую очередь, должен ставиться вопрос: является ли данное обязательство</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или тесно связанным с договорным. В случае наличия тесной связи с договором, обязательство преимущественно</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как договорное. Соответственно, когда квалификация обязательства как</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невозможна, обязательство должно рассматриваться как</w:t>
      </w:r>
      <w:r>
        <w:rPr>
          <w:rStyle w:val="WW8Num3z0"/>
          <w:rFonts w:ascii="Verdana" w:hAnsi="Verdana"/>
          <w:color w:val="000000"/>
          <w:sz w:val="18"/>
          <w:szCs w:val="18"/>
        </w:rPr>
        <w:t> </w:t>
      </w:r>
      <w:r>
        <w:rPr>
          <w:rStyle w:val="WW8Num4z0"/>
          <w:rFonts w:ascii="Verdana" w:hAnsi="Verdana"/>
          <w:color w:val="4682B4"/>
          <w:sz w:val="18"/>
          <w:szCs w:val="18"/>
        </w:rPr>
        <w:t>внедоговорное</w:t>
      </w:r>
      <w:r>
        <w:rPr>
          <w:rFonts w:ascii="Verdana" w:hAnsi="Verdana"/>
          <w:color w:val="000000"/>
          <w:sz w:val="18"/>
          <w:szCs w:val="18"/>
        </w:rPr>
        <w:t>.</w:t>
      </w:r>
    </w:p>
    <w:p w14:paraId="3E0196D7"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Применение принципа автономии воли сторон при регулировании внедоговорных трансграничных обязательств в российском праве допустимо, но существенно ограничено:</w:t>
      </w:r>
    </w:p>
    <w:p w14:paraId="5E04871A"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кругу вне договорных трансграничных обязательств: возможность выбора применимого права допустима при регулировании деликтных обязательств и обязательств, возникающих вследствие</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w:t>
      </w:r>
    </w:p>
    <w:p w14:paraId="6EBFD7D8"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времени: стороны соответствующего отношения могут выбрать применимое право только после его возникновения;</w:t>
      </w:r>
    </w:p>
    <w:p w14:paraId="50C86CC8"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выбору</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стороны соответствующего отношения могут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собой выбрать только право страны суда.</w:t>
      </w:r>
    </w:p>
    <w:p w14:paraId="3402237A"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праве Испании принцип автономии воли применяется сторонами внедоговорных трансграничных обязательств шире, что выражается в возможности выбора любого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а также в возможности выбора применимого права до фактического причинения вреда в случае, если стороны соответствующих отношений занимаются коммерческой деятельностью.</w:t>
      </w:r>
    </w:p>
    <w:p w14:paraId="5117CB99"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Внедоговорный</w:t>
      </w:r>
      <w:r>
        <w:rPr>
          <w:rStyle w:val="WW8Num3z0"/>
          <w:rFonts w:ascii="Verdana" w:hAnsi="Verdana"/>
          <w:color w:val="000000"/>
          <w:sz w:val="18"/>
          <w:szCs w:val="18"/>
        </w:rPr>
        <w:t> </w:t>
      </w:r>
      <w:r>
        <w:rPr>
          <w:rFonts w:ascii="Verdana" w:hAnsi="Verdana"/>
          <w:color w:val="000000"/>
          <w:sz w:val="18"/>
          <w:szCs w:val="18"/>
        </w:rPr>
        <w:t>статут, будучи компетентным правопорядком, подлежащим применению к правовому регулированию внедоговорных трансграничных обязательств, следует определять на основе права места наступления вреда (lex loci damni) с учетом системы</w:t>
      </w:r>
      <w:r>
        <w:rPr>
          <w:rStyle w:val="WW8Num3z0"/>
          <w:rFonts w:ascii="Verdana" w:hAnsi="Verdana"/>
          <w:color w:val="000000"/>
          <w:sz w:val="18"/>
          <w:szCs w:val="18"/>
        </w:rPr>
        <w:t> </w:t>
      </w:r>
      <w:r>
        <w:rPr>
          <w:rStyle w:val="WW8Num4z0"/>
          <w:rFonts w:ascii="Verdana" w:hAnsi="Verdana"/>
          <w:color w:val="4682B4"/>
          <w:sz w:val="18"/>
          <w:szCs w:val="18"/>
        </w:rPr>
        <w:t>субсидиарных</w:t>
      </w:r>
      <w:r>
        <w:rPr>
          <w:rStyle w:val="WW8Num3z0"/>
          <w:rFonts w:ascii="Verdana" w:hAnsi="Verdana"/>
          <w:color w:val="000000"/>
          <w:sz w:val="18"/>
          <w:szCs w:val="18"/>
        </w:rPr>
        <w:t> </w:t>
      </w:r>
      <w:r>
        <w:rPr>
          <w:rFonts w:ascii="Verdana" w:hAnsi="Verdana"/>
          <w:color w:val="000000"/>
          <w:sz w:val="18"/>
          <w:szCs w:val="18"/>
        </w:rPr>
        <w:t>коллизионных принципов.</w:t>
      </w:r>
    </w:p>
    <w:p w14:paraId="18EA82FA"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места наступления вреда следует определять как право места возникновения результатов причинения прямого вреда (вредоносных последствий), служащего основанием возникновения внедоговорных трансграничных обязательств.</w:t>
      </w:r>
    </w:p>
    <w:p w14:paraId="77AF74DA"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места наступления вреда является проявлением принципа наиболее тесной связи в отношении коллизионно-правового регулирования внедоговорных трансграничных обязательств.</w:t>
      </w:r>
    </w:p>
    <w:p w14:paraId="2122CCB4"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внедоговорного</w:t>
      </w:r>
      <w:r>
        <w:rPr>
          <w:rStyle w:val="WW8Num3z0"/>
          <w:rFonts w:ascii="Verdana" w:hAnsi="Verdana"/>
          <w:color w:val="000000"/>
          <w:sz w:val="18"/>
          <w:szCs w:val="18"/>
        </w:rPr>
        <w:t> </w:t>
      </w:r>
      <w:r>
        <w:rPr>
          <w:rStyle w:val="WW8Num4z0"/>
          <w:rFonts w:ascii="Verdana" w:hAnsi="Verdana"/>
          <w:color w:val="4682B4"/>
          <w:sz w:val="18"/>
          <w:szCs w:val="18"/>
        </w:rPr>
        <w:t>статута</w:t>
      </w:r>
      <w:r>
        <w:rPr>
          <w:rStyle w:val="WW8Num3z0"/>
          <w:rFonts w:ascii="Verdana" w:hAnsi="Verdana"/>
          <w:color w:val="000000"/>
          <w:sz w:val="18"/>
          <w:szCs w:val="18"/>
        </w:rPr>
        <w:t> </w:t>
      </w:r>
      <w:r>
        <w:rPr>
          <w:rFonts w:ascii="Verdana" w:hAnsi="Verdana"/>
          <w:color w:val="000000"/>
          <w:sz w:val="18"/>
          <w:szCs w:val="18"/>
        </w:rPr>
        <w:t>определяются, в частности: 1) круг лиц, которые могут привлекаться к ответственности; 2) способность лица нести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3) основания ответственности и основания ограничения ответственности 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нее; 4) условия и объем ответственности; 5) существование, характер и оценка вреда; 6) способы возмещения вреда; 7) требуемое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Fonts w:ascii="Verdana" w:hAnsi="Verdana"/>
          <w:color w:val="000000"/>
          <w:sz w:val="18"/>
          <w:szCs w:val="18"/>
        </w:rPr>
        <w:t>: объем и размер возмещения вреда; 8)</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передачи права на возмещение вреда, в том числе по</w:t>
      </w:r>
      <w:r>
        <w:rPr>
          <w:rStyle w:val="WW8Num3z0"/>
          <w:rFonts w:ascii="Verdana" w:hAnsi="Verdana"/>
          <w:color w:val="000000"/>
          <w:sz w:val="18"/>
          <w:szCs w:val="18"/>
        </w:rPr>
        <w:t> </w:t>
      </w:r>
      <w:r>
        <w:rPr>
          <w:rStyle w:val="WW8Num4z0"/>
          <w:rFonts w:ascii="Verdana" w:hAnsi="Verdana"/>
          <w:color w:val="4682B4"/>
          <w:sz w:val="18"/>
          <w:szCs w:val="18"/>
        </w:rPr>
        <w:t>наследству</w:t>
      </w:r>
      <w:r>
        <w:rPr>
          <w:rFonts w:ascii="Verdana" w:hAnsi="Verdana"/>
          <w:color w:val="000000"/>
          <w:sz w:val="18"/>
          <w:szCs w:val="18"/>
        </w:rPr>
        <w:t>; 9) лица, имеющие право на возмещение</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10) ответственность за действия других лиц; 11)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обязательств, а также правила в отношении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w:t>
      </w:r>
    </w:p>
    <w:p w14:paraId="4F13D275"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Современными тенденциями развития коллизионно-правового регулирования внедоговорных трансграничных обязательств в международном частном праве России и Испании являются:</w:t>
      </w:r>
    </w:p>
    <w:p w14:paraId="467DADC4"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расширение круга и легитимное закрепление новых видов внедоговорных трансграничных обязательств;</w:t>
      </w:r>
    </w:p>
    <w:p w14:paraId="5E801B2F"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постепенный отказ от традиционного коллизионного принципа места причинения вреда (lex loci delicti commissi) в пользу места наступления вреда (lex loci damni) как критерия определения внедоговорного статута;</w:t>
      </w:r>
    </w:p>
    <w:p w14:paraId="739FB1E3"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расширение сферы применения принципа автономии воли сторон по кругу внедоговорных трансграничных обязательств, а также за счет возможности выбора права любого государства, а не только права страны суда (lex fori);</w:t>
      </w:r>
    </w:p>
    <w:p w14:paraId="50784D2C"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системы субсидиарных коллизионных привязок к отдельным видам внедоговорных трансграничных обязательств.</w:t>
      </w:r>
    </w:p>
    <w:p w14:paraId="323566A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основные положения и выводы диссертации могут способствовать развитию доктрины внедоговорных трансграничных обязательств, нормативных основ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служить базой для дальнейших исследований.</w:t>
      </w:r>
    </w:p>
    <w:p w14:paraId="45AEF99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учебно-педагогической деятельности, в процессе преподавания курса «</w:t>
      </w:r>
      <w:r>
        <w:rPr>
          <w:rStyle w:val="WW8Num4z0"/>
          <w:rFonts w:ascii="Verdana" w:hAnsi="Verdana"/>
          <w:color w:val="4682B4"/>
          <w:sz w:val="18"/>
          <w:szCs w:val="18"/>
        </w:rPr>
        <w:t>Международное частное право</w:t>
      </w:r>
      <w:r>
        <w:rPr>
          <w:rFonts w:ascii="Verdana" w:hAnsi="Verdana"/>
          <w:color w:val="000000"/>
          <w:sz w:val="18"/>
          <w:szCs w:val="18"/>
        </w:rPr>
        <w:t>», а также смежных научных дисциплин в юридических ВУЗах, применяться в аналитической работе, связанной с международным сотрудничеством.</w:t>
      </w:r>
    </w:p>
    <w:p w14:paraId="64A909AA"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выполнено и обсуждено на кафедре международного частного права Московского государственного юридического университета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w:t>
      </w:r>
    </w:p>
    <w:p w14:paraId="43E49E5E"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соображения диссертационного исследования были предметом обсуждения на кафедре международного частного права Московского государственного юридического университета имени O.E. Кутафина (</w:t>
      </w:r>
      <w:r>
        <w:rPr>
          <w:rStyle w:val="WW8Num4z0"/>
          <w:rFonts w:ascii="Verdana" w:hAnsi="Verdana"/>
          <w:color w:val="4682B4"/>
          <w:sz w:val="18"/>
          <w:szCs w:val="18"/>
        </w:rPr>
        <w:t>МГЮА</w:t>
      </w:r>
      <w:r>
        <w:rPr>
          <w:rFonts w:ascii="Verdana" w:hAnsi="Verdana"/>
          <w:color w:val="000000"/>
          <w:sz w:val="18"/>
          <w:szCs w:val="18"/>
        </w:rPr>
        <w:t>), излагались диссертантом в ходе проведения семинарских занятий по курсу: «</w:t>
      </w:r>
      <w:r>
        <w:rPr>
          <w:rStyle w:val="WW8Num4z0"/>
          <w:rFonts w:ascii="Verdana" w:hAnsi="Verdana"/>
          <w:color w:val="4682B4"/>
          <w:sz w:val="18"/>
          <w:szCs w:val="18"/>
        </w:rPr>
        <w:t>Международное частное право</w:t>
      </w:r>
      <w:r>
        <w:rPr>
          <w:rFonts w:ascii="Verdana" w:hAnsi="Verdana"/>
          <w:color w:val="000000"/>
          <w:sz w:val="18"/>
          <w:szCs w:val="18"/>
        </w:rPr>
        <w:t>» в рамках педагогической практики. Основные положения исследования были отражены в опубликованных диссертантом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14:paraId="349C4D4C"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обусловлена кругом исследуемых проблем, ее предметом, целями и задачами. Работа состоит из введения, двух глав, объединяющих восемь параграфов, заключения и библиографического списка, использованных при написании диссертации теоретических и нормативных материалов.</w:t>
      </w:r>
    </w:p>
    <w:p w14:paraId="6B4E2B95" w14:textId="77777777" w:rsidR="002C5161" w:rsidRDefault="002C5161" w:rsidP="002C51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Пирцхалава, Хатиа Давидовна</w:t>
      </w:r>
    </w:p>
    <w:p w14:paraId="30EADE34"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3D5B3A19"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представляется возможным сделать следующие выводы:</w:t>
      </w:r>
    </w:p>
    <w:p w14:paraId="6FD09650"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Современные трансграничные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отношения претерпевают существенные изменения, которые затрагивают, как сущностные характеристики, так и ключевые принципы нормативного регулирования. Этот процесс в полной мере касается и</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трансграничных обязательств, которые, объединяясь в правовой институт, обретают все более четкую форму, единые идентификационные признаки, а как следствие, все более реалистичной становится возможность гармонизации и, возможно, даже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норм права, регулирующих круг внедоговорных трансграничных обязательств.</w:t>
      </w:r>
    </w:p>
    <w:p w14:paraId="302374F9"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ядром системы внедоговорных трансграничных обязательств остаются</w:t>
      </w:r>
      <w:r>
        <w:rPr>
          <w:rStyle w:val="WW8Num3z0"/>
          <w:rFonts w:ascii="Verdana" w:hAnsi="Verdana"/>
          <w:color w:val="000000"/>
          <w:sz w:val="18"/>
          <w:szCs w:val="18"/>
        </w:rPr>
        <w:t> </w:t>
      </w:r>
      <w:r>
        <w:rPr>
          <w:rStyle w:val="WW8Num4z0"/>
          <w:rFonts w:ascii="Verdana" w:hAnsi="Verdana"/>
          <w:color w:val="4682B4"/>
          <w:sz w:val="18"/>
          <w:szCs w:val="18"/>
        </w:rPr>
        <w:t>деликты</w:t>
      </w:r>
      <w:r>
        <w:rPr>
          <w:rFonts w:ascii="Verdana" w:hAnsi="Verdana"/>
          <w:color w:val="000000"/>
          <w:sz w:val="18"/>
          <w:szCs w:val="18"/>
        </w:rPr>
        <w:t>. Однако, в последние десятилетия круг внедоговорных трансграничных обязательств, получивших нормативное закрепление, значительно расширился, в связи с чем, возросло число</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правовых норм, содержащих принципы определения применимого права к тому или иному виду обязательств.</w:t>
      </w:r>
    </w:p>
    <w:p w14:paraId="5B4B3C50"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Исследовав доктрину международного частного права и гражданского права России и Испании, полагаем, что уместным и вполне обоснованным является использование термина «</w:t>
      </w:r>
      <w:r>
        <w:rPr>
          <w:rStyle w:val="WW8Num4z0"/>
          <w:rFonts w:ascii="Verdana" w:hAnsi="Verdana"/>
          <w:color w:val="4682B4"/>
          <w:sz w:val="18"/>
          <w:szCs w:val="18"/>
        </w:rPr>
        <w:t>внедоговорные</w:t>
      </w:r>
      <w:r>
        <w:rPr>
          <w:rStyle w:val="WW8Num3z0"/>
          <w:rFonts w:ascii="Verdana" w:hAnsi="Verdana"/>
          <w:color w:val="000000"/>
          <w:sz w:val="18"/>
          <w:szCs w:val="18"/>
        </w:rPr>
        <w:t> </w:t>
      </w:r>
      <w:r>
        <w:rPr>
          <w:rFonts w:ascii="Verdana" w:hAnsi="Verdana"/>
          <w:color w:val="000000"/>
          <w:sz w:val="18"/>
          <w:szCs w:val="18"/>
        </w:rPr>
        <w:t>трансграничные обязательства», под которыми предлагается понимать частноправовые</w:t>
      </w:r>
      <w:r>
        <w:rPr>
          <w:rStyle w:val="WW8Num3z0"/>
          <w:rFonts w:ascii="Verdana" w:hAnsi="Verdana"/>
          <w:color w:val="000000"/>
          <w:sz w:val="18"/>
          <w:szCs w:val="18"/>
        </w:rPr>
        <w:t> </w:t>
      </w:r>
      <w:r>
        <w:rPr>
          <w:rStyle w:val="WW8Num4z0"/>
          <w:rFonts w:ascii="Verdana" w:hAnsi="Verdana"/>
          <w:color w:val="4682B4"/>
          <w:sz w:val="18"/>
          <w:szCs w:val="18"/>
        </w:rPr>
        <w:t>одностороннеобязывающие</w:t>
      </w:r>
      <w:r>
        <w:rPr>
          <w:rStyle w:val="WW8Num3z0"/>
          <w:rFonts w:ascii="Verdana" w:hAnsi="Verdana"/>
          <w:color w:val="000000"/>
          <w:sz w:val="18"/>
          <w:szCs w:val="18"/>
        </w:rPr>
        <w:t> </w:t>
      </w:r>
      <w:r>
        <w:rPr>
          <w:rFonts w:ascii="Verdana" w:hAnsi="Verdana"/>
          <w:color w:val="000000"/>
          <w:sz w:val="18"/>
          <w:szCs w:val="18"/>
        </w:rPr>
        <w:t>отношения, возникающие в отсутствие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сторон в силу закона вследствие нарушения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прав потерпевшего и осложненные иностранным элементом.</w:t>
      </w:r>
    </w:p>
    <w:p w14:paraId="7055AA5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Комплексность правового института, регулирующего внедоговорные трансграничные обязательства, обусловлена сложностью и неоднородностью внедоговорных отношений, не сводимых в настоящее время исключительно к</w:t>
      </w:r>
      <w:r>
        <w:rPr>
          <w:rStyle w:val="WW8Num3z0"/>
          <w:rFonts w:ascii="Verdana" w:hAnsi="Verdana"/>
          <w:color w:val="000000"/>
          <w:sz w:val="18"/>
          <w:szCs w:val="18"/>
        </w:rPr>
        <w:t> </w:t>
      </w:r>
      <w:r>
        <w:rPr>
          <w:rStyle w:val="WW8Num4z0"/>
          <w:rFonts w:ascii="Verdana" w:hAnsi="Verdana"/>
          <w:color w:val="4682B4"/>
          <w:sz w:val="18"/>
          <w:szCs w:val="18"/>
        </w:rPr>
        <w:t>деликтным</w:t>
      </w:r>
      <w:r>
        <w:rPr>
          <w:rStyle w:val="WW8Num3z0"/>
          <w:rFonts w:ascii="Verdana" w:hAnsi="Verdana"/>
          <w:color w:val="000000"/>
          <w:sz w:val="18"/>
          <w:szCs w:val="18"/>
        </w:rPr>
        <w:t> </w:t>
      </w:r>
      <w:r>
        <w:rPr>
          <w:rFonts w:ascii="Verdana" w:hAnsi="Verdana"/>
          <w:color w:val="000000"/>
          <w:sz w:val="18"/>
          <w:szCs w:val="18"/>
        </w:rPr>
        <w:t>отношениям.</w:t>
      </w:r>
    </w:p>
    <w:p w14:paraId="2173DCCA"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 основным юридическим значимым признакам внедоговорных трансграничных обязательств, влияющих на квалификацию последних являются:</w:t>
      </w:r>
    </w:p>
    <w:p w14:paraId="74E9F27E"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частноправовая</w:t>
      </w:r>
      <w:r>
        <w:rPr>
          <w:rStyle w:val="WW8Num3z0"/>
          <w:rFonts w:ascii="Verdana" w:hAnsi="Verdana"/>
          <w:color w:val="000000"/>
          <w:sz w:val="18"/>
          <w:szCs w:val="18"/>
        </w:rPr>
        <w:t> </w:t>
      </w:r>
      <w:r>
        <w:rPr>
          <w:rFonts w:ascii="Verdana" w:hAnsi="Verdana"/>
          <w:color w:val="000000"/>
          <w:sz w:val="18"/>
          <w:szCs w:val="18"/>
        </w:rPr>
        <w:t>природа;</w:t>
      </w:r>
    </w:p>
    <w:p w14:paraId="4E08C60E"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одностороннеобязывающий</w:t>
      </w:r>
      <w:r>
        <w:rPr>
          <w:rStyle w:val="WW8Num3z0"/>
          <w:rFonts w:ascii="Verdana" w:hAnsi="Verdana"/>
          <w:color w:val="000000"/>
          <w:sz w:val="18"/>
          <w:szCs w:val="18"/>
        </w:rPr>
        <w:t> </w:t>
      </w:r>
      <w:r>
        <w:rPr>
          <w:rFonts w:ascii="Verdana" w:hAnsi="Verdana"/>
          <w:color w:val="000000"/>
          <w:sz w:val="18"/>
          <w:szCs w:val="18"/>
        </w:rPr>
        <w:t>характер;</w:t>
      </w:r>
    </w:p>
    <w:p w14:paraId="41A2F1B6"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основанием возникновения выступает нарушения имущественных и</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потерпевшего;</w:t>
      </w:r>
    </w:p>
    <w:p w14:paraId="231F98CD"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возникновение в отсутствие соглашения сторон обязательства;</w:t>
      </w:r>
    </w:p>
    <w:p w14:paraId="0E35C778"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независимость от воли сторон;</w:t>
      </w:r>
    </w:p>
    <w:p w14:paraId="4031F5A6"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вредоносный характер;</w:t>
      </w:r>
    </w:p>
    <w:p w14:paraId="57A9BDD7"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трансграничный характер, т.е. присутствие в отношениях иностранного элемента;</w:t>
      </w:r>
    </w:p>
    <w:p w14:paraId="25E4C776"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комплексность и неоднородность.</w:t>
      </w:r>
    </w:p>
    <w:p w14:paraId="54C4B1FD"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качестве иностранных элементов, обусловливающих трансграничный характер внедоговорных обязательств, и ставящих вопрос определения применимого права, выступают: факт нарушения имущественных и неимущественных прав</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служащий основанием возникновения внедоговорных обязательств, произошедший на территории государства, отличного от государства</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(страны домициля) сторон правоотношения или государства возникновения вредоносного последствия;</w:t>
      </w:r>
    </w:p>
    <w:p w14:paraId="18ED12A0"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вредоносное последствие, возникающее на территории государства иного, чем государства места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или государство гражданства (страны</w:t>
      </w:r>
      <w:r>
        <w:rPr>
          <w:rStyle w:val="WW8Num3z0"/>
          <w:rFonts w:ascii="Verdana" w:hAnsi="Verdana"/>
          <w:color w:val="000000"/>
          <w:sz w:val="18"/>
          <w:szCs w:val="18"/>
        </w:rPr>
        <w:t> </w:t>
      </w:r>
      <w:r>
        <w:rPr>
          <w:rStyle w:val="WW8Num4z0"/>
          <w:rFonts w:ascii="Verdana" w:hAnsi="Verdana"/>
          <w:color w:val="4682B4"/>
          <w:sz w:val="18"/>
          <w:szCs w:val="18"/>
        </w:rPr>
        <w:t>домициля</w:t>
      </w:r>
      <w:r>
        <w:rPr>
          <w:rFonts w:ascii="Verdana" w:hAnsi="Verdana"/>
          <w:color w:val="000000"/>
          <w:sz w:val="18"/>
          <w:szCs w:val="18"/>
        </w:rPr>
        <w:t>) сторон внедоговорного правоотношения;</w:t>
      </w:r>
    </w:p>
    <w:p w14:paraId="59F04430"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иностранный субъект внедоговорных обязательств.</w:t>
      </w:r>
    </w:p>
    <w:p w14:paraId="7174CAE3"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Наличие во внедоговорных отношениях иностранного элемента порождает</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права, а также необходимость использования материально-правового или коллизионно-правового способов регулирования соответствующих отношений.</w:t>
      </w:r>
    </w:p>
    <w:p w14:paraId="2898646C"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Российское законодательство, в том числе с учетом норм, созданных под эгидой реформы гражданского законодательства, нормы права Европейского Союза и новейшие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международного частного права иностранных государств, отражают тенденцию активного расширения круга внедоговорных трансграничных обязательств. Учитывая особенности появления и развития внедоговорных трансграничных обязательств, представляется целесообразным выделять обязательства, возникающие вследствие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(трансграничные деликтные обязательства) и иные внедоговорные трансграничные обязательства,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недобросовестной</w:t>
      </w:r>
      <w:r>
        <w:rPr>
          <w:rStyle w:val="WW8Num3z0"/>
          <w:rFonts w:ascii="Verdana" w:hAnsi="Verdana"/>
          <w:color w:val="000000"/>
          <w:sz w:val="18"/>
          <w:szCs w:val="18"/>
        </w:rPr>
        <w:t> </w:t>
      </w:r>
      <w:r>
        <w:rPr>
          <w:rFonts w:ascii="Verdana" w:hAnsi="Verdana"/>
          <w:color w:val="000000"/>
          <w:sz w:val="18"/>
          <w:szCs w:val="18"/>
        </w:rPr>
        <w:t>конкуренцией и действиями, ограничивающими</w:t>
      </w:r>
      <w:r>
        <w:rPr>
          <w:rStyle w:val="WW8Num3z0"/>
          <w:rFonts w:ascii="Verdana" w:hAnsi="Verdana"/>
          <w:color w:val="000000"/>
          <w:sz w:val="18"/>
          <w:szCs w:val="18"/>
        </w:rPr>
        <w:t> </w:t>
      </w:r>
      <w:r>
        <w:rPr>
          <w:rStyle w:val="WW8Num4z0"/>
          <w:rFonts w:ascii="Verdana" w:hAnsi="Verdana"/>
          <w:color w:val="4682B4"/>
          <w:sz w:val="18"/>
          <w:szCs w:val="18"/>
        </w:rPr>
        <w:t>добросовестную</w:t>
      </w:r>
      <w:r>
        <w:rPr>
          <w:rStyle w:val="WW8Num3z0"/>
          <w:rFonts w:ascii="Verdana" w:hAnsi="Verdana"/>
          <w:color w:val="000000"/>
          <w:sz w:val="18"/>
          <w:szCs w:val="18"/>
        </w:rPr>
        <w:t> </w:t>
      </w:r>
      <w:r>
        <w:rPr>
          <w:rFonts w:ascii="Verdana" w:hAnsi="Verdana"/>
          <w:color w:val="000000"/>
          <w:sz w:val="18"/>
          <w:szCs w:val="18"/>
        </w:rPr>
        <w:t>конкуренцию, неосновательным обогащением, действием в</w:t>
      </w:r>
      <w:r>
        <w:rPr>
          <w:rStyle w:val="WW8Num3z0"/>
          <w:rFonts w:ascii="Verdana" w:hAnsi="Verdana"/>
          <w:color w:val="000000"/>
          <w:sz w:val="18"/>
          <w:szCs w:val="18"/>
        </w:rPr>
        <w:t> </w:t>
      </w:r>
      <w:r>
        <w:rPr>
          <w:rStyle w:val="WW8Num4z0"/>
          <w:rFonts w:ascii="Verdana" w:hAnsi="Verdana"/>
          <w:color w:val="4682B4"/>
          <w:sz w:val="18"/>
          <w:szCs w:val="18"/>
        </w:rPr>
        <w:t>чужом</w:t>
      </w:r>
      <w:r>
        <w:rPr>
          <w:rStyle w:val="WW8Num3z0"/>
          <w:rFonts w:ascii="Verdana" w:hAnsi="Verdana"/>
          <w:color w:val="000000"/>
          <w:sz w:val="18"/>
          <w:szCs w:val="18"/>
        </w:rPr>
        <w:t> </w:t>
      </w:r>
      <w:r>
        <w:rPr>
          <w:rFonts w:ascii="Verdana" w:hAnsi="Verdana"/>
          <w:color w:val="000000"/>
          <w:sz w:val="18"/>
          <w:szCs w:val="18"/>
        </w:rPr>
        <w:t>интересе без поручения, недобросовестными действиями на этапе</w:t>
      </w:r>
      <w:r>
        <w:rPr>
          <w:rStyle w:val="WW8Num3z0"/>
          <w:rFonts w:ascii="Verdana" w:hAnsi="Verdana"/>
          <w:color w:val="000000"/>
          <w:sz w:val="18"/>
          <w:szCs w:val="18"/>
        </w:rPr>
        <w:t> </w:t>
      </w:r>
      <w:r>
        <w:rPr>
          <w:rStyle w:val="WW8Num4z0"/>
          <w:rFonts w:ascii="Verdana" w:hAnsi="Verdana"/>
          <w:color w:val="4682B4"/>
          <w:sz w:val="18"/>
          <w:szCs w:val="18"/>
        </w:rPr>
        <w:t>преддоговорных</w:t>
      </w:r>
      <w:r>
        <w:rPr>
          <w:rFonts w:ascii="Verdana" w:hAnsi="Verdana"/>
          <w:color w:val="000000"/>
          <w:sz w:val="18"/>
          <w:szCs w:val="18"/>
        </w:rPr>
        <w:t>переговоров «culpa in contrahendo». Перечень иных внедоговорных трансграничных обязательств не является закрытым.</w:t>
      </w:r>
    </w:p>
    <w:p w14:paraId="795143BF"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деликтных обязательств от иных видов обусловлено значительной степенью «</w:t>
      </w:r>
      <w:r>
        <w:rPr>
          <w:rStyle w:val="WW8Num4z0"/>
          <w:rFonts w:ascii="Verdana" w:hAnsi="Verdana"/>
          <w:color w:val="4682B4"/>
          <w:sz w:val="18"/>
          <w:szCs w:val="18"/>
        </w:rPr>
        <w:t>сформированности</w:t>
      </w:r>
      <w:r>
        <w:rPr>
          <w:rFonts w:ascii="Verdana" w:hAnsi="Verdana"/>
          <w:color w:val="000000"/>
          <w:sz w:val="18"/>
          <w:szCs w:val="18"/>
        </w:rPr>
        <w:t>» первых, наличием у них устойчивых, исторически и</w:t>
      </w:r>
      <w:r>
        <w:rPr>
          <w:rStyle w:val="WW8Num3z0"/>
          <w:rFonts w:ascii="Verdana" w:hAnsi="Verdana"/>
          <w:color w:val="000000"/>
          <w:sz w:val="18"/>
          <w:szCs w:val="18"/>
        </w:rPr>
        <w:t> </w:t>
      </w:r>
      <w:r>
        <w:rPr>
          <w:rStyle w:val="WW8Num4z0"/>
          <w:rFonts w:ascii="Verdana" w:hAnsi="Verdana"/>
          <w:color w:val="4682B4"/>
          <w:sz w:val="18"/>
          <w:szCs w:val="18"/>
        </w:rPr>
        <w:t>доктринально</w:t>
      </w:r>
      <w:r>
        <w:rPr>
          <w:rStyle w:val="WW8Num3z0"/>
          <w:rFonts w:ascii="Verdana" w:hAnsi="Verdana"/>
          <w:color w:val="000000"/>
          <w:sz w:val="18"/>
          <w:szCs w:val="18"/>
        </w:rPr>
        <w:t> </w:t>
      </w:r>
      <w:r>
        <w:rPr>
          <w:rFonts w:ascii="Verdana" w:hAnsi="Verdana"/>
          <w:color w:val="000000"/>
          <w:sz w:val="18"/>
          <w:szCs w:val="18"/>
        </w:rPr>
        <w:t>оформившихся особенностей. В настоящее время не наблюдается качественная эволюция трансграничных</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 однако, можно говорить об эволюции</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принципов регулирования соответствующих обязательств.</w:t>
      </w:r>
    </w:p>
    <w:p w14:paraId="3DA0DF49"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иных видов внедоговорных трансграничных обязательств, отличных от деликтных, их состав количественно не ограничен, они несколько «</w:t>
      </w:r>
      <w:r>
        <w:rPr>
          <w:rStyle w:val="WW8Num4z0"/>
          <w:rFonts w:ascii="Verdana" w:hAnsi="Verdana"/>
          <w:color w:val="4682B4"/>
          <w:sz w:val="18"/>
          <w:szCs w:val="18"/>
        </w:rPr>
        <w:t>разрозненны</w:t>
      </w:r>
      <w:r>
        <w:rPr>
          <w:rFonts w:ascii="Verdana" w:hAnsi="Verdana"/>
          <w:color w:val="000000"/>
          <w:sz w:val="18"/>
          <w:szCs w:val="18"/>
        </w:rPr>
        <w:t>», хотя и обладают общими системными признаками, находятся в стадии закрепления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осмысления.</w:t>
      </w:r>
    </w:p>
    <w:p w14:paraId="5FA2D8BF"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Соответствующее видовое деление имеет целью способствовать верной правовой оценке и юридической квалификации внедоговорных трансграничных обязательств, а также правильному поиску применимого права.</w:t>
      </w:r>
    </w:p>
    <w:p w14:paraId="0562007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Отсутствие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определения внедоговорных трансграничных обязательств в международно-правовых и национально-правовых источниках, в том числе в базисном по своей природе документе Регламенте Рим II, подчеркивает сложность, комплексность и неоднородность данного правового института, отсутствие единства в его понимании 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в рамках национальной правоприменительной практики разных государств. Это порождает существенные проблемы на стадии правовой квалификации соответствующих обязательств.</w:t>
      </w:r>
    </w:p>
    <w:p w14:paraId="1BB7957E"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квалификации, возникающие при поиске применимого права к</w:t>
      </w:r>
      <w:r>
        <w:rPr>
          <w:rStyle w:val="WW8Num3z0"/>
          <w:rFonts w:ascii="Verdana" w:hAnsi="Verdana"/>
          <w:color w:val="000000"/>
          <w:sz w:val="18"/>
          <w:szCs w:val="18"/>
        </w:rPr>
        <w:t> </w:t>
      </w:r>
      <w:r>
        <w:rPr>
          <w:rStyle w:val="WW8Num4z0"/>
          <w:rFonts w:ascii="Verdana" w:hAnsi="Verdana"/>
          <w:color w:val="4682B4"/>
          <w:sz w:val="18"/>
          <w:szCs w:val="18"/>
        </w:rPr>
        <w:t>внедоговорным</w:t>
      </w:r>
      <w:r>
        <w:rPr>
          <w:rStyle w:val="WW8Num3z0"/>
          <w:rFonts w:ascii="Verdana" w:hAnsi="Verdana"/>
          <w:color w:val="000000"/>
          <w:sz w:val="18"/>
          <w:szCs w:val="18"/>
        </w:rPr>
        <w:t> </w:t>
      </w:r>
      <w:r>
        <w:rPr>
          <w:rFonts w:ascii="Verdana" w:hAnsi="Verdana"/>
          <w:color w:val="000000"/>
          <w:sz w:val="18"/>
          <w:szCs w:val="18"/>
        </w:rPr>
        <w:t>трансграничным отношениям, возникают в связи с тем, что термин «</w:t>
      </w:r>
      <w:r>
        <w:rPr>
          <w:rStyle w:val="WW8Num4z0"/>
          <w:rFonts w:ascii="Verdana" w:hAnsi="Verdana"/>
          <w:color w:val="4682B4"/>
          <w:sz w:val="18"/>
          <w:szCs w:val="18"/>
        </w:rPr>
        <w:t>внедоговорные обязательства</w:t>
      </w:r>
      <w:r>
        <w:rPr>
          <w:rFonts w:ascii="Verdana" w:hAnsi="Verdana"/>
          <w:color w:val="000000"/>
          <w:sz w:val="18"/>
          <w:szCs w:val="18"/>
        </w:rPr>
        <w:t>», используемый как в законодательстве РФ, Испании, так и других государств, имеет разное содержание, которое должно быть раскрыто в процессе</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В этой связи при возникновении необходимости в квалификации суд, в первую очередь, должен определить являются ли соответствующие обязательства</w:t>
      </w:r>
      <w:r>
        <w:rPr>
          <w:rStyle w:val="WW8Num3z0"/>
          <w:rFonts w:ascii="Verdana" w:hAnsi="Verdana"/>
          <w:color w:val="000000"/>
          <w:sz w:val="18"/>
          <w:szCs w:val="18"/>
        </w:rPr>
        <w:t> </w:t>
      </w:r>
      <w:r>
        <w:rPr>
          <w:rStyle w:val="WW8Num4z0"/>
          <w:rFonts w:ascii="Verdana" w:hAnsi="Verdana"/>
          <w:color w:val="4682B4"/>
          <w:sz w:val="18"/>
          <w:szCs w:val="18"/>
        </w:rPr>
        <w:t>внедоговорными</w:t>
      </w:r>
      <w:r>
        <w:rPr>
          <w:rFonts w:ascii="Verdana" w:hAnsi="Verdana"/>
          <w:color w:val="000000"/>
          <w:sz w:val="18"/>
          <w:szCs w:val="18"/>
        </w:rPr>
        <w:t>, а затем уже имеют ли они трансграничный характер, что в дальнейшем повлечет применение норм, относящихся к национальной системе международного частного права.</w:t>
      </w:r>
    </w:p>
    <w:p w14:paraId="6CEEBD37"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Испанская доктрина международного частного права в целях определения природы и квалификации внедоговорных трансграничных обязательств применяет практически ориентированный метод исключения, в соответствии с которым к внедоговорным относятся те обязательства, которые не являются</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или возникают за пределами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сторонами. Кроме того, метод исключения имеет значение при первичной квалификации</w:t>
      </w:r>
      <w:r>
        <w:rPr>
          <w:rStyle w:val="WW8Num3z0"/>
          <w:rFonts w:ascii="Verdana" w:hAnsi="Verdana"/>
          <w:color w:val="000000"/>
          <w:sz w:val="18"/>
          <w:szCs w:val="18"/>
        </w:rPr>
        <w:t> </w:t>
      </w:r>
      <w:r>
        <w:rPr>
          <w:rStyle w:val="WW8Num4z0"/>
          <w:rFonts w:ascii="Verdana" w:hAnsi="Verdana"/>
          <w:color w:val="4682B4"/>
          <w:sz w:val="18"/>
          <w:szCs w:val="18"/>
        </w:rPr>
        <w:t>внедоговорного</w:t>
      </w:r>
      <w:r>
        <w:rPr>
          <w:rStyle w:val="WW8Num3z0"/>
          <w:rFonts w:ascii="Verdana" w:hAnsi="Verdana"/>
          <w:color w:val="000000"/>
          <w:sz w:val="18"/>
          <w:szCs w:val="18"/>
        </w:rPr>
        <w:t> </w:t>
      </w:r>
      <w:r>
        <w:rPr>
          <w:rFonts w:ascii="Verdana" w:hAnsi="Verdana"/>
          <w:color w:val="000000"/>
          <w:sz w:val="18"/>
          <w:szCs w:val="18"/>
        </w:rPr>
        <w:t>трансграничного обязательства и практически применим для идентификации внедоговорных обязательств путем</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последних от договорных обязательств, а также обязательств, возникающих на основе закона, но с очевидностью</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другим институтом международного частного права (например, отношения между супругами).</w:t>
      </w:r>
    </w:p>
    <w:p w14:paraId="1DDDDAE6"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понятия внедоговорного трансграничного обязательства, являющегося неодинаковым в разных государствах, должно, в целях квалификации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осуществляться автономно, как понятие, охватывающее </w:t>
      </w:r>
      <w:r>
        <w:rPr>
          <w:rFonts w:ascii="Verdana" w:hAnsi="Verdana"/>
          <w:color w:val="000000"/>
          <w:sz w:val="18"/>
          <w:szCs w:val="18"/>
        </w:rPr>
        <w:lastRenderedPageBreak/>
        <w:t>обязательства, направленные на привлечение к ответственности и не связанные с договорными обязательствами.</w:t>
      </w:r>
    </w:p>
    <w:p w14:paraId="63235D07"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разграничении договорных и внедоговорных обязательств в целях определения применимого права, в первую очередь, должен ставиться вопрос: является ли данное обязательство</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или тесно связанным с договорным. В случае наличия тесной связи с договором, обязательство преимущественно</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как договорное. Соответственно, когда квалификация обязательства как</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невозможна, обязательство должно рассматриваться как</w:t>
      </w:r>
      <w:r>
        <w:rPr>
          <w:rStyle w:val="WW8Num3z0"/>
          <w:rFonts w:ascii="Verdana" w:hAnsi="Verdana"/>
          <w:color w:val="000000"/>
          <w:sz w:val="18"/>
          <w:szCs w:val="18"/>
        </w:rPr>
        <w:t> </w:t>
      </w:r>
      <w:r>
        <w:rPr>
          <w:rStyle w:val="WW8Num4z0"/>
          <w:rFonts w:ascii="Verdana" w:hAnsi="Verdana"/>
          <w:color w:val="4682B4"/>
          <w:sz w:val="18"/>
          <w:szCs w:val="18"/>
        </w:rPr>
        <w:t>внедоговорное</w:t>
      </w:r>
      <w:r>
        <w:rPr>
          <w:rFonts w:ascii="Verdana" w:hAnsi="Verdana"/>
          <w:color w:val="000000"/>
          <w:sz w:val="18"/>
          <w:szCs w:val="18"/>
        </w:rPr>
        <w:t>.</w:t>
      </w:r>
    </w:p>
    <w:p w14:paraId="5EB4CD94"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Расширение круга внедоговорных трансграничных обязательств, легитимное закрепление новых видов внедоговорных трансграничных обязательств усложняет и дифференцирует</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ведет к формированию целой системы коллизионных принципов: генеральных,</w:t>
      </w:r>
      <w:r>
        <w:rPr>
          <w:rStyle w:val="WW8Num3z0"/>
          <w:rFonts w:ascii="Verdana" w:hAnsi="Verdana"/>
          <w:color w:val="000000"/>
          <w:sz w:val="18"/>
          <w:szCs w:val="18"/>
        </w:rPr>
        <w:t> </w:t>
      </w:r>
      <w:r>
        <w:rPr>
          <w:rStyle w:val="WW8Num4z0"/>
          <w:rFonts w:ascii="Verdana" w:hAnsi="Verdana"/>
          <w:color w:val="4682B4"/>
          <w:sz w:val="18"/>
          <w:szCs w:val="18"/>
        </w:rPr>
        <w:t>субсидиарных</w:t>
      </w:r>
      <w:r>
        <w:rPr>
          <w:rFonts w:ascii="Verdana" w:hAnsi="Verdana"/>
          <w:color w:val="000000"/>
          <w:sz w:val="18"/>
          <w:szCs w:val="18"/>
        </w:rPr>
        <w:t>, альтернативных коллизионных привязок, позволяющих адекватно регулировать вопросы определения применимого права с учетом видовых особенностей внедоговорных трансграничных обязательств.</w:t>
      </w:r>
    </w:p>
    <w:p w14:paraId="593F8027"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современных тенденций развития коллизионно-правового регулирования внедоговорных трансграничных обязательств в международном частном праве России и Испании является: постепенный отказ от традиционного</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принципа места причинения вреда (lex loci delicti commissi) в пользу места наступления вреда (lex loci damni) как критерия определения внедоговорного</w:t>
      </w:r>
      <w:r>
        <w:rPr>
          <w:rStyle w:val="WW8Num3z0"/>
          <w:rFonts w:ascii="Verdana" w:hAnsi="Verdana"/>
          <w:color w:val="000000"/>
          <w:sz w:val="18"/>
          <w:szCs w:val="18"/>
        </w:rPr>
        <w:t> </w:t>
      </w:r>
      <w:r>
        <w:rPr>
          <w:rStyle w:val="WW8Num4z0"/>
          <w:rFonts w:ascii="Verdana" w:hAnsi="Verdana"/>
          <w:color w:val="4682B4"/>
          <w:sz w:val="18"/>
          <w:szCs w:val="18"/>
        </w:rPr>
        <w:t>статута</w:t>
      </w:r>
      <w:r>
        <w:rPr>
          <w:rFonts w:ascii="Verdana" w:hAnsi="Verdana"/>
          <w:color w:val="000000"/>
          <w:sz w:val="18"/>
          <w:szCs w:val="18"/>
        </w:rPr>
        <w:t>.</w:t>
      </w:r>
    </w:p>
    <w:p w14:paraId="74244CC1"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Внедоговорный</w:t>
      </w:r>
      <w:r>
        <w:rPr>
          <w:rStyle w:val="WW8Num3z0"/>
          <w:rFonts w:ascii="Verdana" w:hAnsi="Verdana"/>
          <w:color w:val="000000"/>
          <w:sz w:val="18"/>
          <w:szCs w:val="18"/>
        </w:rPr>
        <w:t> </w:t>
      </w:r>
      <w:r>
        <w:rPr>
          <w:rFonts w:ascii="Verdana" w:hAnsi="Verdana"/>
          <w:color w:val="000000"/>
          <w:sz w:val="18"/>
          <w:szCs w:val="18"/>
        </w:rPr>
        <w:t>статут, будучи компетентным правопорядком, подлежащим применению к квалификации и правовому регулированию внедоговорных трансграничных обязательств, следует определять на основе права места наступления вреда (lex loci damni) с учетом системы субсидиарных коллизионных принципов.</w:t>
      </w:r>
    </w:p>
    <w:p w14:paraId="2FA17A3B"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места наступления вреда следует определять как право места возникновения результатов причинения прямого вреда (вредоносных последствий), служащего основанием возникновения внедоговорных трансграничных обязательств.</w:t>
      </w:r>
    </w:p>
    <w:p w14:paraId="60DAF57C"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внедоговорного статута определяются, в частности: 1) круг лиц, которые могут привлекаться к ответственности; 2) способность лица нести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3) основания ответственности и основания ограничения ответственности 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нее; 4) условия и объем ответственности; 5) существование, характер и оценка вреда; 6) способы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7) требуемое возмещение: объем и размер возмещения вреда; 8)</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передачи права на возмещение вреда, в том числе по</w:t>
      </w:r>
      <w:r>
        <w:rPr>
          <w:rStyle w:val="WW8Num3z0"/>
          <w:rFonts w:ascii="Verdana" w:hAnsi="Verdana"/>
          <w:color w:val="000000"/>
          <w:sz w:val="18"/>
          <w:szCs w:val="18"/>
        </w:rPr>
        <w:t> </w:t>
      </w:r>
      <w:r>
        <w:rPr>
          <w:rStyle w:val="WW8Num4z0"/>
          <w:rFonts w:ascii="Verdana" w:hAnsi="Verdana"/>
          <w:color w:val="4682B4"/>
          <w:sz w:val="18"/>
          <w:szCs w:val="18"/>
        </w:rPr>
        <w:t>наследству</w:t>
      </w:r>
      <w:r>
        <w:rPr>
          <w:rFonts w:ascii="Verdana" w:hAnsi="Verdana"/>
          <w:color w:val="000000"/>
          <w:sz w:val="18"/>
          <w:szCs w:val="18"/>
        </w:rPr>
        <w:t>; 9) лица, имеющие право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вреда; 10) ответственность за действия других лиц; 11)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обязательств, а также правила в отношении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w:t>
      </w:r>
    </w:p>
    <w:p w14:paraId="4B087DE6"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Принцип автономии воли сторон приобретает все большее значение в регулировании внедоговорных трансграничных обязательств. Однако, в действующем российском законодательстве применение принципа автономии воли сторон при регулировании внедоговорных трансграничных обязательств в российском праве допустимо, но существенно ограничено:</w:t>
      </w:r>
    </w:p>
    <w:p w14:paraId="1FD2B0F4"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кругу внедоговорных трансграничных обязательств: возможность выбора применимого права допустима при регулировании деликтных обязательств и обязательств, возникающих вследствие</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w:t>
      </w:r>
    </w:p>
    <w:p w14:paraId="70DB56A8"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времени: стороны соответствующего отношения могут выбрать применимое право только после его возникновения;</w:t>
      </w:r>
    </w:p>
    <w:p w14:paraId="299858F4"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выбору</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стороны соответствующего отношения могут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собой выбрать только право страны суда.</w:t>
      </w:r>
    </w:p>
    <w:p w14:paraId="54994E19" w14:textId="77777777" w:rsidR="002C5161" w:rsidRDefault="002C5161" w:rsidP="002C5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праве Испании принцип автономии воли применяется сторонами внедоговорных трансграничных обязательств шире, что выражается в возможности выбора любого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а также в возможности выбора применимого права до фактического причинения вреда в случае, если стороны соответствующих отношений занимаются коммерческой деятельностью.</w:t>
      </w:r>
    </w:p>
    <w:p w14:paraId="1855FD89"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сегодня все отчетливей наблюдается тенденция расширения сферы применения принципа автономии воли сторон по кругу внедоговорных трансграничных обязательств, а также </w:t>
      </w:r>
      <w:r>
        <w:rPr>
          <w:rFonts w:ascii="Verdana" w:hAnsi="Verdana"/>
          <w:color w:val="000000"/>
          <w:sz w:val="18"/>
          <w:szCs w:val="18"/>
        </w:rPr>
        <w:lastRenderedPageBreak/>
        <w:t>за счет возможности выбора права любого государства, а не только права страны суда (lex fori), о чем свидетельствуют новеллы, предложенные в свете реформирования российского гражданского законодательства в соответствующие нормы ГК РФ.</w:t>
      </w:r>
    </w:p>
    <w:p w14:paraId="35EC2C30"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К числу отчетливых тенденций развития коллизионно-правового регулирования внедоговорных трансграничных обязательств в международном частном праве России и Испании, помимо названных, представляется возможным отнести:</w:t>
      </w:r>
    </w:p>
    <w:p w14:paraId="406808DA"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системы генеральных и субсидиарных коллизионных привязок к отдельным видам внедоговорных трансграничных обязательств;</w:t>
      </w:r>
    </w:p>
    <w:p w14:paraId="72285DBF"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расширение сферы применения принципа автономии воли сторон по кругу внедоговорных трансграничных обязательств, а также за счет возможности выбора права любого государства, а не только право страны суда (lex fori);</w:t>
      </w:r>
    </w:p>
    <w:p w14:paraId="11A15E54"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дифференциацию коллизионных привязок (закрепление специальных коллизионных привязок к отдельным видам внедоговорных трансграничных обязательств);</w:t>
      </w:r>
    </w:p>
    <w:p w14:paraId="76AC6C64" w14:textId="77777777" w:rsidR="002C5161" w:rsidRDefault="002C5161" w:rsidP="002C5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унификацию и гармонизацию норм российского и испанского права в исследуемой области.</w:t>
      </w:r>
    </w:p>
    <w:p w14:paraId="4FC73B27" w14:textId="77777777" w:rsidR="002C5161" w:rsidRDefault="002C5161" w:rsidP="002C51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Пирцхалава, Хатиа Давидовна, 2013 год</w:t>
      </w:r>
    </w:p>
    <w:p w14:paraId="293526B4"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Брюссельская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вопросам юрисдикции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решений в отношении гражданских и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от 27.09.1968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14:paraId="771A919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w:t>
      </w:r>
      <w:r>
        <w:rPr>
          <w:rStyle w:val="WW8Num4z0"/>
          <w:rFonts w:ascii="Verdana" w:hAnsi="Verdana"/>
          <w:color w:val="4682B4"/>
          <w:sz w:val="18"/>
          <w:szCs w:val="18"/>
        </w:rPr>
        <w:t>О гражданской ответственности за ядерный ущерб</w:t>
      </w:r>
      <w:r>
        <w:rPr>
          <w:rFonts w:ascii="Verdana" w:hAnsi="Verdana"/>
          <w:color w:val="000000"/>
          <w:sz w:val="18"/>
          <w:szCs w:val="18"/>
        </w:rPr>
        <w:t>» 1963 г. // Собрание законодательства РФ. 29 августа 2005 г. N 35. Ст. 3588.</w:t>
      </w:r>
    </w:p>
    <w:p w14:paraId="514F612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Собрание законодательства РФ», 24.03.1997, N 12, ст. 1383.</w:t>
      </w:r>
    </w:p>
    <w:p w14:paraId="6D4E401F"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1987, N 9, ст. 250.</w:t>
      </w:r>
    </w:p>
    <w:p w14:paraId="6DFEDF3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международной дорожной перевозке опасных грузов</w:t>
      </w:r>
      <w:r>
        <w:rPr>
          <w:rFonts w:ascii="Verdana" w:hAnsi="Verdana"/>
          <w:color w:val="000000"/>
          <w:sz w:val="18"/>
          <w:szCs w:val="18"/>
        </w:rPr>
        <w:t>» 1957 г.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5C742A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третья) от 26.11.2001 N 146-ФЗ (ред. от 05.06.2012, с изм. от 02.10.2012) // «</w:t>
      </w:r>
      <w:r>
        <w:rPr>
          <w:rStyle w:val="WW8Num4z0"/>
          <w:rFonts w:ascii="Verdana" w:hAnsi="Verdana"/>
          <w:color w:val="4682B4"/>
          <w:sz w:val="18"/>
          <w:szCs w:val="18"/>
        </w:rPr>
        <w:t>Парламентская газета</w:t>
      </w:r>
      <w:r>
        <w:rPr>
          <w:rFonts w:ascii="Verdana" w:hAnsi="Verdana"/>
          <w:color w:val="000000"/>
          <w:sz w:val="18"/>
          <w:szCs w:val="18"/>
        </w:rPr>
        <w:t>», N 224, 28.11.2001.</w:t>
      </w:r>
    </w:p>
    <w:p w14:paraId="28543D7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Испании от 24.07.1889 // Boletín official del estado, №206, 25.07.1889</w:t>
      </w:r>
    </w:p>
    <w:p w14:paraId="42C68DF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Испании от 7.01.2000 // Boletín official del estado, № 7, 8.01.2000.</w:t>
      </w:r>
    </w:p>
    <w:p w14:paraId="56411C1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Украины «</w:t>
      </w:r>
      <w:r>
        <w:rPr>
          <w:rStyle w:val="WW8Num4z0"/>
          <w:rFonts w:ascii="Verdana" w:hAnsi="Verdana"/>
          <w:color w:val="4682B4"/>
          <w:sz w:val="18"/>
          <w:szCs w:val="18"/>
        </w:rPr>
        <w:t>О международном частном праве</w:t>
      </w:r>
      <w:r>
        <w:rPr>
          <w:rFonts w:ascii="Verdana" w:hAnsi="Verdana"/>
          <w:color w:val="000000"/>
          <w:sz w:val="18"/>
          <w:szCs w:val="18"/>
        </w:rPr>
        <w:t>» 23.06.2005 г. //http://www.cisg.rii/content/download/ipruarus.pdf)</w:t>
      </w:r>
    </w:p>
    <w:p w14:paraId="1AE0672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Бельгии «О</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международного частного права» 16.07.2004 г. // Журнал международного частного права № 2(60), 2008.</w:t>
      </w:r>
    </w:p>
    <w:p w14:paraId="2DE1AB6B"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Концепция развития гражданского законодательства Российской Федерации от 7.10.2009.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№11, ноябрь, 2009.</w:t>
      </w:r>
    </w:p>
    <w:p w14:paraId="4579EB7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30.04.1999 N 81-ФЗ (ред. от 28.07.2012) // «</w:t>
      </w:r>
      <w:r>
        <w:rPr>
          <w:rStyle w:val="WW8Num4z0"/>
          <w:rFonts w:ascii="Verdana" w:hAnsi="Verdana"/>
          <w:color w:val="4682B4"/>
          <w:sz w:val="18"/>
          <w:szCs w:val="18"/>
        </w:rPr>
        <w:t>Собрание законодательства РФ</w:t>
      </w:r>
      <w:r>
        <w:rPr>
          <w:rFonts w:ascii="Verdana" w:hAnsi="Verdana"/>
          <w:color w:val="000000"/>
          <w:sz w:val="18"/>
          <w:szCs w:val="18"/>
        </w:rPr>
        <w:t>», 03.05.1999, N 18, ст. 2207.</w:t>
      </w:r>
    </w:p>
    <w:p w14:paraId="714ABB3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Кодекс международного частного права Болгарии 17.05.2005 г. // Журнал международного частного права № 1 (63), 2009.</w:t>
      </w:r>
    </w:p>
    <w:p w14:paraId="5AFC693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1993 г. // «</w:t>
      </w:r>
      <w:r>
        <w:rPr>
          <w:rStyle w:val="WW8Num4z0"/>
          <w:rFonts w:ascii="Verdana" w:hAnsi="Verdana"/>
          <w:color w:val="4682B4"/>
          <w:sz w:val="18"/>
          <w:szCs w:val="18"/>
        </w:rPr>
        <w:t>Бюллетень международных договоров</w:t>
      </w:r>
      <w:r>
        <w:rPr>
          <w:rFonts w:ascii="Verdana" w:hAnsi="Verdana"/>
          <w:color w:val="000000"/>
          <w:sz w:val="18"/>
          <w:szCs w:val="18"/>
        </w:rPr>
        <w:t>», N 2, 1995.</w:t>
      </w:r>
    </w:p>
    <w:p w14:paraId="205E67EF"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w:t>
      </w:r>
      <w:r>
        <w:rPr>
          <w:rStyle w:val="WW8Num4z0"/>
          <w:rFonts w:ascii="Verdana" w:hAnsi="Verdana"/>
          <w:color w:val="4682B4"/>
          <w:sz w:val="18"/>
          <w:szCs w:val="18"/>
        </w:rPr>
        <w:t>Об ограничении ответственности по морским требованиям</w:t>
      </w:r>
      <w:r>
        <w:rPr>
          <w:rFonts w:ascii="Verdana" w:hAnsi="Verdana"/>
          <w:color w:val="000000"/>
          <w:sz w:val="18"/>
          <w:szCs w:val="18"/>
        </w:rPr>
        <w:t>» 1976 г. (с измен, и доп. от 02.05.96)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0C611B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w:t>
      </w:r>
      <w:r>
        <w:rPr>
          <w:rStyle w:val="WW8Num4z0"/>
          <w:rFonts w:ascii="Verdana" w:hAnsi="Verdana"/>
          <w:color w:val="4682B4"/>
          <w:sz w:val="18"/>
          <w:szCs w:val="18"/>
        </w:rPr>
        <w:t>Об унификации некоторых правил, касающихся столкновения судов в открытом море</w:t>
      </w:r>
      <w:r>
        <w:rPr>
          <w:rFonts w:ascii="Verdana" w:hAnsi="Verdana"/>
          <w:color w:val="000000"/>
          <w:sz w:val="18"/>
          <w:szCs w:val="18"/>
        </w:rPr>
        <w:t>» 1910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16 февраля 1983 г. N 7. Ст. 109.</w:t>
      </w:r>
    </w:p>
    <w:p w14:paraId="29A1934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«Об ущербе,</w:t>
      </w:r>
      <w:r>
        <w:rPr>
          <w:rStyle w:val="WW8Num3z0"/>
          <w:rFonts w:ascii="Verdana" w:hAnsi="Verdana"/>
          <w:color w:val="000000"/>
          <w:sz w:val="18"/>
          <w:szCs w:val="18"/>
        </w:rPr>
        <w:t> </w:t>
      </w:r>
      <w:r>
        <w:rPr>
          <w:rStyle w:val="WW8Num4z0"/>
          <w:rFonts w:ascii="Verdana" w:hAnsi="Verdana"/>
          <w:color w:val="4682B4"/>
          <w:sz w:val="18"/>
          <w:szCs w:val="18"/>
        </w:rPr>
        <w:t>причиненном</w:t>
      </w:r>
      <w:r>
        <w:rPr>
          <w:rStyle w:val="WW8Num3z0"/>
          <w:rFonts w:ascii="Verdana" w:hAnsi="Verdana"/>
          <w:color w:val="000000"/>
          <w:sz w:val="18"/>
          <w:szCs w:val="18"/>
        </w:rPr>
        <w:t> </w:t>
      </w:r>
      <w:r>
        <w:rPr>
          <w:rFonts w:ascii="Verdana" w:hAnsi="Verdana"/>
          <w:color w:val="000000"/>
          <w:sz w:val="18"/>
          <w:szCs w:val="18"/>
        </w:rPr>
        <w:t>иностранными воздушными судами третьим лицам на поверхности» 1952 г. // Ведомости ВС СССР. 16 февраля 1983 г. N 7. Ст. 109.</w:t>
      </w:r>
    </w:p>
    <w:p w14:paraId="369C252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w:t>
      </w:r>
      <w:r>
        <w:rPr>
          <w:rStyle w:val="WW8Num4z0"/>
          <w:rFonts w:ascii="Verdana" w:hAnsi="Verdana"/>
          <w:color w:val="4682B4"/>
          <w:sz w:val="18"/>
          <w:szCs w:val="18"/>
        </w:rPr>
        <w:t>Для унификации некоторых правил международных воздушных перевозок</w:t>
      </w:r>
      <w:r>
        <w:rPr>
          <w:rFonts w:ascii="Verdana" w:hAnsi="Verdana"/>
          <w:color w:val="000000"/>
          <w:sz w:val="18"/>
          <w:szCs w:val="18"/>
        </w:rPr>
        <w:t>» 1999 г.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1F49DD2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Конвенция «О гражданской ответственности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при перевозке опасных грузов автомобильным, железнодорожным и внутренним водным транспортом» 1989 г. // Международное частное право. Сборник документов,- М.: БЕК, 1997.</w:t>
      </w:r>
    </w:p>
    <w:p w14:paraId="6FB6CDE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w:t>
      </w:r>
      <w:r>
        <w:rPr>
          <w:rStyle w:val="WW8Num4z0"/>
          <w:rFonts w:ascii="Verdana" w:hAnsi="Verdana"/>
          <w:color w:val="4682B4"/>
          <w:sz w:val="18"/>
          <w:szCs w:val="18"/>
        </w:rPr>
        <w:t>Об ограничении ответственности по морским требованиям</w:t>
      </w:r>
      <w:r>
        <w:rPr>
          <w:rFonts w:ascii="Verdana" w:hAnsi="Verdana"/>
          <w:color w:val="000000"/>
          <w:sz w:val="18"/>
          <w:szCs w:val="18"/>
        </w:rPr>
        <w:t>» 1976 г. (с изм. и дополн. Протокола от 02.05.1996).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5307015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Международная конвенция «Об ответственности и компенсации за ущерб, в связи с перевозкой опасных и вредных веществ» 1996 г.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4ECB7DB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Международная конвенция «</w:t>
      </w:r>
      <w:r>
        <w:rPr>
          <w:rStyle w:val="WW8Num4z0"/>
          <w:rFonts w:ascii="Verdana" w:hAnsi="Verdana"/>
          <w:color w:val="4682B4"/>
          <w:sz w:val="18"/>
          <w:szCs w:val="18"/>
        </w:rPr>
        <w:t>О гражданской ответственности за ущерб от загрязнения нефтью</w:t>
      </w:r>
      <w:r>
        <w:rPr>
          <w:rFonts w:ascii="Verdana" w:hAnsi="Verdana"/>
          <w:color w:val="000000"/>
          <w:sz w:val="18"/>
          <w:szCs w:val="18"/>
        </w:rPr>
        <w:t>» 1969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XXXI.- М., 1977. С. 97 106.</w:t>
      </w:r>
    </w:p>
    <w:p w14:paraId="6FA37D4B"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Модельный гражданский кодекс для стран Содружества Независимых Государств // Приложение к Информационному</w:t>
      </w:r>
      <w:r>
        <w:rPr>
          <w:rStyle w:val="WW8Num3z0"/>
          <w:rFonts w:ascii="Verdana" w:hAnsi="Verdana"/>
          <w:color w:val="000000"/>
          <w:sz w:val="18"/>
          <w:szCs w:val="18"/>
        </w:rPr>
        <w:t> </w:t>
      </w:r>
      <w:r>
        <w:rPr>
          <w:rStyle w:val="WW8Num4z0"/>
          <w:rFonts w:ascii="Verdana" w:hAnsi="Verdana"/>
          <w:color w:val="4682B4"/>
          <w:sz w:val="18"/>
          <w:szCs w:val="18"/>
        </w:rPr>
        <w:t>бюллетеню</w:t>
      </w:r>
      <w:r>
        <w:rPr>
          <w:rFonts w:ascii="Verdana" w:hAnsi="Verdana"/>
          <w:color w:val="000000"/>
          <w:sz w:val="18"/>
          <w:szCs w:val="18"/>
        </w:rPr>
        <w:t>. Межпарламентская Ассамблея государств-участников Содружества Независимых Государств. 1996. №10.</w:t>
      </w:r>
    </w:p>
    <w:p w14:paraId="6E0AAAF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1991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СССР 26.06.1991. № 26. Ст. 733.</w:t>
      </w:r>
    </w:p>
    <w:p w14:paraId="2A4CD3C4"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Проект Федерального закона «О внесении изменений в части первую, вторую, третью и четвертую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а также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064D58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Регламент (ЕС) № 864/2007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от 11 июля 2007 г. «О праве, подлежащем применению к</w:t>
      </w:r>
      <w:r>
        <w:rPr>
          <w:rStyle w:val="WW8Num3z0"/>
          <w:rFonts w:ascii="Verdana" w:hAnsi="Verdana"/>
          <w:color w:val="000000"/>
          <w:sz w:val="18"/>
          <w:szCs w:val="18"/>
        </w:rPr>
        <w:t> </w:t>
      </w:r>
      <w:r>
        <w:rPr>
          <w:rStyle w:val="WW8Num4z0"/>
          <w:rFonts w:ascii="Verdana" w:hAnsi="Verdana"/>
          <w:color w:val="4682B4"/>
          <w:sz w:val="18"/>
          <w:szCs w:val="18"/>
        </w:rPr>
        <w:t>внедоговорным</w:t>
      </w:r>
      <w:r>
        <w:rPr>
          <w:rStyle w:val="WW8Num3z0"/>
          <w:rFonts w:ascii="Verdana" w:hAnsi="Verdana"/>
          <w:color w:val="000000"/>
          <w:sz w:val="18"/>
          <w:szCs w:val="18"/>
        </w:rPr>
        <w:t> </w:t>
      </w:r>
      <w:r>
        <w:rPr>
          <w:rFonts w:ascii="Verdana" w:hAnsi="Verdana"/>
          <w:color w:val="000000"/>
          <w:sz w:val="18"/>
          <w:szCs w:val="18"/>
        </w:rPr>
        <w:t>обязательствам» («РимП») // (http://eulaw.edu.ш/documents/legislation/collision/vnedogovornoe.htm)</w:t>
      </w:r>
    </w:p>
    <w:p w14:paraId="176169C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Регламент Совета ЕС 44/2001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признании и исполнении судебных решений по гражданским и коммерческим делам» от 22.12.2007 г.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0F23ABD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Турецкий кодекс «</w:t>
      </w:r>
      <w:r>
        <w:rPr>
          <w:rStyle w:val="WW8Num4z0"/>
          <w:rFonts w:ascii="Verdana" w:hAnsi="Verdana"/>
          <w:color w:val="4682B4"/>
          <w:sz w:val="18"/>
          <w:szCs w:val="18"/>
        </w:rPr>
        <w:t>О международном частном праве и международном гражданском процессе</w:t>
      </w:r>
      <w:r>
        <w:rPr>
          <w:rFonts w:ascii="Verdana" w:hAnsi="Verdana"/>
          <w:color w:val="000000"/>
          <w:sz w:val="18"/>
          <w:szCs w:val="18"/>
        </w:rPr>
        <w:t>» 27.11.2007г. // (http://pravo.hse.ru/intprilaw/ME)</w:t>
      </w:r>
    </w:p>
    <w:p w14:paraId="6683576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 присоединении Российской Федерации к Протоколу 1992 г. Об изменении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гражданской ответственности за ущерб от загрязнения нефтью 1969 г. и</w:t>
      </w:r>
      <w:r>
        <w:rPr>
          <w:rStyle w:val="WW8Num3z0"/>
          <w:rFonts w:ascii="Verdana" w:hAnsi="Verdana"/>
          <w:color w:val="000000"/>
          <w:sz w:val="18"/>
          <w:szCs w:val="18"/>
        </w:rPr>
        <w:t> </w:t>
      </w:r>
      <w:r>
        <w:rPr>
          <w:rStyle w:val="WW8Num4z0"/>
          <w:rFonts w:ascii="Verdana" w:hAnsi="Verdana"/>
          <w:color w:val="4682B4"/>
          <w:sz w:val="18"/>
          <w:szCs w:val="18"/>
        </w:rPr>
        <w:t>денонсации</w:t>
      </w:r>
    </w:p>
    <w:p w14:paraId="57BDDD0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Российской Федерацией Международной конвенции о гражданской ответственности за ущерб от загрязнения нефтью 1969 г. // «</w:t>
      </w:r>
      <w:r>
        <w:rPr>
          <w:rStyle w:val="WW8Num4z0"/>
          <w:rFonts w:ascii="Verdana" w:hAnsi="Verdana"/>
          <w:color w:val="4682B4"/>
          <w:sz w:val="18"/>
          <w:szCs w:val="18"/>
        </w:rPr>
        <w:t>Собрание законодательства РФ</w:t>
      </w:r>
      <w:r>
        <w:rPr>
          <w:rFonts w:ascii="Verdana" w:hAnsi="Verdana"/>
          <w:color w:val="000000"/>
          <w:sz w:val="18"/>
          <w:szCs w:val="18"/>
        </w:rPr>
        <w:t>», 10.01.2000, N 2, ст. 148.</w:t>
      </w:r>
    </w:p>
    <w:p w14:paraId="29D4DC4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N 1108 «О совершенствовании Гражданского кодекса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от 23 июля 2008 г. N 155.1.. Специальная литература</w:t>
      </w:r>
    </w:p>
    <w:p w14:paraId="6613C3B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2002.</w:t>
      </w:r>
    </w:p>
    <w:p w14:paraId="1F476213"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Баринова</w:t>
      </w:r>
      <w:r>
        <w:rPr>
          <w:rStyle w:val="WW8Num3z0"/>
          <w:rFonts w:ascii="Verdana" w:hAnsi="Verdana"/>
          <w:color w:val="000000"/>
          <w:sz w:val="18"/>
          <w:szCs w:val="18"/>
        </w:rPr>
        <w:t> </w:t>
      </w:r>
      <w:r>
        <w:rPr>
          <w:rFonts w:ascii="Verdana" w:hAnsi="Verdana"/>
          <w:color w:val="000000"/>
          <w:sz w:val="18"/>
          <w:szCs w:val="18"/>
        </w:rPr>
        <w:t>М.Н. Римское частное право. М., 2006.</w:t>
      </w:r>
    </w:p>
    <w:p w14:paraId="108A47A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5-е издание. М., 2005.</w:t>
      </w:r>
    </w:p>
    <w:p w14:paraId="23EB6F7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Внедоговорные</w:t>
      </w:r>
      <w:r>
        <w:rPr>
          <w:rStyle w:val="WW8Num3z0"/>
          <w:rFonts w:ascii="Verdana" w:hAnsi="Verdana"/>
          <w:color w:val="000000"/>
          <w:sz w:val="18"/>
          <w:szCs w:val="18"/>
        </w:rPr>
        <w:t> </w:t>
      </w:r>
      <w:r>
        <w:rPr>
          <w:rFonts w:ascii="Verdana" w:hAnsi="Verdana"/>
          <w:color w:val="000000"/>
          <w:sz w:val="18"/>
          <w:szCs w:val="18"/>
        </w:rPr>
        <w:t>обязательства. Авторское, изобретательное и наследственное право. Отв. ред.</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М., 1980.</w:t>
      </w:r>
    </w:p>
    <w:p w14:paraId="1A20F37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3-е издание. М., 2000.</w:t>
      </w:r>
    </w:p>
    <w:p w14:paraId="7D29DD8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Гражданское право. 4.2. Под ред. В.В. Залесского. М., 1998.</w:t>
      </w:r>
    </w:p>
    <w:p w14:paraId="4A2432B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 право. Учебник. Часть II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1998.</w:t>
      </w:r>
    </w:p>
    <w:p w14:paraId="69BAC35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Гражданское законодательство РФ как правовая среда гражданского общества. В 2-х томах. Отв. ред.</w:t>
      </w:r>
      <w:r>
        <w:rPr>
          <w:rStyle w:val="WW8Num3z0"/>
          <w:rFonts w:ascii="Verdana" w:hAnsi="Verdana"/>
          <w:color w:val="000000"/>
          <w:sz w:val="18"/>
          <w:szCs w:val="18"/>
        </w:rPr>
        <w:t> </w:t>
      </w:r>
      <w:r>
        <w:rPr>
          <w:rStyle w:val="WW8Num4z0"/>
          <w:rFonts w:ascii="Verdana" w:hAnsi="Verdana"/>
          <w:color w:val="4682B4"/>
          <w:sz w:val="18"/>
          <w:szCs w:val="18"/>
        </w:rPr>
        <w:t>Чепига</w:t>
      </w:r>
      <w:r>
        <w:rPr>
          <w:rStyle w:val="WW8Num3z0"/>
          <w:rFonts w:ascii="Verdana" w:hAnsi="Verdana"/>
          <w:color w:val="000000"/>
          <w:sz w:val="18"/>
          <w:szCs w:val="18"/>
        </w:rPr>
        <w:t> </w:t>
      </w:r>
      <w:r>
        <w:rPr>
          <w:rFonts w:ascii="Verdana" w:hAnsi="Verdana"/>
          <w:color w:val="000000"/>
          <w:sz w:val="18"/>
          <w:szCs w:val="18"/>
        </w:rPr>
        <w:t>Т.Д. Материалы межд. научно-практической конференции. Краснодар, 2005.</w:t>
      </w:r>
    </w:p>
    <w:p w14:paraId="3CE4BC2B"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Дмитриева Ю.А. Теория государства и права. М., 2005.</w:t>
      </w:r>
    </w:p>
    <w:p w14:paraId="2E13961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 право. II часть. Отв. ред.</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М., 2007.</w:t>
      </w:r>
    </w:p>
    <w:p w14:paraId="40729DD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Гражданское право. 4.2. под ред.</w:t>
      </w:r>
      <w:r>
        <w:rPr>
          <w:rStyle w:val="WW8Num3z0"/>
          <w:rFonts w:ascii="Verdana" w:hAnsi="Verdana"/>
          <w:color w:val="000000"/>
          <w:sz w:val="18"/>
          <w:szCs w:val="18"/>
        </w:rPr>
        <w:t> </w:t>
      </w:r>
      <w:r>
        <w:rPr>
          <w:rStyle w:val="WW8Num4z0"/>
          <w:rFonts w:ascii="Verdana" w:hAnsi="Verdana"/>
          <w:color w:val="4682B4"/>
          <w:sz w:val="18"/>
          <w:szCs w:val="18"/>
        </w:rPr>
        <w:t>Камышанского</w:t>
      </w:r>
      <w:r>
        <w:rPr>
          <w:rStyle w:val="WW8Num3z0"/>
          <w:rFonts w:ascii="Verdana" w:hAnsi="Verdana"/>
          <w:color w:val="000000"/>
          <w:sz w:val="18"/>
          <w:szCs w:val="18"/>
        </w:rPr>
        <w:t> </w:t>
      </w:r>
      <w:r>
        <w:rPr>
          <w:rFonts w:ascii="Verdana" w:hAnsi="Verdana"/>
          <w:color w:val="000000"/>
          <w:sz w:val="18"/>
          <w:szCs w:val="18"/>
        </w:rPr>
        <w:t>В.В., Коршунова Н.М., Иванова В.Ч. М., 2011.</w:t>
      </w:r>
    </w:p>
    <w:p w14:paraId="081F247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Деликтные</w:t>
      </w:r>
      <w:r>
        <w:rPr>
          <w:rStyle w:val="WW8Num3z0"/>
          <w:rFonts w:ascii="Verdana" w:hAnsi="Verdana"/>
          <w:color w:val="000000"/>
          <w:sz w:val="18"/>
          <w:szCs w:val="18"/>
        </w:rPr>
        <w:t> </w:t>
      </w:r>
      <w:r>
        <w:rPr>
          <w:rFonts w:ascii="Verdana" w:hAnsi="Verdana"/>
          <w:color w:val="000000"/>
          <w:sz w:val="18"/>
          <w:szCs w:val="18"/>
        </w:rPr>
        <w:t>обязательства по российскому гражданскому праву. Сборник научных трудов. Отв. ред. A.C. Шевченко. Владивосток, 2005.</w:t>
      </w:r>
    </w:p>
    <w:p w14:paraId="2DC7BD4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Внедоговорные отношения в строительстве и их гражданско-правовая форма. Омск, 2011.</w:t>
      </w:r>
    </w:p>
    <w:p w14:paraId="62B44B64"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Коллизии законов в международном частном праве. М., 2007.</w:t>
      </w:r>
    </w:p>
    <w:p w14:paraId="39BD20E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B.C. Внедоговорные обязательства. М., 2010.</w:t>
      </w:r>
    </w:p>
    <w:p w14:paraId="27A52FF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Кудинов</w:t>
      </w:r>
      <w:r>
        <w:rPr>
          <w:rStyle w:val="WW8Num3z0"/>
          <w:rFonts w:ascii="Verdana" w:hAnsi="Verdana"/>
          <w:color w:val="000000"/>
          <w:sz w:val="18"/>
          <w:szCs w:val="18"/>
        </w:rPr>
        <w:t> </w:t>
      </w:r>
      <w:r>
        <w:rPr>
          <w:rFonts w:ascii="Verdana" w:hAnsi="Verdana"/>
          <w:color w:val="000000"/>
          <w:sz w:val="18"/>
          <w:szCs w:val="18"/>
        </w:rPr>
        <w:t>O.A. Обязательства вследствие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неосновательного обогащения. Юридич.</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2006.</w:t>
      </w:r>
    </w:p>
    <w:p w14:paraId="072EDB7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Международное частное право: Учебник. Изд. 2-е доп. М., 2009.</w:t>
      </w:r>
    </w:p>
    <w:p w14:paraId="2BA66D4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третья (</w:t>
      </w:r>
      <w:r>
        <w:rPr>
          <w:rStyle w:val="WW8Num4z0"/>
          <w:rFonts w:ascii="Verdana" w:hAnsi="Verdana"/>
          <w:color w:val="4682B4"/>
          <w:sz w:val="18"/>
          <w:szCs w:val="18"/>
        </w:rPr>
        <w:t>постатейный</w:t>
      </w:r>
      <w:r>
        <w:rPr>
          <w:rFonts w:ascii="Verdana" w:hAnsi="Verdana"/>
          <w:color w:val="000000"/>
          <w:sz w:val="18"/>
          <w:szCs w:val="18"/>
        </w:rPr>
        <w:t>) / Отв. Ред. Ануфриева Л.П.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14:paraId="2ABAF8B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 Проекту изменений Гражданского кодекса Российской Федерации. // Обзор подготовлен специалистами АО «</w:t>
      </w:r>
      <w:r>
        <w:rPr>
          <w:rStyle w:val="WW8Num4z0"/>
          <w:rFonts w:ascii="Verdana" w:hAnsi="Verdana"/>
          <w:color w:val="4682B4"/>
          <w:sz w:val="18"/>
          <w:szCs w:val="18"/>
        </w:rPr>
        <w:t>Консультант Плюс</w:t>
      </w:r>
      <w:r>
        <w:rPr>
          <w:rFonts w:ascii="Verdana" w:hAnsi="Verdana"/>
          <w:color w:val="000000"/>
          <w:sz w:val="18"/>
          <w:szCs w:val="18"/>
        </w:rPr>
        <w:t>».</w:t>
      </w:r>
    </w:p>
    <w:p w14:paraId="61E52A1F"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Международное частное право. М., 2005.</w:t>
      </w:r>
    </w:p>
    <w:p w14:paraId="2F8DE1B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Мережко</w:t>
      </w:r>
      <w:r>
        <w:rPr>
          <w:rStyle w:val="WW8Num3z0"/>
          <w:rFonts w:ascii="Verdana" w:hAnsi="Verdana"/>
          <w:color w:val="000000"/>
          <w:sz w:val="18"/>
          <w:szCs w:val="18"/>
        </w:rPr>
        <w:t> </w:t>
      </w:r>
      <w:r>
        <w:rPr>
          <w:rFonts w:ascii="Verdana" w:hAnsi="Verdana"/>
          <w:color w:val="000000"/>
          <w:sz w:val="18"/>
          <w:szCs w:val="18"/>
        </w:rPr>
        <w:t>A.A. Наука международного частного права: история и современность. Киев, 2006.</w:t>
      </w:r>
    </w:p>
    <w:p w14:paraId="71183BD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Морозова J1.A. Теория государства и права. М., 2005.</w:t>
      </w:r>
    </w:p>
    <w:p w14:paraId="49BD4AB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Международное частное право. Сборник нормативных актов / сост.</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Филимонова М.В. 3-е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Издательство Проспект, 2006.</w:t>
      </w:r>
    </w:p>
    <w:p w14:paraId="7DE8994F"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Международное частное право: учеб. / отв. ред. Г.К. Дмитриева.- 3-е изд., перераб. и доп. М.: Проспект, 2010.</w:t>
      </w:r>
    </w:p>
    <w:p w14:paraId="5F4E6070"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Международное частное право: Постатейный комментарий раздела VI Гражданского кодекса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2010.</w:t>
      </w:r>
    </w:p>
    <w:p w14:paraId="5CD6828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Международное частное право: Учебник. В 2 т. Т. 1: Общая часть / Отв.ред. С.Н.</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Е.В. Кабатова. М.: Статут, 2011.</w:t>
      </w:r>
    </w:p>
    <w:p w14:paraId="2C5A46B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Международное частное право: учебник / под общей редакцией Петровой Г.В.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ИД Юрайт, 2011.</w:t>
      </w:r>
    </w:p>
    <w:p w14:paraId="1E57B3DF"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Международное частное право: учебник для магистров / Гельтман-Павлова И.В. 4-е изд., перераб. и доп. - М.: Издательство Юрайт, 2013.</w:t>
      </w:r>
    </w:p>
    <w:p w14:paraId="259C403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Международное частное право и международный гражданский процесс. М., 2004.</w:t>
      </w:r>
    </w:p>
    <w:p w14:paraId="76592FE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Перетерский И.С. Римское частное право. М., 2001.</w:t>
      </w:r>
    </w:p>
    <w:p w14:paraId="568FEFF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Общая теория права и государства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14:paraId="6AF67794"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Российское гражданское право. Т.2.</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2011.</w:t>
      </w:r>
    </w:p>
    <w:p w14:paraId="0C564B3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М., 2004.</w:t>
      </w:r>
    </w:p>
    <w:p w14:paraId="6590974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В. Л. Международное частное право:</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СПб, 2004.</w:t>
      </w:r>
    </w:p>
    <w:p w14:paraId="770798B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Г.Ю. Международное частное право. М., 2007.</w:t>
      </w:r>
    </w:p>
    <w:p w14:paraId="797B7BB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I. Специальная литература на иностранном языке</w:t>
      </w:r>
    </w:p>
    <w:p w14:paraId="11466C2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Amores Conradi, Domínguez Lozano. Derecho internacional privado. Parte especial. Eurolex, Madrid, 1995.</w:t>
      </w:r>
    </w:p>
    <w:p w14:paraId="55B00F6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Alfonso-Lius Calvo Carravaca, Javier Carrascosa González. Derecho Internacional privado. Granada, 2011.</w:t>
      </w:r>
    </w:p>
    <w:p w14:paraId="5E4C9AB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Alejandro Perez Kohler. Introducción al problema de la concurrencia o yuxtaposición de responsabilidad contractual y extracontractual derivadas de un mismo hecho lesivo. Teorías para su resolución. 2005. (www.noticias.juridicas.com)</w:t>
      </w:r>
    </w:p>
    <w:p w14:paraId="3BD861A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Alberto Romero Valencia. Conceptos de derecho internacional privado. (ttp://www.tuobra.unam.mx/publicadas/050201204428.pdf)</w:t>
      </w:r>
    </w:p>
    <w:p w14:paraId="77282C1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Cavanillas Mugica y Tapia Fernandez. La concurrencia de responsabilidad contractual y extracontractual, tratamiento sustantivo y procesal. Centro de estudios Ramón Areces. Madrid, 1992.</w:t>
      </w:r>
    </w:p>
    <w:p w14:paraId="5B2FA2E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Derecho internacional privado. 5a edición. Carlos Espligues Mota, José Luis Iglesias Buhigues. Valencia, 2011.</w:t>
      </w:r>
    </w:p>
    <w:p w14:paraId="4D895534"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Elisa Perez Vera. Derecho internacional privado. Tecnos, 1980.</w:t>
      </w:r>
    </w:p>
    <w:p w14:paraId="28968B33"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Espinar Vicente, J.M.: Tratado elemental de Derecho Internacional privado, Edit. Universidad de Alcalá de Henares, 2008.</w:t>
      </w:r>
    </w:p>
    <w:p w14:paraId="3266FF2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K. Fach Gómez «La contaminación transfronteriza en Derecho internacional privado». Barcelona, Bosch, 2002.</w:t>
      </w:r>
    </w:p>
    <w:p w14:paraId="3457CDB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Garcimartín Alférez, Francisco J. Derecho internacional privado. Editorial Civitas S.A., Madrid, 2012.</w:t>
      </w:r>
    </w:p>
    <w:p w14:paraId="277BCF0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A. Grespo Hernández «La responsabilidad derivada de la contaminación transfronterizaante la jurisdicción estatal». Madrid, Eurolex, 1999.</w:t>
      </w:r>
    </w:p>
    <w:p w14:paraId="53C3234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Garcimartín Alférez, F.: Derecho internacional privado, Thomson Reuters. Navarra, 2012.</w:t>
      </w:r>
    </w:p>
    <w:p w14:paraId="002E2B4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José Carlos Fernandez Rozas, Sixto Sánchez Lorenzo. Derecho internacional privado. Cuarta edición, 2007.</w:t>
      </w:r>
    </w:p>
    <w:p w14:paraId="063FD2C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José Carlos Fernandez Rozas. Normas de derecho internacional privado: capitulo IV del Titulo Preliminar del Codigo civil, (www.epints.ucm.es)</w:t>
      </w:r>
    </w:p>
    <w:p w14:paraId="59862A2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Legislación básica de derecho internacional privado. Alegría Borrás Rodríguez, Núria Bouza Vidal, Francisco J. Garcimartín Alférez, Julio D. González Campos, Miguel Virgos Soriano. 18-a edición. Madrid, 2008.</w:t>
      </w:r>
    </w:p>
    <w:p w14:paraId="0B0B3CA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Legislación sobre enjuiciamiento civil. Julio Banacloche Palao. 34 edición. Thomson Reuters, 2011.</w:t>
      </w:r>
    </w:p>
    <w:p w14:paraId="492254E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Materiales didácticos: Derecho internacional privado / Santiago Alvarez González; bajo la coordinación de Marta Requejo Isidro. Universidade de Santiago de Compostela, 2010.</w:t>
      </w:r>
    </w:p>
    <w:p w14:paraId="4520801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Yzguierdo Tolsada. Sistema de responsabilidad civil contractual y extracontractual. Dykinson, Madrid 2001.1.. Диссертации и авторефераты</w:t>
      </w:r>
    </w:p>
    <w:p w14:paraId="0ADE6EC3"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Агуассе-Даихо Л.И. Международно-правовые вопросы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иностранным воздушным судом третьим лицам на поверхности. Дисс. к. ю. н. М., 1998.</w:t>
      </w:r>
    </w:p>
    <w:p w14:paraId="124BED1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Абраменков</w:t>
      </w:r>
      <w:r>
        <w:rPr>
          <w:rStyle w:val="WW8Num3z0"/>
          <w:rFonts w:ascii="Verdana" w:hAnsi="Verdana"/>
          <w:color w:val="000000"/>
          <w:sz w:val="18"/>
          <w:szCs w:val="18"/>
        </w:rPr>
        <w:t> </w:t>
      </w:r>
      <w:r>
        <w:rPr>
          <w:rFonts w:ascii="Verdana" w:hAnsi="Verdana"/>
          <w:color w:val="000000"/>
          <w:sz w:val="18"/>
          <w:szCs w:val="18"/>
        </w:rPr>
        <w:t>М.С. Проблемы коллизионно-правового регулирования наследственных отношений в международном частном праве. Дисс. к. ю. н. М., 2007.</w:t>
      </w:r>
    </w:p>
    <w:p w14:paraId="05D3FC7B"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Алимова</w:t>
      </w:r>
      <w:r>
        <w:rPr>
          <w:rStyle w:val="WW8Num3z0"/>
          <w:rFonts w:ascii="Verdana" w:hAnsi="Verdana"/>
          <w:color w:val="000000"/>
          <w:sz w:val="18"/>
          <w:szCs w:val="18"/>
        </w:rPr>
        <w:t> </w:t>
      </w:r>
      <w:r>
        <w:rPr>
          <w:rFonts w:ascii="Verdana" w:hAnsi="Verdana"/>
          <w:color w:val="000000"/>
          <w:sz w:val="18"/>
          <w:szCs w:val="18"/>
        </w:rPr>
        <w:t>Я.О. Принципы международных коммерческих договоров</w:t>
      </w:r>
      <w:r>
        <w:rPr>
          <w:rStyle w:val="WW8Num3z0"/>
          <w:rFonts w:ascii="Verdana" w:hAnsi="Verdana"/>
          <w:color w:val="000000"/>
          <w:sz w:val="18"/>
          <w:szCs w:val="18"/>
        </w:rPr>
        <w:t> </w:t>
      </w:r>
      <w:r>
        <w:rPr>
          <w:rStyle w:val="WW8Num4z0"/>
          <w:rFonts w:ascii="Verdana" w:hAnsi="Verdana"/>
          <w:color w:val="4682B4"/>
          <w:sz w:val="18"/>
          <w:szCs w:val="18"/>
        </w:rPr>
        <w:t>Унидруа</w:t>
      </w:r>
      <w:r>
        <w:rPr>
          <w:rFonts w:ascii="Verdana" w:hAnsi="Verdana"/>
          <w:color w:val="000000"/>
          <w:sz w:val="18"/>
          <w:szCs w:val="18"/>
        </w:rPr>
        <w:t>: нормативная природа и роль в регулировании трансграничных коммерческих отношений. Автореферат. Дисс. к. ю. н. М., 2011.</w:t>
      </w:r>
    </w:p>
    <w:p w14:paraId="30899BB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Асосков</w:t>
      </w:r>
      <w:r>
        <w:rPr>
          <w:rStyle w:val="WW8Num3z0"/>
          <w:rFonts w:ascii="Verdana" w:hAnsi="Verdana"/>
          <w:color w:val="000000"/>
          <w:sz w:val="18"/>
          <w:szCs w:val="18"/>
        </w:rPr>
        <w:t> </w:t>
      </w:r>
      <w:r>
        <w:rPr>
          <w:rFonts w:ascii="Verdana" w:hAnsi="Verdana"/>
          <w:color w:val="000000"/>
          <w:sz w:val="18"/>
          <w:szCs w:val="18"/>
        </w:rPr>
        <w:t>A.B. Нормообразующие факторы, влияющие на содержание</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регулирования договорных обязательств. Автореф. дисс. д. ю. н. М.,2011.</w:t>
      </w:r>
    </w:p>
    <w:p w14:paraId="2A280C6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Банковский</w:t>
      </w:r>
      <w:r>
        <w:rPr>
          <w:rStyle w:val="WW8Num3z0"/>
          <w:rFonts w:ascii="Verdana" w:hAnsi="Verdana"/>
          <w:color w:val="000000"/>
          <w:sz w:val="18"/>
          <w:szCs w:val="18"/>
        </w:rPr>
        <w:t> </w:t>
      </w:r>
      <w:r>
        <w:rPr>
          <w:rFonts w:ascii="Verdana" w:hAnsi="Verdana"/>
          <w:color w:val="000000"/>
          <w:sz w:val="18"/>
          <w:szCs w:val="18"/>
        </w:rPr>
        <w:t>A.B. Деликтные обязательства в международном частном праве. Дисс. к. ю. н. М., 2002.</w:t>
      </w:r>
    </w:p>
    <w:p w14:paraId="5D6FCEF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Бирюкова</w:t>
      </w:r>
      <w:r>
        <w:rPr>
          <w:rStyle w:val="WW8Num3z0"/>
          <w:rFonts w:ascii="Verdana" w:hAnsi="Verdana"/>
          <w:color w:val="000000"/>
          <w:sz w:val="18"/>
          <w:szCs w:val="18"/>
        </w:rPr>
        <w:t> </w:t>
      </w:r>
      <w:r>
        <w:rPr>
          <w:rFonts w:ascii="Verdana" w:hAnsi="Verdana"/>
          <w:color w:val="000000"/>
          <w:sz w:val="18"/>
          <w:szCs w:val="18"/>
        </w:rPr>
        <w:t>Н.С. Проблема квалификации в международном частном праве. Дисс. к. ю. н. М., 2007.</w:t>
      </w:r>
    </w:p>
    <w:p w14:paraId="2563988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Болонин</w:t>
      </w:r>
      <w:r>
        <w:rPr>
          <w:rStyle w:val="WW8Num3z0"/>
          <w:rFonts w:ascii="Verdana" w:hAnsi="Verdana"/>
          <w:color w:val="000000"/>
          <w:sz w:val="18"/>
          <w:szCs w:val="18"/>
        </w:rPr>
        <w:t> </w:t>
      </w:r>
      <w:r>
        <w:rPr>
          <w:rFonts w:ascii="Verdana" w:hAnsi="Verdana"/>
          <w:color w:val="000000"/>
          <w:sz w:val="18"/>
          <w:szCs w:val="18"/>
        </w:rPr>
        <w:t>С.Ю. Правотолкование и правовое регулирование. Дисс. к. ю. н. Казань, 2010.</w:t>
      </w:r>
    </w:p>
    <w:p w14:paraId="78DF086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Буланов</w:t>
      </w:r>
      <w:r>
        <w:rPr>
          <w:rStyle w:val="WW8Num3z0"/>
          <w:rFonts w:ascii="Verdana" w:hAnsi="Verdana"/>
          <w:color w:val="000000"/>
          <w:sz w:val="18"/>
          <w:szCs w:val="18"/>
        </w:rPr>
        <w:t> </w:t>
      </w:r>
      <w:r>
        <w:rPr>
          <w:rFonts w:ascii="Verdana" w:hAnsi="Verdana"/>
          <w:color w:val="000000"/>
          <w:sz w:val="18"/>
          <w:szCs w:val="18"/>
        </w:rPr>
        <w:t>В.В. Категория наиболее тесной связи в международном частном праве. Дисс. к. ю. н. М., 2012.</w:t>
      </w:r>
    </w:p>
    <w:p w14:paraId="1F5201FB"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Дежкин</w:t>
      </w:r>
      <w:r>
        <w:rPr>
          <w:rStyle w:val="WW8Num3z0"/>
          <w:rFonts w:ascii="Verdana" w:hAnsi="Verdana"/>
          <w:color w:val="000000"/>
          <w:sz w:val="18"/>
          <w:szCs w:val="18"/>
        </w:rPr>
        <w:t> </w:t>
      </w:r>
      <w:r>
        <w:rPr>
          <w:rFonts w:ascii="Verdana" w:hAnsi="Verdana"/>
          <w:color w:val="000000"/>
          <w:sz w:val="18"/>
          <w:szCs w:val="18"/>
        </w:rPr>
        <w:t>В.Н. «Основания и условия ответственности авиаперевозчика в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по воздушному праву». Дисс. к. ю. н. М., 1977.</w:t>
      </w:r>
    </w:p>
    <w:p w14:paraId="2822B44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Джудитта K.M. Автономия воли в практике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М., 1995. Дисс. к. ю. н. М., 1995.</w:t>
      </w:r>
    </w:p>
    <w:p w14:paraId="5669F2AF"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„Обязательства из причинения вреда здоровью в международном частном праве. Дисс. к.ю.н. М., 1964.</w:t>
      </w:r>
    </w:p>
    <w:p w14:paraId="399011F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Исайчева</w:t>
      </w:r>
      <w:r>
        <w:rPr>
          <w:rStyle w:val="WW8Num3z0"/>
          <w:rFonts w:ascii="Verdana" w:hAnsi="Verdana"/>
          <w:color w:val="000000"/>
          <w:sz w:val="18"/>
          <w:szCs w:val="18"/>
        </w:rPr>
        <w:t> </w:t>
      </w:r>
      <w:r>
        <w:rPr>
          <w:rFonts w:ascii="Verdana" w:hAnsi="Verdana"/>
          <w:color w:val="000000"/>
          <w:sz w:val="18"/>
          <w:szCs w:val="18"/>
        </w:rPr>
        <w:t>Е.А. Недобросовестная конкуренция как социально-правовое явление: историко-правовой аспект. Автореф. дисс. к. ю. н. Саратов, 2011.</w:t>
      </w:r>
    </w:p>
    <w:p w14:paraId="670D39B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А.П. Правовая квалификация: основы, понятие, значение, этапы. Дисс. к. ю. н. Саратов, 2005.</w:t>
      </w:r>
    </w:p>
    <w:p w14:paraId="016D1D2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Нормативные правовые акты в механизме правового регулирования. М., 2009. Автореф. дисс. к. ю. н. М., 2009.</w:t>
      </w:r>
    </w:p>
    <w:p w14:paraId="5203D63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Т.С. Правовое регулирование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жизни и здоровью пассажиров при международной воздушной перевозке. Автореф. дисс. к. ю. н. М., 2011.</w:t>
      </w:r>
    </w:p>
    <w:p w14:paraId="783E5B5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Лукашев</w:t>
      </w:r>
      <w:r>
        <w:rPr>
          <w:rStyle w:val="WW8Num3z0"/>
          <w:rFonts w:ascii="Verdana" w:hAnsi="Verdana"/>
          <w:color w:val="000000"/>
          <w:sz w:val="18"/>
          <w:szCs w:val="18"/>
        </w:rPr>
        <w:t> </w:t>
      </w:r>
      <w:r>
        <w:rPr>
          <w:rFonts w:ascii="Verdana" w:hAnsi="Verdana"/>
          <w:color w:val="000000"/>
          <w:sz w:val="18"/>
          <w:szCs w:val="18"/>
        </w:rPr>
        <w:t>М.А. Предмет правового регулирования как категория теории государства и права. Автореф. дисс. к. ю. н. Краснодар, 2006.</w:t>
      </w:r>
    </w:p>
    <w:p w14:paraId="0B430FF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Малкин</w:t>
      </w:r>
      <w:r>
        <w:rPr>
          <w:rStyle w:val="WW8Num3z0"/>
          <w:rFonts w:ascii="Verdana" w:hAnsi="Verdana"/>
          <w:color w:val="000000"/>
          <w:sz w:val="18"/>
          <w:szCs w:val="18"/>
        </w:rPr>
        <w:t> </w:t>
      </w:r>
      <w:r>
        <w:rPr>
          <w:rFonts w:ascii="Verdana" w:hAnsi="Verdana"/>
          <w:color w:val="000000"/>
          <w:sz w:val="18"/>
          <w:szCs w:val="18"/>
        </w:rPr>
        <w:t>О.Ю. Автономия воли во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сделках</w:t>
      </w:r>
      <w:r>
        <w:rPr>
          <w:rFonts w:ascii="Verdana" w:hAnsi="Verdana"/>
          <w:color w:val="000000"/>
          <w:sz w:val="18"/>
          <w:szCs w:val="18"/>
        </w:rPr>
        <w:t>. Дисс. к. ю. н. М., 2005.</w:t>
      </w:r>
    </w:p>
    <w:p w14:paraId="26C85E3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Маркосян</w:t>
      </w:r>
      <w:r>
        <w:rPr>
          <w:rStyle w:val="WW8Num3z0"/>
          <w:rFonts w:ascii="Verdana" w:hAnsi="Verdana"/>
          <w:color w:val="000000"/>
          <w:sz w:val="18"/>
          <w:szCs w:val="18"/>
        </w:rPr>
        <w:t> </w:t>
      </w:r>
      <w:r>
        <w:rPr>
          <w:rFonts w:ascii="Verdana" w:hAnsi="Verdana"/>
          <w:color w:val="000000"/>
          <w:sz w:val="18"/>
          <w:szCs w:val="18"/>
        </w:rPr>
        <w:t>C.B. Несовершеннолетние субъекты деликтных обязательств в гражданском праве РФ. Дисс. к. ю. н. М., 2010.</w:t>
      </w:r>
    </w:p>
    <w:p w14:paraId="6FD2EB2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Махиборода</w:t>
      </w:r>
      <w:r>
        <w:rPr>
          <w:rStyle w:val="WW8Num3z0"/>
          <w:rFonts w:ascii="Verdana" w:hAnsi="Verdana"/>
          <w:color w:val="000000"/>
          <w:sz w:val="18"/>
          <w:szCs w:val="18"/>
        </w:rPr>
        <w:t> </w:t>
      </w:r>
      <w:r>
        <w:rPr>
          <w:rFonts w:ascii="Verdana" w:hAnsi="Verdana"/>
          <w:color w:val="000000"/>
          <w:sz w:val="18"/>
          <w:szCs w:val="18"/>
        </w:rPr>
        <w:t>М.Н. Гражданско-правовая ответственность в случае авиакатастрофы. Дисс. к. ю. н. М., 2010.</w:t>
      </w:r>
    </w:p>
    <w:p w14:paraId="0994E19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Надежин</w:t>
      </w:r>
      <w:r>
        <w:rPr>
          <w:rStyle w:val="WW8Num3z0"/>
          <w:rFonts w:ascii="Verdana" w:hAnsi="Verdana"/>
          <w:color w:val="000000"/>
          <w:sz w:val="18"/>
          <w:szCs w:val="18"/>
        </w:rPr>
        <w:t> </w:t>
      </w:r>
      <w:r>
        <w:rPr>
          <w:rFonts w:ascii="Verdana" w:hAnsi="Verdana"/>
          <w:color w:val="000000"/>
          <w:sz w:val="18"/>
          <w:szCs w:val="18"/>
        </w:rPr>
        <w:t>Г.Н. Доктринальное толкование норм права. Дисс. к. ю. н. Нижний Новгород, 2005.</w:t>
      </w:r>
    </w:p>
    <w:p w14:paraId="2F9FE36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Невмержицкий</w:t>
      </w:r>
      <w:r>
        <w:rPr>
          <w:rStyle w:val="WW8Num3z0"/>
          <w:rFonts w:ascii="Verdana" w:hAnsi="Verdana"/>
          <w:color w:val="000000"/>
          <w:sz w:val="18"/>
          <w:szCs w:val="18"/>
        </w:rPr>
        <w:t> </w:t>
      </w:r>
      <w:r>
        <w:rPr>
          <w:rFonts w:ascii="Verdana" w:hAnsi="Verdana"/>
          <w:color w:val="000000"/>
          <w:sz w:val="18"/>
          <w:szCs w:val="18"/>
        </w:rPr>
        <w:t>Д.А. Недобросовестная конкуренция как объект гражданско-правового регулирования. Дис. к.ю.н. Минск, 2007.</w:t>
      </w:r>
    </w:p>
    <w:p w14:paraId="23E4D0E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Н.К. Российское законодательство в условиях глобализации (вопросы теории и практики). Автореф. дисс к. ю. н. М., 2008.</w:t>
      </w:r>
    </w:p>
    <w:p w14:paraId="1C2FBF0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Н.И. Нормативное толкование в механизме правового регулирования. Дисс. к. ю. н. Ростов-на-Дону, 2009.</w:t>
      </w:r>
    </w:p>
    <w:p w14:paraId="6EC072D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Ревцов</w:t>
      </w:r>
      <w:r>
        <w:rPr>
          <w:rStyle w:val="WW8Num3z0"/>
          <w:rFonts w:ascii="Verdana" w:hAnsi="Verdana"/>
          <w:color w:val="000000"/>
          <w:sz w:val="18"/>
          <w:szCs w:val="18"/>
        </w:rPr>
        <w:t> </w:t>
      </w:r>
      <w:r>
        <w:rPr>
          <w:rFonts w:ascii="Verdana" w:hAnsi="Verdana"/>
          <w:color w:val="000000"/>
          <w:sz w:val="18"/>
          <w:szCs w:val="18"/>
        </w:rPr>
        <w:t>Ю.И. Правоотношение разновидность общественного отношения. Автореф. дисс. к. ю. н. Ленинград, 1975.</w:t>
      </w:r>
    </w:p>
    <w:p w14:paraId="68019EC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Соломина</w:t>
      </w:r>
      <w:r>
        <w:rPr>
          <w:rStyle w:val="WW8Num3z0"/>
          <w:rFonts w:ascii="Verdana" w:hAnsi="Verdana"/>
          <w:color w:val="000000"/>
          <w:sz w:val="18"/>
          <w:szCs w:val="18"/>
        </w:rPr>
        <w:t> </w:t>
      </w:r>
      <w:r>
        <w:rPr>
          <w:rFonts w:ascii="Verdana" w:hAnsi="Verdana"/>
          <w:color w:val="000000"/>
          <w:sz w:val="18"/>
          <w:szCs w:val="18"/>
        </w:rPr>
        <w:t>Н.Г. Обязательства из неосновательного обогащения: понятие, виды, механизм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Fonts w:ascii="Verdana" w:hAnsi="Verdana"/>
          <w:color w:val="000000"/>
          <w:sz w:val="18"/>
          <w:szCs w:val="18"/>
        </w:rPr>
        <w:t>. Дисс. к. ю. н. М., 2009.</w:t>
      </w:r>
    </w:p>
    <w:p w14:paraId="2134426F"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Тригубович</w:t>
      </w:r>
      <w:r>
        <w:rPr>
          <w:rStyle w:val="WW8Num3z0"/>
          <w:rFonts w:ascii="Verdana" w:hAnsi="Verdana"/>
          <w:color w:val="000000"/>
          <w:sz w:val="18"/>
          <w:szCs w:val="18"/>
        </w:rPr>
        <w:t> </w:t>
      </w:r>
      <w:r>
        <w:rPr>
          <w:rFonts w:ascii="Verdana" w:hAnsi="Verdana"/>
          <w:color w:val="000000"/>
          <w:sz w:val="18"/>
          <w:szCs w:val="18"/>
        </w:rPr>
        <w:t>Н.В. Автономия воли в международном частном праве. Дисс. к. ю. н. Саратов, 1999.</w:t>
      </w:r>
    </w:p>
    <w:p w14:paraId="6CE55A83"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Фоноберов J1.B.</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как условие деликтной ответственности. Дисс. к. ю. н. М., 2010.</w:t>
      </w:r>
    </w:p>
    <w:p w14:paraId="35CE4AA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Ходыкин</w:t>
      </w:r>
      <w:r>
        <w:rPr>
          <w:rStyle w:val="WW8Num3z0"/>
          <w:rFonts w:ascii="Verdana" w:hAnsi="Verdana"/>
          <w:color w:val="000000"/>
          <w:sz w:val="18"/>
          <w:szCs w:val="18"/>
        </w:rPr>
        <w:t> </w:t>
      </w:r>
      <w:r>
        <w:rPr>
          <w:rFonts w:ascii="Verdana" w:hAnsi="Verdana"/>
          <w:color w:val="000000"/>
          <w:sz w:val="18"/>
          <w:szCs w:val="18"/>
        </w:rPr>
        <w:t>Р.М. Принципы и факторы формирования содержания</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норм в международном частном праве. Дисс. к. ю. н. М., 2005.</w:t>
      </w:r>
    </w:p>
    <w:p w14:paraId="4612B44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Щурова</w:t>
      </w:r>
      <w:r>
        <w:rPr>
          <w:rStyle w:val="WW8Num3z0"/>
          <w:rFonts w:ascii="Verdana" w:hAnsi="Verdana"/>
          <w:color w:val="000000"/>
          <w:sz w:val="18"/>
          <w:szCs w:val="18"/>
        </w:rPr>
        <w:t> </w:t>
      </w:r>
      <w:r>
        <w:rPr>
          <w:rFonts w:ascii="Verdana" w:hAnsi="Verdana"/>
          <w:color w:val="000000"/>
          <w:sz w:val="18"/>
          <w:szCs w:val="18"/>
        </w:rPr>
        <w:t>А.А. «Ответственность воздушного перевозчика за причинение вреда жизни и здоровью пассажира при международной перевозке». Дисс. к. ю. н. М., 2008.1. V. Монографии</w:t>
      </w:r>
    </w:p>
    <w:p w14:paraId="569A9F7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В.С. Внедоговорные обязательства. М., 2010.</w:t>
      </w:r>
    </w:p>
    <w:p w14:paraId="04E4A7B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В.А. Внедоговорные обязательства. Ярославль, 1987.</w:t>
      </w:r>
    </w:p>
    <w:p w14:paraId="5303119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VI. Монографии на иностранном языке</w:t>
      </w:r>
    </w:p>
    <w:p w14:paraId="37C790B9"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118. Alfonso-Lius Calvo Carravaca, Javier Carrascosa González. Las obligaciones extracontractuales en Derecho internacional privado. El Reglamento «Roma II». Granada, 2008.</w:t>
      </w:r>
    </w:p>
    <w:p w14:paraId="7E07D72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sidRPr="002C5161">
        <w:rPr>
          <w:rFonts w:ascii="Verdana" w:hAnsi="Verdana"/>
          <w:color w:val="000000"/>
          <w:sz w:val="18"/>
          <w:szCs w:val="18"/>
          <w:lang w:val="en-US"/>
        </w:rPr>
        <w:t xml:space="preserve">119. Guillermo Palao Moreno. Responsabilidad extracontractual en el derecho europeo. </w:t>
      </w:r>
      <w:r>
        <w:rPr>
          <w:rFonts w:ascii="Verdana" w:hAnsi="Verdana"/>
          <w:color w:val="000000"/>
          <w:sz w:val="18"/>
          <w:szCs w:val="18"/>
        </w:rPr>
        <w:t>Valencia, 2008.1. VII.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14:paraId="0DD5099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Ануфриева JI.П. Некоторые проблемы нового российского регулирования по международному частному праву. // Журнал российского права, 2003. №3.</w:t>
      </w:r>
    </w:p>
    <w:p w14:paraId="40DDE8C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Банковский</w:t>
      </w:r>
      <w:r>
        <w:rPr>
          <w:rStyle w:val="WW8Num3z0"/>
          <w:rFonts w:ascii="Verdana" w:hAnsi="Verdana"/>
          <w:color w:val="000000"/>
          <w:sz w:val="18"/>
          <w:szCs w:val="18"/>
        </w:rPr>
        <w:t> </w:t>
      </w:r>
      <w:r>
        <w:rPr>
          <w:rFonts w:ascii="Verdana" w:hAnsi="Verdana"/>
          <w:color w:val="000000"/>
          <w:sz w:val="18"/>
          <w:szCs w:val="18"/>
        </w:rPr>
        <w:t>А.В. Об автономии воли сторон при выборе</w:t>
      </w:r>
      <w:r>
        <w:rPr>
          <w:rStyle w:val="WW8Num3z0"/>
          <w:rFonts w:ascii="Verdana" w:hAnsi="Verdana"/>
          <w:color w:val="000000"/>
          <w:sz w:val="18"/>
          <w:szCs w:val="18"/>
        </w:rPr>
        <w:t> </w:t>
      </w:r>
      <w:r>
        <w:rPr>
          <w:rStyle w:val="WW8Num4z0"/>
          <w:rFonts w:ascii="Verdana" w:hAnsi="Verdana"/>
          <w:color w:val="4682B4"/>
          <w:sz w:val="18"/>
          <w:szCs w:val="18"/>
        </w:rPr>
        <w:t>статута</w:t>
      </w:r>
      <w:r>
        <w:rPr>
          <w:rStyle w:val="WW8Num3z0"/>
          <w:rFonts w:ascii="Verdana" w:hAnsi="Verdana"/>
          <w:color w:val="000000"/>
          <w:sz w:val="18"/>
          <w:szCs w:val="18"/>
        </w:rPr>
        <w:t> </w:t>
      </w:r>
      <w:r>
        <w:rPr>
          <w:rFonts w:ascii="Verdana" w:hAnsi="Verdana"/>
          <w:color w:val="000000"/>
          <w:sz w:val="18"/>
          <w:szCs w:val="18"/>
        </w:rPr>
        <w:t>деликтного обязательства. // Государство и право, 2002. № 3.</w:t>
      </w:r>
    </w:p>
    <w:p w14:paraId="1C371A7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Коллизионное регулирование в современном международном частном праве. // Законодательство и экономика, 2002. № 1.</w:t>
      </w:r>
    </w:p>
    <w:p w14:paraId="08FF25B8"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Развитие международного частного права в свете принятия части третьей Гражданского кодекса Российской Федерации. // Государство и право, 2002. № 12.</w:t>
      </w:r>
    </w:p>
    <w:p w14:paraId="3F56B931"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Деликты в международном частном праве. // Государство и право, 1992. № 9.</w:t>
      </w:r>
    </w:p>
    <w:p w14:paraId="7D0B7339"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К вопросу о современных проблемах международного частного права // Государство и право, 2000. № 8.</w:t>
      </w:r>
    </w:p>
    <w:p w14:paraId="3B505D8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Модернизация коллизионного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деликтов</w:t>
      </w:r>
      <w:r>
        <w:rPr>
          <w:rFonts w:ascii="Verdana" w:hAnsi="Verdana"/>
          <w:color w:val="000000"/>
          <w:sz w:val="18"/>
          <w:szCs w:val="18"/>
        </w:rPr>
        <w:t>. // Хозяйство и право, 2004. № 1.</w:t>
      </w:r>
    </w:p>
    <w:p w14:paraId="1520B56C"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Катеренчук</w:t>
      </w:r>
      <w:r>
        <w:rPr>
          <w:rStyle w:val="WW8Num3z0"/>
          <w:rFonts w:ascii="Verdana" w:hAnsi="Verdana"/>
          <w:color w:val="000000"/>
          <w:sz w:val="18"/>
          <w:szCs w:val="18"/>
        </w:rPr>
        <w:t> </w:t>
      </w:r>
      <w:r>
        <w:rPr>
          <w:rFonts w:ascii="Verdana" w:hAnsi="Verdana"/>
          <w:color w:val="000000"/>
          <w:sz w:val="18"/>
          <w:szCs w:val="18"/>
        </w:rPr>
        <w:t>М.А. Ответственность за ущерб, причиненный воздушными судами третьим лицам на поверхности: международно-правовые вопросы. // Транспортное право, 2005. № 2.</w:t>
      </w:r>
    </w:p>
    <w:p w14:paraId="22DCBE9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Леанович</w:t>
      </w:r>
      <w:r>
        <w:rPr>
          <w:rStyle w:val="WW8Num3z0"/>
          <w:rFonts w:ascii="Verdana" w:hAnsi="Verdana"/>
          <w:color w:val="000000"/>
          <w:sz w:val="18"/>
          <w:szCs w:val="18"/>
        </w:rPr>
        <w:t> </w:t>
      </w:r>
      <w:r>
        <w:rPr>
          <w:rFonts w:ascii="Verdana" w:hAnsi="Verdana"/>
          <w:color w:val="000000"/>
          <w:sz w:val="18"/>
          <w:szCs w:val="18"/>
        </w:rPr>
        <w:t>Е., Гаспаревич И. Роль права Европейского союза в процессе унификации коллизионных норм, применимых к внедоговорным обязательствам. // Журнал международного права и международных отношений, 2010. № 3.</w:t>
      </w:r>
    </w:p>
    <w:p w14:paraId="0989405D"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Ю.В. Унификация международного частного права в рамках Европейского Союза (аналитический обзор).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2006. № 1.</w:t>
      </w:r>
    </w:p>
    <w:p w14:paraId="7176F385"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Сокрутова Т.Ю. Сравнение</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 в римском, гражданском и международном частном праве. // Вестник Саратовской академии права № 1 (65) 2009.</w:t>
      </w:r>
    </w:p>
    <w:p w14:paraId="7B6916F2"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VIII. Научные статьи на иностранном языке</w:t>
      </w:r>
    </w:p>
    <w:p w14:paraId="09A235D5"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 xml:space="preserve">132. Andrea Bonomi «El Reglamento Roma II </w:t>
      </w:r>
      <w:r>
        <w:rPr>
          <w:rFonts w:ascii="Verdana" w:hAnsi="Verdana"/>
          <w:color w:val="000000"/>
          <w:sz w:val="18"/>
          <w:szCs w:val="18"/>
        </w:rPr>
        <w:t>у</w:t>
      </w:r>
      <w:r w:rsidRPr="002C5161">
        <w:rPr>
          <w:rFonts w:ascii="Verdana" w:hAnsi="Verdana"/>
          <w:color w:val="000000"/>
          <w:sz w:val="18"/>
          <w:szCs w:val="18"/>
          <w:lang w:val="en-US"/>
        </w:rPr>
        <w:t xml:space="preserve"> las relaciones con terceros estados» // Anuario español de derecho internacional privado. № 8. 2008.</w:t>
      </w:r>
    </w:p>
    <w:p w14:paraId="2EF7DFDB"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133. M. Amores Conradi y E. Torralba Mendiola «XI tesis sobre el estatuto delictual». // Revista electrónica de estudios internacionales. № 8, 2004.</w:t>
      </w:r>
    </w:p>
    <w:p w14:paraId="7653A63A"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lastRenderedPageBreak/>
        <w:t>134. N. Bouza Vidal y M. Vinaixa Miguel «La responsabilidad por daños ambientales transfronterizos: Propuesta de regulación europea y Derecho internacional privado». // Anuario de derecho internacional privado, 2003.</w:t>
      </w:r>
    </w:p>
    <w:p w14:paraId="021CFED4"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135. Calvo Caravaca A.L.: «Toción y contenido del Derecho internacional privado». R.G.D., núms. 508-509, 1987.</w:t>
      </w:r>
    </w:p>
    <w:p w14:paraId="2D68B2F4"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136. E. Fernández Masiá «Primeras consideraciones sobre el Anteproyecto de Reglamento sobre las obligaciones extracontractuales (Roma II)». A.C. № 34/2003.</w:t>
      </w:r>
    </w:p>
    <w:p w14:paraId="24A60D5E"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137. García Valdecasas. El problema de la acumulación de la responsabilidad contractual y delictual en el Derecho español. // Revista de Derecho Privado. Tomo XL VI, 1.962.</w:t>
      </w:r>
    </w:p>
    <w:p w14:paraId="115B87A6"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138. José Luis Iglesias Buhigues «El largo camino del Reglamento Roma II». // Anuario español de derecho internacional privado. № 7. 2007.</w:t>
      </w:r>
    </w:p>
    <w:p w14:paraId="7F6F9D21"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139. Katia Fach Gomez. Obligaciones extracontractuales en el ámbito de derecho internacional privado: tendencias actuales y perspectivas de futuro en el ámbito europeo, (http://www.academia.edu/953032/).</w:t>
      </w:r>
    </w:p>
    <w:p w14:paraId="77EBF32C"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140. Marc Fallon. La relación del reglamento «Roma II» con otras normas de conflicto de leyes. // Anuario español de derecho internacional privado. № 7. 2007.</w:t>
      </w:r>
    </w:p>
    <w:p w14:paraId="31DCC650" w14:textId="77777777" w:rsidR="002C5161" w:rsidRPr="002C5161" w:rsidRDefault="002C5161" w:rsidP="002C5161">
      <w:pPr>
        <w:pStyle w:val="WW8Num2z0"/>
        <w:shd w:val="clear" w:color="auto" w:fill="F7F7F7"/>
        <w:spacing w:line="270" w:lineRule="atLeast"/>
        <w:jc w:val="both"/>
        <w:rPr>
          <w:rFonts w:ascii="Verdana" w:hAnsi="Verdana"/>
          <w:color w:val="000000"/>
          <w:sz w:val="18"/>
          <w:szCs w:val="18"/>
          <w:lang w:val="en-US"/>
        </w:rPr>
      </w:pPr>
      <w:r w:rsidRPr="002C5161">
        <w:rPr>
          <w:rFonts w:ascii="Verdana" w:hAnsi="Verdana"/>
          <w:color w:val="000000"/>
          <w:sz w:val="18"/>
          <w:szCs w:val="18"/>
          <w:lang w:val="en-US"/>
        </w:rPr>
        <w:t>141. Pedro Alberto de Miguel Asensio «El régimen comuntitario relative a la ley applicable a las obligaciones extracontractuales» // Revista española de seguros № 140, 2009. (http://eprints.ucm.eS/10113/l/RES09pdemiguelasensio.pdf)</w:t>
      </w:r>
    </w:p>
    <w:p w14:paraId="7DB0B11E"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sidRPr="002C5161">
        <w:rPr>
          <w:rFonts w:ascii="Verdana" w:hAnsi="Verdana"/>
          <w:color w:val="000000"/>
          <w:sz w:val="18"/>
          <w:szCs w:val="18"/>
          <w:lang w:val="en-US"/>
        </w:rPr>
        <w:t xml:space="preserve">142. Rafael Arenas García. La regulación de la responsabilidad precontractual en el reglamento "Roma II". // Anuario español de derecho internacional privado. </w:t>
      </w:r>
      <w:r>
        <w:rPr>
          <w:rFonts w:ascii="Verdana" w:hAnsi="Verdana"/>
          <w:color w:val="000000"/>
          <w:sz w:val="18"/>
          <w:szCs w:val="18"/>
        </w:rPr>
        <w:t>№7. 2007.1..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14:paraId="7E87C5BA"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25.12.96. №10 «Обзор практики рассмотрения споров по делам с участием иностранных лиц, рассмотренных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после 1 июля 1995 года» (http://pda.arbitr.ru/as/pract/vasinfoletter/3041 .html)</w:t>
      </w:r>
    </w:p>
    <w:p w14:paraId="39B97E43"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Информационное письмо Президиума ВАС РФ от 16.02.98 г. №29 «Обзор судебно-арбитражной практики разрешения споров по делам с участием иностранных лиц», (http ://www.arbitr.ru/as/pract/vasinfoletter/3022.html)</w:t>
      </w:r>
    </w:p>
    <w:p w14:paraId="1C2D9666"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дело Kalfelis №189/87 от 27.09.1998 // (www.uned.es)</w:t>
      </w:r>
    </w:p>
    <w:p w14:paraId="1BEF9A87"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Судебное дело Gabriel C-96/00 от 11.07.2002 г. // Rafael Arenas García. Op. cit.</w:t>
      </w:r>
    </w:p>
    <w:p w14:paraId="5207EDDB" w14:textId="77777777" w:rsidR="002C5161" w:rsidRDefault="002C5161" w:rsidP="002C5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Судебное дело С-265/02 Frahuil SA у Assitalia SpA от 5.02.2004 г. // Rafael Arenas García. Op. cit.</w:t>
      </w:r>
    </w:p>
    <w:p w14:paraId="2150BAAF" w14:textId="57F6A6D6" w:rsidR="002C5161" w:rsidRDefault="002C5161" w:rsidP="002C516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1" w:name="_GoBack"/>
      <w:bookmarkEnd w:id="1"/>
    </w:p>
    <w:p w14:paraId="5A9CC070" w14:textId="72F08339" w:rsidR="00D20DA3" w:rsidRPr="007A5D53" w:rsidRDefault="00D20DA3" w:rsidP="00CB044D">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F4A36" w14:textId="77777777" w:rsidR="00444443" w:rsidRDefault="00444443">
      <w:r>
        <w:separator/>
      </w:r>
    </w:p>
  </w:endnote>
  <w:endnote w:type="continuationSeparator" w:id="0">
    <w:p w14:paraId="0D08700D" w14:textId="77777777" w:rsidR="00444443" w:rsidRDefault="0044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1A3D" w14:textId="77777777" w:rsidR="00444443" w:rsidRDefault="00444443">
      <w:r>
        <w:separator/>
      </w:r>
    </w:p>
  </w:footnote>
  <w:footnote w:type="continuationSeparator" w:id="0">
    <w:p w14:paraId="1EC8E020" w14:textId="77777777" w:rsidR="00444443" w:rsidRDefault="0044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4443"/>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E09C-AF34-4E82-8EC5-A7E6D726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6356</TotalTime>
  <Pages>16</Pages>
  <Words>8480</Words>
  <Characters>48339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1057</cp:revision>
  <cp:lastPrinted>2009-02-06T08:36:00Z</cp:lastPrinted>
  <dcterms:created xsi:type="dcterms:W3CDTF">2015-03-22T11:10:00Z</dcterms:created>
  <dcterms:modified xsi:type="dcterms:W3CDTF">2015-05-14T12:35:00Z</dcterms:modified>
</cp:coreProperties>
</file>