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A73C6" w:rsidRDefault="00FA73C6" w:rsidP="00FA73C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Функции трудового права</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Год: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2006</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Дейч, Наталья Ивановна</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Томск</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12.00.05</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A73C6" w:rsidRDefault="00FA73C6" w:rsidP="00FA73C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A73C6" w:rsidRDefault="00FA73C6" w:rsidP="00FA73C6">
      <w:pPr>
        <w:spacing w:line="270" w:lineRule="atLeast"/>
        <w:rPr>
          <w:rFonts w:ascii="Verdana" w:hAnsi="Verdana"/>
          <w:color w:val="000000"/>
          <w:sz w:val="18"/>
          <w:szCs w:val="18"/>
        </w:rPr>
      </w:pPr>
      <w:r>
        <w:rPr>
          <w:rFonts w:ascii="Verdana" w:hAnsi="Verdana"/>
          <w:color w:val="000000"/>
          <w:sz w:val="18"/>
          <w:szCs w:val="18"/>
        </w:rPr>
        <w:t>223</w:t>
      </w:r>
    </w:p>
    <w:p w:rsidR="00FA73C6" w:rsidRDefault="00FA73C6" w:rsidP="00FA73C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Дейч, Наталья Ивановна</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ОПРЕДЕЛЕНИЕ И КЛАССИФИКАЦИЯ ФУНКЦИЙ</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w:t>
      </w:r>
      <w:r>
        <w:rPr>
          <w:rStyle w:val="WW8Num3z0"/>
          <w:rFonts w:ascii="Verdana" w:hAnsi="Verdana"/>
          <w:color w:val="000000"/>
          <w:sz w:val="18"/>
          <w:szCs w:val="18"/>
        </w:rPr>
        <w:t> </w:t>
      </w:r>
      <w:r>
        <w:rPr>
          <w:rStyle w:val="WW8Num4z0"/>
          <w:rFonts w:ascii="Verdana" w:hAnsi="Verdana"/>
          <w:color w:val="4682B4"/>
          <w:sz w:val="18"/>
          <w:szCs w:val="18"/>
        </w:rPr>
        <w:t>функции</w:t>
      </w:r>
      <w:r>
        <w:rPr>
          <w:rStyle w:val="WW8Num3z0"/>
          <w:rFonts w:ascii="Verdana" w:hAnsi="Verdana"/>
          <w:color w:val="000000"/>
          <w:sz w:val="18"/>
          <w:szCs w:val="18"/>
        </w:rPr>
        <w:t> </w:t>
      </w:r>
      <w:r>
        <w:rPr>
          <w:rFonts w:ascii="Verdana" w:hAnsi="Verdana"/>
          <w:color w:val="000000"/>
          <w:sz w:val="18"/>
          <w:szCs w:val="18"/>
        </w:rPr>
        <w:t>трудового права.</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Система функций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ФУНКЦИЯ ПРАВОВОГО ОБЕСПЕЧЕНИЯ ИНТЕРЕСОВ РАБОТОДАТЕЛЯ И ЕГО ПРЕДСТАВИТЕЛЕЙ</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Функция обеспечения интересов работодателя.</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Правовой статус представителей работодателя и функция обеспечения их интересов по действующему законодательству о труде.</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ФУНКЦИЯ ПРАВОВОГО ОБЕСПЕЧЕНИЯ ИНТЕРЕСОВ НАЕМНЫХ РАБОТНИКОВ И ИХ ПРЕДСТАВИТЕЛЕЙ</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Функция обеспечения интересов наемных работников.</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Функция обеспечения интересов представителей работников</w:t>
      </w:r>
    </w:p>
    <w:p w:rsidR="00FA73C6" w:rsidRDefault="00FA73C6" w:rsidP="00FA73C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"Функции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закреплено гарантированное государством право на свободное использование</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своих способностей и имущества для предпринимательской и иной, не запрещенной законом, экономической деятельности. Каждый имеет право свободно распоряжаться своими способностями к труду, выбирать род деятельности и профессию (ч. 1 ст. 34 Конституции РФ).</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право Российской Федерации в условиях рынка существенно обновилось. В 2001 году принят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Были уточнены цели и задачи трудового законодательства, соотношение федерального и локального регулирования социально-трудовых отношений, что определенным образом сказалось и на функциях трудового права. В связи с этим возникла необходимость теоретического переосмысления функций этой отрасли права, научного анализа проблемы разграничения согласования интересов государства, работодателя и работников, уточнения роли государства, работодателя в этом процессе. В указанном аспекте функции в науке трудового права еще не исследовались.</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литературе по трудовому праву не проводилось специального исследования роли интереса в определении понятия и содержания функций права, их классификации, что обусловило выбор темы диссертации.</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нормы трудового права, направленные на разграничение, стимулирование и защиту (обеспечение) интересов субъектов трудового права,</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законодательстве о труде, локальных нормативных правовых актах.</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Объект исследования составили общественные отношения, возникающие в связи с реализацией функций трудового права, то есть в процессе стимулирования, защиты (обеспечения) интересов субъектов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теоретический анализ системы функций современного трудового права Российской Федерации, их роли в правовом регулировании социально-трудовых отношений, в совершенствовании законодательства о труде.</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достигается путем решения ряда взаимосвязанных задач, наиболее существенными из которых являются:</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Определение понятия функции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Выявление критерия классификации функций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Анализ системы функций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Исследование роли государства, работодателя в разграничении, стимулировании, защите (обеспечении) интересов субъектов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Выявление роли норм трудового права в разграничении, стимулировании, защите (обеспечении) интересов его основных субъектов.</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Выработка по результатам проведенного исследования общих рекомендаций, конкретных положений для</w:t>
      </w:r>
      <w:r>
        <w:rPr>
          <w:rStyle w:val="WW8Num3z0"/>
          <w:rFonts w:ascii="Verdana" w:hAnsi="Verdana"/>
          <w:color w:val="000000"/>
          <w:sz w:val="18"/>
          <w:szCs w:val="18"/>
        </w:rPr>
        <w:t> </w:t>
      </w:r>
      <w:r>
        <w:rPr>
          <w:rStyle w:val="WW8Num4z0"/>
          <w:rFonts w:ascii="Verdana" w:hAnsi="Verdana"/>
          <w:color w:val="4682B4"/>
          <w:sz w:val="18"/>
          <w:szCs w:val="18"/>
        </w:rPr>
        <w:t>нормотворческих</w:t>
      </w:r>
      <w:r>
        <w:rPr>
          <w:rStyle w:val="WW8Num3z0"/>
          <w:rFonts w:ascii="Verdana" w:hAnsi="Verdana"/>
          <w:color w:val="000000"/>
          <w:sz w:val="18"/>
          <w:szCs w:val="18"/>
        </w:rPr>
        <w:t> </w:t>
      </w:r>
      <w:r>
        <w:rPr>
          <w:rFonts w:ascii="Verdana" w:hAnsi="Verdana"/>
          <w:color w:val="000000"/>
          <w:sz w:val="18"/>
          <w:szCs w:val="18"/>
        </w:rPr>
        <w:t>и правоприменительных органов по совершенствованию современного трудового законодательства, его применению.</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Научно-методическая основа исследования</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диалектический метод познания. В процессе диссертационного исследования также применялись системный анализ, функциональный подход. В работе над диссертацией широко использовался формально-логический метод, а также такие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как исторический, сравнительно-правовой. Использование диалектического метода обусловлено дифференциацией норм трудового права в части разграничения, стимулирования, защиты (обеспечения) интересов субъектов трудового права. В диссертации проведен сравнительный анализ норм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и КЗоТ РФ, обобщены локальные нормативные акты, регулирующие отношения по обеспечению интересов субъектов</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Fonts w:ascii="Verdana" w:hAnsi="Verdana"/>
          <w:color w:val="000000"/>
          <w:sz w:val="18"/>
          <w:szCs w:val="18"/>
        </w:rPr>
        <w:t>, наемного труда в 70 организациях Западной Сибири, результаты их</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Изучена судебная практика по обеспечению интересов выделенных субъектов трудового права.</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составили труды общетеоретического и отраслевого характера, в частности: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Б.К. Бегичева,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В.Ф. Воловича, Л.Я.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В.М. Догадова,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Н.М. Коркунова,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В.М. Лебедева, A.M. Лушникова, М.В.</w:t>
      </w:r>
      <w:r>
        <w:rPr>
          <w:rStyle w:val="WW8Num4z0"/>
          <w:rFonts w:ascii="Verdana" w:hAnsi="Verdana"/>
          <w:color w:val="4682B4"/>
          <w:sz w:val="18"/>
          <w:szCs w:val="18"/>
        </w:rPr>
        <w:t>Лушниковой</w:t>
      </w:r>
      <w:r>
        <w:rPr>
          <w:rFonts w:ascii="Verdana" w:hAnsi="Verdana"/>
          <w:color w:val="000000"/>
          <w:sz w:val="18"/>
          <w:szCs w:val="18"/>
        </w:rPr>
        <w:t>, Р.З. Лившица, С.П. Маврина,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А.Ф. Нуртдиновой,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А.С. Пашкова, С.В. Передерина, Л.И.</w:t>
      </w:r>
      <w:r>
        <w:rPr>
          <w:rStyle w:val="WW8Num3z0"/>
          <w:rFonts w:ascii="Verdana" w:hAnsi="Verdana"/>
          <w:color w:val="000000"/>
          <w:sz w:val="18"/>
          <w:szCs w:val="18"/>
        </w:rPr>
        <w:t> </w:t>
      </w:r>
      <w:r>
        <w:rPr>
          <w:rStyle w:val="WW8Num4z0"/>
          <w:rFonts w:ascii="Verdana" w:hAnsi="Verdana"/>
          <w:color w:val="4682B4"/>
          <w:sz w:val="18"/>
          <w:szCs w:val="18"/>
        </w:rPr>
        <w:t>Петражицкого</w:t>
      </w:r>
      <w:r>
        <w:rPr>
          <w:rFonts w:ascii="Verdana" w:hAnsi="Verdana"/>
          <w:color w:val="000000"/>
          <w:sz w:val="18"/>
          <w:szCs w:val="18"/>
        </w:rPr>
        <w:t>, А.И. Процевского, Т.Н. Радько,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Л.А. Сыроватской,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Л.С. Таля, В.Н. Толкуновой,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Б.Ф. Хрусталева, С.Ю. Чучи, Л.С.</w:t>
      </w:r>
      <w:r>
        <w:rPr>
          <w:rStyle w:val="WW8Num3z0"/>
          <w:rFonts w:ascii="Verdana" w:hAnsi="Verdana"/>
          <w:color w:val="000000"/>
          <w:sz w:val="18"/>
          <w:szCs w:val="18"/>
        </w:rPr>
        <w:t> </w:t>
      </w:r>
      <w:r>
        <w:rPr>
          <w:rStyle w:val="WW8Num4z0"/>
          <w:rFonts w:ascii="Verdana" w:hAnsi="Verdana"/>
          <w:color w:val="4682B4"/>
          <w:sz w:val="18"/>
          <w:szCs w:val="18"/>
        </w:rPr>
        <w:t>Явича</w:t>
      </w:r>
      <w:r>
        <w:rPr>
          <w:rStyle w:val="WW8Num3z0"/>
          <w:rFonts w:ascii="Verdana" w:hAnsi="Verdana"/>
          <w:color w:val="000000"/>
          <w:sz w:val="18"/>
          <w:szCs w:val="18"/>
        </w:rPr>
        <w:t> </w:t>
      </w:r>
      <w:r>
        <w:rPr>
          <w:rFonts w:ascii="Verdana" w:hAnsi="Verdana"/>
          <w:color w:val="000000"/>
          <w:sz w:val="18"/>
          <w:szCs w:val="18"/>
        </w:rPr>
        <w:t>и др.</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Диссертация представляет собой монографическое исследование функций современного трудового права Российской Федерации. Проведенное исследование позволило сформулировать ряд новых теоретических положений, рекомендаций, которые выносятся на защиту:</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Выявлена роль трудового права в обеспечении интересов его основных субъектов (работодателей, работников, их представителей), сделан вывод об объективации этой роли в функциях современного трудового права.</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Предложено понятие функции трудового права, включающее категорию «</w:t>
      </w:r>
      <w:r>
        <w:rPr>
          <w:rStyle w:val="WW8Num4z0"/>
          <w:rFonts w:ascii="Verdana" w:hAnsi="Verdana"/>
          <w:color w:val="4682B4"/>
          <w:sz w:val="18"/>
          <w:szCs w:val="18"/>
        </w:rPr>
        <w:t>интереса</w:t>
      </w:r>
      <w:r>
        <w:rPr>
          <w:rFonts w:ascii="Verdana" w:hAnsi="Verdana"/>
          <w:color w:val="000000"/>
          <w:sz w:val="18"/>
          <w:szCs w:val="18"/>
        </w:rPr>
        <w:t xml:space="preserve">». Функция трудового права - это обеспечение правовыми средствами интересов субъектов трудового права путем их разграничения, стимулирования, защиты. Функция трудового права, её содержание, форма определяются интересами участников процесса совместного наемного договорного труда. Сделан вывод, что, установив круг их интересов, опосредованных правом, можно сформулировать и </w:t>
      </w:r>
      <w:r>
        <w:rPr>
          <w:rFonts w:ascii="Verdana" w:hAnsi="Verdana"/>
          <w:color w:val="000000"/>
          <w:sz w:val="18"/>
          <w:szCs w:val="18"/>
        </w:rPr>
        <w:lastRenderedPageBreak/>
        <w:t>функции трудового права как качественной характеристики правового регулирования отношений участников совместного, наемного, договорного, подчиненного работодателю труда.</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Определен критерий классификации функций трудового права. В диссертации проведена классификация функций трудового права России по признаку обеспечения интересов определенных субъектов наемного труда в организации: наемных работников, представителей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органов) трудового коллектива (работников организации), работодателя, представителей работодателя.</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диссертации проведена классификация интересов. Выделены организационные, материальные и производственные интересы субъектов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Исследована система функций современного трудового права Российской Федерации. Выявлены функции обеспечения интересов работодателя и его представителей; обеспечения интересов наемного работника, а также интересов представителей трудового коллектива.</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Исследована роль государства в обеспечении интересов субъектов трудовых отношений, создании правовых стандартов разграничения, стимулирования, защиты (обеспечения) интересов субъектов трудового права, необходимых условий для соответствующей нормотворческой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работодателя.</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Проанализирована роль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в процессе обеспечения интересов субъектов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Интересы работодателя и интересы работника могут быть обеспечены как нормами законодательства о труде, локальными правовыми нормами, так и заключаемыми между субъектами трудового права договорами 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Проведен сравнительный анализ действующего Трудового кодекса РФ и</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по обеспечению интересов субъектов трудового права.</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Сформулированы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обеспечения интересов субъектов трудового права, в частности, сформулирован ряд норм, которые необходимо внести в Трудовой кодекс РФ. Так, нуждаются в уточнении формулировки ч. 4 ст. 138 ТК РФ, ст. 234 ТК РФ, ст. 237 ТК РФ, п. 7 ст. 243 ТК РФ, ч. 1 ст. 238 ТК РФ, ст. 249 ТК РФ, ст. 276 ТК РФ, ст. 279 ТК РФ.</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практические результаты, содержащиеся в диссертационном исследовании, могут быть использованы при совершенствовании действующего законодательства о труде, практики его применения, а также в процессе преподавания курса трудового права в учебных заведениях.</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Работа подготовлена на кафедре</w:t>
      </w:r>
      <w:r>
        <w:rPr>
          <w:rStyle w:val="WW8Num3z0"/>
          <w:rFonts w:ascii="Verdana" w:hAnsi="Verdana"/>
          <w:color w:val="000000"/>
          <w:sz w:val="18"/>
          <w:szCs w:val="18"/>
        </w:rPr>
        <w:t> </w:t>
      </w:r>
      <w:r>
        <w:rPr>
          <w:rStyle w:val="WW8Num4z0"/>
          <w:rFonts w:ascii="Verdana" w:hAnsi="Verdana"/>
          <w:color w:val="4682B4"/>
          <w:sz w:val="18"/>
          <w:szCs w:val="18"/>
        </w:rPr>
        <w:t>природоресурсного</w:t>
      </w:r>
      <w:r>
        <w:rPr>
          <w:rFonts w:ascii="Verdana" w:hAnsi="Verdana"/>
          <w:color w:val="000000"/>
          <w:sz w:val="18"/>
          <w:szCs w:val="18"/>
        </w:rPr>
        <w:t>, земельного и экологического права Юридического института Томского государственного университета. Основные положения диссертационного исследования изложены в опубликованных работах, докладах и сообщениях на научно-практических конференциях в Томском государственном университете, Иркутском государственном университете, Северо-Западной академии государственной службы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РФ, Кемеровском государственном университете, а также использовались при проведении занятий по трудовому праву со студентами филиала Сибирской академии государственной службы в г. Новокузнецке.</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работы. Архитектоника работы определяется целью и задачами исследования. Диссертация состоит из введения, трех глав, объединяющих шесть параграфов, заключения, а также списков использованного нормативного материала, литературы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FA73C6" w:rsidRDefault="00FA73C6" w:rsidP="00FA73C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Дейч, Наталья Ивановна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функций трудового права Российской Федерации можно сделать ряд выводов.</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протяжении длительного периода авторы, которые в той или иной степени затрагивали проблему функций права, не задавались целью определить их</w:t>
      </w:r>
      <w:r>
        <w:rPr>
          <w:rStyle w:val="WW8Num3z0"/>
          <w:rFonts w:ascii="Verdana" w:hAnsi="Verdana"/>
          <w:color w:val="000000"/>
          <w:sz w:val="18"/>
          <w:szCs w:val="18"/>
        </w:rPr>
        <w:t> </w:t>
      </w:r>
      <w:r>
        <w:rPr>
          <w:rStyle w:val="WW8Num4z0"/>
          <w:rFonts w:ascii="Verdana" w:hAnsi="Verdana"/>
          <w:color w:val="4682B4"/>
          <w:sz w:val="18"/>
          <w:szCs w:val="18"/>
        </w:rPr>
        <w:t>трудоправовое</w:t>
      </w:r>
      <w:r>
        <w:rPr>
          <w:rStyle w:val="WW8Num3z0"/>
          <w:rFonts w:ascii="Verdana" w:hAnsi="Verdana"/>
          <w:color w:val="000000"/>
          <w:sz w:val="18"/>
          <w:szCs w:val="18"/>
        </w:rPr>
        <w:t> </w:t>
      </w:r>
      <w:r>
        <w:rPr>
          <w:rFonts w:ascii="Verdana" w:hAnsi="Verdana"/>
          <w:color w:val="000000"/>
          <w:sz w:val="18"/>
          <w:szCs w:val="18"/>
        </w:rPr>
        <w:t xml:space="preserve">содержание, единый критерий классификации, от которого зависит не только количество функций, но и их характер, содержание. Классификация функций трудового права России может строиться по признаку </w:t>
      </w:r>
      <w:r>
        <w:rPr>
          <w:rFonts w:ascii="Verdana" w:hAnsi="Verdana"/>
          <w:color w:val="000000"/>
          <w:sz w:val="18"/>
          <w:szCs w:val="18"/>
        </w:rPr>
        <w:lastRenderedPageBreak/>
        <w:t>обеспечения интересов основных субъектов наемного труда в организации процесса их совместной трудовой деятельности.</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Каждая из выделенных функций трудового права представляет собой систему. При этом необходимо иметь в виду, что они образуют диалектическое единство и не могут существовать самостоятельно, оторвано друг от друга. Характерные свойства одной функции трудового права влияют на свойства другой, а в некотором смысле и определяют их. Отличительной особенностью каждой функции трудового права является правовое регулирование обеспечения интересов основных субъектов трудового права.</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 позиций системного подхода целесообразно рассматривать следующую классификацию функций трудового права: 1) функцию обеспечения интересов работодателя; 2) функцию обеспечения интересов его представителей; 3) функцию обеспечения интересов наемного работника; 4) функцию обеспечения интересов представителей работников.</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основе предложенной в диссертации классификации функций трудового права лежит необходимость достижения баланса интересов субъектов</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наемного труда. Интересы субъектов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условно можно разделить на три группы: организационные, материальные и производственные. Каждой группе интересов соответствуют свои правовые нормы, механизмы их реализации,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обеспечения.</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Из предложенных в диссертации изменений трудового законодательства можно выделить следующие:</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обеспечения материальных интересов работодателя необходимо внести следующие изменения в действующее трудовое законодательство: 1) изменить п. 7 ст. 243 ТК РФ, сформулировав его следующим образом: «Работник, получивший</w:t>
      </w:r>
      <w:r>
        <w:rPr>
          <w:rStyle w:val="WW8Num3z0"/>
          <w:rFonts w:ascii="Verdana" w:hAnsi="Verdana"/>
          <w:color w:val="000000"/>
          <w:sz w:val="18"/>
          <w:szCs w:val="18"/>
        </w:rPr>
        <w:t> </w:t>
      </w:r>
      <w:r>
        <w:rPr>
          <w:rStyle w:val="WW8Num4z0"/>
          <w:rFonts w:ascii="Verdana" w:hAnsi="Verdana"/>
          <w:color w:val="4682B4"/>
          <w:sz w:val="18"/>
          <w:szCs w:val="18"/>
        </w:rPr>
        <w:t>незаконными</w:t>
      </w:r>
      <w:r>
        <w:rPr>
          <w:rStyle w:val="WW8Num3z0"/>
          <w:rFonts w:ascii="Verdana" w:hAnsi="Verdana"/>
          <w:color w:val="000000"/>
          <w:sz w:val="18"/>
          <w:szCs w:val="18"/>
        </w:rPr>
        <w:t> </w:t>
      </w:r>
      <w:r>
        <w:rPr>
          <w:rFonts w:ascii="Verdana" w:hAnsi="Verdana"/>
          <w:color w:val="000000"/>
          <w:sz w:val="18"/>
          <w:szCs w:val="18"/>
        </w:rPr>
        <w:t>методами информацию, составляющую в соответствии с федеральными законами</w:t>
      </w:r>
      <w:r>
        <w:rPr>
          <w:rStyle w:val="WW8Num3z0"/>
          <w:rFonts w:ascii="Verdana" w:hAnsi="Verdana"/>
          <w:color w:val="000000"/>
          <w:sz w:val="18"/>
          <w:szCs w:val="18"/>
        </w:rPr>
        <w:t> </w:t>
      </w:r>
      <w:r>
        <w:rPr>
          <w:rStyle w:val="WW8Num4z0"/>
          <w:rFonts w:ascii="Verdana" w:hAnsi="Verdana"/>
          <w:color w:val="4682B4"/>
          <w:sz w:val="18"/>
          <w:szCs w:val="18"/>
        </w:rPr>
        <w:t>служебную</w:t>
      </w:r>
      <w:r>
        <w:rPr>
          <w:rFonts w:ascii="Verdana" w:hAnsi="Verdana"/>
          <w:color w:val="000000"/>
          <w:sz w:val="18"/>
          <w:szCs w:val="18"/>
        </w:rPr>
        <w:t>, коммерческую, иную тайну, и (или)</w:t>
      </w:r>
      <w:r>
        <w:rPr>
          <w:rStyle w:val="WW8Num3z0"/>
          <w:rFonts w:ascii="Verdana" w:hAnsi="Verdana"/>
          <w:color w:val="000000"/>
          <w:sz w:val="18"/>
          <w:szCs w:val="18"/>
        </w:rPr>
        <w:t> </w:t>
      </w:r>
      <w:r>
        <w:rPr>
          <w:rStyle w:val="WW8Num4z0"/>
          <w:rFonts w:ascii="Verdana" w:hAnsi="Verdana"/>
          <w:color w:val="4682B4"/>
          <w:sz w:val="18"/>
          <w:szCs w:val="18"/>
        </w:rPr>
        <w:t>разгласивший</w:t>
      </w:r>
      <w:r>
        <w:rPr>
          <w:rStyle w:val="WW8Num3z0"/>
          <w:rFonts w:ascii="Verdana" w:hAnsi="Verdana"/>
          <w:color w:val="000000"/>
          <w:sz w:val="18"/>
          <w:szCs w:val="18"/>
        </w:rPr>
        <w:t> </w:t>
      </w:r>
      <w:r>
        <w:rPr>
          <w:rFonts w:ascii="Verdana" w:hAnsi="Verdana"/>
          <w:color w:val="000000"/>
          <w:sz w:val="18"/>
          <w:szCs w:val="18"/>
        </w:rPr>
        <w:t>её вопреки обязательствам по заключенному трудовому договору,</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возместить как действительный ущерб, так и упущенную работодателем выгоду»</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с целью обеспечения материальных интересов работодателя необходимо сформулировать ч. 1 ст. 238 ТК РФ следующим образом: «Работник обязан</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работодателю причиненный ему прямой действительный ущерб. В случаях, предусмотренных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иными федеральными законами, на работника может быть</w:t>
      </w:r>
      <w:r>
        <w:rPr>
          <w:rStyle w:val="WW8Num3z0"/>
          <w:rFonts w:ascii="Verdana" w:hAnsi="Verdana"/>
          <w:color w:val="000000"/>
          <w:sz w:val="18"/>
          <w:szCs w:val="18"/>
        </w:rPr>
        <w:t> </w:t>
      </w:r>
      <w:r>
        <w:rPr>
          <w:rStyle w:val="WW8Num4z0"/>
          <w:rFonts w:ascii="Verdana" w:hAnsi="Verdana"/>
          <w:color w:val="4682B4"/>
          <w:sz w:val="18"/>
          <w:szCs w:val="18"/>
        </w:rPr>
        <w:t>возложена</w:t>
      </w:r>
      <w:r>
        <w:rPr>
          <w:rFonts w:ascii="Verdana" w:hAnsi="Verdana"/>
          <w:color w:val="000000"/>
          <w:sz w:val="18"/>
          <w:szCs w:val="18"/>
        </w:rPr>
        <w:t>обязанность возместить работодателю не полученные им доходы (упущенную выгоду)».</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249 ТК РФ обязывает работника возместить затраты, понесенные работодателем при направлении его на обучение за счет средств последнего. Данная норма применяется в случае увольнения без уважительных причин до истечения срока, обусловленного трудовым договором либо</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об обучении работника за счет средств работодателя. Поскольку в норме нет прямого указания 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работника возместить работодателю понесенные затраты на обучение в полном размере, работник может нести ответственность только в пределах своего среднего месячного заработка. Статью 249 ТК РФ необходимо сформулировать следующим образом: «В случае увольнения без уважительных причин до истечения срока, обусловленного трудовым договором или соглашением об обучении работника за счет средств работодателя, работник обязан возместить в полном размере затраты, понесенные работодателем при направлении его на обучение».</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Ограничением организационных и материальных интересов руководителя организации является положение ст. 276 ТК РФ, предоставляющее ему право занимать оплачиваемые должности в других организациях только с разрешения</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органа юридического лица, либо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либо уполномоченного собственником лица (органа). Приемлемым является внесение в законодательство следующей нормы: «Руководитель организации может занимать оплачиваемые должности в двух и более организациях только с разрешения</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органов этих юридических лиц либо собственников их имущества, либо уполномоченных собственниками лиц (органов)».</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Неурегулированным</w:t>
      </w:r>
      <w:r>
        <w:rPr>
          <w:rStyle w:val="WW8Num3z0"/>
          <w:rFonts w:ascii="Verdana" w:hAnsi="Verdana"/>
          <w:color w:val="000000"/>
          <w:sz w:val="18"/>
          <w:szCs w:val="18"/>
        </w:rPr>
        <w:t> </w:t>
      </w:r>
      <w:r>
        <w:rPr>
          <w:rFonts w:ascii="Verdana" w:hAnsi="Verdana"/>
          <w:color w:val="000000"/>
          <w:sz w:val="18"/>
          <w:szCs w:val="18"/>
        </w:rPr>
        <w:t>остается вопрос о минимальном размере компенсации в случае досрочного</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с руководителем организации. По аналогии с правовым регулированием денежных выплат работникам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 xml:space="preserve">трудового договора, ст. 279 ТК РФ </w:t>
      </w:r>
      <w:r>
        <w:rPr>
          <w:rFonts w:ascii="Verdana" w:hAnsi="Verdana"/>
          <w:color w:val="000000"/>
          <w:sz w:val="18"/>
          <w:szCs w:val="18"/>
        </w:rPr>
        <w:lastRenderedPageBreak/>
        <w:t>следует дополнить нормой: «В случае досрочного расторжения трудового договора с руководителем организации, ему выплачивается денежная компенсация в размере, определенном трудовым договором, но не ниже трех средних месячных заработков».</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обеспечение материальных интересов работника невозможно без приведения размера минимальной заработной платы к размеру прожиточного минимума.</w:t>
      </w:r>
      <w:r>
        <w:rPr>
          <w:rStyle w:val="WW8Num3z0"/>
          <w:rFonts w:ascii="Verdana" w:hAnsi="Verdana"/>
          <w:color w:val="000000"/>
          <w:sz w:val="18"/>
          <w:szCs w:val="18"/>
        </w:rPr>
        <w:t> </w:t>
      </w:r>
      <w:r>
        <w:rPr>
          <w:rStyle w:val="WW8Num4z0"/>
          <w:rFonts w:ascii="Verdana" w:hAnsi="Verdana"/>
          <w:color w:val="4682B4"/>
          <w:sz w:val="18"/>
          <w:szCs w:val="18"/>
        </w:rPr>
        <w:t>Пробелом</w:t>
      </w:r>
      <w:r>
        <w:rPr>
          <w:rStyle w:val="WW8Num3z0"/>
          <w:rFonts w:ascii="Verdana" w:hAnsi="Verdana"/>
          <w:color w:val="000000"/>
          <w:sz w:val="18"/>
          <w:szCs w:val="18"/>
        </w:rPr>
        <w:t> </w:t>
      </w:r>
      <w:r>
        <w:rPr>
          <w:rFonts w:ascii="Verdana" w:hAnsi="Verdana"/>
          <w:color w:val="000000"/>
          <w:sz w:val="18"/>
          <w:szCs w:val="18"/>
        </w:rPr>
        <w:t>законодательства можно также считать отсутствие механизма индексации заработной платы для организаций различных форм собственности.</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 обеспечения материальных интересов работников ч. 4 ст. 138 ТК РФ можно сформулировать следующим образом: «Не допускаются удержания из выходного пособия, компенсационных и иных выплат, на которые согласно законодательству не обращается</w:t>
      </w:r>
      <w:r>
        <w:rPr>
          <w:rStyle w:val="WW8Num3z0"/>
          <w:rFonts w:ascii="Verdana" w:hAnsi="Verdana"/>
          <w:color w:val="000000"/>
          <w:sz w:val="18"/>
          <w:szCs w:val="18"/>
        </w:rPr>
        <w:t> </w:t>
      </w:r>
      <w:r>
        <w:rPr>
          <w:rStyle w:val="WW8Num4z0"/>
          <w:rFonts w:ascii="Verdana" w:hAnsi="Verdana"/>
          <w:color w:val="4682B4"/>
          <w:sz w:val="18"/>
          <w:szCs w:val="18"/>
        </w:rPr>
        <w:t>взыскание</w:t>
      </w:r>
      <w:r>
        <w:rPr>
          <w:rFonts w:ascii="Verdana" w:hAnsi="Verdana"/>
          <w:color w:val="000000"/>
          <w:sz w:val="18"/>
          <w:szCs w:val="18"/>
        </w:rPr>
        <w:t>».</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Обеспечению интересов работников будет способствовать внесение следующих дополнений в ст. 234 ТК РФ: «Работодатель обязан возместить работнику не полученный им заработок во всех случаях</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лишения его возможности трудиться с</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процентов (денежной компенсации) в размере не ниже одной</w:t>
      </w:r>
      <w:r>
        <w:rPr>
          <w:rStyle w:val="WW8Num3z0"/>
          <w:rFonts w:ascii="Verdana" w:hAnsi="Verdana"/>
          <w:color w:val="000000"/>
          <w:sz w:val="18"/>
          <w:szCs w:val="18"/>
        </w:rPr>
        <w:t> </w:t>
      </w:r>
      <w:r>
        <w:rPr>
          <w:rStyle w:val="WW8Num4z0"/>
          <w:rFonts w:ascii="Verdana" w:hAnsi="Verdana"/>
          <w:color w:val="4682B4"/>
          <w:sz w:val="18"/>
          <w:szCs w:val="18"/>
        </w:rPr>
        <w:t>трехсотой</w:t>
      </w:r>
      <w:r>
        <w:rPr>
          <w:rStyle w:val="WW8Num3z0"/>
          <w:rFonts w:ascii="Verdana" w:hAnsi="Verdana"/>
          <w:color w:val="000000"/>
          <w:sz w:val="18"/>
          <w:szCs w:val="18"/>
        </w:rPr>
        <w:t> </w:t>
      </w:r>
      <w:r>
        <w:rPr>
          <w:rFonts w:ascii="Verdana" w:hAnsi="Verdana"/>
          <w:color w:val="000000"/>
          <w:sz w:val="18"/>
          <w:szCs w:val="18"/>
        </w:rPr>
        <w:t>действующей ставки рефинансирования Центрального банка РФ от не выплаченных сумм за каждый день незаконного</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работника возможности трудиться».</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необходимо ввести понятие вины работодателя. Статью 237 ТК РФ следует дополнить частью первой следующего содержания: «Работодатель</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виновным в причинении работнику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если он не проявил соответствующей трудовому договору степени</w:t>
      </w:r>
      <w:r>
        <w:rPr>
          <w:rStyle w:val="WW8Num3z0"/>
          <w:rFonts w:ascii="Verdana" w:hAnsi="Verdana"/>
          <w:color w:val="000000"/>
          <w:sz w:val="18"/>
          <w:szCs w:val="18"/>
        </w:rPr>
        <w:t> </w:t>
      </w:r>
      <w:r>
        <w:rPr>
          <w:rStyle w:val="WW8Num4z0"/>
          <w:rFonts w:ascii="Verdana" w:hAnsi="Verdana"/>
          <w:color w:val="4682B4"/>
          <w:sz w:val="18"/>
          <w:szCs w:val="18"/>
        </w:rPr>
        <w:t>заботливости</w:t>
      </w:r>
      <w:r>
        <w:rPr>
          <w:rStyle w:val="WW8Num3z0"/>
          <w:rFonts w:ascii="Verdana" w:hAnsi="Verdana"/>
          <w:color w:val="000000"/>
          <w:sz w:val="18"/>
          <w:szCs w:val="18"/>
        </w:rPr>
        <w:t> </w:t>
      </w:r>
      <w:r>
        <w:rPr>
          <w:rFonts w:ascii="Verdana" w:hAnsi="Verdana"/>
          <w:color w:val="000000"/>
          <w:sz w:val="18"/>
          <w:szCs w:val="18"/>
        </w:rPr>
        <w:t>и осмотрительности, которые необходимы для обеспечения нормальных отношений с работником в процессе труда».</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Назрела необходимость принятия Правительством РФ</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об аттестации работников. В нем необходимо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Fonts w:ascii="Verdana" w:hAnsi="Verdana"/>
          <w:color w:val="000000"/>
          <w:sz w:val="18"/>
          <w:szCs w:val="18"/>
        </w:rPr>
        <w:t>: категории работников, подлежащих аттестации; категории работников, не подлежащих аттестации; процедурные вопросы проведения аттестации; критерии оценок; правовые последствия аттестации; порядок принятия локального Положения об аттестации. Нуждается в решении вопрос об аттестации членов аттестационных комиссий.</w:t>
      </w:r>
    </w:p>
    <w:p w:rsidR="00FA73C6" w:rsidRDefault="00FA73C6" w:rsidP="00FA73C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Современное законодательство, обеспечивающее производственные интересы представителей работников, также содержит ряд</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В частности, законодательно не</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форма участия и порядок осуществления представительства в</w:t>
      </w:r>
      <w:r>
        <w:rPr>
          <w:rStyle w:val="WW8Num3z0"/>
          <w:rFonts w:ascii="Verdana" w:hAnsi="Verdana"/>
          <w:color w:val="000000"/>
          <w:sz w:val="18"/>
          <w:szCs w:val="18"/>
        </w:rPr>
        <w:t> </w:t>
      </w:r>
      <w:r>
        <w:rPr>
          <w:rStyle w:val="WW8Num4z0"/>
          <w:rFonts w:ascii="Verdana" w:hAnsi="Verdana"/>
          <w:color w:val="4682B4"/>
          <w:sz w:val="18"/>
          <w:szCs w:val="18"/>
        </w:rPr>
        <w:t>коллегиальных</w:t>
      </w:r>
      <w:r>
        <w:rPr>
          <w:rStyle w:val="WW8Num3z0"/>
          <w:rFonts w:ascii="Verdana" w:hAnsi="Verdana"/>
          <w:color w:val="000000"/>
          <w:sz w:val="18"/>
          <w:szCs w:val="18"/>
        </w:rPr>
        <w:t> </w:t>
      </w:r>
      <w:r>
        <w:rPr>
          <w:rFonts w:ascii="Verdana" w:hAnsi="Verdana"/>
          <w:color w:val="000000"/>
          <w:sz w:val="18"/>
          <w:szCs w:val="18"/>
        </w:rPr>
        <w:t>органах управления организацией. В законодательстве отсутствует перечень информации, которую работодатель обязан предоставлять представителям работников в</w:t>
      </w:r>
      <w:r>
        <w:rPr>
          <w:rStyle w:val="WW8Num3z0"/>
          <w:rFonts w:ascii="Verdana" w:hAnsi="Verdana"/>
          <w:color w:val="000000"/>
          <w:sz w:val="18"/>
          <w:szCs w:val="18"/>
        </w:rPr>
        <w:t> </w:t>
      </w:r>
      <w:r>
        <w:rPr>
          <w:rStyle w:val="WW8Num4z0"/>
          <w:rFonts w:ascii="Verdana" w:hAnsi="Verdana"/>
          <w:color w:val="4682B4"/>
          <w:sz w:val="18"/>
          <w:szCs w:val="18"/>
        </w:rPr>
        <w:t>коллегиальном</w:t>
      </w:r>
      <w:r>
        <w:rPr>
          <w:rStyle w:val="WW8Num3z0"/>
          <w:rFonts w:ascii="Verdana" w:hAnsi="Verdana"/>
          <w:color w:val="000000"/>
          <w:sz w:val="18"/>
          <w:szCs w:val="18"/>
        </w:rPr>
        <w:t> </w:t>
      </w:r>
      <w:r>
        <w:rPr>
          <w:rFonts w:ascii="Verdana" w:hAnsi="Verdana"/>
          <w:color w:val="000000"/>
          <w:sz w:val="18"/>
          <w:szCs w:val="18"/>
        </w:rPr>
        <w:t>органе управления организацией.</w:t>
      </w:r>
    </w:p>
    <w:p w:rsidR="00FA73C6" w:rsidRDefault="00FA73C6" w:rsidP="00FA73C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Внесение в трудовое законодательство РФ разработанных предложений позволит повысить уровень обеспечения интересов основных субъектов трудового правоотношения и будет способствовать реализации основной цели трудового права - достижению баланса интересов субъектов наемного договорного труда.</w:t>
      </w:r>
    </w:p>
    <w:p w:rsidR="00FA73C6" w:rsidRDefault="00FA73C6" w:rsidP="00FA73C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Дейч, Наталья Ивановна, 2006 год</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(в ред. от 25.07.2003) // Российская газета. 1993. 25 декабря; СЗ РФ. 2003. № 30. Ст. 3051.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1966г.</w:t>
      </w:r>
      <w:r>
        <w:rPr>
          <w:rStyle w:val="WW8Num3z0"/>
          <w:rFonts w:ascii="Verdana" w:hAnsi="Verdana"/>
          <w:color w:val="000000"/>
          <w:sz w:val="18"/>
          <w:szCs w:val="18"/>
        </w:rPr>
        <w:t> </w:t>
      </w:r>
      <w:r>
        <w:rPr>
          <w:rStyle w:val="WW8Num4z0"/>
          <w:rFonts w:ascii="Verdana" w:hAnsi="Verdana"/>
          <w:color w:val="4682B4"/>
          <w:sz w:val="18"/>
          <w:szCs w:val="18"/>
        </w:rPr>
        <w:t>Ратифицирован</w:t>
      </w:r>
      <w:r>
        <w:rPr>
          <w:rStyle w:val="WW8Num3z0"/>
          <w:rFonts w:ascii="Verdana" w:hAnsi="Verdana"/>
          <w:color w:val="000000"/>
          <w:sz w:val="18"/>
          <w:szCs w:val="18"/>
        </w:rPr>
        <w:t> </w:t>
      </w:r>
      <w:r>
        <w:rPr>
          <w:rFonts w:ascii="Verdana" w:hAnsi="Verdana"/>
          <w:color w:val="000000"/>
          <w:sz w:val="18"/>
          <w:szCs w:val="18"/>
        </w:rPr>
        <w:t>Указом Президиума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18.09.1973 г. // Ведомости СССР. 1973.№40. Ст. 564.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30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рабочего времени в торговле и в учреждениях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МОТ. 1919- 1956. Т. I.</w:t>
      </w:r>
      <w:r>
        <w:rPr>
          <w:rStyle w:val="WW8Num3z0"/>
          <w:rFonts w:ascii="Verdana" w:hAnsi="Verdana"/>
          <w:color w:val="000000"/>
          <w:sz w:val="18"/>
          <w:szCs w:val="18"/>
        </w:rPr>
        <w:t> </w:t>
      </w:r>
      <w:r>
        <w:rPr>
          <w:rStyle w:val="WW8Num4z0"/>
          <w:rFonts w:ascii="Verdana" w:hAnsi="Verdana"/>
          <w:color w:val="4682B4"/>
          <w:sz w:val="18"/>
          <w:szCs w:val="18"/>
        </w:rPr>
        <w:t>Женева</w:t>
      </w:r>
      <w:r>
        <w:rPr>
          <w:rFonts w:ascii="Verdana" w:hAnsi="Verdana"/>
          <w:color w:val="000000"/>
          <w:sz w:val="18"/>
          <w:szCs w:val="18"/>
        </w:rPr>
        <w:t>, 1991. С. 213-218.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87 О свободе ассоциаций и защите права на организацию // Конвенции и рекомендации, принятые МОТ. 1919 — 1956. Т. I.</w:t>
      </w:r>
      <w:r>
        <w:rPr>
          <w:rStyle w:val="WW8Num3z0"/>
          <w:rFonts w:ascii="Verdana" w:hAnsi="Verdana"/>
          <w:color w:val="000000"/>
          <w:sz w:val="18"/>
          <w:szCs w:val="18"/>
        </w:rPr>
        <w:t> </w:t>
      </w:r>
      <w:r>
        <w:rPr>
          <w:rStyle w:val="WW8Num4z0"/>
          <w:rFonts w:ascii="Verdana" w:hAnsi="Verdana"/>
          <w:color w:val="4682B4"/>
          <w:sz w:val="18"/>
          <w:szCs w:val="18"/>
        </w:rPr>
        <w:t>Женева</w:t>
      </w:r>
      <w:r>
        <w:rPr>
          <w:rFonts w:ascii="Verdana" w:hAnsi="Verdana"/>
          <w:color w:val="000000"/>
          <w:sz w:val="18"/>
          <w:szCs w:val="18"/>
        </w:rPr>
        <w:t>, 1991. С. 859 864.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 94 О трудовых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в договорах, заключаемых государственными органами власти // Конвенции и рекомендации, принятые МОТ. 1919 1956. Т. I.</w:t>
      </w:r>
      <w:r>
        <w:rPr>
          <w:rStyle w:val="WW8Num3z0"/>
          <w:rFonts w:ascii="Verdana" w:hAnsi="Verdana"/>
          <w:color w:val="000000"/>
          <w:sz w:val="18"/>
          <w:szCs w:val="18"/>
        </w:rPr>
        <w:t> </w:t>
      </w:r>
      <w:r>
        <w:rPr>
          <w:rStyle w:val="WW8Num4z0"/>
          <w:rFonts w:ascii="Verdana" w:hAnsi="Verdana"/>
          <w:color w:val="4682B4"/>
          <w:sz w:val="18"/>
          <w:szCs w:val="18"/>
        </w:rPr>
        <w:t>Женева</w:t>
      </w:r>
      <w:r>
        <w:rPr>
          <w:rFonts w:ascii="Verdana" w:hAnsi="Verdana"/>
          <w:color w:val="000000"/>
          <w:sz w:val="18"/>
          <w:szCs w:val="18"/>
        </w:rPr>
        <w:t>, 1991. С. 937 - 943.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 95 Об охране заработной платы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01.11.1961. № 44. Ст. 447.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 100 О равном вознаграждении мужчин и женщин за труд равной ценности // Ведомости ВС СССР. 08.05.1956. № 10. Ст. 202.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 Конвенция МОТ № 106 О еженедельном отдыхе в торговле и учреждениях // Ведомости ВС СССР. 01.11.1967. № 44. Ст. 587.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 129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сельском хозяйстве // Конвенции и рекомендации, принятые МОТ. 1919 1956. Т. II. Женева, 1991. С. 1567 - 1576.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Ю.Рекомендация MOT № 139 О связях между администрацией и трудящимися на предприятии // Конвенции и рекомендации, принятые МОТ. 1919- 1956. Т. II. Женева, 1991. С. 1521 1524.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 135 О защите прав представителей трудящихся на предприятии и предоставляемых им возможностях // Конвенции и рекомендации, принятые МОТ. 1919 1956. Т. II. Женева, 1991. С. 1671 -1674.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Рекомендация МОТ № 166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 Конвенции и рекомендации, принятые МОТ. 1919-1956. Т. II. Женева, 1991. С. 1991 1996.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26.05.1995 (Ратифицирована Законом РФ от 04.11.1995) // Российская газета. № 120. 23.06.1995.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РФ от 09.12.1971 (в ред. от 10.07.2001, с изм. от 24.01.2002) // Ведомости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1971. № 50. Ст. 1007; СЗ РФ. 16.07.2001. № 29. Ст. 2945; СЗ РФ. 18.02.2002. № 7. Ст.745.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Гражданский кодекс РФ. Часть первая от 30.11.1994 № 51-ФЗ (в ред. от 21.07.2005.) // Российская газета. № 238 239. 08.12.1994; Российская газета. № 161. 26.07.2005.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Уголовный кодекс РФ от 13.06.1996 № 63-Ф3 (в ред. от 21.07.2005) // СЗ РФ. 17.06.1996. № 25. Ст.2954; СЗ РФ. 25.07.2005. № 30 (ч. 1). Ст. 3104.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 195-ФЗ (в ред. от 22.07.2005) // СЗ РФ. 07.01.2002. № 1 (ч. 1). Ст. 1; СЗ РФ. 25.07.2005. № 30 (2 ч.). Ст. 3131.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РФ «О праве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РФ на свободу передвижения, выбор места пребывания и</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в пределах РФ» от 25.06.1993 № 5242-1 (в ред. от 02.11.2004) // Российская газета. № 152. 10.08.1993; Российская газета. № 246. 05.11.2004 г.</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 РФ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от 21.07.1993 № 5485-1 (в ред. от 22.08.2004) // Российская газета. 21.09.1993. № 182; СЗ РФ. 30.08.2004. № 35. Ст. 3607.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 РФ «</w:t>
      </w:r>
      <w:r>
        <w:rPr>
          <w:rStyle w:val="WW8Num4z0"/>
          <w:rFonts w:ascii="Verdana" w:hAnsi="Verdana"/>
          <w:color w:val="4682B4"/>
          <w:sz w:val="18"/>
          <w:szCs w:val="18"/>
        </w:rPr>
        <w:t>Об информации, информатизации и защите информации</w:t>
      </w:r>
      <w:r>
        <w:rPr>
          <w:rFonts w:ascii="Verdana" w:hAnsi="Verdana"/>
          <w:color w:val="000000"/>
          <w:sz w:val="18"/>
          <w:szCs w:val="18"/>
        </w:rPr>
        <w:t>» от 20.02.1995 № 24-ФЗ (в ред. от 10.01.2003) // СЗ РФ.1995. № 3. Ст. 609; СЗ РФ. 13.01.2003. № 2. Ст. 167.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РФ «</w:t>
      </w:r>
      <w:r>
        <w:rPr>
          <w:rStyle w:val="WW8Num4z0"/>
          <w:rFonts w:ascii="Verdana" w:hAnsi="Verdana"/>
          <w:color w:val="4682B4"/>
          <w:sz w:val="18"/>
          <w:szCs w:val="18"/>
        </w:rPr>
        <w:t>Об общественных объединениях</w:t>
      </w:r>
      <w:r>
        <w:rPr>
          <w:rFonts w:ascii="Verdana" w:hAnsi="Verdana"/>
          <w:color w:val="000000"/>
          <w:sz w:val="18"/>
          <w:szCs w:val="18"/>
        </w:rPr>
        <w:t>» от 19.05.1995 № 82-ФЗ (в ред. от 02.11.2004) // СЗ РФ. 22.05.1995. № 21. Ст. 1930; Российская газета. № 246. 05.11.2004.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РФ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конвенции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протоколов к ней» от 30.03.1998 № 54-ФЗ // СЗ РФ. 06.04.1998. № 14. Ст. 1514.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РФ «</w:t>
      </w:r>
      <w:r>
        <w:rPr>
          <w:rStyle w:val="WW8Num4z0"/>
          <w:rFonts w:ascii="Verdana" w:hAnsi="Verdana"/>
          <w:color w:val="4682B4"/>
          <w:sz w:val="18"/>
          <w:szCs w:val="18"/>
        </w:rPr>
        <w:t>О почтовой связи</w:t>
      </w:r>
      <w:r>
        <w:rPr>
          <w:rFonts w:ascii="Verdana" w:hAnsi="Verdana"/>
          <w:color w:val="000000"/>
          <w:sz w:val="18"/>
          <w:szCs w:val="18"/>
        </w:rPr>
        <w:t>» от 17.07.1999 № 176-ФЗ (в ред. от 22.08.2004) // СЗ РФ. 19.07.1999. № 29. Ст. 3697; СЗ РФ. 30.08.2004. № 35. Ст. 3607.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РФ «</w:t>
      </w:r>
      <w:r>
        <w:rPr>
          <w:rStyle w:val="WW8Num4z0"/>
          <w:rFonts w:ascii="Verdana" w:hAnsi="Verdana"/>
          <w:color w:val="4682B4"/>
          <w:sz w:val="18"/>
          <w:szCs w:val="18"/>
        </w:rPr>
        <w:t>Об основах охраны труда в РФ</w:t>
      </w:r>
      <w:r>
        <w:rPr>
          <w:rFonts w:ascii="Verdana" w:hAnsi="Verdana"/>
          <w:color w:val="000000"/>
          <w:sz w:val="18"/>
          <w:szCs w:val="18"/>
        </w:rPr>
        <w:t>» от 17.07.1999 № 181-ФЗ (в ред. от 20.05.2002; 10.01.2003; 09.05.2005) // СЗ РФ. 19.07.1999. № 29. Ст. 3702; СЗ РФ. 13.01.2003. № 2. Ст. 167; СЗ РФ. 09.05.2005. № 19. Ст. 1752.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РФ «</w:t>
      </w:r>
      <w:r>
        <w:rPr>
          <w:rStyle w:val="WW8Num4z0"/>
          <w:rFonts w:ascii="Verdana" w:hAnsi="Verdana"/>
          <w:color w:val="4682B4"/>
          <w:sz w:val="18"/>
          <w:szCs w:val="18"/>
        </w:rPr>
        <w:t>Об объединениях работодателей</w:t>
      </w:r>
      <w:r>
        <w:rPr>
          <w:rFonts w:ascii="Verdana" w:hAnsi="Verdana"/>
          <w:color w:val="000000"/>
          <w:sz w:val="18"/>
          <w:szCs w:val="18"/>
        </w:rPr>
        <w:t>» от 27.11.2002 № 156-ФЗ (в ред. от 05.12.2005) // СЗ РФ. 2002. № 48. Ст. 4741; СЗ РФ. 12.12.2005. №50. Ст. 5243.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Закон РФ «О бюджете Фонда социального страхования РФ на 2006г.» от 22.12.2005 // Российская газета. 27.12.2005. № 3961.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ВС СССР «О ратификации</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от 05.03.1979 № 8955-IX // Ведомости ВС СССР. 1979. № 11.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Об утверждении перечня сведений, отнесенных к государственной тайне</w:t>
      </w:r>
      <w:r>
        <w:rPr>
          <w:rFonts w:ascii="Verdana" w:hAnsi="Verdana"/>
          <w:color w:val="000000"/>
          <w:sz w:val="18"/>
          <w:szCs w:val="18"/>
        </w:rPr>
        <w:t>» от 30.11.1995 № 1203 (в ред. от 03.03.2005) // СЗ РФ. 04.12.1995. № 49. Ст. 4775; СЗ РФ. 07.03.2005. № 10. Ст. 807.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Распоряжение Президента РФ «О подписании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(пересмотренной)» от 12.05.2000 № 151-р // СЗ РФ. 2000. №20. Ст. 2118.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Послание Президента РФ Федеральному Собранию РФ от 26.05.2004 // Российская газета. № 86. 26.04.2005.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«О введении аттестации руководящих, инженерно-технических работников и других специалистов» от 26.07.1973 // СП СССР. 1973. № 18. Ст. 103.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Постановление Совета Министров СССР «</w:t>
      </w:r>
      <w:r>
        <w:rPr>
          <w:rStyle w:val="WW8Num4z0"/>
          <w:rFonts w:ascii="Verdana" w:hAnsi="Verdana"/>
          <w:color w:val="4682B4"/>
          <w:sz w:val="18"/>
          <w:szCs w:val="18"/>
        </w:rPr>
        <w:t>О порядке и условиях совмещения профессий (должностей)</w:t>
      </w:r>
      <w:r>
        <w:rPr>
          <w:rFonts w:ascii="Verdana" w:hAnsi="Verdana"/>
          <w:color w:val="000000"/>
          <w:sz w:val="18"/>
          <w:szCs w:val="18"/>
        </w:rPr>
        <w:t>» от 04.12.1981 (с изм. от 20.10.2003) // Свод законов СССР. Т. 2. С. 236;</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2004. № 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Правительства РСФСР «О перечне сведений, которые не могут составлять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от 05.12.1991. № 35 (в ред. от 03.10.2002) // СП РФ. 1992. № 12. Ст. 7; СЗ РФ. 14.10.2002. №41. Ст. 3983.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Правительства РФ 206 условиях оплаты труда руководителей государственных предприятий при заключении с ними трудовых договоров (контрактов)» от 21.03.1994 № 210 // Собрание актов Президента и Правительства РФ. 28.03.1994. № 13. Ст. 991.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«Об одобрении предложения о подписании Европейской социальной хартии (пересмотренной)» от 12.04.2000 № 333 // СЗ РФ. 2000. № 16. Ст. 1732.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Правительства РФ «О формировании и ведении реестра</w:t>
      </w:r>
      <w:r>
        <w:rPr>
          <w:rStyle w:val="WW8Num3z0"/>
          <w:rFonts w:ascii="Verdana" w:hAnsi="Verdana"/>
          <w:color w:val="000000"/>
          <w:sz w:val="18"/>
          <w:szCs w:val="18"/>
        </w:rPr>
        <w:t> </w:t>
      </w:r>
      <w:r>
        <w:rPr>
          <w:rStyle w:val="WW8Num4z0"/>
          <w:rFonts w:ascii="Verdana" w:hAnsi="Verdana"/>
          <w:color w:val="4682B4"/>
          <w:sz w:val="18"/>
          <w:szCs w:val="18"/>
        </w:rPr>
        <w:t>дисквалифицированных</w:t>
      </w:r>
      <w:r>
        <w:rPr>
          <w:rStyle w:val="WW8Num3z0"/>
          <w:rFonts w:ascii="Verdana" w:hAnsi="Verdana"/>
          <w:color w:val="000000"/>
          <w:sz w:val="18"/>
          <w:szCs w:val="18"/>
        </w:rPr>
        <w:t> </w:t>
      </w:r>
      <w:r>
        <w:rPr>
          <w:rFonts w:ascii="Verdana" w:hAnsi="Verdana"/>
          <w:color w:val="000000"/>
          <w:sz w:val="18"/>
          <w:szCs w:val="18"/>
        </w:rPr>
        <w:t>лиц» от 11.11.2002 № 805 (в ред. от 02.08.2005) // СЗ РФ. 18.11.2002. № 46. Ст. 4584; Российская газета. №216. 14.11.2002.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РФ «</w:t>
      </w:r>
      <w:r>
        <w:rPr>
          <w:rStyle w:val="WW8Num4z0"/>
          <w:rFonts w:ascii="Verdana" w:hAnsi="Verdana"/>
          <w:color w:val="4682B4"/>
          <w:sz w:val="18"/>
          <w:szCs w:val="18"/>
        </w:rPr>
        <w:t>О правилах разработки и утверждения типовых норм труда</w:t>
      </w:r>
      <w:r>
        <w:rPr>
          <w:rFonts w:ascii="Verdana" w:hAnsi="Verdana"/>
          <w:color w:val="000000"/>
          <w:sz w:val="18"/>
          <w:szCs w:val="18"/>
        </w:rPr>
        <w:t>» от 11.11.2002 // СЗ РФ. 18.11.2002. №46. Ст. 4583.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Минтруда РФ «</w:t>
      </w:r>
      <w:r>
        <w:rPr>
          <w:rStyle w:val="WW8Num4z0"/>
          <w:rFonts w:ascii="Verdana" w:hAnsi="Verdana"/>
          <w:color w:val="4682B4"/>
          <w:sz w:val="18"/>
          <w:szCs w:val="18"/>
        </w:rPr>
        <w:t>Об утверждении рекомендаций по планированию мероприятий по охране труда</w:t>
      </w:r>
      <w:r>
        <w:rPr>
          <w:rFonts w:ascii="Verdana" w:hAnsi="Verdana"/>
          <w:color w:val="000000"/>
          <w:sz w:val="18"/>
          <w:szCs w:val="18"/>
        </w:rPr>
        <w:t>» от 27.02.1995 № 11 // Закон. 1995. № 10.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Минтруда РФ и Минобразования РФ «Об утверждении порядка обучения по охране труда и проверки знаний требований охраны труда работников организаций» от 13.01.2003. № 29 // Российская газета. № 35. 22.02.2003.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Госкомстата РФ «Об утверждении унифицированных форм первичной учетной документации по учетутруда и его оплаты» от 06.04.2001 (с изм. от 05.01.2004) // Экономика и жизнь. 2001. №21; Бюллетень Минтруда РФ. 2004. № 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Приказ Минздравмедпома РФ «О порядке проведения предварительных и периодических медицинских осмотров работников и медицинских регламентах допуска к профессии» от1403.1996 (в ред. от 06.02.2001) // Здравоохранение. № 3/4. 2001.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Письмо ЦБ РФ «О порядке перечисления на счет профсоюзов денежных средств (взносов) из заработной платы работников» от2705.1997 № 456 (в ред. от 10.02.2000) // Экономика и жизнь. № 26. 1997; Вестник Банка России. № 9. 18.02.2000.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РФ на 2005 2007 гг. // Российская газета. № 17. 29.01. 2005.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РФ за 2004 г. // Российская газета. № 64. 31.03.2005.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Кемеровской области «О трехсторонних комиссиях по регулирования социально-трудовых отношений» от 21.02.2003 // Кузбасс. № 39. 04.03.2004.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Кемеровской области «</w:t>
      </w:r>
      <w:r>
        <w:rPr>
          <w:rStyle w:val="WW8Num4z0"/>
          <w:rFonts w:ascii="Verdana" w:hAnsi="Verdana"/>
          <w:color w:val="4682B4"/>
          <w:sz w:val="18"/>
          <w:szCs w:val="18"/>
        </w:rPr>
        <w:t>Об охране труда</w:t>
      </w:r>
      <w:r>
        <w:rPr>
          <w:rFonts w:ascii="Verdana" w:hAnsi="Verdana"/>
          <w:color w:val="000000"/>
          <w:sz w:val="18"/>
          <w:szCs w:val="18"/>
        </w:rPr>
        <w:t>» от 04.07.2005 // Кузбасс. № 119. 10.07.2002.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Распоряжение Администрации Кемеровской области «</w:t>
      </w:r>
      <w:r>
        <w:rPr>
          <w:rStyle w:val="WW8Num4z0"/>
          <w:rFonts w:ascii="Verdana" w:hAnsi="Verdana"/>
          <w:color w:val="4682B4"/>
          <w:sz w:val="18"/>
          <w:szCs w:val="18"/>
        </w:rPr>
        <w:t>О сертификации работ по охране труда в организациях в Кемеровской области</w:t>
      </w:r>
      <w:r>
        <w:rPr>
          <w:rFonts w:ascii="Verdana" w:hAnsi="Verdana"/>
          <w:color w:val="000000"/>
          <w:sz w:val="18"/>
          <w:szCs w:val="18"/>
        </w:rPr>
        <w:t>» от 18.10.2002 // Кузбасс. № 235. 27.12.2002.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Приказ Департамента труда Кемеровской области «</w:t>
      </w:r>
      <w:r>
        <w:rPr>
          <w:rStyle w:val="WW8Num4z0"/>
          <w:rFonts w:ascii="Verdana" w:hAnsi="Verdana"/>
          <w:color w:val="4682B4"/>
          <w:sz w:val="18"/>
          <w:szCs w:val="18"/>
        </w:rPr>
        <w:t>Об обучении и аттестации по охране труда</w:t>
      </w:r>
      <w:r>
        <w:rPr>
          <w:rFonts w:ascii="Verdana" w:hAnsi="Verdana"/>
          <w:color w:val="000000"/>
          <w:sz w:val="18"/>
          <w:szCs w:val="18"/>
        </w:rPr>
        <w:t>» от 27.12.2002 // Приказ официально опубликован не был. Электронный ресурс. Справочная система «Консультант плюс. Кемеровская область».</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ВС РФ «О некоторых вопросах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от 20.12.1994 № 10 (в ред. от 15.01.1998) // Российская газета. 08.02.1995. № 29; Российская газета. 29.01.1998. № 17.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Пленума ВС РФ «О применении судами РФ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от 17.3.2002 № 2 // Российская газета. № 72. 08.04.2004.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Ростовской области и Центрального районного суда г. Кемерово» от 24.01.2002 № з-п // Российская газета. № 24. 07.02.2002.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Определение</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РФ «Об отмене решения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21.01.2003 г. №</w:t>
      </w:r>
      <w:r>
        <w:rPr>
          <w:rStyle w:val="WW8Num3z0"/>
          <w:rFonts w:ascii="Verdana" w:hAnsi="Verdana"/>
          <w:color w:val="000000"/>
          <w:sz w:val="18"/>
          <w:szCs w:val="18"/>
        </w:rPr>
        <w:t>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021359» от 25.03.2003 // Бюллетень Минтруда РФ. 2003. № 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Справка Кемеровского областного суда «О рассмотрении судами Кемеровской области гражданских дел о материальной ответственности работников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работодателю» от 03.03.2004 №01-19/17.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Обзор Кемеровского областного суда «Обзор</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делам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причиненного жизни и здоровью» от 09.06.2004 №01-19/228.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Справка Кемеровского областного суда «О качестве рассмотрения гражданских дел судами Кемеровской области в кассационной и</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инстанциях за 1-е полугодие 2004г.» от 09.09.2004 № 0119/429.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Справка Кемеровского областного суда «О качестве рассмотрения гражданских дел судами Кемеровской области в кассационной и надзорной</w:t>
      </w:r>
      <w:r>
        <w:rPr>
          <w:rStyle w:val="WW8Num3z0"/>
          <w:rFonts w:ascii="Verdana" w:hAnsi="Verdana"/>
          <w:color w:val="000000"/>
          <w:sz w:val="18"/>
          <w:szCs w:val="18"/>
        </w:rPr>
        <w:t> </w:t>
      </w:r>
      <w:r>
        <w:rPr>
          <w:rStyle w:val="WW8Num4z0"/>
          <w:rFonts w:ascii="Verdana" w:hAnsi="Verdana"/>
          <w:color w:val="4682B4"/>
          <w:sz w:val="18"/>
          <w:szCs w:val="18"/>
        </w:rPr>
        <w:t>инстанциях</w:t>
      </w:r>
      <w:r>
        <w:rPr>
          <w:rStyle w:val="WW8Num3z0"/>
          <w:rFonts w:ascii="Verdana" w:hAnsi="Verdana"/>
          <w:color w:val="000000"/>
          <w:sz w:val="18"/>
          <w:szCs w:val="18"/>
        </w:rPr>
        <w:t> </w:t>
      </w:r>
      <w:r>
        <w:rPr>
          <w:rFonts w:ascii="Verdana" w:hAnsi="Verdana"/>
          <w:color w:val="000000"/>
          <w:sz w:val="18"/>
          <w:szCs w:val="18"/>
        </w:rPr>
        <w:t>за 2005 год» от 04.02.2006.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№2-290/2002 Совета Юргинского сельпо к</w:t>
      </w:r>
      <w:r>
        <w:rPr>
          <w:rStyle w:val="WW8Num3z0"/>
          <w:rFonts w:ascii="Verdana" w:hAnsi="Verdana"/>
          <w:color w:val="000000"/>
          <w:sz w:val="18"/>
          <w:szCs w:val="18"/>
        </w:rPr>
        <w:t> </w:t>
      </w:r>
      <w:r>
        <w:rPr>
          <w:rStyle w:val="WW8Num4z0"/>
          <w:rFonts w:ascii="Verdana" w:hAnsi="Verdana"/>
          <w:color w:val="4682B4"/>
          <w:sz w:val="18"/>
          <w:szCs w:val="18"/>
        </w:rPr>
        <w:t>Новичковой</w:t>
      </w:r>
      <w:r>
        <w:rPr>
          <w:rStyle w:val="WW8Num3z0"/>
          <w:rFonts w:ascii="Verdana" w:hAnsi="Verdana"/>
          <w:color w:val="000000"/>
          <w:sz w:val="18"/>
          <w:szCs w:val="18"/>
        </w:rPr>
        <w:t> </w:t>
      </w:r>
      <w:r>
        <w:rPr>
          <w:rFonts w:ascii="Verdana" w:hAnsi="Verdana"/>
          <w:color w:val="000000"/>
          <w:sz w:val="18"/>
          <w:szCs w:val="18"/>
        </w:rPr>
        <w:t>О. Н. «О возмещении материального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предприятию» // Архив суда г. Юрги</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Иск № 2-801/2003 Муниципального учреждения здравоохранения «</w:t>
      </w:r>
      <w:r>
        <w:rPr>
          <w:rStyle w:val="WW8Num4z0"/>
          <w:rFonts w:ascii="Verdana" w:hAnsi="Verdana"/>
          <w:color w:val="4682B4"/>
          <w:sz w:val="18"/>
          <w:szCs w:val="18"/>
        </w:rPr>
        <w:t>Центральная городская больница</w:t>
      </w:r>
      <w:r>
        <w:rPr>
          <w:rFonts w:ascii="Verdana" w:hAnsi="Verdana"/>
          <w:color w:val="000000"/>
          <w:sz w:val="18"/>
          <w:szCs w:val="18"/>
        </w:rPr>
        <w:t>» г. Юрги к Ивкову Д. Ю. «О возмещении ущерба, причиненного работником не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трудовых обязанностей» // Архив суда г. Юрги</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Иск № 2-934/2003 Т. В. Водолазова к</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АВТОС</w:t>
      </w:r>
      <w:r>
        <w:rPr>
          <w:rFonts w:ascii="Verdana" w:hAnsi="Verdana"/>
          <w:color w:val="000000"/>
          <w:sz w:val="18"/>
          <w:szCs w:val="18"/>
        </w:rPr>
        <w:t>» «</w:t>
      </w:r>
      <w:r>
        <w:rPr>
          <w:rStyle w:val="WW8Num4z0"/>
          <w:rFonts w:ascii="Verdana" w:hAnsi="Verdana"/>
          <w:color w:val="4682B4"/>
          <w:sz w:val="18"/>
          <w:szCs w:val="18"/>
        </w:rPr>
        <w:t>О взыскании задолженности по заработной плате</w:t>
      </w:r>
      <w:r>
        <w:rPr>
          <w:rFonts w:ascii="Verdana" w:hAnsi="Verdana"/>
          <w:color w:val="000000"/>
          <w:sz w:val="18"/>
          <w:szCs w:val="18"/>
        </w:rPr>
        <w:t>» // Архив суда г. Анжеро-Судженск</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Иск №2-1012/2004 Шемяка В. А. к ОАО «ЗСМК» «</w:t>
      </w:r>
      <w:r>
        <w:rPr>
          <w:rStyle w:val="WW8Num4z0"/>
          <w:rFonts w:ascii="Verdana" w:hAnsi="Verdana"/>
          <w:color w:val="4682B4"/>
          <w:sz w:val="18"/>
          <w:szCs w:val="18"/>
        </w:rPr>
        <w:t>О восстановлении на работе и оплате за дни вынужденного прогула при увольнении</w:t>
      </w:r>
      <w:r>
        <w:rPr>
          <w:rFonts w:ascii="Verdana" w:hAnsi="Verdana"/>
          <w:color w:val="000000"/>
          <w:sz w:val="18"/>
          <w:szCs w:val="18"/>
        </w:rPr>
        <w:t>» // Архив Заводского районного суда г. Новокузнецка</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Иск № 2-1975/2004 ОАО «КИАП» к</w:t>
      </w:r>
      <w:r>
        <w:rPr>
          <w:rStyle w:val="WW8Num3z0"/>
          <w:rFonts w:ascii="Verdana" w:hAnsi="Verdana"/>
          <w:color w:val="000000"/>
          <w:sz w:val="18"/>
          <w:szCs w:val="18"/>
        </w:rPr>
        <w:t> </w:t>
      </w:r>
      <w:r>
        <w:rPr>
          <w:rStyle w:val="WW8Num4z0"/>
          <w:rFonts w:ascii="Verdana" w:hAnsi="Verdana"/>
          <w:color w:val="4682B4"/>
          <w:sz w:val="18"/>
          <w:szCs w:val="18"/>
        </w:rPr>
        <w:t>Тимофеевой</w:t>
      </w:r>
      <w:r>
        <w:rPr>
          <w:rStyle w:val="WW8Num3z0"/>
          <w:rFonts w:ascii="Verdana" w:hAnsi="Verdana"/>
          <w:color w:val="000000"/>
          <w:sz w:val="18"/>
          <w:szCs w:val="18"/>
        </w:rPr>
        <w:t> </w:t>
      </w:r>
      <w:r>
        <w:rPr>
          <w:rFonts w:ascii="Verdana" w:hAnsi="Verdana"/>
          <w:color w:val="000000"/>
          <w:sz w:val="18"/>
          <w:szCs w:val="18"/>
        </w:rPr>
        <w:t>Ю. Г. и Агзямовой М. В. «О возмещении ущерба, причиненного</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организации» // Архив Заводского районного суда г. Кемерово</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Иск № 2-1041/2004 Потребительского общества «Селянка-Р» к Гражданцевой Н. В. «</w:t>
      </w:r>
      <w:r>
        <w:rPr>
          <w:rStyle w:val="WW8Num4z0"/>
          <w:rFonts w:ascii="Verdana" w:hAnsi="Verdana"/>
          <w:color w:val="4682B4"/>
          <w:sz w:val="18"/>
          <w:szCs w:val="18"/>
        </w:rPr>
        <w:t>О возмещении ущерба, причиненного предприятию</w:t>
      </w:r>
      <w:r>
        <w:rPr>
          <w:rFonts w:ascii="Verdana" w:hAnsi="Verdana"/>
          <w:color w:val="000000"/>
          <w:sz w:val="18"/>
          <w:szCs w:val="18"/>
        </w:rPr>
        <w:t>» // Архив Заводского районного суда г. Новокузнецка.</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Иск №2-903/2004 ОАО «ЗСМК» к</w:t>
      </w:r>
      <w:r>
        <w:rPr>
          <w:rStyle w:val="WW8Num3z0"/>
          <w:rFonts w:ascii="Verdana" w:hAnsi="Verdana"/>
          <w:color w:val="000000"/>
          <w:sz w:val="18"/>
          <w:szCs w:val="18"/>
        </w:rPr>
        <w:t> </w:t>
      </w:r>
      <w:r>
        <w:rPr>
          <w:rStyle w:val="WW8Num4z0"/>
          <w:rFonts w:ascii="Verdana" w:hAnsi="Verdana"/>
          <w:color w:val="4682B4"/>
          <w:sz w:val="18"/>
          <w:szCs w:val="18"/>
        </w:rPr>
        <w:t>Антоненко</w:t>
      </w:r>
      <w:r>
        <w:rPr>
          <w:rStyle w:val="WW8Num3z0"/>
          <w:rFonts w:ascii="Verdana" w:hAnsi="Verdana"/>
          <w:color w:val="000000"/>
          <w:sz w:val="18"/>
          <w:szCs w:val="18"/>
        </w:rPr>
        <w:t> </w:t>
      </w:r>
      <w:r>
        <w:rPr>
          <w:rFonts w:ascii="Verdana" w:hAnsi="Verdana"/>
          <w:color w:val="000000"/>
          <w:sz w:val="18"/>
          <w:szCs w:val="18"/>
        </w:rPr>
        <w:t>С. А. «</w:t>
      </w:r>
      <w:r>
        <w:rPr>
          <w:rStyle w:val="WW8Num4z0"/>
          <w:rFonts w:ascii="Verdana" w:hAnsi="Verdana"/>
          <w:color w:val="4682B4"/>
          <w:sz w:val="18"/>
          <w:szCs w:val="18"/>
        </w:rPr>
        <w:t>О возмещении ущерба, причиненного предприятию</w:t>
      </w:r>
      <w:r>
        <w:rPr>
          <w:rFonts w:ascii="Verdana" w:hAnsi="Verdana"/>
          <w:color w:val="000000"/>
          <w:sz w:val="18"/>
          <w:szCs w:val="18"/>
        </w:rPr>
        <w:t>»// Архив Заводского районного суда г. Новокузнецка</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Changing Industrial relations and Modernisation of Labour Law: Liber Amicorum in Honour of Professor Marco Biagi (Studies of Employment and Social Policy), 2003. 208p.</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Creighton W.B. Labour law: an introduction. 3rd ed. Sydney: Federation press, 2000.-500p.</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Hepple B.A. Labour laws and global trade. Oxford: Hart Publishing, 2005.- 302p.</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Honeyball S., Bowers J. Textbook on labour law. Oxford University Press, 2004.-469p.</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Sciarra, Silvana The evolution of labour law (1992 2003). Luxembourg Office for Official Publications of the European Communities, 2005. -94p.</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B.A. Трудовой договор. M.: «Ось-89», 2003. 272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Абузярова Н. Трудовой кодекс: сбалансированы ли права сторон? // Человек и труд. 2003. № 9. С. 78 79.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Акопян</w:t>
      </w:r>
      <w:r>
        <w:rPr>
          <w:rStyle w:val="WW8Num3z0"/>
          <w:rFonts w:ascii="Verdana" w:hAnsi="Verdana"/>
          <w:color w:val="000000"/>
          <w:sz w:val="18"/>
          <w:szCs w:val="18"/>
        </w:rPr>
        <w:t> </w:t>
      </w:r>
      <w:r>
        <w:rPr>
          <w:rFonts w:ascii="Verdana" w:hAnsi="Verdana"/>
          <w:color w:val="000000"/>
          <w:sz w:val="18"/>
          <w:szCs w:val="18"/>
        </w:rPr>
        <w:t>Г.А. Усиление связи оплаты с результатами труда каждого работника на основе совершенствования нормирования труда и премирования / В сб. Проблемы эффективности социально-трудовой сферы. М., 1998. С. 104 121.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Акофф Р., Эмери Ф. О целеустремленных системах. М.: Совет, радио, 1974.-271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Ю.Александров Н. Г. Марксистско-ленинская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1973. 647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П.Александров Н.Г. Сущность права.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1950. 56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 Изд-во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 136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Трудовые права рабочих и служащих в СССР. М.: Госюриздат, 1959. 211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Муцинов Г.В. Трудовое право. М.: Знание, 1967. -159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А.Б. Заработная плата на современном предприятии. М.: Кн. Мир, 2002.-424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Начальный курс. М.: Юрид. лит., 1993.-176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Юрид. лит., 1966. — 187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Т.2. М.: Юрид лит., 1982. 359с.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и правовая система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1980. № 1. С. 31-35.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Т.1. Свердловск: Изд-во Свердловского юрид. ин-та, 1972. 396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БЕК, 1994. -223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Философия права. М.: Норма, 1999. 329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А.Н. Правовая защита персональных данных работника // Трудовое право. 2003. № 9. С. 30 40.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Анисимов JI.H.</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и иным федеральным законам). М.: Бератор-Пресс, 2003. 299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Анисимов JI.H. Трудовой договор и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 ВЛАДОС, 2004. 399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Анисимов JI.H., Анисимов АЛ. Социальное партнерство в сфере труда и социальная защита населения // Трудовое право. 2002. № 5. С. 51-60.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Аппаков</w:t>
      </w:r>
      <w:r>
        <w:rPr>
          <w:rStyle w:val="WW8Num3z0"/>
          <w:rFonts w:ascii="Verdana" w:hAnsi="Verdana"/>
          <w:color w:val="000000"/>
          <w:sz w:val="18"/>
          <w:szCs w:val="18"/>
        </w:rPr>
        <w:t> </w:t>
      </w:r>
      <w:r>
        <w:rPr>
          <w:rFonts w:ascii="Verdana" w:hAnsi="Verdana"/>
          <w:color w:val="000000"/>
          <w:sz w:val="18"/>
          <w:szCs w:val="18"/>
        </w:rPr>
        <w:t>А.А. Некоторые проблемы развития защитной функции профсоюзов в переходный период // Правоведение. 1998. №2. С. 103 -106.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Аттестация рабочих мест: сб. нормативных документов. М.: Финпресс, 2005. 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Право и правовая система: вопросы соотношения // Право и политика: международный научный журнал. 2000. № 4. Электронный ресурс. www.nbpublish.com</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Юрид. лит., 1966. — 103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Правовые и иные социальные нормы, регулирующие трудовые отношения. Харьков: Выща шк., 1965. 33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Организация советского государственного управления. М.: Наука, 1984.-273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Основы советского права. М.: Юрид. лит., 1979. 344с.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Рабочие и служащие как субъекты советского трудового права. Автореф. дисс. . докт. юр. наук. М., 1975.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Изд-во Юрид. лит., 1972. 246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А.А. Технологическая дисциплина труда. Кемерово: Кузбассвузиздат, 2004. 107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В., Белкина Н. Мотивы и стимулы труда // Трудовые отношения. 2001. № 7, 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Белозерова С. Как расширить социальные функции заработной платы // Человек и труд. 2000. № 7. С. 61.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Защита трудовых прав работников организации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как форма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принципа свободы труда. Ростов н/Дону:</w:t>
      </w:r>
      <w:r>
        <w:rPr>
          <w:rStyle w:val="WW8Num3z0"/>
          <w:rFonts w:ascii="Verdana" w:hAnsi="Verdana"/>
          <w:color w:val="000000"/>
          <w:sz w:val="18"/>
          <w:szCs w:val="18"/>
        </w:rPr>
        <w:t> </w:t>
      </w:r>
      <w:r>
        <w:rPr>
          <w:rStyle w:val="WW8Num4z0"/>
          <w:rFonts w:ascii="Verdana" w:hAnsi="Verdana"/>
          <w:color w:val="4682B4"/>
          <w:sz w:val="18"/>
          <w:szCs w:val="18"/>
        </w:rPr>
        <w:t>СКАГС</w:t>
      </w:r>
      <w:r>
        <w:rPr>
          <w:rFonts w:ascii="Verdana" w:hAnsi="Verdana"/>
          <w:color w:val="000000"/>
          <w:sz w:val="18"/>
          <w:szCs w:val="18"/>
        </w:rPr>
        <w:t>, 2003. 267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В.Д. Право профсоюзов на осуществление профсоюзного контроля за соблюдением законодательства о труде // Северо-кавказский юридический вестник: Научно-практический журнал. 2001. №2. С.80-91.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П.Н., Григорашенко JI.A. Международно-правовые аспекты права на объединение в профессиональные союзы // Московский журнал международного права. 2002. № 3. С. 47 54.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Предмет и методология государства и права // Право и политика. Международный научный журнал. 2000. №11. Электронный ресурс. www.nbpublish.com</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Бойков В. Неадекватная оплата труда как причина инфарктного состояния нашей экономики // Государственная служба. 2005. № 4. С. 17-25.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Об отраслевой принадлежности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связанных с трудом // Журнал российского права. 2000. № 11. С. 31 -37.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 правоотношений. Автореф. дис. . док. юрид. наук. М.: Типография Алтайского гос. ун-та, 2004. — 46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СПб.: Изд-во Юрид. Центр Пресс, 2004. 226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Брусовцова JI. Работодатель наш надежный социальный партнер // Профсоюзы. 2005. № 10. С. 23.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Style w:val="WW8Num3z0"/>
          <w:rFonts w:ascii="Verdana" w:hAnsi="Verdana"/>
          <w:color w:val="000000"/>
          <w:sz w:val="18"/>
          <w:szCs w:val="18"/>
        </w:rPr>
        <w:t> </w:t>
      </w:r>
      <w:r>
        <w:rPr>
          <w:rFonts w:ascii="Verdana" w:hAnsi="Verdana"/>
          <w:color w:val="000000"/>
          <w:sz w:val="18"/>
          <w:szCs w:val="18"/>
        </w:rPr>
        <w:t>О.Н. Правовое положение предприятия по трудовому законодательству. Воронеж: Изд-во Воронежского ун-та, 1974. -160с.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Вагнер</w:t>
      </w:r>
      <w:r>
        <w:rPr>
          <w:rStyle w:val="WW8Num3z0"/>
          <w:rFonts w:ascii="Verdana" w:hAnsi="Verdana"/>
          <w:color w:val="000000"/>
          <w:sz w:val="18"/>
          <w:szCs w:val="18"/>
        </w:rPr>
        <w:t> </w:t>
      </w:r>
      <w:r>
        <w:rPr>
          <w:rFonts w:ascii="Verdana" w:hAnsi="Verdana"/>
          <w:color w:val="000000"/>
          <w:sz w:val="18"/>
          <w:szCs w:val="18"/>
        </w:rPr>
        <w:t>В.Д. Трудовой договор и порядок его оформления. М.: Мед. Книга, 2002.-112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А.В. Теория права и государства: Курс лекций. М.: Изд-во1.</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2000.-401 с. /</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115.</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 Б.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2000.-528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Веселова Е. Прошу слова в защиту основ социального партнерства // Хозяйство и право. 2003. № 3. С. 115 118.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О практике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посягающих на трудовые права граждан // Трудовое право. 2005. №6. С. 65 69.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Правовая защита конституционных прав граждан на безопасные условия труда средствами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 Трудовое право. 2003. № 7. С. 49 51.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Владимирова Т. Плюсы для работодателя // Трудовые отношения.2003. №2 (71). С. 7-9.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Теория государства и права. Ростов-на-Дону: Феникс, 2002.-510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Водопьянова</w:t>
      </w:r>
      <w:r>
        <w:rPr>
          <w:rStyle w:val="WW8Num3z0"/>
          <w:rFonts w:ascii="Verdana" w:hAnsi="Verdana"/>
          <w:color w:val="000000"/>
          <w:sz w:val="18"/>
          <w:szCs w:val="18"/>
        </w:rPr>
        <w:t> </w:t>
      </w:r>
      <w:r>
        <w:rPr>
          <w:rFonts w:ascii="Verdana" w:hAnsi="Verdana"/>
          <w:color w:val="000000"/>
          <w:sz w:val="18"/>
          <w:szCs w:val="18"/>
        </w:rPr>
        <w:t>Т.П. Новые формы социальной защиты работников. Проблемы институционализации // Труд и социальные отношения.2004. № 1.С. 93-100.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Волгин Н. Заработная плата цена труда или рабочей силы // Человек и труд. 1999. № 9. С. 67.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Н.А. Оплата труда: производство, социальная сфера, государственная служба: Анализ, проблемы, решения. М.: Экзамен, 2004. 222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Волович</w:t>
      </w:r>
      <w:r>
        <w:rPr>
          <w:rStyle w:val="WW8Num3z0"/>
          <w:rFonts w:ascii="Verdana" w:hAnsi="Verdana"/>
          <w:color w:val="000000"/>
          <w:sz w:val="18"/>
          <w:szCs w:val="18"/>
        </w:rPr>
        <w:t> </w:t>
      </w:r>
      <w:r>
        <w:rPr>
          <w:rFonts w:ascii="Verdana" w:hAnsi="Verdana"/>
          <w:color w:val="000000"/>
          <w:sz w:val="18"/>
          <w:szCs w:val="18"/>
        </w:rPr>
        <w:t>В.Ф. Содержание государственного управления в СССР на современном этапе // Актуальные вопросы государства и права. Томск: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1972. С. 83 90.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Увольнение работника по инициативе работодателя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 6. С. 8 13.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Н.Н. Сущность, принципы и функции права. Волгоград, 1998.-56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И.А. Отдельные правовые аспекты организации, проведения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и оформления их результатов // Трудовое право. 2003. № 7. С. 37 45.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Вопросы теории государства и права. М., 1949. -540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Как профсоюзы защищают права работника // Библиотечка профсоюзного активиста. Индивидуальные трудовые споры. 1998. №6. С. 2-13.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Гаврилина А. Спросить с работодателя // Трудовые отношения. 2003. № 1 (70). С. 23-29.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Гендлер Г., Ведерникова Н. Цена труда и заработная плата // Человек и труд. 2000. № 7. С. 66.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Отпуска рабочих и служащих. М.: Изд-во Акад. наук СССр, 1961.-164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Регулирование рабочего времени в СССР. М.: Наука, 1966.-304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1977.-310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Материальная ответственность работника // Трудовые правоотношения. 2003. № 2 (71). С. 21 -25.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Срочные договоры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 решения Конституционного Суда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 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Голубев</w:t>
      </w:r>
      <w:r>
        <w:rPr>
          <w:rStyle w:val="WW8Num3z0"/>
          <w:rFonts w:ascii="Verdana" w:hAnsi="Verdana"/>
          <w:color w:val="000000"/>
          <w:sz w:val="18"/>
          <w:szCs w:val="18"/>
        </w:rPr>
        <w:t> </w:t>
      </w:r>
      <w:r>
        <w:rPr>
          <w:rFonts w:ascii="Verdana" w:hAnsi="Verdana"/>
          <w:color w:val="000000"/>
          <w:sz w:val="18"/>
          <w:szCs w:val="18"/>
        </w:rPr>
        <w:t>К.И., Нарижний С.В. Компенсация морального вреда как способ защиты</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благ личности. СПб.: Юрид. центр пресс, 2000. 295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Смирнов О.В. Комментарий к Трудовому кодексу РФ. М.: КноРус, 2003.-784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Трудовой договор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 80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2000. 478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496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Данилов</w:t>
      </w:r>
      <w:r>
        <w:rPr>
          <w:rStyle w:val="WW8Num3z0"/>
          <w:rFonts w:ascii="Verdana" w:hAnsi="Verdana"/>
          <w:color w:val="000000"/>
          <w:sz w:val="18"/>
          <w:szCs w:val="18"/>
        </w:rPr>
        <w:t> </w:t>
      </w:r>
      <w:r>
        <w:rPr>
          <w:rFonts w:ascii="Verdana" w:hAnsi="Verdana"/>
          <w:color w:val="000000"/>
          <w:sz w:val="18"/>
          <w:szCs w:val="18"/>
        </w:rPr>
        <w:t>Е.П. Трудовые споры: Комментарии.</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и судебная практика. Нормативные акты. М.: ТК Велби, Изд-во Проспект, 2004. 496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Дворецкий</w:t>
      </w:r>
      <w:r>
        <w:rPr>
          <w:rStyle w:val="WW8Num3z0"/>
          <w:rFonts w:ascii="Verdana" w:hAnsi="Verdana"/>
          <w:color w:val="000000"/>
          <w:sz w:val="18"/>
          <w:szCs w:val="18"/>
        </w:rPr>
        <w:t> </w:t>
      </w:r>
      <w:r>
        <w:rPr>
          <w:rFonts w:ascii="Verdana" w:hAnsi="Verdana"/>
          <w:color w:val="000000"/>
          <w:sz w:val="18"/>
          <w:szCs w:val="18"/>
        </w:rPr>
        <w:t>А.В. Защита персональных данных работника по законодательству Российской Федерации. Автореферат дис. . канд. юр. наук. Томск, 2005. 25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Долинская</w:t>
      </w:r>
      <w:r>
        <w:rPr>
          <w:rStyle w:val="WW8Num3z0"/>
          <w:rFonts w:ascii="Verdana" w:hAnsi="Verdana"/>
          <w:color w:val="000000"/>
          <w:sz w:val="18"/>
          <w:szCs w:val="18"/>
        </w:rPr>
        <w:t> </w:t>
      </w:r>
      <w:r>
        <w:rPr>
          <w:rFonts w:ascii="Verdana" w:hAnsi="Verdana"/>
          <w:color w:val="000000"/>
          <w:sz w:val="18"/>
          <w:szCs w:val="18"/>
        </w:rPr>
        <w:t>J1.M. Формирование системы государственного управления охраной труда // Трудовое право. 2004. № 2. С. 50 53.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Работодатель как субъект трудового права // Правовые проблемы укрепления российской государственности: Сб. ст. Часть 5 / Под ред. В. Ф. Воловича. Томск: Изд-во Том. ун-та, 2000. С. 240 -241.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 . канд. юр. наук. Омск, 2002. 25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147. Дубровина И. Установление срока испытания при приеме на работу // Российская юстиция. 2001. № 4. С. 43 44.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Дудченко</w:t>
      </w:r>
      <w:r>
        <w:rPr>
          <w:rStyle w:val="WW8Num3z0"/>
          <w:rFonts w:ascii="Verdana" w:hAnsi="Verdana"/>
          <w:color w:val="000000"/>
          <w:sz w:val="18"/>
          <w:szCs w:val="18"/>
        </w:rPr>
        <w:t> </w:t>
      </w:r>
      <w:r>
        <w:rPr>
          <w:rFonts w:ascii="Verdana" w:hAnsi="Verdana"/>
          <w:color w:val="000000"/>
          <w:sz w:val="18"/>
          <w:szCs w:val="18"/>
        </w:rPr>
        <w:t>О.Н. Зарплата: расчет и учет. М.: Экзамен, 2004. 189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Дудченко</w:t>
      </w:r>
      <w:r>
        <w:rPr>
          <w:rStyle w:val="WW8Num3z0"/>
          <w:rFonts w:ascii="Verdana" w:hAnsi="Verdana"/>
          <w:color w:val="000000"/>
          <w:sz w:val="18"/>
          <w:szCs w:val="18"/>
        </w:rPr>
        <w:t> </w:t>
      </w:r>
      <w:r>
        <w:rPr>
          <w:rFonts w:ascii="Verdana" w:hAnsi="Verdana"/>
          <w:color w:val="000000"/>
          <w:sz w:val="18"/>
          <w:szCs w:val="18"/>
        </w:rPr>
        <w:t>О.Н. Льготы, гарантии и компенсации для работника. М., 2005. 326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О параллельном применении норм права органами общественности и госорганами // Правоведение. 1996. № 4. С. 121.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 прав работников // Трудовое право. 2003. № 12. С. 22 25.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6, 7, 8 и 9</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 Трудовое право. 2005. № 6. С. 47 59.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Ефремова</w:t>
      </w:r>
      <w:r>
        <w:rPr>
          <w:rStyle w:val="WW8Num3z0"/>
          <w:rFonts w:ascii="Verdana" w:hAnsi="Verdana"/>
          <w:color w:val="000000"/>
          <w:sz w:val="18"/>
          <w:szCs w:val="18"/>
        </w:rPr>
        <w:t> </w:t>
      </w:r>
      <w:r>
        <w:rPr>
          <w:rFonts w:ascii="Verdana" w:hAnsi="Verdana"/>
          <w:color w:val="000000"/>
          <w:sz w:val="18"/>
          <w:szCs w:val="18"/>
        </w:rPr>
        <w:t>О.С. Аттестация рабочих мест по условиям труда в организациях: рекомендации и нормативные документы. М.: Альфа-Пресс, 2004. 496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М.А. Правосубъектность организации как работодателя. Автореф. дисс. . канд. юр. наук. Екатеринбург, 2002. 25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Функции советского трудового права // Советское государство и право. 1976. № 12. С. 48 -54.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Конституция СССР и вопросы трудового права// Советское государство и право. 1978. № 4. С.30.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Изд-во Наука, 1978. 368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ЮЗ.Иглин В.А. Проблемы обеспечения качества рабочей силы и их влияние на конкурентоспособность российских предприятий // Трудовое право. 2002. № 5. С. 31 38.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Игнатов В., Понеделков А. Профсоюзы и демократия: опыт России и Германии // Власть. 2005. № 3. С. 59 65.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В.А. Проблемы обеспечения качества рабочей силы и их влияние на конкурентоспособность российских предприятий // Трудовое право. 2002. № 5. С. 31 — 38.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Ильин И. Формирование механизма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социальных гарантий в РФ // Общество и экономика. 2000. № 1. С. 96 105.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Изд-во Юрид. лит., 1961.- 382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Е.В. Реализация правосубъектности работодателя -юридического лица его органами // Правовые проблемы укрепления российской государственности: Сб. ст. Часть 12 / Под ред. В.М. Лебедева. Томск: Изд-во Том. ун-та, 2002. С. 246 248.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Кантеев А. Заработная плата на «</w:t>
      </w:r>
      <w:r>
        <w:rPr>
          <w:rStyle w:val="WW8Num4z0"/>
          <w:rFonts w:ascii="Verdana" w:hAnsi="Verdana"/>
          <w:color w:val="4682B4"/>
          <w:sz w:val="18"/>
          <w:szCs w:val="18"/>
        </w:rPr>
        <w:t>АвтоВАЗе</w:t>
      </w:r>
      <w:r>
        <w:rPr>
          <w:rFonts w:ascii="Verdana" w:hAnsi="Verdana"/>
          <w:color w:val="000000"/>
          <w:sz w:val="18"/>
          <w:szCs w:val="18"/>
        </w:rPr>
        <w:t>»: принципы формирования и механизм индексации // Человек и труд. 2001. № 11. С. 12-13.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Философские основания политико-правовых исследований. М.: Мысль, 1986. 330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Дело, 1999. 726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Клейнер Г. Управление корпоративными предприятиями в переходной экономике // Вопросы экономики. 1999. № 8. С. 67.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Восстановление на работе работников, уволенных по собственному желанию // Трудовое право. 2003. № 3. С. 5 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Материальная ответственность работника // Трудовое право. 2003. № 7. С. 58.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Обжалование неправомерных действий работодателя в суде // Трудовое право. 2003. № 3. С. 19-34.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Колганова</w:t>
      </w:r>
      <w:r>
        <w:rPr>
          <w:rStyle w:val="WW8Num3z0"/>
          <w:rFonts w:ascii="Verdana" w:hAnsi="Verdana"/>
          <w:color w:val="000000"/>
          <w:sz w:val="18"/>
          <w:szCs w:val="18"/>
        </w:rPr>
        <w:t> </w:t>
      </w:r>
      <w:r>
        <w:rPr>
          <w:rFonts w:ascii="Verdana" w:hAnsi="Verdana"/>
          <w:color w:val="000000"/>
          <w:sz w:val="18"/>
          <w:szCs w:val="18"/>
        </w:rPr>
        <w:t>М.А. Юридическая ответственность за нарушение законодательства об оплате труда // Трудовое право. 2003. № 3. С. 30 -39.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Комментарий к Кодексу законов о труде РФ /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Инфра-М, 1999. 560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Комментарий к Трудовому кодексу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2002. 672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Комментраий</w:t>
      </w:r>
      <w:r>
        <w:rPr>
          <w:rStyle w:val="WW8Num3z0"/>
          <w:rFonts w:ascii="Verdana" w:hAnsi="Verdana"/>
          <w:color w:val="000000"/>
          <w:sz w:val="18"/>
          <w:szCs w:val="18"/>
        </w:rPr>
        <w:t> </w:t>
      </w:r>
      <w:r>
        <w:rPr>
          <w:rFonts w:ascii="Verdana" w:hAnsi="Verdana"/>
          <w:color w:val="000000"/>
          <w:sz w:val="18"/>
          <w:szCs w:val="18"/>
        </w:rPr>
        <w:t>к Трудовому кодексу РФ / Под ред. Ю.П. Орловского. М.: Инфра-М, 2002. 948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Комментарий к Трудовому кодексу РФ: законы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 Под ред. К.Н. Гусова. М.: Проспект: Велби, 2004. 767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трудовых прав работников. М.: Социздат, 2002. 189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Кн. Магазин Мартынова, 1909. 364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Корнийчук</w:t>
      </w:r>
      <w:r>
        <w:rPr>
          <w:rStyle w:val="WW8Num3z0"/>
          <w:rFonts w:ascii="Verdana" w:hAnsi="Verdana"/>
          <w:color w:val="000000"/>
          <w:sz w:val="18"/>
          <w:szCs w:val="18"/>
        </w:rPr>
        <w:t> </w:t>
      </w:r>
      <w:r>
        <w:rPr>
          <w:rFonts w:ascii="Verdana" w:hAnsi="Verdana"/>
          <w:color w:val="000000"/>
          <w:sz w:val="18"/>
          <w:szCs w:val="18"/>
        </w:rPr>
        <w:t>Г.А. Практический комментарий к изменениям в трудовом законодательстве РФ. М., 2005. 128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Защита трудовых прав работников профессиональными союзами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Комментарий к новому порядку</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причиненного трудовым увечьем.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2001. 255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Кучма М.И., Шеломов Б.А. Комментарий к Трудовому кодексу РФ. М., 2002. 894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Коршунова Т. Участие работников в управлении организацией // Человек и труд. 2002. № 7. С. 37 41.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Костин</w:t>
      </w:r>
      <w:r>
        <w:rPr>
          <w:rStyle w:val="WW8Num3z0"/>
          <w:rFonts w:ascii="Verdana" w:hAnsi="Verdana"/>
          <w:color w:val="000000"/>
          <w:sz w:val="18"/>
          <w:szCs w:val="18"/>
        </w:rPr>
        <w:t> </w:t>
      </w:r>
      <w:r>
        <w:rPr>
          <w:rFonts w:ascii="Verdana" w:hAnsi="Verdana"/>
          <w:color w:val="000000"/>
          <w:sz w:val="18"/>
          <w:szCs w:val="18"/>
        </w:rPr>
        <w:t>Л.А. Профсоюзы России и МОТ: развитие сотрудничества // Труд и социальные отношения. 2004. № 1. С. 25 32.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Котова-Смоленская A.M. Ограничение права работодателя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отношения. М.: МАКС-пресс, 2003. 152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Кохановский</w:t>
      </w:r>
      <w:r>
        <w:rPr>
          <w:rStyle w:val="WW8Num3z0"/>
          <w:rFonts w:ascii="Verdana" w:hAnsi="Verdana"/>
          <w:color w:val="000000"/>
          <w:sz w:val="18"/>
          <w:szCs w:val="18"/>
        </w:rPr>
        <w:t> </w:t>
      </w:r>
      <w:r>
        <w:rPr>
          <w:rFonts w:ascii="Verdana" w:hAnsi="Verdana"/>
          <w:color w:val="000000"/>
          <w:sz w:val="18"/>
          <w:szCs w:val="18"/>
        </w:rPr>
        <w:t>В.П. Философия и методология науки. Учебник. Ростов-на-Дону, 1999. -574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Краткая Российская энциклопедия: В Зт. Т.З: Р-Я / Сост. В.М. Кареев. М.: Оникс 21 в., 2003. 680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Крикунов</w:t>
      </w:r>
      <w:r>
        <w:rPr>
          <w:rStyle w:val="WW8Num3z0"/>
          <w:rFonts w:ascii="Verdana" w:hAnsi="Verdana"/>
          <w:color w:val="000000"/>
          <w:sz w:val="18"/>
          <w:szCs w:val="18"/>
        </w:rPr>
        <w:t> </w:t>
      </w:r>
      <w:r>
        <w:rPr>
          <w:rFonts w:ascii="Verdana" w:hAnsi="Verdana"/>
          <w:color w:val="000000"/>
          <w:sz w:val="18"/>
          <w:szCs w:val="18"/>
        </w:rPr>
        <w:t>С.А. Обзор судебной практики по вопросам соблюдения трудового законодательства // Трудовое право. 2003. № 11. С. 53 — 58.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Крикунов</w:t>
      </w:r>
      <w:r>
        <w:rPr>
          <w:rStyle w:val="WW8Num3z0"/>
          <w:rFonts w:ascii="Verdana" w:hAnsi="Verdana"/>
          <w:color w:val="000000"/>
          <w:sz w:val="18"/>
          <w:szCs w:val="18"/>
        </w:rPr>
        <w:t> </w:t>
      </w:r>
      <w:r>
        <w:rPr>
          <w:rFonts w:ascii="Verdana" w:hAnsi="Verdana"/>
          <w:color w:val="000000"/>
          <w:sz w:val="18"/>
          <w:szCs w:val="18"/>
        </w:rPr>
        <w:t>С.А. Основания прекращения трудового договора по инициативе работодателя // Трудовое право. 2003. № 10. С. 40.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Крутова JT.A. Работодатель как субъект трудового права. Автореферат дисс. . канд. юр. наук. М., 2000. 25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П.У. Системные проблемы правового обеспечения информационной сферы // Право и политика: международный научный журнал. 2001. № 6. Электронный ресурс. www.nbpublish.com</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Кульбовская</w:t>
      </w:r>
      <w:r>
        <w:rPr>
          <w:rStyle w:val="WW8Num3z0"/>
          <w:rFonts w:ascii="Verdana" w:hAnsi="Verdana"/>
          <w:color w:val="000000"/>
          <w:sz w:val="18"/>
          <w:szCs w:val="18"/>
        </w:rPr>
        <w:t> </w:t>
      </w:r>
      <w:r>
        <w:rPr>
          <w:rFonts w:ascii="Verdana" w:hAnsi="Verdana"/>
          <w:color w:val="000000"/>
          <w:sz w:val="18"/>
          <w:szCs w:val="18"/>
        </w:rPr>
        <w:t>Н.К. Экономика охраны труда: трудный путь становления // Актуальные проблемы совершенствования законодательства об охране труда. Аналитический вестник Совета Федерации. 2003. № 15 (208). С. 106.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Материальная ответственность сторон трудового договора // Законодательство. 2003. № 5. С. 53 59.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Курс российского трудового права. В 3 т. Т.1: Общая часть / Под ред.</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Е.Б. СПб.: Изд-во С.-Петербургского ун-та, 1996. 573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Курс трудового права: Учебник. В 2-х томах. Историко-правовое введение. Общая часть. Коллективное трудовое право. Т.1 /</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М.: Проспект, 2003. 466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Лазарев В. Федеральный закон «</w:t>
      </w:r>
      <w:r>
        <w:rPr>
          <w:rStyle w:val="WW8Num4z0"/>
          <w:rFonts w:ascii="Verdana" w:hAnsi="Verdana"/>
          <w:color w:val="4682B4"/>
          <w:sz w:val="18"/>
          <w:szCs w:val="18"/>
        </w:rPr>
        <w:t>Об основах охраны труда</w:t>
      </w:r>
      <w:r>
        <w:rPr>
          <w:rFonts w:ascii="Verdana" w:hAnsi="Verdana"/>
          <w:color w:val="000000"/>
          <w:sz w:val="18"/>
          <w:szCs w:val="18"/>
        </w:rPr>
        <w:t>» и Трудовой кодекс // Человек и труд. 2001. № 3. С. 62 64.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 и права. М.: Спарк, 2000. 448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Изд-во Том. унта, 2000. -116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Изд-во Юрид. лит., 1981. 168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 ун-та, 2001. Вып. 2. 64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Локальные нормативные акты, регулирующие наемный труд // Российская юстиция. 2002. № 8. С. 22 23.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Основные направления совершенствования законодательства о труде // Правовые проблемы укрепления российской государственности: Сб. статей. Под ред. Б.Л.</w:t>
      </w:r>
      <w:r>
        <w:rPr>
          <w:rStyle w:val="WW8Num3z0"/>
          <w:rFonts w:ascii="Verdana" w:hAnsi="Verdana"/>
          <w:color w:val="000000"/>
          <w:sz w:val="18"/>
          <w:szCs w:val="18"/>
        </w:rPr>
        <w:t> </w:t>
      </w:r>
      <w:r>
        <w:rPr>
          <w:rStyle w:val="WW8Num4z0"/>
          <w:rFonts w:ascii="Verdana" w:hAnsi="Verdana"/>
          <w:color w:val="4682B4"/>
          <w:sz w:val="18"/>
          <w:szCs w:val="18"/>
        </w:rPr>
        <w:t>Хаскельберга</w:t>
      </w:r>
      <w:r>
        <w:rPr>
          <w:rFonts w:ascii="Verdana" w:hAnsi="Verdana"/>
          <w:color w:val="000000"/>
          <w:sz w:val="18"/>
          <w:szCs w:val="18"/>
        </w:rPr>
        <w:t>. Томск: Изд-во Том. ун-та, 2001. 300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Чернышева И. В. Догмы трудового права России / В сб. Современные проблемы трудового права России. Новосибирск,2002. С. 6-18.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Изд-во Юрид. лит., 1966.-188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Леонов А.,</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Проблемы совершенствования трудового законодательства и практики его применения // Хозяйство и право.2003. №2. С. 34-42.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Наука, 1972. -271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Учебник. М.: БЕК, 1994. 210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 Отв. ред. Ю.П. Орловский. М.: Наука, 1986. 174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Липатова Л. Оплата труда на российских предприятиях // Экономист. 2003. № 3. С. 72 77.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Регулятивная и превентивная функции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 Трудовое право. 2003. № 4. С. 30-33.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Лопашенко</w:t>
      </w:r>
      <w:r>
        <w:rPr>
          <w:rStyle w:val="WW8Num3z0"/>
          <w:rFonts w:ascii="Verdana" w:hAnsi="Verdana"/>
          <w:color w:val="000000"/>
          <w:sz w:val="18"/>
          <w:szCs w:val="18"/>
        </w:rPr>
        <w:t> </w:t>
      </w:r>
      <w:r>
        <w:rPr>
          <w:rFonts w:ascii="Verdana" w:hAnsi="Verdana"/>
          <w:color w:val="000000"/>
          <w:sz w:val="18"/>
          <w:szCs w:val="18"/>
        </w:rPr>
        <w:t>Н.А. Преступные нарушения трудового законодательства // Трудовое право. 2003. № 4. С. 24 29.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Лукин</w:t>
      </w:r>
      <w:r>
        <w:rPr>
          <w:rStyle w:val="WW8Num3z0"/>
          <w:rFonts w:ascii="Verdana" w:hAnsi="Verdana"/>
          <w:color w:val="000000"/>
          <w:sz w:val="18"/>
          <w:szCs w:val="18"/>
        </w:rPr>
        <w:t> </w:t>
      </w:r>
      <w:r>
        <w:rPr>
          <w:rFonts w:ascii="Verdana" w:hAnsi="Verdana"/>
          <w:color w:val="000000"/>
          <w:sz w:val="18"/>
          <w:szCs w:val="18"/>
        </w:rPr>
        <w:t>Е.Е. Гарантии и компенсации в сфере социально-трудовых отношений. М.: Альфа-Пресс, 2005. 143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Социальное партнерство и общая часть</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 Российское законодательство: теория, практика, проблемы развития: Тез. докл. научно-практической конференции, посвященной 80-летию Перм. гос. ун-та. Пермь, 1997. С. 101.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Подати, 1997. -223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 Трудовое право. 2003. № 3. С. 9 — 14.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Правоприменительная деятельность хозорганов в сфере трудовых отношений. Автореферат дисс. . канд. юрид. наук. Л., 1980.-26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Работник как субъект трудового права // Правоведение. 1996. №4.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Макконнел</w:t>
      </w:r>
      <w:r>
        <w:rPr>
          <w:rStyle w:val="WW8Num3z0"/>
          <w:rFonts w:ascii="Verdana" w:hAnsi="Verdana"/>
          <w:color w:val="000000"/>
          <w:sz w:val="18"/>
          <w:szCs w:val="18"/>
        </w:rPr>
        <w:t> </w:t>
      </w:r>
      <w:r>
        <w:rPr>
          <w:rFonts w:ascii="Verdana" w:hAnsi="Verdana"/>
          <w:color w:val="000000"/>
          <w:sz w:val="18"/>
          <w:szCs w:val="18"/>
        </w:rPr>
        <w:t>К.Р., Брю С.Л. Экономикс. М.: Республика, 1992. Т. 2. -400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Максимец</w:t>
      </w:r>
      <w:r>
        <w:rPr>
          <w:rStyle w:val="WW8Num3z0"/>
          <w:rFonts w:ascii="Verdana" w:hAnsi="Verdana"/>
          <w:color w:val="000000"/>
          <w:sz w:val="18"/>
          <w:szCs w:val="18"/>
        </w:rPr>
        <w:t> </w:t>
      </w:r>
      <w:r>
        <w:rPr>
          <w:rFonts w:ascii="Verdana" w:hAnsi="Verdana"/>
          <w:color w:val="000000"/>
          <w:sz w:val="18"/>
          <w:szCs w:val="18"/>
        </w:rPr>
        <w:t>Л.Г. К вопросу о приоритетности интересов в праве / Всероссийская научно-техническая конференция «Наука и образование 2002» Электронный ресурс. http://itc.mstu.edu.ru</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Макуев</w:t>
      </w:r>
      <w:r>
        <w:rPr>
          <w:rStyle w:val="WW8Num3z0"/>
          <w:rFonts w:ascii="Verdana" w:hAnsi="Verdana"/>
          <w:color w:val="000000"/>
          <w:sz w:val="18"/>
          <w:szCs w:val="18"/>
        </w:rPr>
        <w:t> </w:t>
      </w:r>
      <w:r>
        <w:rPr>
          <w:rFonts w:ascii="Verdana" w:hAnsi="Verdana"/>
          <w:color w:val="000000"/>
          <w:sz w:val="18"/>
          <w:szCs w:val="18"/>
        </w:rPr>
        <w:t>Р.Х. Теория государства и права: Учебный курс. Орел: Орловская РАГС, 2000. 674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Мартиросян Э. Правовое положение руководителя организации // Трудовое право. 2000. № 1. С. 4 12.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Роль функций государства в формировании предметного и функционального критериев выделения отраслей в системе права // Вестник Омского университета. 1998. Вып. 3. С. 82 -85.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Теория систем в правовых явлениях // Вестник ОмГУ. 1997. Вып. 2. С. 86 89.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Мизюн Н.В.,</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М.И. Ответственность за нарушение трудового законодательства. М., 2005. 104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Миляева JL, Койнаш Г. Еще один вариант бестарифной системы оплаты труда // Человек и труд. 2001. № 4. С. 49.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Михайленко Ю. Некоторые проблемы регулирования труда руководителя акционерного общества // Трудовое право. 2000. № 4. С. 21-26.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Многоуровневая система распределения функций по охране труда в организации / Под ред.</w:t>
      </w:r>
      <w:r>
        <w:rPr>
          <w:rStyle w:val="WW8Num3z0"/>
          <w:rFonts w:ascii="Verdana" w:hAnsi="Verdana"/>
          <w:color w:val="000000"/>
          <w:sz w:val="18"/>
          <w:szCs w:val="18"/>
        </w:rPr>
        <w:t> </w:t>
      </w:r>
      <w:r>
        <w:rPr>
          <w:rStyle w:val="WW8Num4z0"/>
          <w:rFonts w:ascii="Verdana" w:hAnsi="Verdana"/>
          <w:color w:val="4682B4"/>
          <w:sz w:val="18"/>
          <w:szCs w:val="18"/>
        </w:rPr>
        <w:t>Пильник</w:t>
      </w:r>
      <w:r>
        <w:rPr>
          <w:rStyle w:val="WW8Num3z0"/>
          <w:rFonts w:ascii="Verdana" w:hAnsi="Verdana"/>
          <w:color w:val="000000"/>
          <w:sz w:val="18"/>
          <w:szCs w:val="18"/>
        </w:rPr>
        <w:t> </w:t>
      </w:r>
      <w:r>
        <w:rPr>
          <w:rFonts w:ascii="Verdana" w:hAnsi="Verdana"/>
          <w:color w:val="000000"/>
          <w:sz w:val="18"/>
          <w:szCs w:val="18"/>
        </w:rPr>
        <w:t>М.Б. М.: Нела-Информ, 2004. -151с.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Могилевский</w:t>
      </w:r>
      <w:r>
        <w:rPr>
          <w:rStyle w:val="WW8Num3z0"/>
          <w:rFonts w:ascii="Verdana" w:hAnsi="Verdana"/>
          <w:color w:val="000000"/>
          <w:sz w:val="18"/>
          <w:szCs w:val="18"/>
        </w:rPr>
        <w:t> </w:t>
      </w:r>
      <w:r>
        <w:rPr>
          <w:rFonts w:ascii="Verdana" w:hAnsi="Verdana"/>
          <w:color w:val="000000"/>
          <w:sz w:val="18"/>
          <w:szCs w:val="18"/>
        </w:rPr>
        <w:t>В.Д. Методология систем: вербальный подход. М.: Экономика, 1999. -251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НОРМА, 2003. 626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Назейкин А. За права приходится бороться и бороться // Профсоюзы. 2005. № 10. С. 8 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В.Ю. Заработная плата в 2005 году: бухгалт., налоговые и правовые аспекты. М.: ГроссМедиа, 2005. 192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Никитина Н. Практика регистрации профсоюзов // Бюллетень Министерства юстиции РФ. 2000. № 9. С. 72 73.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Николаенко</w:t>
      </w:r>
      <w:r>
        <w:rPr>
          <w:rStyle w:val="WW8Num3z0"/>
          <w:rFonts w:ascii="Verdana" w:hAnsi="Verdana"/>
          <w:color w:val="000000"/>
          <w:sz w:val="18"/>
          <w:szCs w:val="18"/>
        </w:rPr>
        <w:t> </w:t>
      </w:r>
      <w:r>
        <w:rPr>
          <w:rFonts w:ascii="Verdana" w:hAnsi="Verdana"/>
          <w:color w:val="000000"/>
          <w:sz w:val="18"/>
          <w:szCs w:val="18"/>
        </w:rPr>
        <w:t>И.Н. Трудовой договор в современном социально-правовом Российском государстве (теоретич. и практические аспекты). М.: Перспектива, 2003. 103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Новое в законодательстве о труде и охране труда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специалистов) / Под ред. Е.С. Мурахтанова. Брянск, 2002. 645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Прекращение работы в связи с невыплатой заработной платы: попытка правового анализа // Журнал Российского права. 2000. № 8. С. 27 39.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Увольнение руководителя организации по пункту 2 статьи 278 ТУ РФ: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Конституционного суда // Трудовое право. 2005. № 6. С. 31 38.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Озерникова Т. Повышение мотивационной функции системы вознаграждений // Человек и труд. 2003. № 9. С. 40-41.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Общая теория права и государства / Под ред. В.В. Лазарева. М.: Юристъ, 1994. 367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Организация, нормирование и оплата труда / Под общ. Ред. А.С. Головачева. М.: Новое знание, 2004.-496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 Отв. ред. В. 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М.: Юрид. лит., 1983.-109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кодекс РФ // Хозяйство и право. 2002. №3. С. 3-20.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Чиканова Л.А. Практика применения Трудового кодекса Российской Федерации. 500 актуальных вопросов: Практ. пособие. М., 2004. 857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Основы теории государства и права / Под ред. Н.Г. Александрова. М.: Госюриздат, 1963.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Основы теории государства и права / Под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Высш. школа, 1988. 334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Основы теории государства и права / Отв. ред. С.С. Алексеев. М.: Юрид. лит., 1971. 406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Охрана труда / Гл. ред.</w:t>
      </w:r>
      <w:r>
        <w:rPr>
          <w:rStyle w:val="WW8Num3z0"/>
          <w:rFonts w:ascii="Verdana" w:hAnsi="Verdana"/>
          <w:color w:val="000000"/>
          <w:sz w:val="18"/>
          <w:szCs w:val="18"/>
        </w:rPr>
        <w:t> </w:t>
      </w:r>
      <w:r>
        <w:rPr>
          <w:rStyle w:val="WW8Num4z0"/>
          <w:rFonts w:ascii="Verdana" w:hAnsi="Verdana"/>
          <w:color w:val="4682B4"/>
          <w:sz w:val="18"/>
          <w:szCs w:val="18"/>
        </w:rPr>
        <w:t>Прудников</w:t>
      </w:r>
      <w:r>
        <w:rPr>
          <w:rStyle w:val="WW8Num3z0"/>
          <w:rFonts w:ascii="Verdana" w:hAnsi="Verdana"/>
          <w:color w:val="000000"/>
          <w:sz w:val="18"/>
          <w:szCs w:val="18"/>
        </w:rPr>
        <w:t> </w:t>
      </w:r>
      <w:r>
        <w:rPr>
          <w:rFonts w:ascii="Verdana" w:hAnsi="Verdana"/>
          <w:color w:val="000000"/>
          <w:sz w:val="18"/>
          <w:szCs w:val="18"/>
        </w:rPr>
        <w:t>В.М. М.: ИНФРА-М, 2003. -331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Охрана труда в РФ: новое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и прокурорский надзор: Науч.-практ. Комментарий / И.С.</w:t>
      </w:r>
      <w:r>
        <w:rPr>
          <w:rStyle w:val="WW8Num3z0"/>
          <w:rFonts w:ascii="Verdana" w:hAnsi="Verdana"/>
          <w:color w:val="000000"/>
          <w:sz w:val="18"/>
          <w:szCs w:val="18"/>
        </w:rPr>
        <w:t> </w:t>
      </w:r>
      <w:r>
        <w:rPr>
          <w:rStyle w:val="WW8Num4z0"/>
          <w:rFonts w:ascii="Verdana" w:hAnsi="Verdana"/>
          <w:color w:val="4682B4"/>
          <w:sz w:val="18"/>
          <w:szCs w:val="18"/>
        </w:rPr>
        <w:t>Викторов</w:t>
      </w:r>
      <w:r>
        <w:rPr>
          <w:rFonts w:ascii="Verdana" w:hAnsi="Verdana"/>
          <w:color w:val="000000"/>
          <w:sz w:val="18"/>
          <w:szCs w:val="18"/>
        </w:rPr>
        <w:t>, Д.Г. Алексеева, А. Б.</w:t>
      </w:r>
      <w:r>
        <w:rPr>
          <w:rStyle w:val="WW8Num3z0"/>
          <w:rFonts w:ascii="Verdana" w:hAnsi="Verdana"/>
          <w:color w:val="000000"/>
          <w:sz w:val="18"/>
          <w:szCs w:val="18"/>
        </w:rPr>
        <w:t> </w:t>
      </w:r>
      <w:r>
        <w:rPr>
          <w:rStyle w:val="WW8Num4z0"/>
          <w:rFonts w:ascii="Verdana" w:hAnsi="Verdana"/>
          <w:color w:val="4682B4"/>
          <w:sz w:val="18"/>
          <w:szCs w:val="18"/>
        </w:rPr>
        <w:t>Швецов</w:t>
      </w:r>
      <w:r>
        <w:rPr>
          <w:rFonts w:ascii="Verdana" w:hAnsi="Verdana"/>
          <w:color w:val="000000"/>
          <w:sz w:val="18"/>
          <w:szCs w:val="18"/>
        </w:rPr>
        <w:t>. М.: Юрлитинформ, 2003. -390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Папаев</w:t>
      </w:r>
      <w:r>
        <w:rPr>
          <w:rStyle w:val="WW8Num3z0"/>
          <w:rFonts w:ascii="Verdana" w:hAnsi="Verdana"/>
          <w:color w:val="000000"/>
          <w:sz w:val="18"/>
          <w:szCs w:val="18"/>
        </w:rPr>
        <w:t> </w:t>
      </w:r>
      <w:r>
        <w:rPr>
          <w:rFonts w:ascii="Verdana" w:hAnsi="Verdana"/>
          <w:color w:val="000000"/>
          <w:sz w:val="18"/>
          <w:szCs w:val="18"/>
        </w:rPr>
        <w:t>С.Т. Охрана труда. М.: Изд-во стандартов, 2003. 400с.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Основные функции советского трудового права // Правоведение. 1977. № 5. С. 67 79.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Ротань В.Г. Социальная политика и трудовое право. М., 1986.-240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Правовая защита трудовых прав работников // Вестник Омского университета. 1997. Вып. 4. С. 90 93.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Процедурно-процессуальный правовой механизм обеспечения трудовых прав наемных работников. Воронеж: Изд-во Воронеж, ун-та, 2000. 287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права и государства в связи с теорией нравственности. СПб.: Лань, 2000. 607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В.А. Пути совершенствования законодательства об охране труда и практики его применения // Актуальные проблемы совершенствования законодательства об охране труда. Аналитический вестник Совета Федерации. 2003. № 15 (208). С. 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М.М. Дополнительные условия трудового договора (практический комментарий) // Трудовое право. 2003. № 3. С. 10 -14.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организаций, сотрудников ведомств (правовое регулирование, организационные вопросы). М.: Городец, 2004. 155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Материальная ответственность работников за ущерб, причиненный работодателю по новому Трудовому кодексу РФ // Трудовое право. 2002. № 3. С. 57 62.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Особенности трудового договора, заключаемого с материально ответственными лицами // Трудовое право. 2003. № 5. С. 15-18.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Трудовой договор с материально ответственными лицами и договор о полной материальной ответственности // Трудовое право. 2003. № 5. С. 18 23.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2001.-430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2003. -138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О.В. Практическое применение Трудового кодекса. М.: Альфа-пресс, 2003. 312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Конституции РФ / Под ред. J1.A.</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М., 2001. 680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Прием и увольнение работников с учетом всех изменений законодательства / Под общ. ред. Г.Ю. Касьянова. М.: Информцентр XXI века, 2005. 168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Проблемы общей теории права и государства / Под общ.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НОРМА, 2002. 813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Профессиональный комментарий к Трудовому кодексу РФ / Автор</w:t>
      </w:r>
      <w:r>
        <w:rPr>
          <w:rStyle w:val="WW8Num3z0"/>
          <w:rFonts w:ascii="Verdana" w:hAnsi="Verdana"/>
          <w:color w:val="000000"/>
          <w:sz w:val="18"/>
          <w:szCs w:val="18"/>
        </w:rPr>
        <w:t> </w:t>
      </w:r>
      <w:r>
        <w:rPr>
          <w:rStyle w:val="WW8Num4z0"/>
          <w:rFonts w:ascii="Verdana" w:hAnsi="Verdana"/>
          <w:color w:val="4682B4"/>
          <w:sz w:val="18"/>
          <w:szCs w:val="18"/>
        </w:rPr>
        <w:t>комментариев</w:t>
      </w:r>
      <w:r>
        <w:rPr>
          <w:rStyle w:val="WW8Num3z0"/>
          <w:rFonts w:ascii="Verdana" w:hAnsi="Verdana"/>
          <w:color w:val="000000"/>
          <w:sz w:val="18"/>
          <w:szCs w:val="18"/>
        </w:rPr>
        <w:t> </w:t>
      </w:r>
      <w:r>
        <w:rPr>
          <w:rFonts w:ascii="Verdana" w:hAnsi="Verdana"/>
          <w:color w:val="000000"/>
          <w:sz w:val="18"/>
          <w:szCs w:val="18"/>
        </w:rPr>
        <w:t>Гейц И.В. М.: Дело и сервис, 2004. 895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266.</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Прием и увольнение работников в соответствии с новым Трудовым кодеком. М.: Кн. сервис, 2003. 176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Пьянов</w:t>
      </w:r>
      <w:r>
        <w:rPr>
          <w:rStyle w:val="WW8Num3z0"/>
          <w:rFonts w:ascii="Verdana" w:hAnsi="Verdana"/>
          <w:color w:val="000000"/>
          <w:sz w:val="18"/>
          <w:szCs w:val="18"/>
        </w:rPr>
        <w:t> </w:t>
      </w:r>
      <w:r>
        <w:rPr>
          <w:rFonts w:ascii="Verdana" w:hAnsi="Verdana"/>
          <w:color w:val="000000"/>
          <w:sz w:val="18"/>
          <w:szCs w:val="18"/>
        </w:rPr>
        <w:t>Н.А. Понятие, сущность и назначение права // СибЮрВестник. 2000. № 2. С. 6 10.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Работа профсоюзных организаций по обеспечению охраны труда. Практ. пособие / Под общ. ред. Э.В. Петросянца. М., 1999. 160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Т.Н. Основные функции социалистического права. Уч. пособие. Волгоград: Волгоградская правда, 1970. 142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Т.Н. Социальные функции советского права. Волгоград: Волгоградская правда, 1971. 167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Разработка внутрифирменных систем оплаты труда, мотивации и стимулирования персонала Электронный ресурс. http://consulting.msk.ru</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Проблемы управления и информации в области права. М.: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1991. 223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Ремова М. Рабочее время: реструктуризация взамен сокращения // Человек и труд. 2002. № 7. С. 81-84.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Безопасность труда в России: состояние и среднесрочные перспективы // Актуальные проблемы совершенствования законодательства об охране труда. Аналитический вестник Совета Федерации. 2003. № 15 (208). С. 93.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Рыбакова E.J1.</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при расторжении трудового договора // Трудовое право. 2003. № 10. С. 71 74.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Рыбакова</w:t>
      </w:r>
      <w:r>
        <w:rPr>
          <w:rStyle w:val="WW8Num3z0"/>
          <w:rFonts w:ascii="Verdana" w:hAnsi="Verdana"/>
          <w:color w:val="000000"/>
          <w:sz w:val="18"/>
          <w:szCs w:val="18"/>
        </w:rPr>
        <w:t> </w:t>
      </w:r>
      <w:r>
        <w:rPr>
          <w:rFonts w:ascii="Verdana" w:hAnsi="Verdana"/>
          <w:color w:val="000000"/>
          <w:sz w:val="18"/>
          <w:szCs w:val="18"/>
        </w:rPr>
        <w:t>Е.Л., Никитина И.В. Учет мнения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профсоюзного органа и гарантии профсоюзным работникам // Трудовое право. 2003. № 1. С. 27 33.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Н.Н. Применение норм законодательства в отношении работников, появившихся на работе в состоянии алкогольного,</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или токсического опьянения // Трудовое право. 2003. №4. С. 34-41.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В.Г. О дисциплинарном проступке и проблеме его понимания в трудовом праве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 4. 2003. С. 38 40.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И.В. Расчеты с работниками по оплате труда согласно Трудовому кодексу РФ. М.: Налоговый вестник, 2003. — 207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Минимальная заработная плата: юридическое значение и функции // Ценности и социальные технологиидемократического общества XXI века. Тезисы конференции 22 23 мая 2000 года. С. 96.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Самсонова</w:t>
      </w:r>
      <w:r>
        <w:rPr>
          <w:rStyle w:val="WW8Num3z0"/>
          <w:rFonts w:ascii="Verdana" w:hAnsi="Verdana"/>
          <w:color w:val="000000"/>
          <w:sz w:val="18"/>
          <w:szCs w:val="18"/>
        </w:rPr>
        <w:t> </w:t>
      </w:r>
      <w:r>
        <w:rPr>
          <w:rFonts w:ascii="Verdana" w:hAnsi="Verdana"/>
          <w:color w:val="000000"/>
          <w:sz w:val="18"/>
          <w:szCs w:val="18"/>
        </w:rPr>
        <w:t>Т.Н. Материальная ответственность сторон трудового договора. М., 2004. 56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Самсонова</w:t>
      </w:r>
      <w:r>
        <w:rPr>
          <w:rStyle w:val="WW8Num3z0"/>
          <w:rFonts w:ascii="Verdana" w:hAnsi="Verdana"/>
          <w:color w:val="000000"/>
          <w:sz w:val="18"/>
          <w:szCs w:val="18"/>
        </w:rPr>
        <w:t> </w:t>
      </w:r>
      <w:r>
        <w:rPr>
          <w:rFonts w:ascii="Verdana" w:hAnsi="Verdana"/>
          <w:color w:val="000000"/>
          <w:sz w:val="18"/>
          <w:szCs w:val="18"/>
        </w:rPr>
        <w:t>Т.Н. Особенности регулирования труда лиц, работающих по совместительству. М.: Альфа-Пресс, 2004. 103с.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 Трудовой кодекс: право на социальную защиту // Трудовые отношения. 2002. № 9 (66). С. 33 37.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Селянин</w:t>
      </w:r>
      <w:r>
        <w:rPr>
          <w:rStyle w:val="WW8Num3z0"/>
          <w:rFonts w:ascii="Verdana" w:hAnsi="Verdana"/>
          <w:color w:val="000000"/>
          <w:sz w:val="18"/>
          <w:szCs w:val="18"/>
        </w:rPr>
        <w:t> </w:t>
      </w:r>
      <w:r>
        <w:rPr>
          <w:rFonts w:ascii="Verdana" w:hAnsi="Verdana"/>
          <w:color w:val="000000"/>
          <w:sz w:val="18"/>
          <w:szCs w:val="18"/>
        </w:rPr>
        <w:t>А.В. Дисциплина труда, трудовой распорядок. М.: Альфа-Пресс, 2005.-102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Международная и национальная системы обеспечения и защиты права на труд // Вестник ОмГУ. 1998. Вып. 3. С. 86-89.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Проблемы возмещения морального вреда в сфере трудовых отношений // Юридический мир. 1996. № 6. С.58.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Дисциплинарная и материальная ответственность рабочих и служащих. Воронеж: Центр. Чернозем. Кн. Изд-во, 1990. - 222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- 1М, 1999. -371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Словарь по трудовому праву / Отв. Ред. Ю.П. Орловский. М., 1998.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Смирнов В. Труд под охраной профсоюза // Профсоюзы. 2005. № 11.С. 18.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производственное предприятие как субъект трудового права // Советское государство и право. 1971. № 2. С. 23.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Автореф. дисс. . к. ю. н. СПб., 2002. 25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Юрид. лит., 1983. -176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JI.C. Государство и профсоюзы. М.: Профиздат, 1967. -263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295. Советское трудовое право / Под ред. Н.Г. Александрова. М.: Юрид. лит., 1972. 576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Советское трудовое право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Юрид. лит., 1985. 559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Советское трудовое право / Под общ.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1988. 604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Желтов О.Б. Проблемы</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при смене собственника организации // Трудовое право. 2003. № И. С. 24-26.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Соколова JI.A. Трудовые споры и порядок их разрешения. М.: Альфа-Пресс, 2004. 130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Охрана труда. Утрата трудоспособности. М.: Приор, 203.-331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Права работников на</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М.: Приор, 2001.-48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Работодатель физическое лицо. М.: Приор-издат, 2003.-112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Увольнение работников за</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М.: Книга-сервис, 2003. 80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Ивлев Г.П., Аворник Г.С. Трудовое право России. М.: ОАО «Издательский дом «</w:t>
      </w:r>
      <w:r>
        <w:rPr>
          <w:rStyle w:val="WW8Num4z0"/>
          <w:rFonts w:ascii="Verdana" w:hAnsi="Verdana"/>
          <w:color w:val="4682B4"/>
          <w:sz w:val="18"/>
          <w:szCs w:val="18"/>
        </w:rPr>
        <w:t>Городец</w:t>
      </w:r>
      <w:r>
        <w:rPr>
          <w:rFonts w:ascii="Verdana" w:hAnsi="Verdana"/>
          <w:color w:val="000000"/>
          <w:sz w:val="18"/>
          <w:szCs w:val="18"/>
        </w:rPr>
        <w:t>», 2005. 240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Проспект, 1995. 301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Станкин</w:t>
      </w:r>
      <w:r>
        <w:rPr>
          <w:rStyle w:val="WW8Num3z0"/>
          <w:rFonts w:ascii="Verdana" w:hAnsi="Verdana"/>
          <w:color w:val="000000"/>
          <w:sz w:val="18"/>
          <w:szCs w:val="18"/>
        </w:rPr>
        <w:t> </w:t>
      </w:r>
      <w:r>
        <w:rPr>
          <w:rFonts w:ascii="Verdana" w:hAnsi="Verdana"/>
          <w:color w:val="000000"/>
          <w:sz w:val="18"/>
          <w:szCs w:val="18"/>
        </w:rPr>
        <w:t>М.И. О некоторых вопросах компенсации морального вреда, причиненного работнику // Трудовое право. 2003. № 4. С. 47 -50.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Е.А. Защита персональных данных в работе отдела кадров // Трудовое право. 2002. № 4. С. 23 24.</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Ю.Н. Особенности расторжения трудового договора по инициативе работодателя // Кадры предприятия. 2002. № 5. С. 18 -30.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трудовым делам / сост. Д.И. Рогачев. М.: Проспект, 2004. -652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Суслова М., Широкова JI. Территориальное регулирование заработной платы // Человек и труд. 2001. № 7. С. 46.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Суриков А. За соблюдением трудового законодательства -действенный профсоюзный контроль // Профсоюзы и экономика. 2005. №6. С. 22-30.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М., 2003. 430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JT.C. Очерки промышленного права. М.: Моск. Науч. изд-во, 1918.-224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Тарасенко</w:t>
      </w:r>
      <w:r>
        <w:rPr>
          <w:rStyle w:val="WW8Num3z0"/>
          <w:rFonts w:ascii="Verdana" w:hAnsi="Verdana"/>
          <w:color w:val="000000"/>
          <w:sz w:val="18"/>
          <w:szCs w:val="18"/>
        </w:rPr>
        <w:t> </w:t>
      </w:r>
      <w:r>
        <w:rPr>
          <w:rFonts w:ascii="Verdana" w:hAnsi="Verdana"/>
          <w:color w:val="000000"/>
          <w:sz w:val="18"/>
          <w:szCs w:val="18"/>
        </w:rPr>
        <w:t>М.В. Охрана труда: роль профсоюзов на современном этапе // Актуальные проблемы совершенствования законодательства об охране труда. Аналитический вестник Совета Федерации. 2003. № 15 (208). С. 72.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Теория государства и права / Под общ. ред. А.С. Пиголкина. М.: Городец, 2003.-539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Н.И. Решения Конституционного Суда РФ в сфере трудового законодательства // Кадры предприятия. 2005. № 2. С. 14 -21.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 В. Правосубъектность работодателя: Автореф. дис. . канд. юр. наук. Томск, 2003. — 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В.В. Работодатель как субъект трудового права // Российское правоведение на рубеже веков: трибуна молодого ученого: Сб. статей / Отв. ред. проф. В.А. Уткин. Томск, 2002. С. 77 -80.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Прием на работу, переводы, увольнение.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2002. 239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ООО «</w:t>
      </w:r>
      <w:r>
        <w:rPr>
          <w:rStyle w:val="WW8Num4z0"/>
          <w:rFonts w:ascii="Verdana" w:hAnsi="Verdana"/>
          <w:color w:val="4682B4"/>
          <w:sz w:val="18"/>
          <w:szCs w:val="18"/>
        </w:rPr>
        <w:t>ТК Велби</w:t>
      </w:r>
      <w:r>
        <w:rPr>
          <w:rFonts w:ascii="Verdana" w:hAnsi="Verdana"/>
          <w:color w:val="000000"/>
          <w:sz w:val="18"/>
          <w:szCs w:val="18"/>
        </w:rPr>
        <w:t>», 2002. 320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Труд и право. Конвенции МОТ и деятельность профсоюзов. Вып.З. М., 2001.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2002.-560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Трудовое право России. Учебник.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Инфра-М, 1998. 473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Трудовое право России / Отв. ред.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А.Ф. Нуртдинова. М.: Международ. Центр финансово-экон. развития, 2004.- 879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Трудовое право России. / Под ред. А.С. Пашкова. СПб.: Изд-во С. -Петербургского ун-та, 1994. 289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Трудовое право. Учебник / Под ред. О.В. Смирнова. М.: Проспект, 2003. 462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Трудовое процедурно-процессуальное право. Учебник / В.Н.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С.В. Передерин, С.Ю. Чуча, Н.Н.</w:t>
      </w:r>
      <w:r>
        <w:rPr>
          <w:rStyle w:val="WW8Num3z0"/>
          <w:rFonts w:ascii="Verdana" w:hAnsi="Verdana"/>
          <w:color w:val="000000"/>
          <w:sz w:val="18"/>
          <w:szCs w:val="18"/>
        </w:rPr>
        <w:t> </w:t>
      </w:r>
      <w:r>
        <w:rPr>
          <w:rStyle w:val="WW8Num4z0"/>
          <w:rFonts w:ascii="Verdana" w:hAnsi="Verdana"/>
          <w:color w:val="4682B4"/>
          <w:sz w:val="18"/>
          <w:szCs w:val="18"/>
        </w:rPr>
        <w:t>Семенюта</w:t>
      </w:r>
      <w:r>
        <w:rPr>
          <w:rFonts w:ascii="Verdana" w:hAnsi="Verdana"/>
          <w:color w:val="000000"/>
          <w:sz w:val="18"/>
          <w:szCs w:val="18"/>
        </w:rPr>
        <w:t>; Под ред. В.Н. Скобелкина. Воронеж: Изд-во Воронеж, ун-та, 2002. 501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Трудовые отношения в коллективе: практические аспекты / Под ред. Н.А. Орловой. М.: Рос. Газета, 2003. 151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329.</w:t>
      </w:r>
      <w:r>
        <w:rPr>
          <w:rStyle w:val="WW8Num3z0"/>
          <w:rFonts w:ascii="Verdana" w:hAnsi="Verdana"/>
          <w:color w:val="000000"/>
          <w:sz w:val="18"/>
          <w:szCs w:val="18"/>
        </w:rPr>
        <w:t> </w:t>
      </w:r>
      <w:r>
        <w:rPr>
          <w:rStyle w:val="WW8Num4z0"/>
          <w:rFonts w:ascii="Verdana" w:hAnsi="Verdana"/>
          <w:color w:val="4682B4"/>
          <w:sz w:val="18"/>
          <w:szCs w:val="18"/>
        </w:rPr>
        <w:t>Труханович</w:t>
      </w:r>
      <w:r>
        <w:rPr>
          <w:rStyle w:val="WW8Num3z0"/>
          <w:rFonts w:ascii="Verdana" w:hAnsi="Verdana"/>
          <w:color w:val="000000"/>
          <w:sz w:val="18"/>
          <w:szCs w:val="18"/>
        </w:rPr>
        <w:t> </w:t>
      </w:r>
      <w:r>
        <w:rPr>
          <w:rFonts w:ascii="Verdana" w:hAnsi="Verdana"/>
          <w:color w:val="000000"/>
          <w:sz w:val="18"/>
          <w:szCs w:val="18"/>
        </w:rPr>
        <w:t>Л.В. Испытание при приеме на работу. Конкурс на замещение должности: Практ. пособие. М.: Финпресс, 2003. 151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Управлять трудовой отдачей: материальное стимулирование в компании «</w:t>
      </w:r>
      <w:r>
        <w:rPr>
          <w:rStyle w:val="WW8Num4z0"/>
          <w:rFonts w:ascii="Verdana" w:hAnsi="Verdana"/>
          <w:color w:val="4682B4"/>
          <w:sz w:val="18"/>
          <w:szCs w:val="18"/>
        </w:rPr>
        <w:t>Уралкалий</w:t>
      </w:r>
      <w:r>
        <w:rPr>
          <w:rFonts w:ascii="Verdana" w:hAnsi="Verdana"/>
          <w:color w:val="000000"/>
          <w:sz w:val="18"/>
          <w:szCs w:val="18"/>
        </w:rPr>
        <w:t>» // Человек и труд. 2003. № 9. С. 36 39.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Федеральное</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России: Курс лекций / Под ред. А.Б. Агапова. М.: Юристъ, 2002. 630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Вопросы социального страхования в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теория и практика // Трудовое право. 2002. №2. С. 19-27.</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Федченко</w:t>
      </w:r>
      <w:r>
        <w:rPr>
          <w:rStyle w:val="WW8Num3z0"/>
          <w:rFonts w:ascii="Verdana" w:hAnsi="Verdana"/>
          <w:color w:val="000000"/>
          <w:sz w:val="18"/>
          <w:szCs w:val="18"/>
        </w:rPr>
        <w:t> </w:t>
      </w:r>
      <w:r>
        <w:rPr>
          <w:rFonts w:ascii="Verdana" w:hAnsi="Verdana"/>
          <w:color w:val="000000"/>
          <w:sz w:val="18"/>
          <w:szCs w:val="18"/>
        </w:rPr>
        <w:t>А.А., Одегов Ю.Г. Оплата труда и доходы работников. М.: Издательско-торговая корпорация «</w:t>
      </w:r>
      <w:r>
        <w:rPr>
          <w:rStyle w:val="WW8Num4z0"/>
          <w:rFonts w:ascii="Verdana" w:hAnsi="Verdana"/>
          <w:color w:val="4682B4"/>
          <w:sz w:val="18"/>
          <w:szCs w:val="18"/>
        </w:rPr>
        <w:t>Дашков и К*</w:t>
      </w:r>
      <w:r>
        <w:rPr>
          <w:rFonts w:ascii="Verdana" w:hAnsi="Verdana"/>
          <w:color w:val="000000"/>
          <w:sz w:val="18"/>
          <w:szCs w:val="18"/>
        </w:rPr>
        <w:t>», 2004. 552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Филиппова С. Основания увольнения руководителя должны быть указаны в контракте // Российская юстиция. 2001. № 1. С. 28-29.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Фоменко</w:t>
      </w:r>
      <w:r>
        <w:rPr>
          <w:rStyle w:val="WW8Num3z0"/>
          <w:rFonts w:ascii="Verdana" w:hAnsi="Verdana"/>
          <w:color w:val="000000"/>
          <w:sz w:val="18"/>
          <w:szCs w:val="18"/>
        </w:rPr>
        <w:t> </w:t>
      </w:r>
      <w:r>
        <w:rPr>
          <w:rFonts w:ascii="Verdana" w:hAnsi="Verdana"/>
          <w:color w:val="000000"/>
          <w:sz w:val="18"/>
          <w:szCs w:val="18"/>
        </w:rPr>
        <w:t>Г.А. Функции срочного трудового договора. Иркутск: ИрГУ, 1981.-63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Фомин</w:t>
      </w:r>
      <w:r>
        <w:rPr>
          <w:rStyle w:val="WW8Num3z0"/>
          <w:rFonts w:ascii="Verdana" w:hAnsi="Verdana"/>
          <w:color w:val="000000"/>
          <w:sz w:val="18"/>
          <w:szCs w:val="18"/>
        </w:rPr>
        <w:t> </w:t>
      </w:r>
      <w:r>
        <w:rPr>
          <w:rFonts w:ascii="Verdana" w:hAnsi="Verdana"/>
          <w:color w:val="000000"/>
          <w:sz w:val="18"/>
          <w:szCs w:val="18"/>
        </w:rPr>
        <w:t>А.Д. Руководство по охране труда. М.: Агрохимпресс: Обществ, движение «</w:t>
      </w:r>
      <w:r>
        <w:rPr>
          <w:rStyle w:val="WW8Num4z0"/>
          <w:rFonts w:ascii="Verdana" w:hAnsi="Verdana"/>
          <w:color w:val="4682B4"/>
          <w:sz w:val="18"/>
          <w:szCs w:val="18"/>
        </w:rPr>
        <w:t>за безопасный труд</w:t>
      </w:r>
      <w:r>
        <w:rPr>
          <w:rFonts w:ascii="Verdana" w:hAnsi="Verdana"/>
          <w:color w:val="000000"/>
          <w:sz w:val="18"/>
          <w:szCs w:val="18"/>
        </w:rPr>
        <w:t>», 2003. 224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О.П. Международные правовые нормы по охране труда в системе российского законодательства // Кадры предприятия. 2005. № 9. С. 3 10.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О.П. Работники и работодатели как стороны трудового правоотношения // Человек и труд. 1999. № 7. С. 79.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Аттестация работников: нормативные акты и практика их применения // Трудовое право. 1999. № 4. С. 11 21.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Хныкин Г. Организация и проведение аттестации работников // Трудовое право. 2000. № 4. С. 27 31.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Субъекты трудового права // Правоведение. 1996. №3. С. 82.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Учеб. пособие / Под ред.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Fonts w:ascii="Verdana" w:hAnsi="Verdana"/>
          <w:color w:val="000000"/>
          <w:sz w:val="18"/>
          <w:szCs w:val="18"/>
        </w:rPr>
        <w:t>. М.: ИКФ: Омега-JT; Интерстиль, 1995. 377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Трудовая правосубъектность кооперативных предприятий // Правоведение. 1991. № 3. С. 42.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Чалая Л., Мельников С. Денежная компенсация за задержку выплаты заработной платы // Российская юстиция. 2003. № 2.</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Чеборюкова В.В.,</w:t>
      </w:r>
      <w:r>
        <w:rPr>
          <w:rStyle w:val="WW8Num3z0"/>
          <w:rFonts w:ascii="Verdana" w:hAnsi="Verdana"/>
          <w:color w:val="000000"/>
          <w:sz w:val="18"/>
          <w:szCs w:val="18"/>
        </w:rPr>
        <w:t> </w:t>
      </w:r>
      <w:r>
        <w:rPr>
          <w:rStyle w:val="WW8Num4z0"/>
          <w:rFonts w:ascii="Verdana" w:hAnsi="Verdana"/>
          <w:color w:val="4682B4"/>
          <w:sz w:val="18"/>
          <w:szCs w:val="18"/>
        </w:rPr>
        <w:t>Романенков</w:t>
      </w:r>
      <w:r>
        <w:rPr>
          <w:rStyle w:val="WW8Num3z0"/>
          <w:rFonts w:ascii="Verdana" w:hAnsi="Verdana"/>
          <w:color w:val="000000"/>
          <w:sz w:val="18"/>
          <w:szCs w:val="18"/>
        </w:rPr>
        <w:t> </w:t>
      </w:r>
      <w:r>
        <w:rPr>
          <w:rFonts w:ascii="Verdana" w:hAnsi="Verdana"/>
          <w:color w:val="000000"/>
          <w:sz w:val="18"/>
          <w:szCs w:val="18"/>
        </w:rPr>
        <w:t>Р.Л. Заработная плата 2004: Практ. пособие. М.: ТК Велби, Изд-во Проспект, 2004. 496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Теория государства и права: Учебник. М.: Юрайт, 1999.-429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Виды работодателей и их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Автореф. дис. .кан. юр. наук. М., 2004. 29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 Права работников и работодателей при поступлении (приеме) на работу // Хозяйство и право. 2004. № 10. С. 14-21.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партнерство в сфере труда: становление и перспективы развития правового регулирования в Российской Федерации. Омск: Изд-во Омского госуниверситета, 2005. 307с.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перспективы развития социального партнерства в РФ. М.: Вердикт-1М, 2001. 311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Трудовой кодекс не меняется,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работников снижается // Трудовое право. 2003. № 1. С. 11 16.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Шеломов Б. Срок в договоре // Трудовые отношения. 2002. № 11 (168). С. 18-23.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(по изданию 1907г.). М.: СПАРК, 1995.-556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Защитная функция советского трудового права // Вестник МГУ. Сер. 11. Право. 1979. № 4. С. 40 45.</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Функции советского трудового права. Автореф. дис. . канд. юр. наук. М., 1980. — 26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Щуко</w:t>
      </w:r>
      <w:r>
        <w:rPr>
          <w:rStyle w:val="WW8Num3z0"/>
          <w:rFonts w:ascii="Verdana" w:hAnsi="Verdana"/>
          <w:color w:val="000000"/>
          <w:sz w:val="18"/>
          <w:szCs w:val="18"/>
        </w:rPr>
        <w:t> </w:t>
      </w:r>
      <w:r>
        <w:rPr>
          <w:rFonts w:ascii="Verdana" w:hAnsi="Verdana"/>
          <w:color w:val="000000"/>
          <w:sz w:val="18"/>
          <w:szCs w:val="18"/>
        </w:rPr>
        <w:t>Л.П. Справочник по трудовому законодательству для работника и работодателя (по состоянию на 1 мая 2004 года) СПб.: Изд. дом Герда, 2004. 768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357.</w:t>
      </w:r>
      <w:r>
        <w:rPr>
          <w:rStyle w:val="WW8Num3z0"/>
          <w:rFonts w:ascii="Verdana" w:hAnsi="Verdana"/>
          <w:color w:val="000000"/>
          <w:sz w:val="18"/>
          <w:szCs w:val="18"/>
        </w:rPr>
        <w:t> </w:t>
      </w:r>
      <w:r>
        <w:rPr>
          <w:rStyle w:val="WW8Num4z0"/>
          <w:rFonts w:ascii="Verdana" w:hAnsi="Verdana"/>
          <w:color w:val="4682B4"/>
          <w:sz w:val="18"/>
          <w:szCs w:val="18"/>
        </w:rPr>
        <w:t>Щуко</w:t>
      </w:r>
      <w:r>
        <w:rPr>
          <w:rStyle w:val="WW8Num3z0"/>
          <w:rFonts w:ascii="Verdana" w:hAnsi="Verdana"/>
          <w:color w:val="000000"/>
          <w:sz w:val="18"/>
          <w:szCs w:val="18"/>
        </w:rPr>
        <w:t> </w:t>
      </w:r>
      <w:r>
        <w:rPr>
          <w:rFonts w:ascii="Verdana" w:hAnsi="Verdana"/>
          <w:color w:val="000000"/>
          <w:sz w:val="18"/>
          <w:szCs w:val="18"/>
        </w:rPr>
        <w:t>Л.П. Справочник по охране труда в Российской Федерации. М., 2004. 736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Щур</w:t>
      </w:r>
      <w:r>
        <w:rPr>
          <w:rStyle w:val="WW8Num3z0"/>
          <w:rFonts w:ascii="Verdana" w:hAnsi="Verdana"/>
          <w:color w:val="000000"/>
          <w:sz w:val="18"/>
          <w:szCs w:val="18"/>
        </w:rPr>
        <w:t> </w:t>
      </w:r>
      <w:r>
        <w:rPr>
          <w:rFonts w:ascii="Verdana" w:hAnsi="Verdana"/>
          <w:color w:val="000000"/>
          <w:sz w:val="18"/>
          <w:szCs w:val="18"/>
        </w:rPr>
        <w:t>Д.Л. Увольнение по всем</w:t>
      </w:r>
      <w:r>
        <w:rPr>
          <w:rStyle w:val="WW8Num3z0"/>
          <w:rFonts w:ascii="Verdana" w:hAnsi="Verdana"/>
          <w:color w:val="000000"/>
          <w:sz w:val="18"/>
          <w:szCs w:val="18"/>
        </w:rPr>
        <w:t> </w:t>
      </w:r>
      <w:r>
        <w:rPr>
          <w:rStyle w:val="WW8Num4z0"/>
          <w:rFonts w:ascii="Verdana" w:hAnsi="Verdana"/>
          <w:color w:val="4682B4"/>
          <w:sz w:val="18"/>
          <w:szCs w:val="18"/>
        </w:rPr>
        <w:t>статьям</w:t>
      </w:r>
      <w:r>
        <w:rPr>
          <w:rFonts w:ascii="Verdana" w:hAnsi="Verdana"/>
          <w:color w:val="000000"/>
          <w:sz w:val="18"/>
          <w:szCs w:val="18"/>
        </w:rPr>
        <w:t>: однократное грубое нарушение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руководящим работником // Кадры предприятия. 2005. № 9. С. 17-29.</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Экономическая политика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труд и право / Под ред. Н.Г. Александрова. М., 1973.</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Компенсация морального вреда: анализ и комментарий законодательства и судебной практики. М.: БЕК, 2000.- 238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Компенсация морального вреда в трудовых отношениях // Хозяйство и право. 2000. № 12. С. 89 96.</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Компенсация морального вреда в трудовых отношениях // Трудовое право. 2003. № 1. С. 7 10.</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Компенсация морального вреда при нарушении трудовых прав // Российская юстиция. 1997. № 12. С. 39-41.</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Югай Г. «</w:t>
      </w:r>
      <w:r>
        <w:rPr>
          <w:rStyle w:val="WW8Num4z0"/>
          <w:rFonts w:ascii="Verdana" w:hAnsi="Verdana"/>
          <w:color w:val="4682B4"/>
          <w:sz w:val="18"/>
          <w:szCs w:val="18"/>
        </w:rPr>
        <w:t>Справедливая</w:t>
      </w:r>
      <w:r>
        <w:rPr>
          <w:rFonts w:ascii="Verdana" w:hAnsi="Verdana"/>
          <w:color w:val="000000"/>
          <w:sz w:val="18"/>
          <w:szCs w:val="18"/>
        </w:rPr>
        <w:t>» зарплата как её добиться? // Профсоюзы. 2005. № 8. С. 7-8.</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 ЗЮ.Явич J1.C. Общая теория права. JL: Изд-во Ленинград. Ун-та, 1976.- 287 с.</w:t>
      </w:r>
    </w:p>
    <w:p w:rsidR="00FA73C6" w:rsidRDefault="00FA73C6" w:rsidP="00FA73C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Р.А. Оплата труда в организации. М.: МЦФЭР, 2003. -448с. /</w:t>
      </w:r>
    </w:p>
    <w:p w:rsidR="008A5B30" w:rsidRDefault="00FA73C6" w:rsidP="00FA73C6">
      <w:pPr>
        <w:rPr>
          <w:rFonts w:ascii="Verdana" w:hAnsi="Verdana"/>
          <w:color w:val="FF0000"/>
          <w:sz w:val="18"/>
          <w:szCs w:val="18"/>
        </w:rPr>
      </w:pPr>
      <w:r>
        <w:rPr>
          <w:rFonts w:ascii="Verdana" w:hAnsi="Verdana"/>
          <w:color w:val="000000"/>
          <w:sz w:val="18"/>
          <w:szCs w:val="18"/>
        </w:rPr>
        <w:br/>
      </w:r>
      <w:bookmarkStart w:id="0" w:name="_GoBack"/>
      <w:bookmarkEnd w:id="0"/>
    </w:p>
    <w:p w:rsidR="008A5B30" w:rsidRDefault="008A5B30"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D50" w:rsidRDefault="00956D50">
      <w:r>
        <w:separator/>
      </w:r>
    </w:p>
  </w:endnote>
  <w:endnote w:type="continuationSeparator" w:id="0">
    <w:p w:rsidR="00956D50" w:rsidRDefault="00956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D50" w:rsidRDefault="00956D50">
      <w:r>
        <w:separator/>
      </w:r>
    </w:p>
  </w:footnote>
  <w:footnote w:type="continuationSeparator" w:id="0">
    <w:p w:rsidR="00956D50" w:rsidRDefault="00956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D50"/>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7B22E-40A5-448F-A8CB-3149E0AC4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65226</TotalTime>
  <Pages>18</Pages>
  <Words>9554</Words>
  <Characters>54459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63886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360</cp:revision>
  <cp:lastPrinted>2009-02-06T08:36:00Z</cp:lastPrinted>
  <dcterms:created xsi:type="dcterms:W3CDTF">2015-03-22T11:10:00Z</dcterms:created>
  <dcterms:modified xsi:type="dcterms:W3CDTF">2016-01-18T14:52:00Z</dcterms:modified>
</cp:coreProperties>
</file>