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479" w14:textId="29AF6EE0" w:rsidR="008F5A22" w:rsidRPr="00FA169B" w:rsidRDefault="00FA169B" w:rsidP="00FA169B">
      <w:r>
        <w:rPr>
          <w:rFonts w:ascii="Verdana" w:hAnsi="Verdana"/>
          <w:b/>
          <w:bCs/>
          <w:color w:val="000000"/>
          <w:shd w:val="clear" w:color="auto" w:fill="FFFFFF"/>
        </w:rPr>
        <w:t>АЛ-ХАЛАСЕХ ИГАБ АДНАН. АУДИТ РАСЧЕТНЫХ ОПЕРАЦИЙ С БЮДЖЕТОМ : Диссертация на соискание ученой степени кандидата экономических наук : Специальность 08.06.04 - Бухгалтерский учет, анализ и аудит : Харьков 2004</w:t>
      </w:r>
    </w:p>
    <w:sectPr w:rsidR="008F5A22" w:rsidRPr="00FA16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EB33" w14:textId="77777777" w:rsidR="00FF4CA7" w:rsidRDefault="00FF4CA7">
      <w:pPr>
        <w:spacing w:after="0" w:line="240" w:lineRule="auto"/>
      </w:pPr>
      <w:r>
        <w:separator/>
      </w:r>
    </w:p>
  </w:endnote>
  <w:endnote w:type="continuationSeparator" w:id="0">
    <w:p w14:paraId="1F7C2CAF" w14:textId="77777777" w:rsidR="00FF4CA7" w:rsidRDefault="00FF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5918" w14:textId="77777777" w:rsidR="00FF4CA7" w:rsidRDefault="00FF4CA7">
      <w:pPr>
        <w:spacing w:after="0" w:line="240" w:lineRule="auto"/>
      </w:pPr>
      <w:r>
        <w:separator/>
      </w:r>
    </w:p>
  </w:footnote>
  <w:footnote w:type="continuationSeparator" w:id="0">
    <w:p w14:paraId="467453AC" w14:textId="77777777" w:rsidR="00FF4CA7" w:rsidRDefault="00FF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4C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4CA7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53996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11157</cp:revision>
  <dcterms:created xsi:type="dcterms:W3CDTF">2024-06-20T08:51:00Z</dcterms:created>
  <dcterms:modified xsi:type="dcterms:W3CDTF">2024-08-16T22:27:00Z</dcterms:modified>
  <cp:category/>
</cp:coreProperties>
</file>