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D72AE9" w:rsidRDefault="00D72AE9" w:rsidP="00D72AE9">
      <w:r w:rsidRPr="00D72AE9">
        <w:rPr>
          <w:rFonts w:ascii="Times New Roman" w:eastAsia="Arial Narrow" w:hAnsi="Times New Roman" w:cs="Times New Roman"/>
          <w:b/>
          <w:bCs/>
          <w:color w:val="000000"/>
          <w:kern w:val="0"/>
          <w:sz w:val="24"/>
          <w:lang w:val="uk-UA" w:eastAsia="uk-UA" w:bidi="uk-UA"/>
        </w:rPr>
        <w:t>Фесик Кирило Олександрович</w:t>
      </w:r>
      <w:r w:rsidRPr="00D72AE9">
        <w:rPr>
          <w:rFonts w:ascii="Times New Roman" w:eastAsia="Arial Narrow" w:hAnsi="Times New Roman" w:cs="Times New Roman"/>
          <w:color w:val="000000"/>
          <w:kern w:val="0"/>
          <w:sz w:val="24"/>
          <w:lang w:val="uk-UA" w:eastAsia="uk-UA" w:bidi="uk-UA"/>
        </w:rPr>
        <w:t>, директор Адвокатського об’єднання «Фесик, Сирко та партнери»: «Захист колектив</w:t>
      </w:r>
      <w:r w:rsidRPr="00D72AE9">
        <w:rPr>
          <w:rFonts w:ascii="Times New Roman" w:eastAsia="Arial Narrow" w:hAnsi="Times New Roman" w:cs="Times New Roman"/>
          <w:color w:val="000000"/>
          <w:kern w:val="0"/>
          <w:sz w:val="24"/>
          <w:lang w:val="uk-UA" w:eastAsia="uk-UA" w:bidi="uk-UA"/>
        </w:rPr>
        <w:softHyphen/>
        <w:t>них прав та інтересів у порядку цивільного судочинства» (12.00.03 - цивільне право і цивільний процес; сімейне право; міжнародне приватне право). Спецрада Д 26.236.02 в Інституті держави і права імені В. М. Корецького</w:t>
      </w:r>
    </w:p>
    <w:sectPr w:rsidR="007771D5" w:rsidRPr="00D72AE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0F16D-8A81-4D35-A9D7-B8BADDED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2020-04-18T18:06:00Z</dcterms:created>
  <dcterms:modified xsi:type="dcterms:W3CDTF">2020-04-22T08:59:00Z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