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E77E0D" w:rsidRPr="00DF0A6E" w:rsidRDefault="00E77E0D" w:rsidP="00E77E0D">
      <w:pPr>
        <w:spacing w:line="360" w:lineRule="auto"/>
        <w:jc w:val="center"/>
        <w:rPr>
          <w:sz w:val="28"/>
          <w:szCs w:val="28"/>
          <w:lang w:val="uk-UA"/>
        </w:rPr>
      </w:pPr>
      <w:bookmarkStart w:id="0" w:name="_Hlt522973996"/>
      <w:bookmarkEnd w:id="0"/>
    </w:p>
    <w:p w:rsidR="003E4BD5" w:rsidRDefault="003E4BD5" w:rsidP="003E4BD5">
      <w:pPr>
        <w:spacing w:line="360" w:lineRule="auto"/>
        <w:jc w:val="center"/>
        <w:rPr>
          <w:sz w:val="28"/>
          <w:szCs w:val="28"/>
          <w:lang w:val="uk-UA"/>
        </w:rPr>
      </w:pPr>
      <w:r>
        <w:rPr>
          <w:sz w:val="28"/>
          <w:szCs w:val="28"/>
          <w:lang w:val="uk-UA"/>
        </w:rPr>
        <w:t>МІНІСТЕРСТВО ОХОРОНИ ЗДОРОВ’Я УКРАЇНИ</w:t>
      </w:r>
    </w:p>
    <w:p w:rsidR="003E4BD5" w:rsidRDefault="003E4BD5" w:rsidP="003E4BD5">
      <w:pPr>
        <w:spacing w:line="360" w:lineRule="auto"/>
        <w:jc w:val="center"/>
        <w:rPr>
          <w:sz w:val="28"/>
          <w:szCs w:val="28"/>
          <w:lang w:val="uk-UA"/>
        </w:rPr>
      </w:pPr>
      <w:r>
        <w:rPr>
          <w:sz w:val="28"/>
          <w:szCs w:val="28"/>
          <w:lang w:val="uk-UA"/>
        </w:rPr>
        <w:t xml:space="preserve">ЛЬВІВСЬКИЙ НАЦІОНАЛЬНИЙ МЕДИЧНИЙ УНІВЕРСИТЕТ </w:t>
      </w:r>
    </w:p>
    <w:p w:rsidR="003E4BD5" w:rsidRDefault="003E4BD5" w:rsidP="003E4BD5">
      <w:pPr>
        <w:spacing w:line="360" w:lineRule="auto"/>
        <w:jc w:val="center"/>
        <w:rPr>
          <w:sz w:val="28"/>
          <w:szCs w:val="28"/>
          <w:lang w:val="uk-UA"/>
        </w:rPr>
      </w:pPr>
      <w:r>
        <w:rPr>
          <w:sz w:val="28"/>
          <w:szCs w:val="28"/>
          <w:lang w:val="uk-UA"/>
        </w:rPr>
        <w:t>імені ДАНИЛА ГАЛИЦЬКОГО</w:t>
      </w:r>
    </w:p>
    <w:p w:rsidR="003E4BD5" w:rsidRDefault="003E4BD5" w:rsidP="003E4BD5">
      <w:pPr>
        <w:spacing w:line="360" w:lineRule="auto"/>
        <w:jc w:val="center"/>
        <w:rPr>
          <w:b/>
          <w:sz w:val="28"/>
          <w:szCs w:val="28"/>
          <w:lang w:val="uk-UA"/>
        </w:rPr>
      </w:pPr>
    </w:p>
    <w:p w:rsidR="003E4BD5" w:rsidRDefault="003E4BD5" w:rsidP="003E4BD5">
      <w:pPr>
        <w:pStyle w:val="15"/>
        <w:spacing w:line="360" w:lineRule="auto"/>
        <w:rPr>
          <w:b/>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b/>
          <w:szCs w:val="28"/>
        </w:rPr>
        <w:t>На правах рукопису</w:t>
      </w:r>
    </w:p>
    <w:p w:rsidR="003E4BD5" w:rsidRDefault="003E4BD5" w:rsidP="003E4BD5">
      <w:pPr>
        <w:spacing w:line="360" w:lineRule="auto"/>
        <w:jc w:val="both"/>
        <w:rPr>
          <w:b/>
          <w:sz w:val="28"/>
          <w:szCs w:val="28"/>
          <w:lang w:val="uk-UA"/>
        </w:rPr>
      </w:pPr>
    </w:p>
    <w:p w:rsidR="003E4BD5" w:rsidRDefault="003E4BD5" w:rsidP="003E4BD5">
      <w:pPr>
        <w:pStyle w:val="2"/>
        <w:rPr>
          <w:szCs w:val="28"/>
        </w:rPr>
      </w:pPr>
      <w:r>
        <w:rPr>
          <w:szCs w:val="28"/>
        </w:rPr>
        <w:t>КРИСТОПЧУК СОЛОМІЯ АНАНІЇВНА</w:t>
      </w:r>
    </w:p>
    <w:p w:rsidR="003E4BD5" w:rsidRDefault="003E4BD5" w:rsidP="003E4BD5">
      <w:pPr>
        <w:spacing w:line="360" w:lineRule="auto"/>
        <w:rPr>
          <w:b/>
          <w:sz w:val="28"/>
          <w:szCs w:val="28"/>
          <w:lang w:val="en-US"/>
        </w:rPr>
      </w:pPr>
      <w:r>
        <w:rPr>
          <w:b/>
          <w:sz w:val="28"/>
          <w:szCs w:val="28"/>
          <w:lang w:val="uk-UA"/>
        </w:rPr>
        <w:tab/>
      </w:r>
    </w:p>
    <w:p w:rsidR="003E4BD5" w:rsidRDefault="003E4BD5" w:rsidP="003E4BD5">
      <w:pPr>
        <w:spacing w:line="360" w:lineRule="auto"/>
        <w:jc w:val="both"/>
        <w:rPr>
          <w:sz w:val="28"/>
          <w:lang w:val="uk-UA"/>
        </w:rPr>
      </w:pPr>
      <w:r>
        <w:rPr>
          <w:sz w:val="28"/>
          <w:szCs w:val="28"/>
          <w:lang w:val="uk-UA"/>
        </w:rPr>
        <w:t xml:space="preserve">                              УДК:</w:t>
      </w:r>
      <w:r>
        <w:rPr>
          <w:sz w:val="28"/>
          <w:szCs w:val="28"/>
          <w:lang w:val="en-US"/>
        </w:rPr>
        <w:t xml:space="preserve"> </w:t>
      </w:r>
      <w:r>
        <w:rPr>
          <w:sz w:val="28"/>
          <w:lang w:val="uk-UA"/>
        </w:rPr>
        <w:t>616.33-002.44-06-089-036.869-06: (616.61/.66+618.1)</w:t>
      </w:r>
    </w:p>
    <w:p w:rsidR="003E4BD5" w:rsidRDefault="003E4BD5" w:rsidP="003E4BD5">
      <w:pPr>
        <w:spacing w:line="360" w:lineRule="auto"/>
        <w:jc w:val="both"/>
        <w:rPr>
          <w:sz w:val="28"/>
          <w:szCs w:val="28"/>
          <w:lang w:val="uk-UA"/>
        </w:rPr>
      </w:pPr>
    </w:p>
    <w:p w:rsidR="003E4BD5" w:rsidRDefault="003E4BD5" w:rsidP="003E4BD5">
      <w:pPr>
        <w:spacing w:line="360" w:lineRule="auto"/>
        <w:jc w:val="both"/>
        <w:rPr>
          <w:sz w:val="28"/>
          <w:szCs w:val="28"/>
          <w:lang w:val="uk-UA"/>
        </w:rPr>
      </w:pPr>
    </w:p>
    <w:p w:rsidR="003E4BD5" w:rsidRDefault="003E4BD5" w:rsidP="003E4BD5">
      <w:pPr>
        <w:pStyle w:val="af4"/>
        <w:spacing w:line="360" w:lineRule="auto"/>
        <w:rPr>
          <w:szCs w:val="28"/>
        </w:rPr>
      </w:pPr>
      <w:bookmarkStart w:id="1" w:name="_GoBack"/>
      <w:r>
        <w:t>ЗАХВОРЮВАННЯ</w:t>
      </w:r>
      <w:r>
        <w:rPr>
          <w:szCs w:val="28"/>
        </w:rPr>
        <w:t xml:space="preserve"> СЕЧОСТАТЕВОЇ СИСТЕМИ</w:t>
      </w:r>
    </w:p>
    <w:p w:rsidR="003E4BD5" w:rsidRDefault="003E4BD5" w:rsidP="003E4BD5">
      <w:pPr>
        <w:pStyle w:val="af4"/>
        <w:spacing w:line="360" w:lineRule="auto"/>
        <w:rPr>
          <w:szCs w:val="28"/>
        </w:rPr>
      </w:pPr>
      <w:r>
        <w:rPr>
          <w:szCs w:val="28"/>
        </w:rPr>
        <w:t xml:space="preserve"> У ВІДДАЛЕНІ ТЕРМІНИ ПІСЛЯ РЕЗЕКЦІЇ ШЛУНКА</w:t>
      </w:r>
    </w:p>
    <w:p w:rsidR="003E4BD5" w:rsidRDefault="003E4BD5" w:rsidP="003E4BD5">
      <w:pPr>
        <w:pStyle w:val="af4"/>
        <w:spacing w:line="360" w:lineRule="auto"/>
        <w:rPr>
          <w:szCs w:val="28"/>
        </w:rPr>
      </w:pPr>
      <w:r>
        <w:rPr>
          <w:szCs w:val="28"/>
        </w:rPr>
        <w:t xml:space="preserve">З ПРИВОДУ УСКЛАДНЕНОЇ ВИРАЗКОВОЇ ХВОРОБИ </w:t>
      </w:r>
    </w:p>
    <w:bookmarkEnd w:id="1"/>
    <w:p w:rsidR="003E4BD5" w:rsidRDefault="003E4BD5" w:rsidP="003E4BD5">
      <w:pPr>
        <w:pStyle w:val="af4"/>
        <w:spacing w:line="360" w:lineRule="auto"/>
        <w:rPr>
          <w:szCs w:val="28"/>
        </w:rPr>
      </w:pPr>
    </w:p>
    <w:p w:rsidR="003E4BD5" w:rsidRDefault="003E4BD5" w:rsidP="003E4BD5">
      <w:pPr>
        <w:spacing w:line="360" w:lineRule="auto"/>
        <w:jc w:val="center"/>
        <w:rPr>
          <w:b/>
          <w:sz w:val="28"/>
          <w:szCs w:val="28"/>
          <w:lang w:val="uk-UA"/>
        </w:rPr>
      </w:pPr>
    </w:p>
    <w:p w:rsidR="003E4BD5" w:rsidRDefault="003E4BD5" w:rsidP="003E4BD5">
      <w:pPr>
        <w:spacing w:line="360" w:lineRule="auto"/>
        <w:jc w:val="center"/>
        <w:rPr>
          <w:sz w:val="28"/>
          <w:szCs w:val="28"/>
          <w:lang w:val="uk-UA"/>
        </w:rPr>
      </w:pPr>
      <w:r>
        <w:rPr>
          <w:sz w:val="28"/>
          <w:szCs w:val="28"/>
          <w:lang w:val="uk-UA"/>
        </w:rPr>
        <w:t>14.01.02 – внутрішні хвороби</w:t>
      </w:r>
    </w:p>
    <w:p w:rsidR="003E4BD5" w:rsidRDefault="003E4BD5" w:rsidP="003E4BD5">
      <w:pPr>
        <w:spacing w:line="360" w:lineRule="auto"/>
        <w:jc w:val="center"/>
        <w:rPr>
          <w:b/>
          <w:sz w:val="28"/>
          <w:szCs w:val="28"/>
          <w:lang w:val="uk-UA"/>
        </w:rPr>
      </w:pPr>
    </w:p>
    <w:p w:rsidR="003E4BD5" w:rsidRDefault="003E4BD5" w:rsidP="003E4BD5">
      <w:pPr>
        <w:spacing w:line="360" w:lineRule="auto"/>
        <w:jc w:val="center"/>
        <w:rPr>
          <w:sz w:val="28"/>
          <w:szCs w:val="28"/>
          <w:lang w:val="uk-UA"/>
        </w:rPr>
      </w:pPr>
    </w:p>
    <w:p w:rsidR="003E4BD5" w:rsidRDefault="003E4BD5" w:rsidP="003E4BD5">
      <w:pPr>
        <w:spacing w:line="360" w:lineRule="auto"/>
        <w:jc w:val="center"/>
        <w:rPr>
          <w:sz w:val="28"/>
          <w:szCs w:val="28"/>
          <w:lang w:val="uk-UA"/>
        </w:rPr>
      </w:pPr>
      <w:r>
        <w:rPr>
          <w:sz w:val="28"/>
          <w:szCs w:val="28"/>
          <w:lang w:val="uk-UA"/>
        </w:rPr>
        <w:lastRenderedPageBreak/>
        <w:t xml:space="preserve">ДИСЕРТАЦІЯ </w:t>
      </w:r>
    </w:p>
    <w:p w:rsidR="003E4BD5" w:rsidRDefault="003E4BD5" w:rsidP="003E4BD5">
      <w:pPr>
        <w:spacing w:line="360" w:lineRule="auto"/>
        <w:jc w:val="center"/>
        <w:rPr>
          <w:sz w:val="28"/>
          <w:szCs w:val="28"/>
          <w:lang w:val="uk-UA"/>
        </w:rPr>
      </w:pPr>
      <w:r>
        <w:rPr>
          <w:sz w:val="28"/>
          <w:szCs w:val="28"/>
          <w:lang w:val="uk-UA"/>
        </w:rPr>
        <w:t xml:space="preserve">на здобуття наукового ступеня </w:t>
      </w:r>
    </w:p>
    <w:p w:rsidR="003E4BD5" w:rsidRDefault="003E4BD5" w:rsidP="003E4BD5">
      <w:pPr>
        <w:spacing w:line="360" w:lineRule="auto"/>
        <w:jc w:val="center"/>
        <w:rPr>
          <w:sz w:val="28"/>
          <w:szCs w:val="28"/>
          <w:lang w:val="uk-UA"/>
        </w:rPr>
      </w:pPr>
      <w:r>
        <w:rPr>
          <w:sz w:val="28"/>
          <w:szCs w:val="28"/>
          <w:lang w:val="uk-UA"/>
        </w:rPr>
        <w:t>кандидата медичних наук</w:t>
      </w:r>
    </w:p>
    <w:p w:rsidR="003E4BD5" w:rsidRDefault="003E4BD5" w:rsidP="003E4BD5">
      <w:pPr>
        <w:spacing w:line="360" w:lineRule="auto"/>
        <w:jc w:val="center"/>
        <w:rPr>
          <w:sz w:val="28"/>
          <w:szCs w:val="28"/>
          <w:lang w:val="uk-UA"/>
        </w:rPr>
      </w:pPr>
    </w:p>
    <w:p w:rsidR="003E4BD5" w:rsidRPr="003E4BD5" w:rsidRDefault="003E4BD5" w:rsidP="003E4BD5">
      <w:pPr>
        <w:spacing w:line="360" w:lineRule="auto"/>
        <w:jc w:val="both"/>
        <w:rPr>
          <w:b/>
          <w:sz w:val="28"/>
          <w:szCs w:val="28"/>
        </w:rPr>
      </w:pPr>
    </w:p>
    <w:p w:rsidR="003E4BD5" w:rsidRDefault="003E4BD5" w:rsidP="003E4BD5">
      <w:pPr>
        <w:ind w:left="5040" w:hanging="360"/>
        <w:jc w:val="both"/>
        <w:rPr>
          <w:b/>
          <w:sz w:val="28"/>
          <w:lang w:val="uk-UA"/>
        </w:rPr>
      </w:pPr>
      <w:r>
        <w:rPr>
          <w:b/>
          <w:sz w:val="28"/>
          <w:lang w:val="uk-UA"/>
        </w:rPr>
        <w:t xml:space="preserve">Науковий керівник: </w:t>
      </w:r>
    </w:p>
    <w:p w:rsidR="003E4BD5" w:rsidRDefault="003E4BD5" w:rsidP="003E4BD5">
      <w:pPr>
        <w:ind w:left="5040" w:hanging="360"/>
        <w:jc w:val="both"/>
        <w:rPr>
          <w:sz w:val="28"/>
          <w:lang w:val="uk-UA"/>
        </w:rPr>
      </w:pPr>
      <w:r>
        <w:rPr>
          <w:b/>
          <w:sz w:val="30"/>
          <w:szCs w:val="30"/>
          <w:lang w:val="uk-UA"/>
        </w:rPr>
        <w:t>Абрагамович Орест Остапович</w:t>
      </w:r>
      <w:r>
        <w:rPr>
          <w:sz w:val="28"/>
          <w:lang w:val="uk-UA"/>
        </w:rPr>
        <w:t xml:space="preserve">,                                                                             </w:t>
      </w:r>
    </w:p>
    <w:p w:rsidR="003E4BD5" w:rsidRDefault="003E4BD5" w:rsidP="003E4BD5">
      <w:pPr>
        <w:ind w:left="5040" w:hanging="360"/>
        <w:jc w:val="both"/>
        <w:rPr>
          <w:sz w:val="28"/>
          <w:szCs w:val="28"/>
          <w:lang w:val="uk-UA"/>
        </w:rPr>
      </w:pPr>
      <w:r>
        <w:rPr>
          <w:sz w:val="28"/>
          <w:szCs w:val="28"/>
          <w:lang w:val="uk-UA"/>
        </w:rPr>
        <w:t>доктор медичних наук, професор</w:t>
      </w:r>
    </w:p>
    <w:p w:rsidR="003E4BD5" w:rsidRDefault="003E4BD5" w:rsidP="003E4BD5">
      <w:pPr>
        <w:ind w:left="5040"/>
        <w:jc w:val="both"/>
        <w:rPr>
          <w:sz w:val="28"/>
          <w:szCs w:val="28"/>
          <w:lang w:val="uk-UA"/>
        </w:rPr>
      </w:pPr>
    </w:p>
    <w:p w:rsidR="003E4BD5" w:rsidRDefault="003E4BD5" w:rsidP="003E4BD5">
      <w:pPr>
        <w:ind w:left="5040"/>
        <w:jc w:val="both"/>
        <w:rPr>
          <w:sz w:val="28"/>
          <w:szCs w:val="28"/>
          <w:lang w:val="uk-UA"/>
        </w:rPr>
      </w:pPr>
    </w:p>
    <w:p w:rsidR="003E4BD5" w:rsidRDefault="003E4BD5" w:rsidP="003E4BD5">
      <w:pPr>
        <w:ind w:left="5040"/>
        <w:jc w:val="both"/>
        <w:rPr>
          <w:sz w:val="28"/>
          <w:szCs w:val="28"/>
          <w:lang w:val="uk-UA"/>
        </w:rPr>
      </w:pPr>
    </w:p>
    <w:p w:rsidR="003E4BD5" w:rsidRDefault="003E4BD5" w:rsidP="003E4BD5">
      <w:pPr>
        <w:spacing w:line="360" w:lineRule="auto"/>
        <w:jc w:val="center"/>
        <w:rPr>
          <w:sz w:val="28"/>
          <w:szCs w:val="28"/>
        </w:rPr>
      </w:pPr>
      <w:r>
        <w:rPr>
          <w:sz w:val="28"/>
          <w:szCs w:val="28"/>
        </w:rPr>
        <w:t>Львів – 2009</w:t>
      </w:r>
    </w:p>
    <w:tbl>
      <w:tblPr>
        <w:tblW w:w="0" w:type="auto"/>
        <w:tblLayout w:type="fixed"/>
        <w:tblLook w:val="01E0" w:firstRow="1" w:lastRow="1" w:firstColumn="1" w:lastColumn="1" w:noHBand="0" w:noVBand="0"/>
      </w:tblPr>
      <w:tblGrid>
        <w:gridCol w:w="1728"/>
        <w:gridCol w:w="6300"/>
        <w:gridCol w:w="1000"/>
      </w:tblGrid>
      <w:tr w:rsidR="003E4BD5" w:rsidTr="00A46E66">
        <w:tc>
          <w:tcPr>
            <w:tcW w:w="8028" w:type="dxa"/>
            <w:gridSpan w:val="2"/>
            <w:tcMar>
              <w:left w:w="28" w:type="dxa"/>
              <w:right w:w="28" w:type="dxa"/>
            </w:tcMar>
          </w:tcPr>
          <w:p w:rsidR="003E4BD5" w:rsidRDefault="003E4BD5" w:rsidP="00A46E66">
            <w:pPr>
              <w:spacing w:line="360" w:lineRule="auto"/>
              <w:jc w:val="center"/>
              <w:rPr>
                <w:b/>
                <w:sz w:val="28"/>
                <w:szCs w:val="28"/>
                <w:lang w:val="en-US"/>
              </w:rPr>
            </w:pPr>
            <w:r>
              <w:rPr>
                <w:b/>
                <w:sz w:val="28"/>
                <w:szCs w:val="28"/>
              </w:rPr>
              <w:t>ЗМІСТ</w:t>
            </w:r>
          </w:p>
        </w:tc>
        <w:tc>
          <w:tcPr>
            <w:tcW w:w="1000" w:type="dxa"/>
            <w:vAlign w:val="bottom"/>
          </w:tcPr>
          <w:p w:rsidR="003E4BD5" w:rsidRDefault="003E4BD5" w:rsidP="00A46E66">
            <w:pPr>
              <w:spacing w:line="360" w:lineRule="auto"/>
              <w:jc w:val="center"/>
              <w:rPr>
                <w:sz w:val="28"/>
                <w:szCs w:val="28"/>
                <w:lang w:val="uk-UA"/>
              </w:rPr>
            </w:pPr>
          </w:p>
        </w:tc>
      </w:tr>
      <w:tr w:rsidR="003E4BD5" w:rsidTr="00A46E66">
        <w:tc>
          <w:tcPr>
            <w:tcW w:w="8028" w:type="dxa"/>
            <w:gridSpan w:val="2"/>
            <w:tcMar>
              <w:left w:w="28" w:type="dxa"/>
              <w:right w:w="28" w:type="dxa"/>
            </w:tcMar>
          </w:tcPr>
          <w:p w:rsidR="003E4BD5" w:rsidRDefault="003E4BD5" w:rsidP="00A46E66">
            <w:pPr>
              <w:spacing w:line="360" w:lineRule="auto"/>
              <w:jc w:val="center"/>
              <w:rPr>
                <w:b/>
                <w:sz w:val="28"/>
                <w:szCs w:val="28"/>
              </w:rPr>
            </w:pPr>
          </w:p>
        </w:tc>
        <w:tc>
          <w:tcPr>
            <w:tcW w:w="1000" w:type="dxa"/>
            <w:vAlign w:val="bottom"/>
          </w:tcPr>
          <w:p w:rsidR="003E4BD5" w:rsidRDefault="003E4BD5" w:rsidP="00A46E66">
            <w:pPr>
              <w:spacing w:line="360" w:lineRule="auto"/>
              <w:jc w:val="center"/>
              <w:rPr>
                <w:sz w:val="28"/>
                <w:szCs w:val="28"/>
                <w:lang w:val="uk-UA"/>
              </w:rPr>
            </w:pPr>
          </w:p>
        </w:tc>
      </w:tr>
      <w:tr w:rsidR="003E4BD5" w:rsidTr="00A46E66">
        <w:tc>
          <w:tcPr>
            <w:tcW w:w="8028" w:type="dxa"/>
            <w:gridSpan w:val="2"/>
            <w:tcMar>
              <w:left w:w="28" w:type="dxa"/>
              <w:right w:w="28" w:type="dxa"/>
            </w:tcMar>
          </w:tcPr>
          <w:p w:rsidR="003E4BD5" w:rsidRDefault="003E4BD5" w:rsidP="00A46E66">
            <w:pPr>
              <w:pStyle w:val="afff"/>
              <w:jc w:val="both"/>
            </w:pPr>
            <w:r>
              <w:t>ПЕРЕЛІК УМОВНИХ СКОРОЧЕНЬ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4</w:t>
            </w:r>
          </w:p>
        </w:tc>
      </w:tr>
      <w:tr w:rsidR="003E4BD5" w:rsidTr="00A46E66">
        <w:tc>
          <w:tcPr>
            <w:tcW w:w="8028" w:type="dxa"/>
            <w:gridSpan w:val="2"/>
            <w:tcMar>
              <w:left w:w="28" w:type="dxa"/>
              <w:right w:w="28" w:type="dxa"/>
            </w:tcMar>
          </w:tcPr>
          <w:p w:rsidR="003E4BD5" w:rsidRDefault="003E4BD5" w:rsidP="00A46E66">
            <w:pPr>
              <w:spacing w:line="360" w:lineRule="auto"/>
              <w:jc w:val="both"/>
              <w:rPr>
                <w:lang w:val="uk-UA"/>
              </w:rPr>
            </w:pPr>
            <w:r>
              <w:rPr>
                <w:sz w:val="28"/>
                <w:lang w:val="uk-UA"/>
              </w:rPr>
              <w:t>ВСТУП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5</w:t>
            </w:r>
          </w:p>
        </w:tc>
      </w:tr>
      <w:tr w:rsidR="003E4BD5" w:rsidTr="00A46E66">
        <w:tc>
          <w:tcPr>
            <w:tcW w:w="1728" w:type="dxa"/>
            <w:tcMar>
              <w:left w:w="57" w:type="dxa"/>
              <w:right w:w="57" w:type="dxa"/>
            </w:tcMar>
          </w:tcPr>
          <w:p w:rsidR="003E4BD5" w:rsidRDefault="003E4BD5" w:rsidP="00A46E66">
            <w:pPr>
              <w:pStyle w:val="2"/>
              <w:rPr>
                <w:b/>
              </w:rPr>
            </w:pPr>
            <w:r>
              <w:rPr>
                <w:b/>
              </w:rPr>
              <w:lastRenderedPageBreak/>
              <w:t>РОЗДІЛ   1.</w:t>
            </w:r>
          </w:p>
        </w:tc>
        <w:tc>
          <w:tcPr>
            <w:tcW w:w="6300" w:type="dxa"/>
            <w:tcMar>
              <w:left w:w="28" w:type="dxa"/>
              <w:right w:w="28" w:type="dxa"/>
            </w:tcMar>
          </w:tcPr>
          <w:p w:rsidR="003E4BD5" w:rsidRDefault="003E4BD5" w:rsidP="00A46E66">
            <w:pPr>
              <w:spacing w:line="360" w:lineRule="auto"/>
              <w:jc w:val="both"/>
              <w:rPr>
                <w:sz w:val="28"/>
                <w:szCs w:val="28"/>
                <w:lang w:val="uk-UA"/>
              </w:rPr>
            </w:pPr>
            <w:r>
              <w:rPr>
                <w:sz w:val="28"/>
                <w:szCs w:val="28"/>
              </w:rPr>
              <w:t>СУЧАСНІ ПОГЛЯДИ НА ОСОБЛИВОСТІ ЗАХВОРЮВАНЬ СЕЧОСТАТЕВОЇ СИСТЕМИ ТА ҐАСТРОДУОДЕНАЛЬНОЇ ЗОНИ (ОГЛЯД ЛІТЕРАТУРИ)</w:t>
            </w:r>
            <w:r>
              <w:rPr>
                <w:sz w:val="28"/>
                <w:szCs w:val="28"/>
                <w:lang w:val="uk-UA"/>
              </w:rPr>
              <w:t xml:space="preserve">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12</w:t>
            </w:r>
          </w:p>
        </w:tc>
      </w:tr>
      <w:tr w:rsidR="003E4BD5" w:rsidTr="00A46E66">
        <w:tc>
          <w:tcPr>
            <w:tcW w:w="1728" w:type="dxa"/>
            <w:tcMar>
              <w:left w:w="57" w:type="dxa"/>
              <w:right w:w="57" w:type="dxa"/>
            </w:tcMar>
          </w:tcPr>
          <w:p w:rsidR="003E4BD5" w:rsidRDefault="003E4BD5" w:rsidP="00A46E66">
            <w:pPr>
              <w:spacing w:line="360" w:lineRule="auto"/>
              <w:jc w:val="right"/>
              <w:rPr>
                <w:bCs/>
                <w:sz w:val="28"/>
                <w:lang w:val="uk-UA"/>
              </w:rPr>
            </w:pPr>
            <w:r>
              <w:rPr>
                <w:bCs/>
                <w:sz w:val="28"/>
                <w:lang w:val="uk-UA"/>
              </w:rPr>
              <w:t>1.1.</w:t>
            </w:r>
          </w:p>
        </w:tc>
        <w:tc>
          <w:tcPr>
            <w:tcW w:w="6300" w:type="dxa"/>
            <w:tcMar>
              <w:left w:w="28" w:type="dxa"/>
              <w:right w:w="28" w:type="dxa"/>
            </w:tcMar>
          </w:tcPr>
          <w:p w:rsidR="003E4BD5" w:rsidRDefault="003E4BD5" w:rsidP="00A46E66">
            <w:pPr>
              <w:spacing w:line="360" w:lineRule="auto"/>
              <w:jc w:val="both"/>
              <w:rPr>
                <w:sz w:val="28"/>
                <w:szCs w:val="28"/>
                <w:lang w:val="uk-UA"/>
              </w:rPr>
            </w:pPr>
            <w:r>
              <w:rPr>
                <w:sz w:val="28"/>
                <w:szCs w:val="28"/>
                <w:lang w:val="uk-UA"/>
              </w:rPr>
              <w:t>Клініко-функціональні та морфолоґічні особливості сечостатевої системи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12</w:t>
            </w:r>
          </w:p>
        </w:tc>
      </w:tr>
      <w:tr w:rsidR="003E4BD5" w:rsidTr="00A46E66">
        <w:tc>
          <w:tcPr>
            <w:tcW w:w="1728" w:type="dxa"/>
            <w:tcMar>
              <w:left w:w="57" w:type="dxa"/>
              <w:right w:w="57" w:type="dxa"/>
            </w:tcMar>
          </w:tcPr>
          <w:p w:rsidR="003E4BD5" w:rsidRDefault="003E4BD5" w:rsidP="00A46E66">
            <w:pPr>
              <w:spacing w:line="360" w:lineRule="auto"/>
              <w:jc w:val="right"/>
              <w:rPr>
                <w:bCs/>
                <w:sz w:val="28"/>
                <w:lang w:val="uk-UA"/>
              </w:rPr>
            </w:pPr>
            <w:r>
              <w:rPr>
                <w:bCs/>
                <w:sz w:val="28"/>
                <w:lang w:val="uk-UA"/>
              </w:rPr>
              <w:t>1.2.</w:t>
            </w:r>
          </w:p>
        </w:tc>
        <w:tc>
          <w:tcPr>
            <w:tcW w:w="6300" w:type="dxa"/>
            <w:tcMar>
              <w:left w:w="28" w:type="dxa"/>
              <w:right w:w="28" w:type="dxa"/>
            </w:tcMar>
          </w:tcPr>
          <w:p w:rsidR="003E4BD5" w:rsidRDefault="003E4BD5" w:rsidP="00A46E66">
            <w:pPr>
              <w:spacing w:line="360" w:lineRule="auto"/>
              <w:jc w:val="both"/>
              <w:rPr>
                <w:lang w:val="uk-UA"/>
              </w:rPr>
            </w:pPr>
            <w:r>
              <w:rPr>
                <w:sz w:val="28"/>
                <w:szCs w:val="28"/>
                <w:lang w:val="uk-UA"/>
              </w:rPr>
              <w:t>Фізіолоґічні зміни структури і функції ґастродуоденальної зони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23</w:t>
            </w:r>
          </w:p>
        </w:tc>
      </w:tr>
      <w:tr w:rsidR="003E4BD5" w:rsidTr="00A46E66">
        <w:tc>
          <w:tcPr>
            <w:tcW w:w="1728" w:type="dxa"/>
            <w:tcMar>
              <w:left w:w="57" w:type="dxa"/>
              <w:right w:w="57" w:type="dxa"/>
            </w:tcMar>
          </w:tcPr>
          <w:p w:rsidR="003E4BD5" w:rsidRDefault="003E4BD5" w:rsidP="00A46E66">
            <w:pPr>
              <w:spacing w:line="360" w:lineRule="auto"/>
              <w:jc w:val="right"/>
              <w:rPr>
                <w:bCs/>
                <w:sz w:val="28"/>
                <w:lang w:val="uk-UA"/>
              </w:rPr>
            </w:pPr>
            <w:r>
              <w:rPr>
                <w:bCs/>
                <w:sz w:val="28"/>
                <w:lang w:val="uk-UA"/>
              </w:rPr>
              <w:t>1.3.</w:t>
            </w:r>
          </w:p>
        </w:tc>
        <w:tc>
          <w:tcPr>
            <w:tcW w:w="6300" w:type="dxa"/>
            <w:tcMar>
              <w:left w:w="28" w:type="dxa"/>
              <w:right w:w="28" w:type="dxa"/>
            </w:tcMar>
          </w:tcPr>
          <w:p w:rsidR="003E4BD5" w:rsidRDefault="003E4BD5" w:rsidP="00A46E66">
            <w:pPr>
              <w:spacing w:line="360" w:lineRule="auto"/>
              <w:jc w:val="both"/>
              <w:rPr>
                <w:sz w:val="28"/>
                <w:szCs w:val="28"/>
                <w:lang w:val="uk-UA"/>
              </w:rPr>
            </w:pPr>
            <w:r>
              <w:rPr>
                <w:sz w:val="28"/>
                <w:szCs w:val="28"/>
                <w:lang w:val="uk-UA"/>
              </w:rPr>
              <w:t xml:space="preserve">Патолоґічні зміни стану сечостатевої системи в осіб, що перенесли резекцію шлунка .........................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30</w:t>
            </w:r>
          </w:p>
        </w:tc>
      </w:tr>
      <w:tr w:rsidR="003E4BD5" w:rsidTr="00A46E66">
        <w:tc>
          <w:tcPr>
            <w:tcW w:w="1728" w:type="dxa"/>
            <w:tcMar>
              <w:left w:w="57" w:type="dxa"/>
              <w:right w:w="57" w:type="dxa"/>
            </w:tcMar>
          </w:tcPr>
          <w:p w:rsidR="003E4BD5" w:rsidRDefault="003E4BD5" w:rsidP="00A46E66">
            <w:pPr>
              <w:spacing w:line="360" w:lineRule="auto"/>
              <w:jc w:val="both"/>
              <w:rPr>
                <w:bCs/>
                <w:sz w:val="28"/>
                <w:lang w:val="uk-UA"/>
              </w:rPr>
            </w:pPr>
            <w:r>
              <w:rPr>
                <w:sz w:val="28"/>
                <w:lang w:val="uk-UA"/>
              </w:rPr>
              <w:t>РОЗДІЛ   2.</w:t>
            </w:r>
          </w:p>
        </w:tc>
        <w:tc>
          <w:tcPr>
            <w:tcW w:w="6300" w:type="dxa"/>
            <w:tcMar>
              <w:left w:w="28" w:type="dxa"/>
              <w:right w:w="28" w:type="dxa"/>
            </w:tcMar>
          </w:tcPr>
          <w:p w:rsidR="003E4BD5" w:rsidRDefault="003E4BD5" w:rsidP="00A46E66">
            <w:pPr>
              <w:spacing w:line="360" w:lineRule="auto"/>
              <w:ind w:right="-1008"/>
              <w:rPr>
                <w:sz w:val="28"/>
                <w:szCs w:val="28"/>
                <w:lang w:val="uk-UA"/>
              </w:rPr>
            </w:pPr>
            <w:r>
              <w:rPr>
                <w:sz w:val="28"/>
                <w:szCs w:val="28"/>
                <w:lang w:val="uk-UA"/>
              </w:rPr>
              <w:t xml:space="preserve">МЕТОДОЛОҐІЯ,  МАТЕРІАЛИ І МЕТОДИ </w:t>
            </w:r>
          </w:p>
          <w:p w:rsidR="003E4BD5" w:rsidRDefault="003E4BD5" w:rsidP="00A46E66">
            <w:pPr>
              <w:spacing w:line="360" w:lineRule="auto"/>
              <w:ind w:right="-1008"/>
              <w:rPr>
                <w:bCs/>
                <w:sz w:val="28"/>
                <w:szCs w:val="28"/>
                <w:lang w:val="uk-UA"/>
              </w:rPr>
            </w:pPr>
            <w:r>
              <w:rPr>
                <w:sz w:val="28"/>
                <w:szCs w:val="28"/>
                <w:lang w:val="uk-UA"/>
              </w:rPr>
              <w:t>ДОСЛІДЖЕНЬ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38</w:t>
            </w:r>
          </w:p>
        </w:tc>
      </w:tr>
      <w:tr w:rsidR="003E4BD5" w:rsidTr="00A46E66">
        <w:tc>
          <w:tcPr>
            <w:tcW w:w="1728" w:type="dxa"/>
            <w:tcMar>
              <w:left w:w="57" w:type="dxa"/>
              <w:right w:w="57" w:type="dxa"/>
            </w:tcMar>
          </w:tcPr>
          <w:p w:rsidR="003E4BD5" w:rsidRDefault="003E4BD5" w:rsidP="00A46E66">
            <w:pPr>
              <w:spacing w:line="360" w:lineRule="auto"/>
              <w:jc w:val="right"/>
              <w:rPr>
                <w:bCs/>
                <w:sz w:val="28"/>
                <w:lang w:val="uk-UA"/>
              </w:rPr>
            </w:pPr>
            <w:r>
              <w:rPr>
                <w:bCs/>
                <w:sz w:val="28"/>
                <w:lang w:val="uk-UA"/>
              </w:rPr>
              <w:t>2.1.</w:t>
            </w:r>
          </w:p>
        </w:tc>
        <w:tc>
          <w:tcPr>
            <w:tcW w:w="6300" w:type="dxa"/>
            <w:tcMar>
              <w:left w:w="28" w:type="dxa"/>
              <w:right w:w="28" w:type="dxa"/>
            </w:tcMar>
          </w:tcPr>
          <w:p w:rsidR="003E4BD5" w:rsidRDefault="003E4BD5" w:rsidP="00A46E66">
            <w:pPr>
              <w:pStyle w:val="af6"/>
              <w:ind w:hanging="27"/>
              <w:rPr>
                <w:szCs w:val="28"/>
              </w:rPr>
            </w:pPr>
            <w:r>
              <w:rPr>
                <w:szCs w:val="28"/>
              </w:rPr>
              <w:t>Методолоґічний підхід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38</w:t>
            </w:r>
          </w:p>
        </w:tc>
      </w:tr>
      <w:tr w:rsidR="003E4BD5" w:rsidTr="00A46E66">
        <w:tc>
          <w:tcPr>
            <w:tcW w:w="1728" w:type="dxa"/>
            <w:tcMar>
              <w:left w:w="57" w:type="dxa"/>
              <w:right w:w="57" w:type="dxa"/>
            </w:tcMar>
          </w:tcPr>
          <w:p w:rsidR="003E4BD5" w:rsidRDefault="003E4BD5" w:rsidP="00A46E66">
            <w:pPr>
              <w:spacing w:line="360" w:lineRule="auto"/>
              <w:jc w:val="right"/>
              <w:rPr>
                <w:bCs/>
                <w:sz w:val="28"/>
                <w:lang w:val="uk-UA"/>
              </w:rPr>
            </w:pPr>
            <w:r>
              <w:rPr>
                <w:bCs/>
                <w:sz w:val="28"/>
                <w:lang w:val="uk-UA"/>
              </w:rPr>
              <w:t>2.2.</w:t>
            </w:r>
          </w:p>
        </w:tc>
        <w:tc>
          <w:tcPr>
            <w:tcW w:w="6300" w:type="dxa"/>
            <w:tcMar>
              <w:left w:w="28" w:type="dxa"/>
              <w:right w:w="28" w:type="dxa"/>
            </w:tcMar>
          </w:tcPr>
          <w:p w:rsidR="003E4BD5" w:rsidRDefault="003E4BD5" w:rsidP="00A46E66">
            <w:pPr>
              <w:pStyle w:val="af6"/>
              <w:rPr>
                <w:szCs w:val="28"/>
              </w:rPr>
            </w:pPr>
            <w:r>
              <w:rPr>
                <w:szCs w:val="28"/>
              </w:rPr>
              <w:t>Загальна клінічна характеристика обстежених  хворих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40</w:t>
            </w:r>
          </w:p>
        </w:tc>
      </w:tr>
      <w:tr w:rsidR="003E4BD5" w:rsidTr="00A46E66">
        <w:tc>
          <w:tcPr>
            <w:tcW w:w="1728" w:type="dxa"/>
            <w:tcMar>
              <w:left w:w="57" w:type="dxa"/>
              <w:right w:w="57" w:type="dxa"/>
            </w:tcMar>
          </w:tcPr>
          <w:p w:rsidR="003E4BD5" w:rsidRDefault="003E4BD5" w:rsidP="00A46E66">
            <w:pPr>
              <w:spacing w:line="360" w:lineRule="auto"/>
              <w:jc w:val="right"/>
              <w:rPr>
                <w:bCs/>
                <w:sz w:val="28"/>
                <w:lang w:val="uk-UA"/>
              </w:rPr>
            </w:pPr>
            <w:r>
              <w:rPr>
                <w:bCs/>
                <w:sz w:val="28"/>
                <w:lang w:val="uk-UA"/>
              </w:rPr>
              <w:t>2.3.</w:t>
            </w:r>
          </w:p>
        </w:tc>
        <w:tc>
          <w:tcPr>
            <w:tcW w:w="6300" w:type="dxa"/>
            <w:tcMar>
              <w:left w:w="28" w:type="dxa"/>
              <w:right w:w="28" w:type="dxa"/>
            </w:tcMar>
          </w:tcPr>
          <w:p w:rsidR="003E4BD5" w:rsidRDefault="003E4BD5" w:rsidP="00A46E66">
            <w:pPr>
              <w:spacing w:line="360" w:lineRule="auto"/>
              <w:jc w:val="both"/>
              <w:rPr>
                <w:bCs/>
                <w:sz w:val="28"/>
                <w:szCs w:val="28"/>
                <w:lang w:val="uk-UA"/>
              </w:rPr>
            </w:pPr>
            <w:r>
              <w:rPr>
                <w:sz w:val="28"/>
                <w:szCs w:val="28"/>
                <w:lang w:val="uk-UA"/>
              </w:rPr>
              <w:t>Методи та методики досліджень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48</w:t>
            </w:r>
          </w:p>
        </w:tc>
      </w:tr>
      <w:tr w:rsidR="003E4BD5" w:rsidTr="00A46E66">
        <w:tc>
          <w:tcPr>
            <w:tcW w:w="1728" w:type="dxa"/>
            <w:tcMar>
              <w:left w:w="57" w:type="dxa"/>
              <w:right w:w="57" w:type="dxa"/>
            </w:tcMar>
          </w:tcPr>
          <w:p w:rsidR="003E4BD5" w:rsidRDefault="003E4BD5" w:rsidP="00A46E66">
            <w:pPr>
              <w:spacing w:line="360" w:lineRule="auto"/>
              <w:jc w:val="both"/>
              <w:rPr>
                <w:bCs/>
                <w:sz w:val="28"/>
                <w:lang w:val="uk-UA"/>
              </w:rPr>
            </w:pPr>
            <w:r>
              <w:rPr>
                <w:sz w:val="28"/>
                <w:lang w:val="uk-UA"/>
              </w:rPr>
              <w:t>РОЗДІЛ   3.</w:t>
            </w:r>
          </w:p>
        </w:tc>
        <w:tc>
          <w:tcPr>
            <w:tcW w:w="6300" w:type="dxa"/>
            <w:tcMar>
              <w:left w:w="28" w:type="dxa"/>
              <w:right w:w="28" w:type="dxa"/>
            </w:tcMar>
          </w:tcPr>
          <w:p w:rsidR="003E4BD5" w:rsidRDefault="003E4BD5" w:rsidP="00A46E66">
            <w:pPr>
              <w:spacing w:line="360" w:lineRule="auto"/>
              <w:jc w:val="both"/>
              <w:rPr>
                <w:bCs/>
                <w:sz w:val="28"/>
                <w:szCs w:val="28"/>
                <w:lang w:val="uk-UA"/>
              </w:rPr>
            </w:pPr>
            <w:r>
              <w:rPr>
                <w:sz w:val="28"/>
                <w:szCs w:val="28"/>
                <w:lang w:val="uk-UA"/>
              </w:rPr>
              <w:t>РЕЗУЛЬТАТИ ДОСЛІДЖЕНЬ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52</w:t>
            </w:r>
          </w:p>
        </w:tc>
      </w:tr>
      <w:tr w:rsidR="003E4BD5" w:rsidTr="00A46E66">
        <w:tc>
          <w:tcPr>
            <w:tcW w:w="1728" w:type="dxa"/>
            <w:tcMar>
              <w:left w:w="57" w:type="dxa"/>
              <w:right w:w="57" w:type="dxa"/>
            </w:tcMar>
          </w:tcPr>
          <w:p w:rsidR="003E4BD5" w:rsidRDefault="003E4BD5" w:rsidP="00A46E66">
            <w:pPr>
              <w:spacing w:line="360" w:lineRule="auto"/>
              <w:jc w:val="right"/>
              <w:rPr>
                <w:sz w:val="28"/>
                <w:lang w:val="uk-UA"/>
              </w:rPr>
            </w:pPr>
            <w:r>
              <w:rPr>
                <w:sz w:val="28"/>
                <w:lang w:val="uk-UA"/>
              </w:rPr>
              <w:t>3.1.</w:t>
            </w:r>
          </w:p>
        </w:tc>
        <w:tc>
          <w:tcPr>
            <w:tcW w:w="6300" w:type="dxa"/>
            <w:tcMar>
              <w:left w:w="28" w:type="dxa"/>
              <w:right w:w="28" w:type="dxa"/>
            </w:tcMar>
          </w:tcPr>
          <w:p w:rsidR="003E4BD5" w:rsidRDefault="003E4BD5" w:rsidP="00A46E66">
            <w:pPr>
              <w:spacing w:line="360" w:lineRule="auto"/>
              <w:jc w:val="both"/>
              <w:rPr>
                <w:bCs/>
                <w:sz w:val="28"/>
                <w:szCs w:val="28"/>
                <w:lang w:val="uk-UA"/>
              </w:rPr>
            </w:pPr>
            <w:r>
              <w:rPr>
                <w:sz w:val="28"/>
                <w:szCs w:val="28"/>
                <w:lang w:val="uk-UA"/>
              </w:rPr>
              <w:t>Комплексна характеристика захворювань сечостатевої системи у віддалені терміни після резекції шлунка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52</w:t>
            </w:r>
          </w:p>
        </w:tc>
      </w:tr>
      <w:tr w:rsidR="003E4BD5" w:rsidTr="00A46E66">
        <w:trPr>
          <w:trHeight w:val="615"/>
        </w:trPr>
        <w:tc>
          <w:tcPr>
            <w:tcW w:w="1728" w:type="dxa"/>
            <w:tcMar>
              <w:left w:w="57" w:type="dxa"/>
              <w:right w:w="57" w:type="dxa"/>
            </w:tcMar>
          </w:tcPr>
          <w:p w:rsidR="003E4BD5" w:rsidRDefault="003E4BD5" w:rsidP="00A46E66">
            <w:pPr>
              <w:spacing w:line="360" w:lineRule="auto"/>
              <w:jc w:val="right"/>
              <w:rPr>
                <w:bCs/>
                <w:sz w:val="28"/>
                <w:lang w:val="uk-UA"/>
              </w:rPr>
            </w:pPr>
            <w:r>
              <w:rPr>
                <w:bCs/>
                <w:sz w:val="28"/>
                <w:lang w:val="uk-UA"/>
              </w:rPr>
              <w:t>3.2.</w:t>
            </w:r>
          </w:p>
        </w:tc>
        <w:tc>
          <w:tcPr>
            <w:tcW w:w="6300" w:type="dxa"/>
            <w:tcMar>
              <w:left w:w="28" w:type="dxa"/>
              <w:right w:w="28" w:type="dxa"/>
            </w:tcMar>
          </w:tcPr>
          <w:p w:rsidR="003E4BD5" w:rsidRDefault="003E4BD5" w:rsidP="00A46E66">
            <w:pPr>
              <w:spacing w:line="360" w:lineRule="auto"/>
              <w:jc w:val="both"/>
              <w:rPr>
                <w:sz w:val="28"/>
                <w:lang w:val="uk-UA"/>
              </w:rPr>
            </w:pPr>
            <w:r>
              <w:rPr>
                <w:sz w:val="28"/>
                <w:szCs w:val="28"/>
                <w:lang w:val="uk-UA"/>
              </w:rPr>
              <w:t>Рівень тестостерону у чоловіків після резекції шлунка ..........................................................................</w:t>
            </w:r>
          </w:p>
        </w:tc>
        <w:tc>
          <w:tcPr>
            <w:tcW w:w="1000" w:type="dxa"/>
          </w:tcPr>
          <w:p w:rsidR="003E4BD5" w:rsidRDefault="003E4BD5" w:rsidP="00A46E66">
            <w:pPr>
              <w:spacing w:line="360" w:lineRule="auto"/>
              <w:jc w:val="right"/>
              <w:rPr>
                <w:sz w:val="28"/>
                <w:szCs w:val="28"/>
                <w:lang w:val="uk-UA"/>
              </w:rPr>
            </w:pPr>
          </w:p>
          <w:p w:rsidR="003E4BD5" w:rsidRDefault="003E4BD5" w:rsidP="00A46E66">
            <w:pPr>
              <w:spacing w:line="360" w:lineRule="auto"/>
              <w:jc w:val="right"/>
              <w:rPr>
                <w:sz w:val="28"/>
                <w:szCs w:val="28"/>
                <w:lang w:val="uk-UA"/>
              </w:rPr>
            </w:pPr>
            <w:r>
              <w:rPr>
                <w:sz w:val="28"/>
                <w:szCs w:val="28"/>
                <w:lang w:val="uk-UA"/>
              </w:rPr>
              <w:t>67</w:t>
            </w:r>
          </w:p>
        </w:tc>
      </w:tr>
      <w:tr w:rsidR="003E4BD5" w:rsidTr="00A46E66">
        <w:tc>
          <w:tcPr>
            <w:tcW w:w="1728" w:type="dxa"/>
            <w:tcMar>
              <w:left w:w="57" w:type="dxa"/>
              <w:right w:w="57" w:type="dxa"/>
            </w:tcMar>
          </w:tcPr>
          <w:p w:rsidR="003E4BD5" w:rsidRDefault="003E4BD5" w:rsidP="00A46E66">
            <w:pPr>
              <w:spacing w:line="360" w:lineRule="auto"/>
              <w:jc w:val="right"/>
              <w:rPr>
                <w:bCs/>
                <w:sz w:val="28"/>
                <w:lang w:val="uk-UA"/>
              </w:rPr>
            </w:pPr>
            <w:r>
              <w:rPr>
                <w:bCs/>
                <w:sz w:val="28"/>
                <w:lang w:val="uk-UA"/>
              </w:rPr>
              <w:lastRenderedPageBreak/>
              <w:t>3.3.</w:t>
            </w:r>
          </w:p>
        </w:tc>
        <w:tc>
          <w:tcPr>
            <w:tcW w:w="6300" w:type="dxa"/>
            <w:tcMar>
              <w:left w:w="28" w:type="dxa"/>
              <w:right w:w="28" w:type="dxa"/>
            </w:tcMar>
          </w:tcPr>
          <w:p w:rsidR="003E4BD5" w:rsidRDefault="003E4BD5" w:rsidP="00A46E66">
            <w:pPr>
              <w:spacing w:line="360" w:lineRule="auto"/>
              <w:jc w:val="both"/>
              <w:rPr>
                <w:bCs/>
                <w:sz w:val="28"/>
                <w:lang w:val="uk-UA"/>
              </w:rPr>
            </w:pPr>
            <w:r>
              <w:rPr>
                <w:sz w:val="28"/>
                <w:szCs w:val="28"/>
                <w:lang w:val="uk-UA"/>
              </w:rPr>
              <w:t>Пероксидне окиснення ліпідів та антиоксидантна система у чоловіків з ураженнями сечостатевої системи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74</w:t>
            </w:r>
          </w:p>
        </w:tc>
      </w:tr>
      <w:tr w:rsidR="003E4BD5" w:rsidTr="00A46E66">
        <w:tc>
          <w:tcPr>
            <w:tcW w:w="1728" w:type="dxa"/>
            <w:tcMar>
              <w:left w:w="57" w:type="dxa"/>
              <w:right w:w="57" w:type="dxa"/>
            </w:tcMar>
          </w:tcPr>
          <w:p w:rsidR="003E4BD5" w:rsidRDefault="003E4BD5" w:rsidP="00A46E66">
            <w:pPr>
              <w:spacing w:line="360" w:lineRule="auto"/>
              <w:jc w:val="right"/>
              <w:rPr>
                <w:bCs/>
                <w:sz w:val="28"/>
                <w:lang w:val="uk-UA"/>
              </w:rPr>
            </w:pPr>
            <w:r>
              <w:rPr>
                <w:bCs/>
                <w:sz w:val="28"/>
                <w:lang w:val="uk-UA"/>
              </w:rPr>
              <w:t>3.4.</w:t>
            </w:r>
          </w:p>
        </w:tc>
        <w:tc>
          <w:tcPr>
            <w:tcW w:w="6300" w:type="dxa"/>
            <w:tcMar>
              <w:left w:w="28" w:type="dxa"/>
              <w:right w:w="28" w:type="dxa"/>
            </w:tcMar>
          </w:tcPr>
          <w:p w:rsidR="003E4BD5" w:rsidRDefault="003E4BD5" w:rsidP="00A46E66">
            <w:pPr>
              <w:spacing w:line="360" w:lineRule="auto"/>
              <w:jc w:val="both"/>
              <w:rPr>
                <w:sz w:val="28"/>
                <w:lang w:val="uk-UA"/>
              </w:rPr>
            </w:pPr>
            <w:r>
              <w:rPr>
                <w:sz w:val="28"/>
                <w:szCs w:val="28"/>
                <w:lang w:val="uk-UA"/>
              </w:rPr>
              <w:t>Особливості імунного гомеостазу у чоловіків з еректильною дисфункцією та механізм її виникнення після резекції шлунка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78</w:t>
            </w:r>
          </w:p>
        </w:tc>
      </w:tr>
      <w:tr w:rsidR="003E4BD5" w:rsidTr="00A46E66">
        <w:tc>
          <w:tcPr>
            <w:tcW w:w="1728" w:type="dxa"/>
            <w:tcMar>
              <w:left w:w="57" w:type="dxa"/>
              <w:right w:w="57" w:type="dxa"/>
            </w:tcMar>
          </w:tcPr>
          <w:p w:rsidR="003E4BD5" w:rsidRDefault="003E4BD5" w:rsidP="00A46E66">
            <w:pPr>
              <w:spacing w:line="360" w:lineRule="auto"/>
              <w:jc w:val="right"/>
              <w:rPr>
                <w:bCs/>
                <w:sz w:val="28"/>
                <w:lang w:val="uk-UA"/>
              </w:rPr>
            </w:pPr>
            <w:r>
              <w:rPr>
                <w:bCs/>
                <w:sz w:val="28"/>
                <w:lang w:val="uk-UA"/>
              </w:rPr>
              <w:t>3.5.</w:t>
            </w:r>
          </w:p>
        </w:tc>
        <w:tc>
          <w:tcPr>
            <w:tcW w:w="6300" w:type="dxa"/>
            <w:tcMar>
              <w:left w:w="28" w:type="dxa"/>
              <w:right w:w="28" w:type="dxa"/>
            </w:tcMar>
          </w:tcPr>
          <w:p w:rsidR="003E4BD5" w:rsidRPr="003E4BD5" w:rsidRDefault="003E4BD5" w:rsidP="00A46E66">
            <w:pPr>
              <w:pStyle w:val="af6"/>
              <w:rPr>
                <w:bCs/>
                <w:szCs w:val="28"/>
                <w:lang w:val="uk-UA"/>
              </w:rPr>
            </w:pPr>
            <w:r w:rsidRPr="003E4BD5">
              <w:rPr>
                <w:szCs w:val="28"/>
                <w:lang w:val="uk-UA"/>
              </w:rPr>
              <w:t>Особливості імунного гомеостазу у чоловіків з хронічним пієлонефритом та механізм його виникнення після резекції шлунка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83</w:t>
            </w:r>
          </w:p>
        </w:tc>
      </w:tr>
      <w:tr w:rsidR="003E4BD5" w:rsidTr="00A46E66">
        <w:tc>
          <w:tcPr>
            <w:tcW w:w="1728" w:type="dxa"/>
            <w:tcMar>
              <w:left w:w="57" w:type="dxa"/>
              <w:right w:w="57" w:type="dxa"/>
            </w:tcMar>
          </w:tcPr>
          <w:p w:rsidR="003E4BD5" w:rsidRDefault="003E4BD5" w:rsidP="00A46E66">
            <w:pPr>
              <w:spacing w:line="360" w:lineRule="auto"/>
              <w:jc w:val="right"/>
              <w:rPr>
                <w:bCs/>
                <w:sz w:val="28"/>
                <w:lang w:val="uk-UA"/>
              </w:rPr>
            </w:pPr>
            <w:r>
              <w:rPr>
                <w:bCs/>
                <w:sz w:val="28"/>
                <w:lang w:val="uk-UA"/>
              </w:rPr>
              <w:t>3.6.</w:t>
            </w:r>
          </w:p>
        </w:tc>
        <w:tc>
          <w:tcPr>
            <w:tcW w:w="6300" w:type="dxa"/>
            <w:tcMar>
              <w:left w:w="28" w:type="dxa"/>
              <w:right w:w="28" w:type="dxa"/>
            </w:tcMar>
          </w:tcPr>
          <w:p w:rsidR="003E4BD5" w:rsidRPr="003E4BD5" w:rsidRDefault="003E4BD5" w:rsidP="00A46E66">
            <w:pPr>
              <w:pStyle w:val="af6"/>
              <w:rPr>
                <w:szCs w:val="28"/>
                <w:lang w:val="uk-UA"/>
              </w:rPr>
            </w:pPr>
            <w:r w:rsidRPr="003E4BD5">
              <w:rPr>
                <w:lang w:val="uk-UA"/>
              </w:rPr>
              <w:t xml:space="preserve">Удосконалення </w:t>
            </w:r>
            <w:r w:rsidRPr="003E4BD5">
              <w:rPr>
                <w:spacing w:val="-2"/>
                <w:szCs w:val="24"/>
                <w:lang w:val="uk-UA"/>
              </w:rPr>
              <w:t xml:space="preserve">комплексного лікування </w:t>
            </w:r>
            <w:r w:rsidRPr="003E4BD5">
              <w:rPr>
                <w:lang w:val="uk-UA"/>
              </w:rPr>
              <w:t>еректильної дисфункції та хронічного пієлонефриту після резекції шлунка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91</w:t>
            </w:r>
          </w:p>
        </w:tc>
      </w:tr>
      <w:tr w:rsidR="003E4BD5" w:rsidTr="00A46E66">
        <w:tc>
          <w:tcPr>
            <w:tcW w:w="1728" w:type="dxa"/>
            <w:tcMar>
              <w:left w:w="57" w:type="dxa"/>
              <w:right w:w="57" w:type="dxa"/>
            </w:tcMar>
          </w:tcPr>
          <w:p w:rsidR="003E4BD5" w:rsidRDefault="003E4BD5" w:rsidP="00A46E66">
            <w:pPr>
              <w:spacing w:line="360" w:lineRule="auto"/>
              <w:jc w:val="both"/>
              <w:rPr>
                <w:bCs/>
                <w:sz w:val="28"/>
                <w:lang w:val="uk-UA"/>
              </w:rPr>
            </w:pPr>
            <w:r>
              <w:rPr>
                <w:sz w:val="28"/>
                <w:lang w:val="uk-UA"/>
              </w:rPr>
              <w:t>РОЗДІЛ  4.</w:t>
            </w:r>
          </w:p>
        </w:tc>
        <w:tc>
          <w:tcPr>
            <w:tcW w:w="6300" w:type="dxa"/>
            <w:tcMar>
              <w:left w:w="28" w:type="dxa"/>
              <w:right w:w="28" w:type="dxa"/>
            </w:tcMar>
          </w:tcPr>
          <w:p w:rsidR="003E4BD5" w:rsidRDefault="003E4BD5" w:rsidP="00A46E66">
            <w:pPr>
              <w:spacing w:line="360" w:lineRule="auto"/>
              <w:jc w:val="both"/>
              <w:rPr>
                <w:bCs/>
                <w:sz w:val="28"/>
                <w:lang w:val="uk-UA"/>
              </w:rPr>
            </w:pPr>
            <w:r>
              <w:rPr>
                <w:spacing w:val="-6"/>
                <w:sz w:val="28"/>
                <w:szCs w:val="28"/>
                <w:lang w:val="uk-UA"/>
              </w:rPr>
              <w:t>АНАЛІЗ ТА УЗАГАЛЬНЕННЯ РЕЗУЛЬТАТІВ ДОСЛІДЖЕНЬ ..</w:t>
            </w:r>
            <w:r>
              <w:rPr>
                <w:sz w:val="28"/>
                <w:lang w:val="uk-UA"/>
              </w:rPr>
              <w:t>............................................................</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95</w:t>
            </w:r>
          </w:p>
        </w:tc>
      </w:tr>
      <w:tr w:rsidR="003E4BD5" w:rsidTr="00A46E66">
        <w:tc>
          <w:tcPr>
            <w:tcW w:w="8028" w:type="dxa"/>
            <w:gridSpan w:val="2"/>
            <w:tcMar>
              <w:left w:w="57" w:type="dxa"/>
              <w:right w:w="57" w:type="dxa"/>
            </w:tcMar>
          </w:tcPr>
          <w:p w:rsidR="003E4BD5" w:rsidRDefault="003E4BD5" w:rsidP="00A46E66">
            <w:pPr>
              <w:spacing w:line="360" w:lineRule="auto"/>
              <w:rPr>
                <w:sz w:val="28"/>
                <w:szCs w:val="28"/>
                <w:lang w:val="uk-UA"/>
              </w:rPr>
            </w:pPr>
            <w:r>
              <w:rPr>
                <w:sz w:val="28"/>
                <w:lang w:val="uk-UA"/>
              </w:rPr>
              <w:t>ВИСНОВКИ ………………………………………………….............</w:t>
            </w:r>
          </w:p>
        </w:tc>
        <w:tc>
          <w:tcPr>
            <w:tcW w:w="1000" w:type="dxa"/>
          </w:tcPr>
          <w:p w:rsidR="003E4BD5" w:rsidRDefault="003E4BD5" w:rsidP="00A46E66">
            <w:pPr>
              <w:spacing w:line="360" w:lineRule="auto"/>
              <w:jc w:val="right"/>
              <w:rPr>
                <w:sz w:val="28"/>
                <w:szCs w:val="28"/>
                <w:lang w:val="uk-UA"/>
              </w:rPr>
            </w:pPr>
            <w:r>
              <w:rPr>
                <w:sz w:val="28"/>
                <w:szCs w:val="28"/>
                <w:lang w:val="uk-UA"/>
              </w:rPr>
              <w:t>107</w:t>
            </w:r>
          </w:p>
        </w:tc>
      </w:tr>
      <w:tr w:rsidR="003E4BD5" w:rsidTr="00A46E66">
        <w:tc>
          <w:tcPr>
            <w:tcW w:w="8028" w:type="dxa"/>
            <w:gridSpan w:val="2"/>
            <w:tcMar>
              <w:left w:w="57" w:type="dxa"/>
              <w:right w:w="57" w:type="dxa"/>
            </w:tcMar>
          </w:tcPr>
          <w:p w:rsidR="003E4BD5" w:rsidRDefault="003E4BD5" w:rsidP="00A46E66">
            <w:pPr>
              <w:spacing w:line="360" w:lineRule="auto"/>
              <w:rPr>
                <w:sz w:val="28"/>
                <w:lang w:val="uk-UA"/>
              </w:rPr>
            </w:pPr>
            <w:r>
              <w:rPr>
                <w:sz w:val="28"/>
                <w:lang w:val="uk-UA"/>
              </w:rPr>
              <w:t>ПРАКТИЧНІ РЕКОМЕНДАЦІЇ …………………………………….</w:t>
            </w:r>
          </w:p>
        </w:tc>
        <w:tc>
          <w:tcPr>
            <w:tcW w:w="1000" w:type="dxa"/>
          </w:tcPr>
          <w:p w:rsidR="003E4BD5" w:rsidRDefault="003E4BD5" w:rsidP="00A46E66">
            <w:pPr>
              <w:spacing w:line="360" w:lineRule="auto"/>
              <w:jc w:val="right"/>
              <w:rPr>
                <w:sz w:val="28"/>
                <w:szCs w:val="28"/>
                <w:lang w:val="uk-UA"/>
              </w:rPr>
            </w:pPr>
            <w:r>
              <w:rPr>
                <w:sz w:val="28"/>
                <w:szCs w:val="28"/>
                <w:lang w:val="uk-UA"/>
              </w:rPr>
              <w:t>109</w:t>
            </w:r>
          </w:p>
        </w:tc>
      </w:tr>
      <w:tr w:rsidR="003E4BD5" w:rsidTr="00A46E66">
        <w:tc>
          <w:tcPr>
            <w:tcW w:w="8028" w:type="dxa"/>
            <w:gridSpan w:val="2"/>
            <w:tcMar>
              <w:left w:w="57" w:type="dxa"/>
              <w:right w:w="57" w:type="dxa"/>
            </w:tcMar>
          </w:tcPr>
          <w:p w:rsidR="003E4BD5" w:rsidRDefault="003E4BD5" w:rsidP="00A46E66">
            <w:pPr>
              <w:spacing w:line="360" w:lineRule="auto"/>
              <w:jc w:val="both"/>
              <w:rPr>
                <w:sz w:val="28"/>
                <w:lang w:val="uk-UA"/>
              </w:rPr>
            </w:pPr>
            <w:r>
              <w:rPr>
                <w:sz w:val="28"/>
                <w:lang w:val="uk-UA"/>
              </w:rPr>
              <w:t>ДОДАТКИ ............................................................................................</w:t>
            </w:r>
          </w:p>
        </w:tc>
        <w:tc>
          <w:tcPr>
            <w:tcW w:w="1000" w:type="dxa"/>
            <w:vAlign w:val="bottom"/>
          </w:tcPr>
          <w:p w:rsidR="003E4BD5" w:rsidRDefault="003E4BD5" w:rsidP="00A46E66">
            <w:pPr>
              <w:spacing w:line="360" w:lineRule="auto"/>
              <w:jc w:val="right"/>
              <w:rPr>
                <w:sz w:val="28"/>
                <w:szCs w:val="28"/>
                <w:lang w:val="en-US"/>
              </w:rPr>
            </w:pPr>
            <w:r>
              <w:rPr>
                <w:sz w:val="28"/>
                <w:szCs w:val="28"/>
                <w:lang w:val="uk-UA"/>
              </w:rPr>
              <w:t>110</w:t>
            </w:r>
          </w:p>
        </w:tc>
      </w:tr>
      <w:tr w:rsidR="003E4BD5" w:rsidTr="00A46E66">
        <w:tc>
          <w:tcPr>
            <w:tcW w:w="8028" w:type="dxa"/>
            <w:gridSpan w:val="2"/>
            <w:tcMar>
              <w:left w:w="28" w:type="dxa"/>
              <w:right w:w="28" w:type="dxa"/>
            </w:tcMar>
          </w:tcPr>
          <w:p w:rsidR="003E4BD5" w:rsidRDefault="003E4BD5" w:rsidP="00A46E66">
            <w:pPr>
              <w:spacing w:line="360" w:lineRule="auto"/>
              <w:jc w:val="both"/>
              <w:rPr>
                <w:bCs/>
                <w:sz w:val="28"/>
                <w:lang w:val="uk-UA"/>
              </w:rPr>
            </w:pPr>
            <w:r>
              <w:rPr>
                <w:sz w:val="28"/>
                <w:lang w:val="uk-UA"/>
              </w:rPr>
              <w:t>СПИСОК ВИКОРИСТАНИХ ДЖЕРЕЛ ………………………….....</w:t>
            </w:r>
          </w:p>
        </w:tc>
        <w:tc>
          <w:tcPr>
            <w:tcW w:w="1000" w:type="dxa"/>
            <w:vAlign w:val="bottom"/>
          </w:tcPr>
          <w:p w:rsidR="003E4BD5" w:rsidRDefault="003E4BD5" w:rsidP="00A46E66">
            <w:pPr>
              <w:spacing w:line="360" w:lineRule="auto"/>
              <w:jc w:val="right"/>
              <w:rPr>
                <w:sz w:val="28"/>
                <w:szCs w:val="28"/>
                <w:lang w:val="uk-UA"/>
              </w:rPr>
            </w:pPr>
            <w:r>
              <w:rPr>
                <w:sz w:val="28"/>
                <w:szCs w:val="28"/>
                <w:lang w:val="uk-UA"/>
              </w:rPr>
              <w:t>120</w:t>
            </w:r>
          </w:p>
        </w:tc>
      </w:tr>
    </w:tbl>
    <w:p w:rsidR="003E4BD5" w:rsidRDefault="003E4BD5" w:rsidP="003E4BD5"/>
    <w:p w:rsidR="003E4BD5" w:rsidRDefault="003E4BD5" w:rsidP="003E4BD5">
      <w:pPr>
        <w:spacing w:line="360" w:lineRule="auto"/>
        <w:jc w:val="both"/>
        <w:rPr>
          <w:b/>
          <w:sz w:val="28"/>
          <w:szCs w:val="28"/>
          <w:lang w:val="uk-UA"/>
        </w:rPr>
      </w:pPr>
    </w:p>
    <w:p w:rsidR="003E4BD5" w:rsidRDefault="003E4BD5" w:rsidP="003E4BD5">
      <w:pPr>
        <w:spacing w:line="360" w:lineRule="auto"/>
        <w:jc w:val="both"/>
        <w:rPr>
          <w:b/>
          <w:sz w:val="28"/>
          <w:szCs w:val="28"/>
          <w:lang w:val="uk-UA"/>
        </w:rPr>
      </w:pPr>
    </w:p>
    <w:p w:rsidR="003E4BD5" w:rsidRDefault="003E4BD5" w:rsidP="003E4BD5">
      <w:pPr>
        <w:spacing w:line="360" w:lineRule="auto"/>
        <w:jc w:val="both"/>
        <w:rPr>
          <w:lang w:val="uk-UA"/>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en-US"/>
        </w:rPr>
      </w:pPr>
    </w:p>
    <w:p w:rsidR="003E4BD5" w:rsidRDefault="003E4BD5" w:rsidP="003E4BD5">
      <w:pPr>
        <w:spacing w:line="360" w:lineRule="auto"/>
        <w:jc w:val="both"/>
        <w:rPr>
          <w:lang w:val="uk-UA"/>
        </w:rPr>
      </w:pPr>
    </w:p>
    <w:p w:rsidR="003E4BD5" w:rsidRDefault="003E4BD5" w:rsidP="003E4BD5">
      <w:pPr>
        <w:spacing w:line="360" w:lineRule="auto"/>
        <w:jc w:val="both"/>
        <w:rPr>
          <w:lang w:val="uk-UA"/>
        </w:rPr>
      </w:pPr>
    </w:p>
    <w:p w:rsidR="003E4BD5" w:rsidRDefault="003E4BD5" w:rsidP="003E4BD5">
      <w:pPr>
        <w:spacing w:line="360" w:lineRule="auto"/>
        <w:jc w:val="both"/>
        <w:rPr>
          <w:lang w:val="uk-UA"/>
        </w:rPr>
      </w:pPr>
    </w:p>
    <w:p w:rsidR="003E4BD5" w:rsidRDefault="003E4BD5" w:rsidP="003E4BD5">
      <w:pPr>
        <w:spacing w:line="360" w:lineRule="auto"/>
        <w:jc w:val="center"/>
        <w:rPr>
          <w:b/>
          <w:sz w:val="28"/>
          <w:szCs w:val="28"/>
          <w:lang w:val="uk-UA"/>
        </w:rPr>
      </w:pPr>
      <w:r>
        <w:rPr>
          <w:b/>
          <w:sz w:val="28"/>
          <w:szCs w:val="28"/>
          <w:lang w:val="uk-UA"/>
        </w:rPr>
        <w:t>ПЕРЕЛІК УМОВНИХ СКОРОЧЕНЬ</w:t>
      </w:r>
    </w:p>
    <w:p w:rsidR="003E4BD5" w:rsidRDefault="003E4BD5" w:rsidP="003E4BD5">
      <w:pPr>
        <w:rPr>
          <w:lang w:val="uk-UA"/>
        </w:rPr>
      </w:pPr>
    </w:p>
    <w:p w:rsidR="003E4BD5" w:rsidRDefault="003E4BD5" w:rsidP="003E4BD5">
      <w:pPr>
        <w:rPr>
          <w:lang w:val="uk-UA"/>
        </w:rPr>
      </w:pPr>
    </w:p>
    <w:p w:rsidR="003E4BD5" w:rsidRDefault="003E4BD5" w:rsidP="003E4BD5">
      <w:pPr>
        <w:tabs>
          <w:tab w:val="left" w:pos="1893"/>
        </w:tabs>
        <w:spacing w:line="360" w:lineRule="auto"/>
        <w:rPr>
          <w:lang w:val="uk-UA"/>
        </w:rPr>
      </w:pPr>
      <w:r>
        <w:rPr>
          <w:sz w:val="28"/>
          <w:szCs w:val="28"/>
          <w:lang w:val="uk-UA"/>
        </w:rPr>
        <w:t xml:space="preserve">АОС </w:t>
      </w:r>
      <w:r>
        <w:rPr>
          <w:lang w:val="uk-UA"/>
        </w:rPr>
        <w:tab/>
      </w:r>
      <w:r>
        <w:rPr>
          <w:sz w:val="28"/>
          <w:szCs w:val="28"/>
          <w:lang w:val="uk-UA"/>
        </w:rPr>
        <w:t>антиоксидантна система</w:t>
      </w:r>
    </w:p>
    <w:p w:rsidR="003E4BD5" w:rsidRDefault="003E4BD5" w:rsidP="003E4BD5">
      <w:pPr>
        <w:tabs>
          <w:tab w:val="left" w:pos="1893"/>
        </w:tabs>
        <w:spacing w:line="360" w:lineRule="auto"/>
        <w:rPr>
          <w:sz w:val="28"/>
          <w:szCs w:val="28"/>
          <w:lang w:val="uk-UA"/>
        </w:rPr>
      </w:pPr>
      <w:r>
        <w:rPr>
          <w:sz w:val="28"/>
          <w:szCs w:val="28"/>
          <w:lang w:val="uk-UA"/>
        </w:rPr>
        <w:t>Б-І</w:t>
      </w:r>
      <w:r>
        <w:rPr>
          <w:sz w:val="28"/>
          <w:szCs w:val="28"/>
          <w:lang w:val="uk-UA"/>
        </w:rPr>
        <w:tab/>
        <w:t>Більрот-І</w:t>
      </w:r>
    </w:p>
    <w:p w:rsidR="003E4BD5" w:rsidRDefault="003E4BD5" w:rsidP="003E4BD5">
      <w:pPr>
        <w:tabs>
          <w:tab w:val="left" w:pos="1893"/>
        </w:tabs>
        <w:spacing w:line="360" w:lineRule="auto"/>
        <w:rPr>
          <w:sz w:val="28"/>
          <w:szCs w:val="28"/>
          <w:lang w:val="uk-UA"/>
        </w:rPr>
      </w:pPr>
      <w:r>
        <w:rPr>
          <w:sz w:val="28"/>
          <w:szCs w:val="28"/>
          <w:lang w:val="uk-UA"/>
        </w:rPr>
        <w:t>Б-ІІ</w:t>
      </w:r>
      <w:r>
        <w:rPr>
          <w:sz w:val="28"/>
          <w:szCs w:val="28"/>
          <w:lang w:val="uk-UA"/>
        </w:rPr>
        <w:tab/>
        <w:t>Більрот-ІІ</w:t>
      </w:r>
    </w:p>
    <w:p w:rsidR="003E4BD5" w:rsidRDefault="003E4BD5" w:rsidP="003E4BD5">
      <w:pPr>
        <w:pStyle w:val="30"/>
        <w:tabs>
          <w:tab w:val="left" w:pos="1893"/>
        </w:tabs>
        <w:jc w:val="left"/>
        <w:rPr>
          <w:szCs w:val="28"/>
        </w:rPr>
      </w:pPr>
      <w:r>
        <w:rPr>
          <w:szCs w:val="28"/>
        </w:rPr>
        <w:t xml:space="preserve">ВХ </w:t>
      </w:r>
      <w:r>
        <w:rPr>
          <w:szCs w:val="28"/>
        </w:rPr>
        <w:tab/>
        <w:t>виразкова хвороба</w:t>
      </w:r>
    </w:p>
    <w:p w:rsidR="003E4BD5" w:rsidRDefault="003E4BD5" w:rsidP="003E4BD5">
      <w:pPr>
        <w:tabs>
          <w:tab w:val="left" w:pos="1893"/>
        </w:tabs>
        <w:spacing w:line="360" w:lineRule="auto"/>
        <w:rPr>
          <w:lang w:val="uk-UA"/>
        </w:rPr>
      </w:pPr>
      <w:r>
        <w:rPr>
          <w:sz w:val="28"/>
          <w:szCs w:val="28"/>
          <w:lang w:val="uk-UA"/>
        </w:rPr>
        <w:t xml:space="preserve">ГҐ </w:t>
      </w:r>
      <w:r>
        <w:rPr>
          <w:lang w:val="uk-UA"/>
        </w:rPr>
        <w:tab/>
      </w:r>
      <w:r>
        <w:rPr>
          <w:sz w:val="28"/>
          <w:szCs w:val="28"/>
          <w:lang w:val="uk-UA"/>
        </w:rPr>
        <w:t>гострий ґломерулонефрит</w:t>
      </w:r>
    </w:p>
    <w:p w:rsidR="003E4BD5" w:rsidRDefault="003E4BD5" w:rsidP="003E4BD5">
      <w:pPr>
        <w:tabs>
          <w:tab w:val="left" w:pos="1893"/>
        </w:tabs>
        <w:spacing w:line="360" w:lineRule="auto"/>
        <w:rPr>
          <w:lang w:val="uk-UA"/>
        </w:rPr>
      </w:pPr>
      <w:r>
        <w:rPr>
          <w:sz w:val="28"/>
          <w:szCs w:val="28"/>
          <w:lang w:val="uk-UA"/>
        </w:rPr>
        <w:t xml:space="preserve">ҐДЗ  </w:t>
      </w:r>
      <w:r>
        <w:rPr>
          <w:lang w:val="uk-UA"/>
        </w:rPr>
        <w:tab/>
      </w:r>
      <w:r>
        <w:rPr>
          <w:sz w:val="28"/>
          <w:szCs w:val="28"/>
          <w:lang w:val="uk-UA"/>
        </w:rPr>
        <w:t>ґастродуоденальна зона</w:t>
      </w:r>
    </w:p>
    <w:p w:rsidR="003E4BD5" w:rsidRDefault="003E4BD5" w:rsidP="003E4BD5">
      <w:pPr>
        <w:tabs>
          <w:tab w:val="left" w:pos="1893"/>
        </w:tabs>
        <w:spacing w:line="360" w:lineRule="auto"/>
        <w:rPr>
          <w:lang w:val="uk-UA"/>
        </w:rPr>
      </w:pPr>
      <w:r>
        <w:rPr>
          <w:sz w:val="28"/>
          <w:szCs w:val="28"/>
          <w:lang w:val="uk-UA"/>
        </w:rPr>
        <w:t xml:space="preserve">ГП </w:t>
      </w:r>
      <w:r>
        <w:rPr>
          <w:lang w:val="uk-UA"/>
        </w:rPr>
        <w:tab/>
      </w:r>
      <w:r>
        <w:rPr>
          <w:sz w:val="28"/>
          <w:szCs w:val="28"/>
          <w:lang w:val="uk-UA"/>
        </w:rPr>
        <w:t>гострий пієлонефрит</w:t>
      </w:r>
    </w:p>
    <w:p w:rsidR="003E4BD5" w:rsidRDefault="003E4BD5" w:rsidP="003E4BD5">
      <w:pPr>
        <w:tabs>
          <w:tab w:val="left" w:pos="1893"/>
        </w:tabs>
        <w:spacing w:line="360" w:lineRule="auto"/>
        <w:rPr>
          <w:lang w:val="uk-UA"/>
        </w:rPr>
      </w:pPr>
      <w:r>
        <w:rPr>
          <w:sz w:val="28"/>
          <w:szCs w:val="28"/>
          <w:lang w:val="uk-UA"/>
        </w:rPr>
        <w:t xml:space="preserve">ДГПЗ </w:t>
      </w:r>
      <w:r>
        <w:rPr>
          <w:lang w:val="uk-UA"/>
        </w:rPr>
        <w:tab/>
      </w:r>
      <w:r>
        <w:rPr>
          <w:sz w:val="28"/>
          <w:szCs w:val="28"/>
          <w:lang w:val="uk-UA"/>
        </w:rPr>
        <w:t>доброякісна гіперплазія передміхурової залози</w:t>
      </w:r>
    </w:p>
    <w:p w:rsidR="003E4BD5" w:rsidRDefault="003E4BD5" w:rsidP="003E4BD5">
      <w:pPr>
        <w:tabs>
          <w:tab w:val="left" w:pos="1893"/>
        </w:tabs>
        <w:spacing w:line="360" w:lineRule="auto"/>
        <w:rPr>
          <w:lang w:val="uk-UA"/>
        </w:rPr>
      </w:pPr>
      <w:r>
        <w:rPr>
          <w:sz w:val="28"/>
          <w:szCs w:val="28"/>
          <w:lang w:val="uk-UA"/>
        </w:rPr>
        <w:t>ДПК</w:t>
      </w:r>
      <w:r>
        <w:rPr>
          <w:lang w:val="uk-UA"/>
        </w:rPr>
        <w:tab/>
      </w:r>
      <w:r>
        <w:rPr>
          <w:sz w:val="28"/>
          <w:szCs w:val="28"/>
          <w:lang w:val="uk-UA"/>
        </w:rPr>
        <w:t>дванадцятипала кишка</w:t>
      </w:r>
    </w:p>
    <w:p w:rsidR="003E4BD5" w:rsidRDefault="003E4BD5" w:rsidP="003E4BD5">
      <w:pPr>
        <w:tabs>
          <w:tab w:val="left" w:pos="1893"/>
        </w:tabs>
        <w:spacing w:line="360" w:lineRule="auto"/>
        <w:rPr>
          <w:sz w:val="28"/>
          <w:szCs w:val="28"/>
          <w:lang w:val="uk-UA"/>
        </w:rPr>
      </w:pPr>
      <w:r>
        <w:rPr>
          <w:sz w:val="28"/>
          <w:szCs w:val="28"/>
          <w:lang w:val="uk-UA"/>
        </w:rPr>
        <w:t>ЕД</w:t>
      </w:r>
      <w:r>
        <w:rPr>
          <w:sz w:val="28"/>
          <w:szCs w:val="28"/>
          <w:lang w:val="uk-UA"/>
        </w:rPr>
        <w:tab/>
        <w:t>еректильна дисфункція</w:t>
      </w:r>
    </w:p>
    <w:p w:rsidR="003E4BD5" w:rsidRDefault="003E4BD5" w:rsidP="003E4BD5">
      <w:pPr>
        <w:tabs>
          <w:tab w:val="left" w:pos="1893"/>
        </w:tabs>
        <w:spacing w:line="360" w:lineRule="auto"/>
        <w:rPr>
          <w:lang w:val="uk-UA"/>
        </w:rPr>
      </w:pPr>
      <w:r>
        <w:rPr>
          <w:sz w:val="28"/>
          <w:szCs w:val="28"/>
          <w:lang w:val="uk-UA"/>
        </w:rPr>
        <w:t>І</w:t>
      </w:r>
      <w:r>
        <w:rPr>
          <w:lang w:val="uk-UA"/>
        </w:rPr>
        <w:tab/>
      </w:r>
      <w:r>
        <w:rPr>
          <w:sz w:val="28"/>
          <w:szCs w:val="28"/>
          <w:lang w:val="uk-UA"/>
        </w:rPr>
        <w:t>імпотенція</w:t>
      </w:r>
    </w:p>
    <w:p w:rsidR="003E4BD5" w:rsidRDefault="003E4BD5" w:rsidP="003E4BD5">
      <w:pPr>
        <w:tabs>
          <w:tab w:val="left" w:pos="1893"/>
        </w:tabs>
        <w:spacing w:line="360" w:lineRule="auto"/>
        <w:rPr>
          <w:sz w:val="28"/>
          <w:szCs w:val="28"/>
          <w:lang w:val="uk-UA"/>
        </w:rPr>
      </w:pPr>
      <w:r>
        <w:rPr>
          <w:sz w:val="28"/>
          <w:szCs w:val="28"/>
          <w:lang w:val="uk-UA"/>
        </w:rPr>
        <w:lastRenderedPageBreak/>
        <w:t>ІЛ-18</w:t>
      </w:r>
      <w:r>
        <w:rPr>
          <w:sz w:val="28"/>
          <w:szCs w:val="28"/>
          <w:lang w:val="uk-UA"/>
        </w:rPr>
        <w:tab/>
        <w:t>інтерлейкін-18</w:t>
      </w:r>
    </w:p>
    <w:p w:rsidR="003E4BD5" w:rsidRDefault="003E4BD5" w:rsidP="003E4BD5">
      <w:pPr>
        <w:tabs>
          <w:tab w:val="left" w:pos="1893"/>
        </w:tabs>
        <w:spacing w:line="360" w:lineRule="auto"/>
        <w:rPr>
          <w:sz w:val="28"/>
          <w:szCs w:val="28"/>
          <w:lang w:val="uk-UA"/>
        </w:rPr>
      </w:pPr>
      <w:r>
        <w:rPr>
          <w:sz w:val="28"/>
          <w:szCs w:val="28"/>
          <w:lang w:val="uk-UA"/>
        </w:rPr>
        <w:t>ІФН-γ</w:t>
      </w:r>
      <w:r>
        <w:rPr>
          <w:sz w:val="28"/>
          <w:szCs w:val="28"/>
          <w:lang w:val="uk-UA"/>
        </w:rPr>
        <w:tab/>
        <w:t>інтерферон-γ</w:t>
      </w:r>
    </w:p>
    <w:p w:rsidR="003E4BD5" w:rsidRDefault="003E4BD5" w:rsidP="003E4BD5">
      <w:pPr>
        <w:tabs>
          <w:tab w:val="left" w:pos="1893"/>
        </w:tabs>
        <w:spacing w:line="360" w:lineRule="auto"/>
        <w:rPr>
          <w:sz w:val="28"/>
          <w:szCs w:val="28"/>
          <w:lang w:val="uk-UA"/>
        </w:rPr>
      </w:pPr>
      <w:r>
        <w:rPr>
          <w:sz w:val="28"/>
          <w:szCs w:val="28"/>
          <w:lang w:val="uk-UA"/>
        </w:rPr>
        <w:t>ЛОКЛ</w:t>
      </w:r>
      <w:r>
        <w:rPr>
          <w:sz w:val="28"/>
          <w:szCs w:val="28"/>
          <w:lang w:val="uk-UA"/>
        </w:rPr>
        <w:tab/>
        <w:t>Львівська обласна клінічна лікарня</w:t>
      </w:r>
    </w:p>
    <w:p w:rsidR="003E4BD5" w:rsidRDefault="003E4BD5" w:rsidP="003E4BD5">
      <w:pPr>
        <w:tabs>
          <w:tab w:val="left" w:pos="1893"/>
        </w:tabs>
        <w:spacing w:line="360" w:lineRule="auto"/>
        <w:rPr>
          <w:lang w:val="uk-UA"/>
        </w:rPr>
      </w:pPr>
      <w:r>
        <w:rPr>
          <w:sz w:val="28"/>
          <w:szCs w:val="28"/>
          <w:lang w:val="uk-UA"/>
        </w:rPr>
        <w:t>НС</w:t>
      </w:r>
      <w:r>
        <w:rPr>
          <w:lang w:val="uk-UA"/>
        </w:rPr>
        <w:tab/>
      </w:r>
      <w:r>
        <w:rPr>
          <w:sz w:val="28"/>
          <w:szCs w:val="28"/>
          <w:lang w:val="uk-UA"/>
        </w:rPr>
        <w:t>нефротичний синдром</w:t>
      </w:r>
    </w:p>
    <w:p w:rsidR="003E4BD5" w:rsidRDefault="003E4BD5" w:rsidP="003E4BD5">
      <w:pPr>
        <w:tabs>
          <w:tab w:val="left" w:pos="1893"/>
        </w:tabs>
        <w:spacing w:line="360" w:lineRule="auto"/>
        <w:rPr>
          <w:lang w:val="uk-UA"/>
        </w:rPr>
      </w:pPr>
      <w:r>
        <w:rPr>
          <w:sz w:val="28"/>
          <w:szCs w:val="28"/>
          <w:lang w:val="uk-UA"/>
        </w:rPr>
        <w:t xml:space="preserve">ПҐРХ </w:t>
      </w:r>
      <w:r>
        <w:rPr>
          <w:lang w:val="uk-UA"/>
        </w:rPr>
        <w:tab/>
      </w:r>
      <w:r>
        <w:rPr>
          <w:sz w:val="28"/>
          <w:szCs w:val="28"/>
          <w:lang w:val="uk-UA"/>
        </w:rPr>
        <w:t>постґастрорезекційна хвороба</w:t>
      </w:r>
    </w:p>
    <w:p w:rsidR="003E4BD5" w:rsidRDefault="003E4BD5" w:rsidP="003E4BD5">
      <w:pPr>
        <w:tabs>
          <w:tab w:val="left" w:pos="1893"/>
        </w:tabs>
        <w:spacing w:line="360" w:lineRule="auto"/>
        <w:rPr>
          <w:lang w:val="uk-UA"/>
        </w:rPr>
      </w:pPr>
      <w:r>
        <w:rPr>
          <w:sz w:val="28"/>
          <w:szCs w:val="28"/>
          <w:lang w:val="uk-UA"/>
        </w:rPr>
        <w:t xml:space="preserve">ПОЛ </w:t>
      </w:r>
      <w:r>
        <w:rPr>
          <w:lang w:val="uk-UA"/>
        </w:rPr>
        <w:tab/>
      </w:r>
      <w:r>
        <w:rPr>
          <w:sz w:val="28"/>
          <w:szCs w:val="28"/>
          <w:lang w:val="uk-UA"/>
        </w:rPr>
        <w:t>пероксидне окиснення ліпідів</w:t>
      </w:r>
    </w:p>
    <w:p w:rsidR="003E4BD5" w:rsidRDefault="003E4BD5" w:rsidP="003E4BD5">
      <w:pPr>
        <w:tabs>
          <w:tab w:val="left" w:pos="1893"/>
        </w:tabs>
        <w:spacing w:line="360" w:lineRule="auto"/>
        <w:rPr>
          <w:lang w:val="uk-UA"/>
        </w:rPr>
      </w:pPr>
      <w:r>
        <w:rPr>
          <w:sz w:val="28"/>
          <w:szCs w:val="28"/>
          <w:lang w:val="uk-UA"/>
        </w:rPr>
        <w:t xml:space="preserve">РШ </w:t>
      </w:r>
      <w:r>
        <w:rPr>
          <w:lang w:val="uk-UA"/>
        </w:rPr>
        <w:tab/>
      </w:r>
      <w:r>
        <w:rPr>
          <w:sz w:val="28"/>
          <w:szCs w:val="28"/>
          <w:lang w:val="uk-UA"/>
        </w:rPr>
        <w:t>резекція шлунка</w:t>
      </w:r>
    </w:p>
    <w:p w:rsidR="003E4BD5" w:rsidRDefault="003E4BD5" w:rsidP="003E4BD5">
      <w:pPr>
        <w:tabs>
          <w:tab w:val="left" w:pos="1893"/>
        </w:tabs>
        <w:spacing w:line="360" w:lineRule="auto"/>
        <w:rPr>
          <w:lang w:val="uk-UA"/>
        </w:rPr>
      </w:pPr>
      <w:r>
        <w:rPr>
          <w:sz w:val="28"/>
          <w:szCs w:val="28"/>
          <w:lang w:val="uk-UA"/>
        </w:rPr>
        <w:t xml:space="preserve">СД </w:t>
      </w:r>
      <w:r>
        <w:rPr>
          <w:lang w:val="uk-UA"/>
        </w:rPr>
        <w:tab/>
      </w:r>
      <w:r>
        <w:rPr>
          <w:sz w:val="28"/>
          <w:szCs w:val="28"/>
          <w:lang w:val="uk-UA"/>
        </w:rPr>
        <w:t>сечовий діатез</w:t>
      </w:r>
    </w:p>
    <w:p w:rsidR="003E4BD5" w:rsidRDefault="003E4BD5" w:rsidP="003E4BD5">
      <w:pPr>
        <w:pStyle w:val="30"/>
        <w:tabs>
          <w:tab w:val="left" w:pos="1893"/>
        </w:tabs>
        <w:jc w:val="left"/>
        <w:rPr>
          <w:szCs w:val="28"/>
        </w:rPr>
      </w:pPr>
      <w:r>
        <w:rPr>
          <w:szCs w:val="28"/>
        </w:rPr>
        <w:t>СКХ</w:t>
      </w:r>
      <w:r>
        <w:rPr>
          <w:szCs w:val="28"/>
        </w:rPr>
        <w:tab/>
        <w:t>сечокам’яна хвороба</w:t>
      </w:r>
    </w:p>
    <w:p w:rsidR="003E4BD5" w:rsidRDefault="003E4BD5" w:rsidP="003E4BD5">
      <w:pPr>
        <w:pStyle w:val="30"/>
        <w:tabs>
          <w:tab w:val="left" w:pos="1893"/>
        </w:tabs>
        <w:jc w:val="left"/>
        <w:rPr>
          <w:szCs w:val="28"/>
        </w:rPr>
      </w:pPr>
      <w:r>
        <w:rPr>
          <w:szCs w:val="28"/>
        </w:rPr>
        <w:t>ССС</w:t>
      </w:r>
      <w:r>
        <w:rPr>
          <w:szCs w:val="28"/>
        </w:rPr>
        <w:tab/>
        <w:t>сечостатева система</w:t>
      </w:r>
    </w:p>
    <w:p w:rsidR="003E4BD5" w:rsidRDefault="003E4BD5" w:rsidP="003E4BD5">
      <w:pPr>
        <w:pStyle w:val="30"/>
        <w:tabs>
          <w:tab w:val="left" w:pos="1893"/>
        </w:tabs>
        <w:jc w:val="left"/>
        <w:rPr>
          <w:szCs w:val="28"/>
        </w:rPr>
      </w:pPr>
      <w:r>
        <w:rPr>
          <w:szCs w:val="24"/>
        </w:rPr>
        <w:t>ТБК-АП</w:t>
      </w:r>
      <w:r>
        <w:rPr>
          <w:szCs w:val="28"/>
        </w:rPr>
        <w:tab/>
      </w:r>
      <w:r>
        <w:rPr>
          <w:szCs w:val="24"/>
        </w:rPr>
        <w:t>тіобарбітурова кислота-активні продукти</w:t>
      </w:r>
    </w:p>
    <w:p w:rsidR="003E4BD5" w:rsidRDefault="003E4BD5" w:rsidP="003E4BD5">
      <w:pPr>
        <w:pStyle w:val="30"/>
        <w:tabs>
          <w:tab w:val="left" w:pos="1893"/>
        </w:tabs>
        <w:jc w:val="left"/>
        <w:rPr>
          <w:szCs w:val="28"/>
        </w:rPr>
      </w:pPr>
      <w:r>
        <w:rPr>
          <w:szCs w:val="28"/>
        </w:rPr>
        <w:t>ХҐ</w:t>
      </w:r>
      <w:r>
        <w:rPr>
          <w:szCs w:val="28"/>
        </w:rPr>
        <w:tab/>
        <w:t>хронічний ґастрит</w:t>
      </w:r>
    </w:p>
    <w:p w:rsidR="003E4BD5" w:rsidRDefault="003E4BD5" w:rsidP="003E4BD5">
      <w:pPr>
        <w:pStyle w:val="30"/>
        <w:tabs>
          <w:tab w:val="left" w:pos="1893"/>
        </w:tabs>
        <w:jc w:val="left"/>
        <w:rPr>
          <w:szCs w:val="28"/>
        </w:rPr>
      </w:pPr>
      <w:r>
        <w:rPr>
          <w:szCs w:val="28"/>
        </w:rPr>
        <w:t>ХҐл</w:t>
      </w:r>
      <w:r>
        <w:rPr>
          <w:szCs w:val="28"/>
        </w:rPr>
        <w:tab/>
        <w:t>хронічний ґломерулонефрит</w:t>
      </w:r>
    </w:p>
    <w:p w:rsidR="003E4BD5" w:rsidRDefault="003E4BD5" w:rsidP="003E4BD5">
      <w:pPr>
        <w:tabs>
          <w:tab w:val="left" w:pos="1893"/>
        </w:tabs>
        <w:spacing w:line="360" w:lineRule="auto"/>
        <w:rPr>
          <w:lang w:val="uk-UA"/>
        </w:rPr>
      </w:pPr>
      <w:r>
        <w:rPr>
          <w:sz w:val="28"/>
          <w:szCs w:val="28"/>
          <w:lang w:val="uk-UA"/>
        </w:rPr>
        <w:t xml:space="preserve">ХП </w:t>
      </w:r>
      <w:r>
        <w:rPr>
          <w:lang w:val="uk-UA"/>
        </w:rPr>
        <w:tab/>
      </w:r>
      <w:r>
        <w:rPr>
          <w:sz w:val="28"/>
          <w:szCs w:val="28"/>
          <w:lang w:val="uk-UA"/>
        </w:rPr>
        <w:t>хронічний пієлонефрит</w:t>
      </w:r>
    </w:p>
    <w:p w:rsidR="003E4BD5" w:rsidRDefault="003E4BD5" w:rsidP="003E4BD5">
      <w:pPr>
        <w:tabs>
          <w:tab w:val="left" w:pos="1893"/>
        </w:tabs>
        <w:spacing w:line="360" w:lineRule="auto"/>
        <w:rPr>
          <w:lang w:val="uk-UA"/>
        </w:rPr>
      </w:pPr>
      <w:r>
        <w:rPr>
          <w:sz w:val="28"/>
          <w:szCs w:val="28"/>
          <w:lang w:val="uk-UA"/>
        </w:rPr>
        <w:t xml:space="preserve">Ш </w:t>
      </w:r>
      <w:r>
        <w:rPr>
          <w:lang w:val="uk-UA"/>
        </w:rPr>
        <w:tab/>
      </w:r>
      <w:r>
        <w:rPr>
          <w:sz w:val="28"/>
          <w:szCs w:val="28"/>
          <w:lang w:val="uk-UA"/>
        </w:rPr>
        <w:t>шлунок</w:t>
      </w:r>
    </w:p>
    <w:p w:rsidR="003E4BD5" w:rsidRDefault="003E4BD5" w:rsidP="003E4BD5">
      <w:pPr>
        <w:tabs>
          <w:tab w:val="left" w:pos="1893"/>
        </w:tabs>
        <w:spacing w:line="360" w:lineRule="auto"/>
        <w:rPr>
          <w:sz w:val="28"/>
          <w:szCs w:val="28"/>
          <w:lang w:val="uk-UA"/>
        </w:rPr>
      </w:pPr>
      <w:r>
        <w:rPr>
          <w:sz w:val="28"/>
          <w:szCs w:val="28"/>
          <w:lang w:val="uk-UA"/>
        </w:rPr>
        <w:t xml:space="preserve">ШКК  </w:t>
      </w:r>
      <w:r>
        <w:rPr>
          <w:sz w:val="28"/>
          <w:szCs w:val="28"/>
          <w:lang w:val="uk-UA"/>
        </w:rPr>
        <w:tab/>
        <w:t>шлунково-кишковий канал</w:t>
      </w:r>
    </w:p>
    <w:p w:rsidR="003E4BD5" w:rsidRDefault="003E4BD5" w:rsidP="003E4BD5">
      <w:pPr>
        <w:rPr>
          <w:lang w:val="uk-UA"/>
        </w:rPr>
      </w:pPr>
    </w:p>
    <w:p w:rsidR="003E4BD5" w:rsidRDefault="003E4BD5" w:rsidP="003E4BD5">
      <w:pPr>
        <w:pStyle w:val="2"/>
        <w:rPr>
          <w:szCs w:val="28"/>
        </w:rPr>
      </w:pPr>
      <w:r>
        <w:rPr>
          <w:szCs w:val="28"/>
        </w:rPr>
        <w:t>ВСТУП</w:t>
      </w:r>
    </w:p>
    <w:p w:rsidR="003E4BD5" w:rsidRDefault="003E4BD5" w:rsidP="003E4BD5">
      <w:pPr>
        <w:rPr>
          <w:lang w:val="uk-UA"/>
        </w:rPr>
      </w:pPr>
    </w:p>
    <w:p w:rsidR="003E4BD5" w:rsidRDefault="003E4BD5" w:rsidP="003E4BD5">
      <w:pPr>
        <w:rPr>
          <w:lang w:val="uk-UA"/>
        </w:rPr>
      </w:pPr>
    </w:p>
    <w:p w:rsidR="003E4BD5" w:rsidRDefault="003E4BD5" w:rsidP="003E4BD5">
      <w:pPr>
        <w:spacing w:line="360" w:lineRule="auto"/>
        <w:ind w:firstLine="700"/>
        <w:jc w:val="both"/>
        <w:rPr>
          <w:lang w:val="uk-UA"/>
        </w:rPr>
      </w:pPr>
      <w:r>
        <w:rPr>
          <w:b/>
          <w:sz w:val="28"/>
          <w:szCs w:val="28"/>
          <w:lang w:val="uk-UA"/>
        </w:rPr>
        <w:t xml:space="preserve">Актуальність теми. </w:t>
      </w:r>
      <w:r>
        <w:rPr>
          <w:sz w:val="28"/>
          <w:szCs w:val="28"/>
          <w:lang w:val="uk-UA"/>
        </w:rPr>
        <w:t xml:space="preserve">Значне поширення виразкової хвороби у людей працездатного віку, часто довгий, рецидивний перебіг з виникненням різноманітних ускладнень роблять її важливою соціальною проблемою сучасної ґастроентеролоґії [20]. Виразкова хвороба, згідно світової статистики, продовжує залишатися одним із найбільш розповсюджених захворювань орґанів травлення у більшості європейських країн та США [44]. Одним із основних методів лікування ускладненої виразкової хвороби    </w:t>
      </w:r>
      <w:r>
        <w:rPr>
          <w:sz w:val="28"/>
          <w:szCs w:val="28"/>
          <w:lang w:val="uk-UA"/>
        </w:rPr>
        <w:lastRenderedPageBreak/>
        <w:t>ґастродуоденальної зони є резекція шлунка – операція, яка має двохсотрічну історію і залишається методом вибору радикального лікування таких захворювань та ускладнень, як рак шлунка (початкові стадії), хронічна виразка шлунка, маліґнізована виразка, кальозна виразка, пілоростеноз, шлункова кровотеча. Майже одночасно із впровадженням резекції шлунка в клінічну практику описані своєрідні хворобливі стани, що розвиваються як у найближчий час, так і у віддалені терміни після операційного втручання [140, 143]. Доведено, що через 5 та більше років після резекції шлунка у 78,3% оперованих розвивається постґастрорезекційна хвороба, яка має право на існування як окрема нозолоґічна форма і</w:t>
      </w:r>
      <w:r>
        <w:rPr>
          <w:sz w:val="28"/>
          <w:szCs w:val="24"/>
          <w:lang w:val="uk-UA"/>
        </w:rPr>
        <w:t xml:space="preserve"> проявляється 17-ма синдромами, зокрема сечостатевим, імунолоґічним, гормонально-метаболічним, панкреато-гепато-біліарним, серцево-судинним </w:t>
      </w:r>
      <w:r>
        <w:rPr>
          <w:sz w:val="28"/>
          <w:szCs w:val="28"/>
          <w:lang w:val="uk-UA"/>
        </w:rPr>
        <w:t>[</w:t>
      </w:r>
      <w:r w:rsidRPr="003E4BD5">
        <w:rPr>
          <w:sz w:val="28"/>
          <w:szCs w:val="28"/>
          <w:lang w:val="uk-UA"/>
        </w:rPr>
        <w:t>1</w:t>
      </w:r>
      <w:r>
        <w:rPr>
          <w:sz w:val="28"/>
          <w:szCs w:val="28"/>
          <w:lang w:val="uk-UA"/>
        </w:rPr>
        <w:t>].</w:t>
      </w:r>
      <w:r>
        <w:rPr>
          <w:lang w:val="uk-UA"/>
        </w:rPr>
        <w:t xml:space="preserve">    </w:t>
      </w:r>
    </w:p>
    <w:p w:rsidR="003E4BD5" w:rsidRDefault="003E4BD5" w:rsidP="003E4BD5">
      <w:pPr>
        <w:tabs>
          <w:tab w:val="left" w:pos="851"/>
          <w:tab w:val="left" w:pos="9450"/>
        </w:tabs>
        <w:spacing w:line="360" w:lineRule="auto"/>
        <w:ind w:firstLine="700"/>
        <w:jc w:val="both"/>
        <w:rPr>
          <w:sz w:val="28"/>
          <w:szCs w:val="28"/>
          <w:lang w:val="uk-UA"/>
        </w:rPr>
      </w:pPr>
      <w:r>
        <w:rPr>
          <w:sz w:val="28"/>
          <w:szCs w:val="28"/>
          <w:lang w:val="uk-UA"/>
        </w:rPr>
        <w:t>До теперішнього моменту з’явилось багато робіт [7, 13, 31, 145], в яких більш ніж під 70-ма назвами описуються численні розлади після резекції шлунка, апоґей частоти виконання якої припадає на 70-80-ті роки, а тому, саме в наш час, лікарю-терапевту необхідно займатися різноманітними ускладненнями, що виникають у віддалені терміни після операційного втручання.</w:t>
      </w:r>
    </w:p>
    <w:p w:rsidR="003E4BD5" w:rsidRDefault="003E4BD5" w:rsidP="003E4BD5">
      <w:pPr>
        <w:spacing w:line="360" w:lineRule="auto"/>
        <w:ind w:firstLine="700"/>
        <w:jc w:val="both"/>
        <w:rPr>
          <w:lang w:val="uk-UA"/>
        </w:rPr>
      </w:pPr>
      <w:r>
        <w:rPr>
          <w:sz w:val="28"/>
          <w:szCs w:val="24"/>
          <w:lang w:val="uk-UA"/>
        </w:rPr>
        <w:t xml:space="preserve">У зв’язку з демоґрафічною кризою в Україні, зумовленою  катастрофічним зменшенням народжуваності, і враховуючи те, що резекцію шлунка проводять частіше чоловікам репродуктивного віку, вплив операційного втручання на стан сечостатевої системи заслуговує глибшого вивчення, а активний інтерес до цієї проблеми є цілком обґрунтований. Особливо гостро це питання стосується чоловіків працездатного віку. Проведені в Україні за останні роки епідеміолоґічні дослідження свідчать про те, що рівень смертності чоловіків від захворювань сечостатевої системи у 1,5-2 рази перевищує цей показник в інших країнах, а максимальне перевищення </w:t>
      </w:r>
      <w:r>
        <w:rPr>
          <w:sz w:val="28"/>
          <w:szCs w:val="24"/>
          <w:lang w:val="uk-UA"/>
        </w:rPr>
        <w:lastRenderedPageBreak/>
        <w:t xml:space="preserve">(майже у чотири рази) припадає на вік від 30 до 59 років, тобто осіб зрілого та середнього віку </w:t>
      </w:r>
      <w:r>
        <w:rPr>
          <w:sz w:val="28"/>
          <w:szCs w:val="28"/>
          <w:lang w:val="uk-UA"/>
        </w:rPr>
        <w:t>[16].</w:t>
      </w:r>
      <w:r>
        <w:rPr>
          <w:lang w:val="uk-UA"/>
        </w:rPr>
        <w:t xml:space="preserve">    </w:t>
      </w:r>
    </w:p>
    <w:p w:rsidR="003E4BD5" w:rsidRDefault="003E4BD5" w:rsidP="003E4BD5">
      <w:pPr>
        <w:spacing w:line="360" w:lineRule="auto"/>
        <w:ind w:firstLine="700"/>
        <w:jc w:val="both"/>
        <w:rPr>
          <w:sz w:val="28"/>
          <w:szCs w:val="24"/>
          <w:lang w:val="uk-UA"/>
        </w:rPr>
      </w:pPr>
      <w:r>
        <w:rPr>
          <w:sz w:val="28"/>
          <w:szCs w:val="24"/>
          <w:lang w:val="uk-UA"/>
        </w:rPr>
        <w:t>Опубліковані до цього часу матеріали в абсолютній більшості стосуються вивчення лише деяких аспектів стану нирок і порушення функції статевої сфери в ранні терміни після хірурґічного втручання  і зводяться, в основному, до констатації факту існування такої проблеми</w:t>
      </w:r>
      <w:r>
        <w:rPr>
          <w:sz w:val="28"/>
          <w:szCs w:val="28"/>
          <w:lang w:val="uk-UA"/>
        </w:rPr>
        <w:t xml:space="preserve"> [2, 6, 136]. </w:t>
      </w:r>
      <w:r>
        <w:rPr>
          <w:sz w:val="28"/>
          <w:szCs w:val="24"/>
          <w:lang w:val="uk-UA"/>
        </w:rPr>
        <w:t xml:space="preserve">Немає єдиної концепції щодо пускового механізму виникнення уражень сечостатевої системи в осіб, що перенесли </w:t>
      </w:r>
      <w:r>
        <w:rPr>
          <w:sz w:val="28"/>
          <w:szCs w:val="28"/>
          <w:lang w:val="uk-UA"/>
        </w:rPr>
        <w:t>резекцію шлунка</w:t>
      </w:r>
      <w:r>
        <w:rPr>
          <w:sz w:val="28"/>
          <w:szCs w:val="24"/>
          <w:lang w:val="uk-UA"/>
        </w:rPr>
        <w:t>,  не з’ясований їх патоґенез, а тому відсутні рекомендації щодо їх профілактики та лікування.</w:t>
      </w:r>
    </w:p>
    <w:p w:rsidR="003E4BD5" w:rsidRDefault="003E4BD5" w:rsidP="003E4BD5">
      <w:pPr>
        <w:spacing w:line="360" w:lineRule="auto"/>
        <w:ind w:firstLine="700"/>
        <w:jc w:val="both"/>
        <w:rPr>
          <w:sz w:val="28"/>
          <w:szCs w:val="24"/>
          <w:lang w:val="uk-UA"/>
        </w:rPr>
      </w:pPr>
      <w:r>
        <w:rPr>
          <w:sz w:val="28"/>
          <w:szCs w:val="24"/>
          <w:lang w:val="uk-UA"/>
        </w:rPr>
        <w:t xml:space="preserve">Беручи до уваги висловлене, вивчення особливостей стану сечостатевої системи у чоловіків репродуктивного віку після </w:t>
      </w:r>
      <w:r>
        <w:rPr>
          <w:sz w:val="28"/>
          <w:szCs w:val="28"/>
          <w:lang w:val="uk-UA"/>
        </w:rPr>
        <w:t>резекції шлунка</w:t>
      </w:r>
      <w:r>
        <w:rPr>
          <w:sz w:val="28"/>
          <w:szCs w:val="24"/>
          <w:lang w:val="uk-UA"/>
        </w:rPr>
        <w:t xml:space="preserve"> з дослідженням  рівня тестостерону, пероксидного окиснення ліпідів, активності антиоксидантної системи, особливостей імунного гомеостазу, а також удосконалення комплексного лікування найбільш частих уражень сечостатевої системи, є актуальним завданням медичної науки.</w:t>
      </w:r>
    </w:p>
    <w:p w:rsidR="003E4BD5" w:rsidRDefault="003E4BD5" w:rsidP="003E4BD5">
      <w:pPr>
        <w:spacing w:line="360" w:lineRule="auto"/>
        <w:ind w:firstLine="700"/>
        <w:jc w:val="both"/>
        <w:rPr>
          <w:sz w:val="28"/>
          <w:szCs w:val="28"/>
          <w:lang w:val="uk-UA"/>
        </w:rPr>
      </w:pPr>
      <w:r>
        <w:rPr>
          <w:sz w:val="28"/>
          <w:szCs w:val="28"/>
          <w:lang w:val="uk-UA"/>
        </w:rPr>
        <w:t>Результати роботи, на наш погляд, дають можливість розробити заходи з профілактики уражень сечостатевої системи в осіб працездатного віку та включити в комплексне лікування постґастрорезекційної хвороби певні медикаменти, які попередять виникнення небажаних змін у сечостатевій системі.</w:t>
      </w:r>
    </w:p>
    <w:p w:rsidR="003E4BD5" w:rsidRDefault="003E4BD5" w:rsidP="003E4BD5">
      <w:pPr>
        <w:spacing w:line="360" w:lineRule="auto"/>
        <w:ind w:firstLine="700"/>
        <w:jc w:val="both"/>
        <w:rPr>
          <w:sz w:val="28"/>
          <w:szCs w:val="28"/>
          <w:lang w:val="uk-UA"/>
        </w:rPr>
      </w:pPr>
      <w:r>
        <w:rPr>
          <w:b/>
          <w:sz w:val="28"/>
          <w:szCs w:val="28"/>
          <w:lang w:val="uk-UA"/>
        </w:rPr>
        <w:t>Зв’язок роботи з науковими проґрамами, планами, темами.</w:t>
      </w:r>
      <w:r>
        <w:rPr>
          <w:b/>
          <w:bCs/>
          <w:sz w:val="28"/>
          <w:szCs w:val="28"/>
          <w:lang w:val="uk-UA"/>
        </w:rPr>
        <w:t xml:space="preserve"> </w:t>
      </w:r>
      <w:r>
        <w:rPr>
          <w:sz w:val="28"/>
          <w:szCs w:val="28"/>
          <w:lang w:val="uk-UA"/>
        </w:rPr>
        <w:t>Дисертаційну роботу виконано в межах наукової теми кафедри внутрішньої медицини №1 Львівського національного медичного університету імені Данила Галицького “</w:t>
      </w:r>
      <w:r>
        <w:rPr>
          <w:szCs w:val="28"/>
          <w:lang w:val="uk-UA"/>
        </w:rPr>
        <w:t xml:space="preserve"> </w:t>
      </w:r>
      <w:r>
        <w:rPr>
          <w:sz w:val="28"/>
          <w:szCs w:val="28"/>
          <w:lang w:val="uk-UA"/>
        </w:rPr>
        <w:t>Віддалені (більше 5-ти років) результати резекції шлунка з приводу ускладненої виразкової хвороби ґастродуоденальної зони”,  № державної реєстрації 0102U007232.</w:t>
      </w:r>
    </w:p>
    <w:p w:rsidR="003E4BD5" w:rsidRDefault="003E4BD5" w:rsidP="003E4BD5">
      <w:pPr>
        <w:spacing w:line="360" w:lineRule="auto"/>
        <w:ind w:firstLine="700"/>
        <w:jc w:val="both"/>
        <w:rPr>
          <w:sz w:val="28"/>
          <w:szCs w:val="24"/>
          <w:lang w:val="uk-UA"/>
        </w:rPr>
      </w:pPr>
      <w:r>
        <w:rPr>
          <w:b/>
          <w:bCs/>
          <w:sz w:val="28"/>
          <w:lang w:val="uk-UA"/>
        </w:rPr>
        <w:lastRenderedPageBreak/>
        <w:t>Мета і завдання дослідження</w:t>
      </w:r>
      <w:r>
        <w:rPr>
          <w:sz w:val="28"/>
          <w:lang w:val="uk-UA"/>
        </w:rPr>
        <w:t>.</w:t>
      </w:r>
      <w:r>
        <w:rPr>
          <w:sz w:val="28"/>
          <w:szCs w:val="24"/>
          <w:lang w:val="uk-UA"/>
        </w:rPr>
        <w:t xml:space="preserve"> Мета дослідження – вивчити  особливості уражень сечостатевої системи у віддалені терміни після </w:t>
      </w:r>
      <w:r>
        <w:rPr>
          <w:sz w:val="28"/>
          <w:szCs w:val="28"/>
          <w:lang w:val="uk-UA"/>
        </w:rPr>
        <w:t>резекції шлунка</w:t>
      </w:r>
      <w:r>
        <w:rPr>
          <w:sz w:val="28"/>
          <w:szCs w:val="24"/>
          <w:lang w:val="uk-UA"/>
        </w:rPr>
        <w:t xml:space="preserve"> з приводу ускладненої виразкової хвороби ґастродуоденальної зони та основні ланки патоґенезу найбільш частих захворювань статевої сфери і нирок після операційного втручання та на основі цих результатів удосконалити їх комплексне лікування.</w:t>
      </w:r>
    </w:p>
    <w:p w:rsidR="003E4BD5" w:rsidRDefault="003E4BD5" w:rsidP="003E4BD5">
      <w:pPr>
        <w:spacing w:line="360" w:lineRule="auto"/>
        <w:ind w:firstLine="700"/>
        <w:jc w:val="both"/>
        <w:rPr>
          <w:sz w:val="28"/>
          <w:szCs w:val="24"/>
          <w:lang w:val="uk-UA"/>
        </w:rPr>
      </w:pPr>
      <w:r>
        <w:rPr>
          <w:sz w:val="28"/>
          <w:szCs w:val="24"/>
          <w:lang w:val="uk-UA"/>
        </w:rPr>
        <w:t>Для досягнення зазначеної мети було визначено наступні завдання:</w:t>
      </w:r>
    </w:p>
    <w:p w:rsidR="003E4BD5" w:rsidRDefault="003E4BD5" w:rsidP="00E70F10">
      <w:pPr>
        <w:numPr>
          <w:ilvl w:val="0"/>
          <w:numId w:val="39"/>
        </w:numPr>
        <w:tabs>
          <w:tab w:val="clear" w:pos="720"/>
          <w:tab w:val="num" w:pos="1000"/>
        </w:tabs>
        <w:spacing w:after="0" w:line="360" w:lineRule="auto"/>
        <w:ind w:left="1000" w:hanging="300"/>
        <w:jc w:val="both"/>
        <w:rPr>
          <w:sz w:val="28"/>
          <w:szCs w:val="24"/>
          <w:lang w:val="uk-UA"/>
        </w:rPr>
      </w:pPr>
      <w:r>
        <w:rPr>
          <w:sz w:val="28"/>
          <w:szCs w:val="24"/>
          <w:lang w:val="uk-UA"/>
        </w:rPr>
        <w:t xml:space="preserve">Дати комплексну клініко-лабораторну та інструментальну характеристику захворювань сечостатевої системи у віддалені терміни після </w:t>
      </w:r>
      <w:r>
        <w:rPr>
          <w:sz w:val="28"/>
          <w:szCs w:val="28"/>
          <w:lang w:val="uk-UA"/>
        </w:rPr>
        <w:t>резекції шлунка</w:t>
      </w:r>
      <w:r>
        <w:rPr>
          <w:sz w:val="28"/>
          <w:szCs w:val="24"/>
          <w:lang w:val="uk-UA"/>
        </w:rPr>
        <w:t xml:space="preserve">, а також з’ясувати її залежність від  клінічного варіанту виразкової хвороби, типу та обсягу </w:t>
      </w:r>
      <w:r>
        <w:rPr>
          <w:sz w:val="28"/>
          <w:szCs w:val="28"/>
          <w:lang w:val="uk-UA"/>
        </w:rPr>
        <w:t>резекції шлунка</w:t>
      </w:r>
      <w:r>
        <w:rPr>
          <w:sz w:val="28"/>
          <w:szCs w:val="24"/>
          <w:lang w:val="uk-UA"/>
        </w:rPr>
        <w:t xml:space="preserve">, важкості </w:t>
      </w:r>
      <w:r>
        <w:rPr>
          <w:sz w:val="28"/>
          <w:szCs w:val="28"/>
          <w:lang w:val="uk-UA"/>
        </w:rPr>
        <w:t>постґастрорезекційної хвороби</w:t>
      </w:r>
      <w:r>
        <w:rPr>
          <w:sz w:val="28"/>
          <w:szCs w:val="24"/>
          <w:lang w:val="uk-UA"/>
        </w:rPr>
        <w:t xml:space="preserve">. </w:t>
      </w:r>
    </w:p>
    <w:p w:rsidR="003E4BD5" w:rsidRDefault="003E4BD5" w:rsidP="00E70F10">
      <w:pPr>
        <w:numPr>
          <w:ilvl w:val="0"/>
          <w:numId w:val="39"/>
        </w:numPr>
        <w:tabs>
          <w:tab w:val="clear" w:pos="720"/>
          <w:tab w:val="num" w:pos="1000"/>
        </w:tabs>
        <w:spacing w:after="0" w:line="360" w:lineRule="auto"/>
        <w:ind w:left="1000" w:hanging="300"/>
        <w:jc w:val="both"/>
        <w:rPr>
          <w:sz w:val="28"/>
          <w:szCs w:val="24"/>
          <w:lang w:val="uk-UA"/>
        </w:rPr>
      </w:pPr>
      <w:r>
        <w:rPr>
          <w:sz w:val="28"/>
          <w:szCs w:val="24"/>
          <w:lang w:val="uk-UA"/>
        </w:rPr>
        <w:t xml:space="preserve">Дослідити особливості рівня тестостерону чоловіків після </w:t>
      </w:r>
      <w:r>
        <w:rPr>
          <w:sz w:val="28"/>
          <w:szCs w:val="28"/>
          <w:lang w:val="uk-UA"/>
        </w:rPr>
        <w:t>резекції шлунка</w:t>
      </w:r>
      <w:r>
        <w:rPr>
          <w:sz w:val="28"/>
          <w:szCs w:val="24"/>
          <w:lang w:val="uk-UA"/>
        </w:rPr>
        <w:t xml:space="preserve"> та  з’ясувати його залежність від клінічного варіанту виразкової хвороби, типу та обсягу </w:t>
      </w:r>
      <w:r>
        <w:rPr>
          <w:sz w:val="28"/>
          <w:szCs w:val="28"/>
          <w:lang w:val="uk-UA"/>
        </w:rPr>
        <w:t>резекції шлунка</w:t>
      </w:r>
      <w:r>
        <w:rPr>
          <w:sz w:val="28"/>
          <w:szCs w:val="24"/>
          <w:lang w:val="uk-UA"/>
        </w:rPr>
        <w:t xml:space="preserve">, важкості </w:t>
      </w:r>
      <w:r>
        <w:rPr>
          <w:sz w:val="28"/>
          <w:szCs w:val="28"/>
          <w:lang w:val="uk-UA"/>
        </w:rPr>
        <w:t>постґастрорезекційної хвороби</w:t>
      </w:r>
      <w:r>
        <w:rPr>
          <w:sz w:val="28"/>
          <w:szCs w:val="24"/>
          <w:lang w:val="uk-UA"/>
        </w:rPr>
        <w:t xml:space="preserve">. </w:t>
      </w:r>
    </w:p>
    <w:p w:rsidR="003E4BD5" w:rsidRDefault="003E4BD5" w:rsidP="00E70F10">
      <w:pPr>
        <w:numPr>
          <w:ilvl w:val="0"/>
          <w:numId w:val="39"/>
        </w:numPr>
        <w:tabs>
          <w:tab w:val="clear" w:pos="720"/>
          <w:tab w:val="num" w:pos="1000"/>
        </w:tabs>
        <w:spacing w:after="0" w:line="360" w:lineRule="auto"/>
        <w:ind w:left="1000" w:hanging="300"/>
        <w:jc w:val="both"/>
        <w:rPr>
          <w:sz w:val="28"/>
          <w:szCs w:val="24"/>
          <w:lang w:val="uk-UA"/>
        </w:rPr>
      </w:pPr>
      <w:r>
        <w:rPr>
          <w:sz w:val="28"/>
          <w:szCs w:val="24"/>
          <w:lang w:val="uk-UA"/>
        </w:rPr>
        <w:t>Вивчити закономірності змін пероксидного окиснення ліпідів та антиоксидантної системи у чоловіків з ураженнями сечостатевої системи.</w:t>
      </w:r>
    </w:p>
    <w:p w:rsidR="003E4BD5" w:rsidRDefault="003E4BD5" w:rsidP="00E70F10">
      <w:pPr>
        <w:numPr>
          <w:ilvl w:val="0"/>
          <w:numId w:val="39"/>
        </w:numPr>
        <w:tabs>
          <w:tab w:val="clear" w:pos="720"/>
          <w:tab w:val="num" w:pos="1000"/>
        </w:tabs>
        <w:spacing w:after="0" w:line="360" w:lineRule="auto"/>
        <w:ind w:left="1000" w:hanging="300"/>
        <w:jc w:val="both"/>
        <w:rPr>
          <w:spacing w:val="-4"/>
          <w:sz w:val="28"/>
          <w:szCs w:val="28"/>
          <w:lang w:val="uk-UA"/>
        </w:rPr>
      </w:pPr>
      <w:r>
        <w:rPr>
          <w:spacing w:val="-4"/>
          <w:sz w:val="28"/>
          <w:szCs w:val="28"/>
          <w:lang w:val="uk-UA"/>
        </w:rPr>
        <w:t xml:space="preserve">Вивчити особливості змін деяких показників імунного гомеостазу та, на основі виявлених закономірностей, встановити патофізіолоґічні механізми виникнення еректильної дисфункції у чоловіків після </w:t>
      </w:r>
      <w:r>
        <w:rPr>
          <w:sz w:val="28"/>
          <w:szCs w:val="28"/>
          <w:lang w:val="uk-UA"/>
        </w:rPr>
        <w:t>резекції шлунка</w:t>
      </w:r>
      <w:r>
        <w:rPr>
          <w:spacing w:val="-4"/>
          <w:sz w:val="28"/>
          <w:szCs w:val="28"/>
          <w:lang w:val="uk-UA"/>
        </w:rPr>
        <w:t>.</w:t>
      </w:r>
    </w:p>
    <w:p w:rsidR="003E4BD5" w:rsidRDefault="003E4BD5" w:rsidP="00E70F10">
      <w:pPr>
        <w:numPr>
          <w:ilvl w:val="0"/>
          <w:numId w:val="39"/>
        </w:numPr>
        <w:tabs>
          <w:tab w:val="clear" w:pos="720"/>
          <w:tab w:val="num" w:pos="1000"/>
        </w:tabs>
        <w:spacing w:after="0" w:line="360" w:lineRule="auto"/>
        <w:ind w:left="1000" w:hanging="300"/>
        <w:jc w:val="both"/>
        <w:rPr>
          <w:sz w:val="28"/>
          <w:szCs w:val="24"/>
          <w:lang w:val="uk-UA"/>
        </w:rPr>
      </w:pPr>
      <w:r>
        <w:rPr>
          <w:sz w:val="28"/>
          <w:szCs w:val="24"/>
          <w:lang w:val="uk-UA"/>
        </w:rPr>
        <w:t xml:space="preserve">З’ясувати механізми виникнення  хронічного пієлонефриту  в осіб, котрі перенесли </w:t>
      </w:r>
      <w:r>
        <w:rPr>
          <w:sz w:val="28"/>
          <w:szCs w:val="28"/>
          <w:lang w:val="uk-UA"/>
        </w:rPr>
        <w:t>резекцію шлунка</w:t>
      </w:r>
      <w:r>
        <w:rPr>
          <w:sz w:val="28"/>
          <w:szCs w:val="24"/>
          <w:lang w:val="uk-UA"/>
        </w:rPr>
        <w:t>, дослідивши особливості змін деяких показників імунного гомеостазу.</w:t>
      </w:r>
    </w:p>
    <w:p w:rsidR="003E4BD5" w:rsidRDefault="003E4BD5" w:rsidP="00E70F10">
      <w:pPr>
        <w:numPr>
          <w:ilvl w:val="0"/>
          <w:numId w:val="39"/>
        </w:numPr>
        <w:tabs>
          <w:tab w:val="clear" w:pos="720"/>
          <w:tab w:val="num" w:pos="1000"/>
        </w:tabs>
        <w:spacing w:after="0" w:line="360" w:lineRule="auto"/>
        <w:ind w:left="1000" w:hanging="300"/>
        <w:jc w:val="both"/>
        <w:rPr>
          <w:spacing w:val="-2"/>
          <w:sz w:val="28"/>
          <w:szCs w:val="24"/>
          <w:lang w:val="uk-UA"/>
        </w:rPr>
      </w:pPr>
      <w:r>
        <w:rPr>
          <w:spacing w:val="-2"/>
          <w:sz w:val="28"/>
          <w:szCs w:val="24"/>
          <w:lang w:val="uk-UA"/>
        </w:rPr>
        <w:t xml:space="preserve">Удосконалити комплексне лікування </w:t>
      </w:r>
      <w:r>
        <w:rPr>
          <w:sz w:val="28"/>
          <w:szCs w:val="24"/>
          <w:lang w:val="uk-UA"/>
        </w:rPr>
        <w:t>еректильної дисфункції</w:t>
      </w:r>
      <w:r>
        <w:rPr>
          <w:spacing w:val="-2"/>
          <w:sz w:val="28"/>
          <w:szCs w:val="24"/>
          <w:lang w:val="uk-UA"/>
        </w:rPr>
        <w:t xml:space="preserve"> та </w:t>
      </w:r>
      <w:r>
        <w:rPr>
          <w:sz w:val="28"/>
          <w:szCs w:val="24"/>
          <w:lang w:val="uk-UA"/>
        </w:rPr>
        <w:t>хронічного пієлонефриту</w:t>
      </w:r>
      <w:r>
        <w:rPr>
          <w:spacing w:val="-2"/>
          <w:sz w:val="28"/>
          <w:szCs w:val="24"/>
          <w:lang w:val="uk-UA"/>
        </w:rPr>
        <w:t>.</w:t>
      </w:r>
    </w:p>
    <w:p w:rsidR="003E4BD5" w:rsidRDefault="003E4BD5" w:rsidP="003E4BD5">
      <w:pPr>
        <w:spacing w:line="360" w:lineRule="auto"/>
        <w:ind w:firstLine="700"/>
        <w:jc w:val="both"/>
        <w:rPr>
          <w:sz w:val="28"/>
          <w:szCs w:val="28"/>
          <w:lang w:val="uk-UA"/>
        </w:rPr>
      </w:pPr>
      <w:r>
        <w:rPr>
          <w:b/>
          <w:sz w:val="28"/>
          <w:szCs w:val="28"/>
          <w:lang w:val="uk-UA"/>
        </w:rPr>
        <w:lastRenderedPageBreak/>
        <w:t xml:space="preserve">Об’єкт дослідження – </w:t>
      </w:r>
      <w:r>
        <w:rPr>
          <w:sz w:val="28"/>
          <w:szCs w:val="28"/>
          <w:lang w:val="uk-UA"/>
        </w:rPr>
        <w:t>чоловіки, котрі перенесли резекцію шлунка з приводу ускладненої виразкової хвороби ґастродуоденальної зони.</w:t>
      </w:r>
    </w:p>
    <w:p w:rsidR="003E4BD5" w:rsidRPr="003E4BD5" w:rsidRDefault="003E4BD5" w:rsidP="003E4BD5">
      <w:pPr>
        <w:pStyle w:val="24"/>
        <w:ind w:left="0" w:firstLine="700"/>
        <w:rPr>
          <w:szCs w:val="28"/>
          <w:lang w:val="uk-UA"/>
        </w:rPr>
      </w:pPr>
      <w:r w:rsidRPr="003E4BD5">
        <w:rPr>
          <w:b/>
          <w:szCs w:val="28"/>
          <w:lang w:val="uk-UA"/>
        </w:rPr>
        <w:t xml:space="preserve">Предмет дослідження – </w:t>
      </w:r>
      <w:r w:rsidRPr="003E4BD5">
        <w:rPr>
          <w:szCs w:val="28"/>
          <w:lang w:val="uk-UA"/>
        </w:rPr>
        <w:t>клініко-біохімічні показники та результати інструментальних досліджень стану сечостатевої системи у пацієнтів після резекції шлунка.</w:t>
      </w:r>
    </w:p>
    <w:p w:rsidR="003E4BD5" w:rsidRDefault="003E4BD5" w:rsidP="003E4BD5">
      <w:pPr>
        <w:pStyle w:val="af6"/>
        <w:ind w:firstLine="700"/>
        <w:rPr>
          <w:szCs w:val="24"/>
        </w:rPr>
      </w:pPr>
      <w:r>
        <w:rPr>
          <w:b/>
        </w:rPr>
        <w:t xml:space="preserve">Методи дослідження </w:t>
      </w:r>
      <w:r>
        <w:t xml:space="preserve">– </w:t>
      </w:r>
      <w:r>
        <w:rPr>
          <w:szCs w:val="24"/>
        </w:rPr>
        <w:t>комплекс сучасних клініко-лабораторних та інструментальних досліджень, серед яких, окрім стандартних, використано радіоімунолоґічне дослідження концентрації в крові тестостерону, визначення вмісту дієнових кон’юґат, тіобарбітурової кислоти-активних продуктів (ТБК-АП), каталази, загальної пероксидази, пероксидної резистентності еритроцитів; твердофазове імуноферментне дослідження інтерлейкіну-18 (ІЛ-18), рівня CD4+, CD8+, Ig-А, Ig-М; ультрасоноґрафічне дослідження орґанів сечовидільної системи, оглядова рентґеноґрафія, радіонуклідні реноґрафія, сцинтиґрафія, екскреторна уроґрафія, кавернозометрія, кавернозоґрафія, біостезіометрія.</w:t>
      </w:r>
    </w:p>
    <w:p w:rsidR="003E4BD5" w:rsidRDefault="003E4BD5" w:rsidP="003E4BD5">
      <w:pPr>
        <w:spacing w:line="360" w:lineRule="auto"/>
        <w:ind w:firstLine="700"/>
        <w:jc w:val="both"/>
        <w:rPr>
          <w:sz w:val="28"/>
          <w:szCs w:val="28"/>
          <w:lang w:val="uk-UA"/>
        </w:rPr>
      </w:pPr>
      <w:r>
        <w:rPr>
          <w:b/>
          <w:sz w:val="28"/>
          <w:szCs w:val="28"/>
          <w:lang w:val="uk-UA"/>
        </w:rPr>
        <w:t>Наукова новизна одержаних результатів.</w:t>
      </w:r>
      <w:r>
        <w:rPr>
          <w:sz w:val="28"/>
          <w:szCs w:val="28"/>
          <w:lang w:val="uk-UA"/>
        </w:rPr>
        <w:t xml:space="preserve"> Вперше проведено комплексний аналіз патолоґічних змін сечостатевої системи  чоловіків у віддалені терміни після резекції шлунка та їх залежність від віку, клінічного варіанту виразкової хвороби, типу та обсягу резекції шлунка, наявності та вираженості постґастрорезекційної хвороби, доведено, що резекція шлунка  має вагомий вплив на стан сечостатевої системи.  Вивчено та проаналізовано за цими параметрами рівень тестостерону,  закономірності змін </w:t>
      </w:r>
      <w:r>
        <w:rPr>
          <w:sz w:val="28"/>
          <w:szCs w:val="28"/>
        </w:rPr>
        <w:t>пероксидного окиснення ліпідів і антиоксидантної системи</w:t>
      </w:r>
      <w:r>
        <w:rPr>
          <w:sz w:val="28"/>
          <w:szCs w:val="28"/>
          <w:lang w:val="uk-UA"/>
        </w:rPr>
        <w:t xml:space="preserve">, особливості імунного гомеостазу. Вперше з’ясовано основні ланки патоґенезу найбільш частих  захворювань нирок і статевої сфери, якими є еректильна дисфункція та хронічний пієлонефрит, а саме, доведено, що у виникненні цих постґастрорезекційних уражень істотну роль відіграють цитокіни. </w:t>
      </w:r>
    </w:p>
    <w:p w:rsidR="003E4BD5" w:rsidRDefault="003E4BD5" w:rsidP="003E4BD5">
      <w:pPr>
        <w:spacing w:line="360" w:lineRule="auto"/>
        <w:ind w:firstLine="700"/>
        <w:jc w:val="both"/>
        <w:rPr>
          <w:sz w:val="28"/>
          <w:szCs w:val="28"/>
          <w:lang w:val="uk-UA"/>
        </w:rPr>
      </w:pPr>
      <w:r>
        <w:rPr>
          <w:sz w:val="28"/>
          <w:szCs w:val="28"/>
          <w:lang w:val="uk-UA"/>
        </w:rPr>
        <w:t xml:space="preserve">Удосконалене комплексне лікування еректильної дисфункції і хронічного пієлонефриту, яке передбачає використання антиоксидантів, препаратів ненасичених жирних кислот, антицитокінових та імунотропних засобів. </w:t>
      </w:r>
    </w:p>
    <w:p w:rsidR="003E4BD5" w:rsidRDefault="003E4BD5" w:rsidP="003E4BD5">
      <w:pPr>
        <w:pStyle w:val="24"/>
        <w:ind w:left="0" w:firstLine="700"/>
      </w:pPr>
      <w:r>
        <w:rPr>
          <w:b/>
        </w:rPr>
        <w:lastRenderedPageBreak/>
        <w:t xml:space="preserve">Практичне значення одержаних результатів. </w:t>
      </w:r>
      <w:r>
        <w:t>Отримані результати науково-дослідної роботи дають можливість вперше запропонувати принципи профілактики та медикаментозного лікування оперованих пацієнтів з ураженням сечостатевої системи. Лікування прооперованих хворих у віддалені терміни після резекції шлунка повинно бути патоґенетично обґрунтованим, індивідуальним, комплексним, суворо диференційованим, з урахуванням доцільності призначень антиоксидантів, препаратів ненасичених жирних кислот, антицитокінових препаратів та імуномодуляторів. Знання механізму виникнення еректильної дисфункції та хронічного пієлонефриту після резекції шлунка забезпечує ранню діаґностику постґастрорезекційних ускладнень. Визначення концентрації інтерлейкіну-18 дозволяє на ранніх стадіях проґнозувати виникнення імпотенції у чоловіків після резекції шлунка.</w:t>
      </w:r>
    </w:p>
    <w:p w:rsidR="003E4BD5" w:rsidRDefault="003E4BD5" w:rsidP="003E4BD5">
      <w:pPr>
        <w:spacing w:line="360" w:lineRule="auto"/>
        <w:ind w:firstLine="700"/>
        <w:jc w:val="both"/>
        <w:rPr>
          <w:sz w:val="28"/>
          <w:szCs w:val="24"/>
          <w:lang w:val="uk-UA"/>
        </w:rPr>
      </w:pPr>
      <w:r>
        <w:rPr>
          <w:sz w:val="28"/>
          <w:szCs w:val="24"/>
          <w:lang w:val="uk-UA"/>
        </w:rPr>
        <w:t>Результати дослідження впроваджені в практику роботи ґастроентеролоґічного та терапевтичного відділень Львівської обласної клінічної лікарні обласного управління охорони здоров’я МОЗ України, 3-ї комунальної міської клінічної лікарні м. Львова міського управління охорони здоров’я МОЗ України, в педаґоґічний процес підготовки студентів 6-го курсу медичного факультету Львівського національного медичного університету імені Данила Галицького.</w:t>
      </w:r>
    </w:p>
    <w:p w:rsidR="003E4BD5" w:rsidRDefault="003E4BD5" w:rsidP="003E4BD5">
      <w:pPr>
        <w:pStyle w:val="24"/>
        <w:ind w:left="0" w:firstLine="700"/>
        <w:rPr>
          <w:b/>
        </w:rPr>
      </w:pPr>
      <w:r>
        <w:rPr>
          <w:b/>
          <w:szCs w:val="28"/>
        </w:rPr>
        <w:t xml:space="preserve">Особистий внесок здобувача. </w:t>
      </w:r>
      <w:r>
        <w:t xml:space="preserve">Дисертантом самостійно здійснений патентно-інформаційний пошук за допомогою Інтернету та системи Medline, а також проаналізовано сучасну літературу з основних питань етіолоґії, патоґенезу, діаґностики та лікування хвороб сечостатевої системи. Обґрунтовано актуальність теми кандидатської дисертації, разом із науковим керівником визначено мету та сформульовано завдання дослідження. Автор приймала безпосередню участь у клінічному обстеженні хворих та спостереженні за їх станом у процесі лікування, сформувала ґрупи спостереження. Самостійно провела статистичну обробку отриманих результатів, обґрунтувала висновки, </w:t>
      </w:r>
      <w:r>
        <w:lastRenderedPageBreak/>
        <w:t>написала і підготувала до друку всі розділи наукової роботи. Розробила практичні рекомендації, забезпечила їх впровадження у практику. Підготувала та опублікувала у вигляді наукових статей результати досліджень, власноручно написала дисертацію та автореферат. Обговорення отриманих результатів здійснено разом із науковим керівником. Запозичень ідей та розробок співавторів публікацій не було.</w:t>
      </w:r>
    </w:p>
    <w:p w:rsidR="003E4BD5" w:rsidRDefault="003E4BD5" w:rsidP="003E4BD5">
      <w:pPr>
        <w:pStyle w:val="24"/>
        <w:ind w:left="0" w:firstLine="700"/>
        <w:rPr>
          <w:b/>
          <w:szCs w:val="28"/>
        </w:rPr>
      </w:pPr>
      <w:r>
        <w:rPr>
          <w:b/>
          <w:szCs w:val="28"/>
        </w:rPr>
        <w:t xml:space="preserve">Апробація результатів дисертації. </w:t>
      </w:r>
      <w:r>
        <w:rPr>
          <w:szCs w:val="28"/>
        </w:rPr>
        <w:t>Результати дисертаційної роботи були представлені та обговорені на 58 загальноуніверситетській конференції з міжнародною участю студентів та молодих вчених (Львів, 1997); XIV з’їзді терапевтів України (Київ, 1998);</w:t>
      </w:r>
      <w:r>
        <w:rPr>
          <w:b/>
          <w:szCs w:val="28"/>
        </w:rPr>
        <w:t xml:space="preserve"> </w:t>
      </w:r>
      <w:r>
        <w:rPr>
          <w:szCs w:val="28"/>
        </w:rPr>
        <w:t>першій Львівській медичній міжфаховій науково-практичній конференції з міжнародною участю “Внутрішня медицина, ревматолоґія, дерматовенеролоґія, клінічна імунолоґія та алерґолоґія: спільні проблеми, нові методи діаґностики та лікування” (Львів, 2008); міжкафед-ральному засіданні кафедр внутрішньої медицини №1, хірурґії №1, уролоґії, імунолоґії та алерґолоґії Львівського національного медичного університету імені Данила Галицького (24.02.2009).</w:t>
      </w:r>
    </w:p>
    <w:p w:rsidR="003E4BD5" w:rsidRDefault="003E4BD5" w:rsidP="003E4BD5">
      <w:pPr>
        <w:spacing w:line="360" w:lineRule="auto"/>
        <w:ind w:firstLine="697"/>
        <w:jc w:val="both"/>
        <w:rPr>
          <w:sz w:val="28"/>
          <w:szCs w:val="24"/>
          <w:lang w:val="uk-UA"/>
        </w:rPr>
      </w:pPr>
      <w:r>
        <w:rPr>
          <w:b/>
          <w:bCs/>
          <w:sz w:val="28"/>
          <w:szCs w:val="24"/>
          <w:lang w:val="uk-UA"/>
        </w:rPr>
        <w:t>Публікації.</w:t>
      </w:r>
      <w:r>
        <w:rPr>
          <w:sz w:val="28"/>
          <w:szCs w:val="24"/>
          <w:lang w:val="uk-UA"/>
        </w:rPr>
        <w:t xml:space="preserve"> За темою дисертації опубліковано 8 наукових праць, із них 4 статті – у виданнях, рекомендованих ВАК України, 1 стаття – літературний огляд та 3 тез у матеріалах міжнародних наукових конференцій.</w:t>
      </w:r>
    </w:p>
    <w:p w:rsidR="003E4BD5" w:rsidRDefault="003E4BD5" w:rsidP="003E4BD5">
      <w:pPr>
        <w:spacing w:line="360" w:lineRule="auto"/>
        <w:ind w:firstLine="697"/>
        <w:jc w:val="both"/>
        <w:rPr>
          <w:sz w:val="28"/>
          <w:szCs w:val="24"/>
          <w:lang w:val="uk-UA"/>
        </w:rPr>
      </w:pPr>
      <w:r>
        <w:rPr>
          <w:b/>
          <w:bCs/>
          <w:sz w:val="28"/>
          <w:szCs w:val="24"/>
          <w:lang w:val="uk-UA"/>
        </w:rPr>
        <w:t>Обсяг та структура дисертації</w:t>
      </w:r>
      <w:r>
        <w:rPr>
          <w:sz w:val="28"/>
          <w:szCs w:val="24"/>
          <w:lang w:val="uk-UA"/>
        </w:rPr>
        <w:t xml:space="preserve">. Дисертаційна робота викладена на 134 сторінках друкованого тексту, з яких 109 сторінок займає основний зміст, та складається зі вступу і чотирьох розділів, з яких перший – це огляд літератури, другий – методолоґічний принцип й загальна клінічна характеристика фактичного матеріалу, методи та методики досліджень, третій – результати досліджень, які викладені у шести підрозділах, четвертий – аналіз та узагальнення одержаних результатів; висновків, практичних рекомендацій, додатків, які містять 10 актів впроваджень та списку використаних джерел, що </w:t>
      </w:r>
      <w:r>
        <w:rPr>
          <w:sz w:val="28"/>
          <w:szCs w:val="24"/>
          <w:lang w:val="uk-UA"/>
        </w:rPr>
        <w:lastRenderedPageBreak/>
        <w:t>містить 145 найменувань (70 робіт кирилицею і 75 – латиницею). Текст дисертації ілюстрований 17 таблицями та 42 рисунками.</w:t>
      </w:r>
    </w:p>
    <w:p w:rsidR="003E4BD5" w:rsidRDefault="003E4BD5" w:rsidP="003E4BD5">
      <w:pPr>
        <w:spacing w:line="360" w:lineRule="auto"/>
        <w:ind w:firstLine="700"/>
        <w:jc w:val="both"/>
        <w:rPr>
          <w:sz w:val="28"/>
          <w:szCs w:val="24"/>
          <w:lang w:val="uk-UA"/>
        </w:rPr>
      </w:pPr>
    </w:p>
    <w:p w:rsidR="003E4BD5" w:rsidRDefault="003E4BD5" w:rsidP="003E4BD5">
      <w:pPr>
        <w:spacing w:line="360" w:lineRule="auto"/>
        <w:ind w:firstLine="700"/>
        <w:jc w:val="both"/>
        <w:rPr>
          <w:szCs w:val="28"/>
        </w:rPr>
      </w:pPr>
    </w:p>
    <w:p w:rsidR="003E4BD5" w:rsidRDefault="003E4BD5" w:rsidP="003E4BD5">
      <w:pPr>
        <w:pStyle w:val="24"/>
        <w:ind w:left="0" w:firstLine="567"/>
        <w:rPr>
          <w:szCs w:val="28"/>
        </w:rPr>
      </w:pPr>
      <w:r>
        <w:rPr>
          <w:szCs w:val="28"/>
        </w:rPr>
        <w:t xml:space="preserve">                                         </w:t>
      </w:r>
    </w:p>
    <w:p w:rsidR="003E4BD5" w:rsidRDefault="003E4BD5" w:rsidP="003E4BD5">
      <w:pPr>
        <w:pStyle w:val="24"/>
        <w:ind w:left="0" w:firstLine="567"/>
        <w:rPr>
          <w:szCs w:val="28"/>
        </w:rPr>
      </w:pPr>
    </w:p>
    <w:p w:rsidR="003E4BD5" w:rsidRDefault="003E4BD5" w:rsidP="003E4BD5">
      <w:pPr>
        <w:pStyle w:val="90"/>
        <w:rPr>
          <w:b/>
        </w:rPr>
      </w:pPr>
      <w:r>
        <w:rPr>
          <w:b/>
        </w:rPr>
        <w:t>ВИСНОВКИ</w:t>
      </w:r>
    </w:p>
    <w:p w:rsidR="003E4BD5" w:rsidRDefault="003E4BD5" w:rsidP="003E4BD5">
      <w:pPr>
        <w:rPr>
          <w:sz w:val="28"/>
          <w:szCs w:val="28"/>
          <w:lang w:val="uk-UA"/>
        </w:rPr>
      </w:pPr>
    </w:p>
    <w:p w:rsidR="003E4BD5" w:rsidRDefault="003E4BD5" w:rsidP="003E4BD5">
      <w:pPr>
        <w:spacing w:line="360" w:lineRule="auto"/>
        <w:ind w:firstLine="700"/>
        <w:jc w:val="both"/>
        <w:rPr>
          <w:sz w:val="28"/>
          <w:szCs w:val="24"/>
          <w:lang w:val="uk-UA"/>
        </w:rPr>
      </w:pPr>
      <w:r>
        <w:rPr>
          <w:sz w:val="28"/>
          <w:szCs w:val="24"/>
          <w:lang w:val="uk-UA"/>
        </w:rPr>
        <w:t>На основі проведених клініко-лабораторно-інструментальних досліджень розв’язана важлива наукова і практична задача – запобігання виникненню еректильної дисфункції та хронічного пієлонефриту після резекції шлунка шляхом включення у лікувальний комплекс антиоксидантів, препаратів ненасичених жирних кислот, антицитокінових препаратів та імуномодуляторів.</w:t>
      </w:r>
    </w:p>
    <w:p w:rsidR="003E4BD5" w:rsidRDefault="003E4BD5" w:rsidP="00E70F10">
      <w:pPr>
        <w:numPr>
          <w:ilvl w:val="0"/>
          <w:numId w:val="41"/>
        </w:numPr>
        <w:tabs>
          <w:tab w:val="clear" w:pos="720"/>
          <w:tab w:val="num" w:pos="500"/>
        </w:tabs>
        <w:spacing w:after="0" w:line="360" w:lineRule="auto"/>
        <w:ind w:left="500" w:hanging="500"/>
        <w:jc w:val="both"/>
        <w:rPr>
          <w:sz w:val="28"/>
          <w:szCs w:val="24"/>
          <w:lang w:val="uk-UA"/>
        </w:rPr>
      </w:pPr>
      <w:r>
        <w:rPr>
          <w:sz w:val="28"/>
          <w:szCs w:val="24"/>
          <w:lang w:val="uk-UA"/>
        </w:rPr>
        <w:t>Резекція шлунка має вагомий вплив на сечостатеву систему: у 40,3% (</w:t>
      </w:r>
      <w:r>
        <w:rPr>
          <w:color w:val="000000"/>
          <w:sz w:val="28"/>
          <w:szCs w:val="24"/>
          <w:lang w:val="uk-UA"/>
        </w:rPr>
        <w:t xml:space="preserve">p&lt;0,05, порівняно з контрольною ґрупою аналоґічного віку, в котрих ураження </w:t>
      </w:r>
      <w:r>
        <w:rPr>
          <w:sz w:val="28"/>
          <w:szCs w:val="24"/>
          <w:lang w:val="uk-UA"/>
        </w:rPr>
        <w:t>сечостатевої системи</w:t>
      </w:r>
      <w:r>
        <w:rPr>
          <w:color w:val="000000"/>
          <w:sz w:val="28"/>
          <w:szCs w:val="24"/>
          <w:lang w:val="uk-UA"/>
        </w:rPr>
        <w:t xml:space="preserve"> діаґностовано у 12-17% у загальній популяції</w:t>
      </w:r>
      <w:r>
        <w:rPr>
          <w:sz w:val="28"/>
          <w:szCs w:val="24"/>
          <w:lang w:val="uk-UA"/>
        </w:rPr>
        <w:t>) чоловіків діаґностовано ураження, серед яких домінують еректильна дисфункція та хронічний пієлонефрит. Ураження сечостатевої системи мають певні особливості: за умов поєднання виразкової хвороби шлунка та дванадцятипалої кишки, резекції шлунка за Більрот-ІІ, зі збільшенням обсягу резекції шлунка, із наростанням важкості постґастрорезекційної хвороби ураження сечостатевої системи зустрічаються частіше.</w:t>
      </w:r>
    </w:p>
    <w:p w:rsidR="003E4BD5" w:rsidRDefault="003E4BD5" w:rsidP="00E70F10">
      <w:pPr>
        <w:numPr>
          <w:ilvl w:val="0"/>
          <w:numId w:val="40"/>
        </w:numPr>
        <w:tabs>
          <w:tab w:val="clear" w:pos="720"/>
          <w:tab w:val="num" w:pos="500"/>
        </w:tabs>
        <w:spacing w:after="0" w:line="360" w:lineRule="auto"/>
        <w:ind w:left="500" w:hanging="500"/>
        <w:jc w:val="both"/>
        <w:rPr>
          <w:sz w:val="28"/>
          <w:szCs w:val="24"/>
          <w:lang w:val="uk-UA"/>
        </w:rPr>
      </w:pPr>
      <w:r>
        <w:rPr>
          <w:sz w:val="28"/>
          <w:szCs w:val="24"/>
          <w:lang w:val="uk-UA"/>
        </w:rPr>
        <w:t xml:space="preserve">У віддалені терміни після резекції шлунка зміни концентрації тестостерону в крові різновекторні: у 62,9% чоловіків після резекції шлунка виявлено підвищений рівень тестостерону в крові, у 25,2% – знижений, у чоловіків з </w:t>
      </w:r>
      <w:r>
        <w:rPr>
          <w:sz w:val="28"/>
          <w:szCs w:val="24"/>
          <w:lang w:val="uk-UA"/>
        </w:rPr>
        <w:lastRenderedPageBreak/>
        <w:t xml:space="preserve">еректильною дисфункцією переважає знижений рівень тестостерону (66,2%), а у чоловіків з хронічним пієлонефритом – підвищений (69,6%). Є залежність від  клінічного варіанту виразкової хвороби (за умов виразкової хвороби дванадцятипалої кишки виявлено найвищий відсоток гіпертестостеронемії, гіпотестостеронемія найчастіше діаґностована у чоловіків з поєднанням виразкової хвороби шлунка та дванадцятипалої кишки), типу резекції шлунка (гіпертестостеронемія частіше зустрічалася у пацієнтів, котрі перенесли резекцію шлунка за Більрот-І, а гіпотестостеронемія переважала у чоловіків з резекцією шлунка за Більрот-ІІ), обсягу резекції шлунка (зі збільшенням обсягу резекції шлунка кількість чоловіків з гіпертестостеронемією зменшувалася, а з гіпотестостеронемією – збільшувалася) та важкості постґастрорезекційної хвороби (з наростанням ступеня важкості постґастрорезекційної хвороби зменшується  кількість хворих з гіпертестостеронемією). </w:t>
      </w:r>
    </w:p>
    <w:p w:rsidR="003E4BD5" w:rsidRDefault="003E4BD5" w:rsidP="00E70F10">
      <w:pPr>
        <w:numPr>
          <w:ilvl w:val="0"/>
          <w:numId w:val="40"/>
        </w:numPr>
        <w:tabs>
          <w:tab w:val="clear" w:pos="720"/>
          <w:tab w:val="num" w:pos="500"/>
        </w:tabs>
        <w:spacing w:after="0" w:line="360" w:lineRule="auto"/>
        <w:ind w:left="500" w:hanging="500"/>
        <w:jc w:val="both"/>
        <w:rPr>
          <w:sz w:val="28"/>
          <w:szCs w:val="24"/>
          <w:lang w:val="uk-UA"/>
        </w:rPr>
      </w:pPr>
      <w:r>
        <w:rPr>
          <w:sz w:val="28"/>
          <w:szCs w:val="24"/>
          <w:lang w:val="uk-UA"/>
        </w:rPr>
        <w:t>У віддалені терміни після резекції шлунка у чоловіків з еректильною дисфункцією та хронічним пієлонефритом є суттєве порушення процесів ліпопероксидації та антиоксидантного захисту, яке у більшості випадків проявляється посиленням пероксидного окиснення ліпідів, активізацією ферментативного та послабленням мембранного антиоксиданту.</w:t>
      </w:r>
    </w:p>
    <w:p w:rsidR="003E4BD5" w:rsidRDefault="003E4BD5" w:rsidP="00E70F10">
      <w:pPr>
        <w:numPr>
          <w:ilvl w:val="0"/>
          <w:numId w:val="40"/>
        </w:numPr>
        <w:tabs>
          <w:tab w:val="clear" w:pos="720"/>
          <w:tab w:val="num" w:pos="500"/>
        </w:tabs>
        <w:spacing w:after="0" w:line="360" w:lineRule="auto"/>
        <w:ind w:left="500" w:hanging="500"/>
        <w:jc w:val="both"/>
        <w:rPr>
          <w:b/>
          <w:sz w:val="28"/>
          <w:szCs w:val="24"/>
          <w:lang w:val="uk-UA"/>
        </w:rPr>
      </w:pPr>
      <w:r>
        <w:rPr>
          <w:sz w:val="28"/>
          <w:szCs w:val="24"/>
          <w:lang w:val="uk-UA"/>
        </w:rPr>
        <w:t xml:space="preserve">У 82,0% чоловіків середнього віку, які страждали на еректильну дисфункцію після резекції шлунка, виявлено істотне зростання інтерлейкіну-18 (до </w:t>
      </w:r>
      <w:r>
        <w:rPr>
          <w:bCs/>
          <w:sz w:val="28"/>
          <w:szCs w:val="24"/>
          <w:lang w:val="uk-UA"/>
        </w:rPr>
        <w:t>328,7±18,1</w:t>
      </w:r>
      <w:r>
        <w:rPr>
          <w:bCs/>
          <w:color w:val="000000"/>
          <w:sz w:val="28"/>
          <w:szCs w:val="24"/>
          <w:lang w:val="uk-UA"/>
        </w:rPr>
        <w:t xml:space="preserve"> пґ/мл</w:t>
      </w:r>
      <w:r>
        <w:rPr>
          <w:sz w:val="28"/>
          <w:szCs w:val="24"/>
          <w:lang w:val="uk-UA"/>
        </w:rPr>
        <w:t xml:space="preserve"> у сироватці крові), що має важливе значення в патоґенезі еректильної дисфункції у чоловіків після резекції шлунка.</w:t>
      </w:r>
    </w:p>
    <w:p w:rsidR="003E4BD5" w:rsidRDefault="003E4BD5" w:rsidP="00E70F10">
      <w:pPr>
        <w:numPr>
          <w:ilvl w:val="0"/>
          <w:numId w:val="40"/>
        </w:numPr>
        <w:tabs>
          <w:tab w:val="clear" w:pos="720"/>
          <w:tab w:val="num" w:pos="500"/>
        </w:tabs>
        <w:spacing w:after="0" w:line="360" w:lineRule="auto"/>
        <w:ind w:left="500" w:hanging="500"/>
        <w:jc w:val="both"/>
        <w:rPr>
          <w:b/>
          <w:sz w:val="28"/>
          <w:szCs w:val="24"/>
          <w:lang w:val="uk-UA"/>
        </w:rPr>
      </w:pPr>
      <w:r>
        <w:rPr>
          <w:sz w:val="28"/>
          <w:szCs w:val="24"/>
          <w:lang w:val="uk-UA"/>
        </w:rPr>
        <w:t xml:space="preserve">Вміст інтерлейкіну-18 у сироватці крові 88,9% чоловіків середнього віку з хронічним пієлонефритом після резекції шлунка є істотно знижений (до </w:t>
      </w:r>
      <w:r>
        <w:rPr>
          <w:color w:val="000000"/>
          <w:sz w:val="28"/>
          <w:szCs w:val="24"/>
          <w:lang w:val="uk-UA"/>
        </w:rPr>
        <w:t>143,4±6,8 пґ/мл</w:t>
      </w:r>
      <w:r>
        <w:rPr>
          <w:sz w:val="28"/>
          <w:szCs w:val="24"/>
          <w:lang w:val="uk-UA"/>
        </w:rPr>
        <w:t>) у порівнянні з хворими контрольних ґруп, що є однією з причин виникнення хронічного пієлонефриту після резекції шлунка.</w:t>
      </w:r>
    </w:p>
    <w:p w:rsidR="003E4BD5" w:rsidRDefault="003E4BD5" w:rsidP="00E70F10">
      <w:pPr>
        <w:numPr>
          <w:ilvl w:val="0"/>
          <w:numId w:val="40"/>
        </w:numPr>
        <w:tabs>
          <w:tab w:val="clear" w:pos="720"/>
          <w:tab w:val="num" w:pos="500"/>
        </w:tabs>
        <w:spacing w:after="0" w:line="360" w:lineRule="auto"/>
        <w:ind w:left="500" w:hanging="500"/>
        <w:jc w:val="both"/>
        <w:rPr>
          <w:b/>
          <w:sz w:val="28"/>
          <w:szCs w:val="24"/>
          <w:lang w:val="uk-UA"/>
        </w:rPr>
      </w:pPr>
      <w:r>
        <w:rPr>
          <w:sz w:val="28"/>
          <w:szCs w:val="24"/>
          <w:lang w:val="uk-UA"/>
        </w:rPr>
        <w:lastRenderedPageBreak/>
        <w:t>Диференційоване лікування хворих з еректильною дисфункцією та хронічним пієлонефритом після резекції шлунка з використанням антиоксидантів, препаратів ненасичених жирних кислот, антицитокінових препаратів та імуномодуляторів дозволяє покращити результати.</w:t>
      </w:r>
    </w:p>
    <w:p w:rsidR="003E4BD5" w:rsidRDefault="003E4BD5" w:rsidP="003E4BD5">
      <w:pPr>
        <w:spacing w:line="360" w:lineRule="auto"/>
        <w:ind w:left="360"/>
        <w:jc w:val="both"/>
        <w:rPr>
          <w:b/>
          <w:sz w:val="24"/>
          <w:szCs w:val="24"/>
          <w:lang w:val="uk-UA"/>
        </w:rPr>
      </w:pPr>
    </w:p>
    <w:p w:rsidR="003E4BD5" w:rsidRDefault="003E4BD5" w:rsidP="003E4BD5">
      <w:pPr>
        <w:spacing w:line="360" w:lineRule="auto"/>
        <w:ind w:left="360"/>
        <w:jc w:val="both"/>
        <w:rPr>
          <w:b/>
          <w:sz w:val="24"/>
          <w:szCs w:val="24"/>
          <w:lang w:val="uk-UA"/>
        </w:rPr>
      </w:pPr>
    </w:p>
    <w:p w:rsidR="003E4BD5" w:rsidRDefault="003E4BD5" w:rsidP="003E4BD5">
      <w:pPr>
        <w:spacing w:line="360" w:lineRule="auto"/>
        <w:ind w:hanging="100"/>
        <w:jc w:val="center"/>
        <w:rPr>
          <w:b/>
          <w:sz w:val="28"/>
          <w:szCs w:val="28"/>
        </w:rPr>
      </w:pPr>
      <w:r>
        <w:rPr>
          <w:b/>
          <w:sz w:val="28"/>
          <w:szCs w:val="28"/>
          <w:lang w:val="uk-UA"/>
        </w:rPr>
        <w:t>СПИСОК ВИКОРИСТАНИХ ДЖЕРЕЛ</w:t>
      </w:r>
    </w:p>
    <w:p w:rsidR="003E4BD5" w:rsidRDefault="003E4BD5" w:rsidP="003E4BD5">
      <w:pPr>
        <w:spacing w:line="360" w:lineRule="auto"/>
        <w:ind w:firstLine="567"/>
        <w:jc w:val="both"/>
        <w:rPr>
          <w:b/>
          <w:sz w:val="28"/>
          <w:szCs w:val="28"/>
        </w:rPr>
      </w:pPr>
    </w:p>
    <w:p w:rsidR="003E4BD5" w:rsidRDefault="003E4BD5" w:rsidP="00E70F10">
      <w:pPr>
        <w:pStyle w:val="24"/>
        <w:numPr>
          <w:ilvl w:val="0"/>
          <w:numId w:val="42"/>
        </w:numPr>
        <w:tabs>
          <w:tab w:val="num" w:pos="600"/>
        </w:tabs>
        <w:spacing w:after="0" w:line="360" w:lineRule="auto"/>
        <w:ind w:left="600" w:hanging="600"/>
        <w:jc w:val="both"/>
        <w:rPr>
          <w:rFonts w:ascii="Journal" w:hAnsi="Journal"/>
          <w:szCs w:val="28"/>
        </w:rPr>
      </w:pPr>
      <w:r>
        <w:t xml:space="preserve">Абрагамович О. О. Постґастрорезекційна хвороба (терапевтичні аспекти) / О. О. Абрагамович, О. (Є.) С. Абрагамович. – Львів : ПП “Кварт”, 2005. – 504 с. </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Березин И. Ф. К вопросу об изменениях электролитов в динамике после резекции желудка </w:t>
      </w:r>
      <w:r>
        <w:rPr>
          <w:sz w:val="28"/>
          <w:szCs w:val="28"/>
        </w:rPr>
        <w:t>/</w:t>
      </w:r>
      <w:r>
        <w:rPr>
          <w:sz w:val="28"/>
          <w:szCs w:val="28"/>
          <w:lang w:val="uk-UA"/>
        </w:rPr>
        <w:t xml:space="preserve"> И. Ф.</w:t>
      </w:r>
      <w:r>
        <w:rPr>
          <w:sz w:val="28"/>
          <w:szCs w:val="28"/>
        </w:rPr>
        <w:t xml:space="preserve"> </w:t>
      </w:r>
      <w:r>
        <w:rPr>
          <w:sz w:val="28"/>
          <w:szCs w:val="28"/>
          <w:lang w:val="uk-UA"/>
        </w:rPr>
        <w:t xml:space="preserve">Березин, П. И. Нурмедов </w:t>
      </w:r>
      <w:r>
        <w:rPr>
          <w:sz w:val="28"/>
          <w:szCs w:val="28"/>
        </w:rPr>
        <w:t>//</w:t>
      </w:r>
      <w:r>
        <w:rPr>
          <w:sz w:val="28"/>
          <w:szCs w:val="28"/>
          <w:lang w:val="uk-UA"/>
        </w:rPr>
        <w:t xml:space="preserve"> Здравохранение Туркменистана. – 1971. – № 12. – С. 9-13.</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Березин И. Ф. Корекция нарушений водно-солевого обмена у больных после резекции желудка и кишечника по поводу язвенной болезни и рака </w:t>
      </w:r>
      <w:r>
        <w:rPr>
          <w:sz w:val="28"/>
          <w:szCs w:val="28"/>
        </w:rPr>
        <w:t xml:space="preserve">/ </w:t>
      </w:r>
      <w:r>
        <w:rPr>
          <w:sz w:val="28"/>
          <w:szCs w:val="28"/>
          <w:lang w:val="uk-UA"/>
        </w:rPr>
        <w:t xml:space="preserve">И. Ф. Березин, П. И. Нурмедов </w:t>
      </w:r>
      <w:r>
        <w:rPr>
          <w:sz w:val="28"/>
          <w:szCs w:val="28"/>
        </w:rPr>
        <w:t>//</w:t>
      </w:r>
      <w:r>
        <w:rPr>
          <w:sz w:val="28"/>
          <w:szCs w:val="28"/>
          <w:lang w:val="uk-UA"/>
        </w:rPr>
        <w:t xml:space="preserve"> Здравохранение Туркменистана. – 1972. – № 11. – С. 18-22.</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Беркос О. В. Физиология пищеварения / О. В. Беркос. – Л. : Наука, 1974. – 212  с.</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Бодня Е. И. Содержание гонадотропных гормонов гипофиза, половых гормонов, гастрина, цАМФ в крови при язвенной болезни / Е. И. Бодня, Н. Ф. Дейнеко </w:t>
      </w:r>
      <w:r>
        <w:rPr>
          <w:sz w:val="28"/>
          <w:szCs w:val="28"/>
        </w:rPr>
        <w:t>//</w:t>
      </w:r>
      <w:r>
        <w:rPr>
          <w:sz w:val="28"/>
          <w:szCs w:val="28"/>
          <w:lang w:val="uk-UA"/>
        </w:rPr>
        <w:t xml:space="preserve"> Клиническая медицина. – 1989. – Т. 67. – С. 81-84.</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Боровий Є. М. Деякі рідкі ускладнення резекції при виразковій хворобі / Є. М. Боровий, О. Є. Борова // Клінічна хірургія. – 1994. – № 8. – С. 66-68.</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Бусалов А. А. Патологические синдромы после резекции желудка / А. А. Бусалов, Ю. Т.  Коморовский. – М., 1966. – 238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Бурчинский Г. И. Клиническая гастроэнтерология /</w:t>
      </w:r>
      <w:r>
        <w:rPr>
          <w:sz w:val="28"/>
          <w:szCs w:val="28"/>
          <w:lang w:val="uk-UA"/>
        </w:rPr>
        <w:t xml:space="preserve"> </w:t>
      </w:r>
      <w:r>
        <w:rPr>
          <w:sz w:val="28"/>
          <w:szCs w:val="28"/>
        </w:rPr>
        <w:t>Г. И. Бурчинский, А. И.</w:t>
      </w:r>
      <w:r>
        <w:rPr>
          <w:sz w:val="28"/>
          <w:szCs w:val="28"/>
          <w:lang w:val="uk-UA"/>
        </w:rPr>
        <w:t xml:space="preserve"> </w:t>
      </w:r>
      <w:r>
        <w:rPr>
          <w:sz w:val="28"/>
          <w:szCs w:val="28"/>
        </w:rPr>
        <w:t>Грицюк,</w:t>
      </w:r>
      <w:r>
        <w:rPr>
          <w:sz w:val="28"/>
          <w:szCs w:val="28"/>
          <w:lang w:val="uk-UA"/>
        </w:rPr>
        <w:t xml:space="preserve"> </w:t>
      </w:r>
      <w:r>
        <w:rPr>
          <w:sz w:val="28"/>
          <w:szCs w:val="28"/>
        </w:rPr>
        <w:t>А. Я. Губергриц</w:t>
      </w:r>
      <w:r>
        <w:rPr>
          <w:sz w:val="28"/>
          <w:szCs w:val="28"/>
          <w:lang w:val="uk-UA"/>
        </w:rPr>
        <w:t>.</w:t>
      </w:r>
      <w:r>
        <w:rPr>
          <w:sz w:val="28"/>
          <w:szCs w:val="28"/>
        </w:rPr>
        <w:t xml:space="preserve"> – К. : Здоров’я, 1979. – 640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lastRenderedPageBreak/>
        <w:t>Бутенко Г. М. Генетические и иммунологические механизмы возрастной патологии /</w:t>
      </w:r>
      <w:r>
        <w:rPr>
          <w:sz w:val="28"/>
          <w:szCs w:val="28"/>
          <w:lang w:val="uk-UA"/>
        </w:rPr>
        <w:t xml:space="preserve"> </w:t>
      </w:r>
      <w:r>
        <w:rPr>
          <w:sz w:val="28"/>
          <w:szCs w:val="28"/>
        </w:rPr>
        <w:t>Г. М. Бутенко,</w:t>
      </w:r>
      <w:r>
        <w:rPr>
          <w:sz w:val="28"/>
          <w:szCs w:val="28"/>
          <w:lang w:val="uk-UA"/>
        </w:rPr>
        <w:t xml:space="preserve"> </w:t>
      </w:r>
      <w:r>
        <w:rPr>
          <w:sz w:val="28"/>
          <w:szCs w:val="28"/>
        </w:rPr>
        <w:t>В. П. Войтенко</w:t>
      </w:r>
      <w:r>
        <w:rPr>
          <w:sz w:val="28"/>
          <w:szCs w:val="28"/>
          <w:lang w:val="uk-UA"/>
        </w:rPr>
        <w:t>.</w:t>
      </w:r>
      <w:r>
        <w:rPr>
          <w:sz w:val="28"/>
          <w:szCs w:val="28"/>
        </w:rPr>
        <w:t xml:space="preserve"> – К. : Здоров’я, 1983. – 142 с.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Валенкевич Л. Н. Гастроэнтерология в гериатрии / Л. Н. Валенкевич. – Л. : Медицина, 1987. – 240 с.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Валенкевич Л. Н. Пищеварительная система человека при старении / Л. Н. Валенкевич / под ред. Уголева А. М. – Л. : Наука, 1984. – 224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Валенкевич Л. Н. Характеристика пищеварительных и транспортных процессов в тонкой кишке человека при старении : автореф. на соискание ученой степени д-ра мед. наук : 14.00.05</w:t>
      </w:r>
      <w:r>
        <w:rPr>
          <w:sz w:val="28"/>
          <w:szCs w:val="28"/>
          <w:lang w:val="uk-UA"/>
        </w:rPr>
        <w:t xml:space="preserve"> “Внутренние болезни”</w:t>
      </w:r>
      <w:r>
        <w:rPr>
          <w:sz w:val="28"/>
          <w:szCs w:val="28"/>
        </w:rPr>
        <w:t xml:space="preserve"> / Л. Н. Валенкевич. – Л., 1975. – 35 с. </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Василенко В. Х. Постгастрорезекционные расстройства / В. Х. Василенко, П. И. Коржукова, П. О. Николаев. – М., 1974. – 256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 xml:space="preserve">Васильченко Г. С. Общая сексопатология / Г. С. Васильченко. – М. : Медицина, 1977. – 487 с.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Возрастная физиология : учеб. пособие / К. Е. Бугаев, Н. Н. Маркусенко, И. Н. Шепило. – Ростов на Дону : Гос. мед. ин-т, 1975. – 164 с.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Возрастные особенности гуморальной регуляции секреторной деятельности желудка и внешнесекреторная функция поджелудочной железы у людей пожилого и старческого возраста /</w:t>
      </w:r>
      <w:r>
        <w:rPr>
          <w:sz w:val="28"/>
          <w:szCs w:val="28"/>
          <w:lang w:val="uk-UA"/>
        </w:rPr>
        <w:t xml:space="preserve"> </w:t>
      </w:r>
      <w:r>
        <w:rPr>
          <w:sz w:val="28"/>
          <w:szCs w:val="28"/>
        </w:rPr>
        <w:t>Д. М. Якименко, О. В.</w:t>
      </w:r>
      <w:r>
        <w:rPr>
          <w:sz w:val="28"/>
          <w:szCs w:val="28"/>
          <w:lang w:val="uk-UA"/>
        </w:rPr>
        <w:t xml:space="preserve"> </w:t>
      </w:r>
      <w:r>
        <w:rPr>
          <w:sz w:val="28"/>
          <w:szCs w:val="28"/>
        </w:rPr>
        <w:t>Коркушко,</w:t>
      </w:r>
      <w:r>
        <w:rPr>
          <w:sz w:val="28"/>
          <w:szCs w:val="28"/>
          <w:lang w:val="uk-UA"/>
        </w:rPr>
        <w:t xml:space="preserve"> </w:t>
      </w:r>
      <w:r>
        <w:rPr>
          <w:sz w:val="28"/>
          <w:szCs w:val="28"/>
        </w:rPr>
        <w:t xml:space="preserve">В. П. Терещенко [и др.] // Вопросы геронтологии. – 1980. – Вып. 2. – С. 46-51.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Возрастные особенности морфологии и физиологии почек человека : сб. науч. тр. Новосибирского гос. пед. ин-т / отв. ред. Л. К. Великанова. – Новосибирск, 1981. – 110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Вопросы возрастной медицины (клинические и экспериментальные исследования) / отв. ред. К. С. Вирсаладзе. – Тбилис</w:t>
      </w:r>
      <w:r>
        <w:rPr>
          <w:sz w:val="28"/>
          <w:szCs w:val="28"/>
          <w:lang w:val="uk-UA"/>
        </w:rPr>
        <w:t>с</w:t>
      </w:r>
      <w:r>
        <w:rPr>
          <w:sz w:val="28"/>
          <w:szCs w:val="28"/>
        </w:rPr>
        <w:t>и : ТГМИ, 1977. – 472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lastRenderedPageBreak/>
        <w:t>Гастроентерологія / А. П. Пелещук, В. Г. Передерій, А. С. Свінціцький. – К. : Здоров’я, 1995. – 304 с.</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Геллер Л. И. Актуальние вопроси гастроентерологи / Л. И. Геллера, Е. А. Алпатова. – М., 1976. – 164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 xml:space="preserve">Геллер Л. И. Физиология и патология органов пищеварения / Л. И. Геллер, В. К. Грищук. – М. : Медицина, 1971. – 133 с.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Гериатрия : учебное пособие / под ред. Д. Р. Чеботарёва. – М. : Медицина, 1990. – 240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Давыдовский И. В. Геронтология / И. В. Давыдовский. – М. : Медицина, 1986. – 300 с. </w:t>
      </w:r>
    </w:p>
    <w:p w:rsidR="003E4BD5" w:rsidRDefault="003E4BD5" w:rsidP="00E70F10">
      <w:pPr>
        <w:numPr>
          <w:ilvl w:val="0"/>
          <w:numId w:val="42"/>
        </w:numPr>
        <w:tabs>
          <w:tab w:val="num" w:pos="600"/>
        </w:tabs>
        <w:spacing w:after="0" w:line="360" w:lineRule="auto"/>
        <w:ind w:left="600" w:right="41" w:hanging="600"/>
        <w:jc w:val="both"/>
        <w:rPr>
          <w:spacing w:val="-2"/>
          <w:sz w:val="28"/>
          <w:szCs w:val="28"/>
        </w:rPr>
      </w:pPr>
      <w:r>
        <w:rPr>
          <w:spacing w:val="-2"/>
          <w:sz w:val="28"/>
          <w:szCs w:val="28"/>
        </w:rPr>
        <w:t>Дегтярева И. И. Язвенная болезнь : современные аспекты диагностики и лечения /</w:t>
      </w:r>
      <w:r>
        <w:rPr>
          <w:spacing w:val="-2"/>
          <w:sz w:val="28"/>
          <w:szCs w:val="28"/>
          <w:lang w:val="uk-UA"/>
        </w:rPr>
        <w:t xml:space="preserve"> </w:t>
      </w:r>
      <w:r>
        <w:rPr>
          <w:spacing w:val="-2"/>
          <w:sz w:val="28"/>
          <w:szCs w:val="28"/>
        </w:rPr>
        <w:t>И. И. Дегтярева, Н. В.</w:t>
      </w:r>
      <w:r>
        <w:rPr>
          <w:spacing w:val="-2"/>
          <w:sz w:val="28"/>
          <w:szCs w:val="28"/>
          <w:lang w:val="uk-UA"/>
        </w:rPr>
        <w:t xml:space="preserve"> </w:t>
      </w:r>
      <w:r>
        <w:rPr>
          <w:spacing w:val="-2"/>
          <w:sz w:val="28"/>
          <w:szCs w:val="28"/>
        </w:rPr>
        <w:t>Харченко</w:t>
      </w:r>
      <w:r>
        <w:rPr>
          <w:spacing w:val="-2"/>
          <w:sz w:val="28"/>
          <w:szCs w:val="28"/>
          <w:lang w:val="uk-UA"/>
        </w:rPr>
        <w:t>.</w:t>
      </w:r>
      <w:r>
        <w:rPr>
          <w:spacing w:val="-2"/>
          <w:sz w:val="28"/>
          <w:szCs w:val="28"/>
        </w:rPr>
        <w:t xml:space="preserve"> – К. : Здоров’я, 1995. – 336 с.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Длоуга Г. Онтогенез почки / Г. Длоуга, И. Кринчек, В. Наточин. – Л. : Наука, 1981. – 184 с.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Дудар</w:t>
      </w:r>
      <w:r>
        <w:rPr>
          <w:sz w:val="28"/>
          <w:szCs w:val="28"/>
          <w:lang w:val="uk-UA"/>
        </w:rPr>
        <w:t xml:space="preserve"> </w:t>
      </w:r>
      <w:r>
        <w:rPr>
          <w:sz w:val="28"/>
          <w:szCs w:val="28"/>
        </w:rPr>
        <w:t xml:space="preserve">І. О. Вікові аспекти патогенезу, перебігу та лікування гломерулонефриту у дорослих : автореф. на здобуття наук. ступеня д-ра мед. наук : </w:t>
      </w:r>
      <w:r>
        <w:rPr>
          <w:sz w:val="28"/>
          <w:szCs w:val="28"/>
          <w:lang w:val="uk-UA"/>
        </w:rPr>
        <w:t xml:space="preserve">спец. </w:t>
      </w:r>
      <w:r>
        <w:rPr>
          <w:sz w:val="28"/>
          <w:szCs w:val="28"/>
        </w:rPr>
        <w:t>14.01.02</w:t>
      </w:r>
      <w:r>
        <w:rPr>
          <w:sz w:val="28"/>
          <w:szCs w:val="28"/>
          <w:lang w:val="uk-UA"/>
        </w:rPr>
        <w:t xml:space="preserve"> “Внутршні хвороби”</w:t>
      </w:r>
      <w:r>
        <w:rPr>
          <w:sz w:val="28"/>
          <w:szCs w:val="28"/>
        </w:rPr>
        <w:t xml:space="preserve"> / І. О. Дудар. – К., 2000. – 37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Железы внутренней секреции в процессе старений / под ред. Н. В. Свечникова, Н. В. Вержиковской. – К. : Здоров’я, 1983. – 151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Захаров Е. И. Еюногастропластика при болезнях оперированого желудка / Е. И. Захаров, А. Е.</w:t>
      </w:r>
      <w:r>
        <w:rPr>
          <w:sz w:val="28"/>
          <w:szCs w:val="28"/>
        </w:rPr>
        <w:t xml:space="preserve"> </w:t>
      </w:r>
      <w:r>
        <w:rPr>
          <w:sz w:val="28"/>
          <w:szCs w:val="28"/>
          <w:lang w:val="uk-UA"/>
        </w:rPr>
        <w:t>Захаров. – М. : Медицина, 1970. – 56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Избранные главы гериатрической урологии / под ред. Л. М. Гориловского. – М., 2000. – 374 с. </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Караванов Г. Г. Демпинг-синдром.  Обзор отечественной и зарубежной литературы </w:t>
      </w:r>
      <w:r>
        <w:rPr>
          <w:sz w:val="28"/>
          <w:szCs w:val="28"/>
        </w:rPr>
        <w:t>/</w:t>
      </w:r>
      <w:r>
        <w:rPr>
          <w:sz w:val="28"/>
          <w:szCs w:val="28"/>
          <w:lang w:val="uk-UA"/>
        </w:rPr>
        <w:t xml:space="preserve"> Г. Г. Караванов, О. В. Фильц /</w:t>
      </w:r>
      <w:r>
        <w:rPr>
          <w:sz w:val="28"/>
          <w:szCs w:val="28"/>
        </w:rPr>
        <w:t>/</w:t>
      </w:r>
      <w:r>
        <w:rPr>
          <w:sz w:val="28"/>
          <w:szCs w:val="28"/>
          <w:lang w:val="uk-UA"/>
        </w:rPr>
        <w:t xml:space="preserve"> Клиническая хирургия. –1962. – № 11. – С. 6-15.</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lastRenderedPageBreak/>
        <w:t xml:space="preserve">Караванов Г. Г. Патологические синдромы после резекции желудка / Г. Г. Караванов, О. В. Фильц </w:t>
      </w:r>
      <w:r>
        <w:rPr>
          <w:sz w:val="28"/>
          <w:szCs w:val="28"/>
        </w:rPr>
        <w:t>//</w:t>
      </w:r>
      <w:r>
        <w:rPr>
          <w:sz w:val="28"/>
          <w:szCs w:val="28"/>
          <w:lang w:val="uk-UA"/>
        </w:rPr>
        <w:t xml:space="preserve"> Клиническая медицина. – 1959. – № 11. –С. 32-37.</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Кирпатовский И. Д. Половая функция у мужчин после хирургического лечения язвенной болезни желудка и двенадцатиперстной кишки / И. Д. Кирпатовский, И. А. Ковальчук </w:t>
      </w:r>
      <w:r>
        <w:rPr>
          <w:sz w:val="28"/>
          <w:szCs w:val="28"/>
        </w:rPr>
        <w:t>//</w:t>
      </w:r>
      <w:r>
        <w:rPr>
          <w:sz w:val="28"/>
          <w:szCs w:val="28"/>
          <w:lang w:val="uk-UA"/>
        </w:rPr>
        <w:t xml:space="preserve"> Хирургия. – 1985. – № 9. – С. 34-37.  </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Климов П. К. Функциональние взаимосвязи в пищеварительной системе / П. К.  Климов. – Л. : Наука, 1976. – 146 с.</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Коморовский Ю. Т. Отдалённые результаты хирургического лечения язвенной болезни / Ю. Т. Коморовский </w:t>
      </w:r>
      <w:r>
        <w:rPr>
          <w:sz w:val="28"/>
          <w:szCs w:val="28"/>
        </w:rPr>
        <w:t>//</w:t>
      </w:r>
      <w:r>
        <w:rPr>
          <w:sz w:val="28"/>
          <w:szCs w:val="28"/>
          <w:lang w:val="uk-UA"/>
        </w:rPr>
        <w:t xml:space="preserve"> Клиническая хирургия. – 1963. – № 8. – С. 26-30.</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Коморовский Ю. Т. Патологические синдромы после резекции желудка / Ю. Т. Коморовский </w:t>
      </w:r>
      <w:r>
        <w:rPr>
          <w:sz w:val="28"/>
          <w:szCs w:val="28"/>
        </w:rPr>
        <w:t>//</w:t>
      </w:r>
      <w:r>
        <w:rPr>
          <w:sz w:val="28"/>
          <w:szCs w:val="28"/>
          <w:lang w:val="uk-UA"/>
        </w:rPr>
        <w:t xml:space="preserve"> Вестник хирургии. – 1962. – Т. 88, № 3. – С. 32-36.</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Кононенко Н. М. Изменение содержания калия, натрия и кальция в организме после резекции желудка по поводу язвенной болезни / Н. М. Кононенко </w:t>
      </w:r>
      <w:r>
        <w:rPr>
          <w:sz w:val="28"/>
          <w:szCs w:val="28"/>
        </w:rPr>
        <w:t>//</w:t>
      </w:r>
      <w:r>
        <w:rPr>
          <w:sz w:val="28"/>
          <w:szCs w:val="28"/>
          <w:lang w:val="uk-UA"/>
        </w:rPr>
        <w:t xml:space="preserve"> Клиническая хирургия. – 1966. – № 8. – С. 49-53.</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 xml:space="preserve">Коржукова П. И. Постгастрорезекционные ресстройства </w:t>
      </w:r>
      <w:r>
        <w:rPr>
          <w:sz w:val="28"/>
          <w:szCs w:val="28"/>
        </w:rPr>
        <w:t>/</w:t>
      </w:r>
      <w:r>
        <w:rPr>
          <w:sz w:val="28"/>
          <w:szCs w:val="28"/>
          <w:lang w:val="uk-UA"/>
        </w:rPr>
        <w:t xml:space="preserve"> П. И. Коржукова /</w:t>
      </w:r>
      <w:r>
        <w:rPr>
          <w:sz w:val="28"/>
          <w:szCs w:val="28"/>
        </w:rPr>
        <w:t>/</w:t>
      </w:r>
      <w:r>
        <w:rPr>
          <w:sz w:val="28"/>
          <w:szCs w:val="28"/>
          <w:lang w:val="uk-UA"/>
        </w:rPr>
        <w:t xml:space="preserve"> Клиническая медицина. – 1988. – № 1. – С. 148-153.</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Коркушко О. В. Особенности влияния адреналина на деятельность желудка и поджелудочной железы у людей пожилого возраста / О. В. Коркушко, Д. М. Якименко, В. П. Терещенко // Вопросы геронтологии. – 1982. – Вып. 4. – С. 58-64.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Коркушко О. В. Особенности гормональной функции почек при старении / О. В. Коркушко, Е. Г. Калиновская, М. И. Асинова // Тезисы докл. </w:t>
      </w:r>
      <w:r>
        <w:rPr>
          <w:sz w:val="28"/>
          <w:szCs w:val="28"/>
          <w:lang w:val="en-US"/>
        </w:rPr>
        <w:t>III</w:t>
      </w:r>
      <w:r>
        <w:rPr>
          <w:sz w:val="28"/>
          <w:szCs w:val="28"/>
        </w:rPr>
        <w:t xml:space="preserve"> Всесозн. съезда нефрологов. – К., 1986. – Т. 1. – С. 91-92.</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Либсон И. Л. К вопросу о причинах временного уменьшения диуреза после резекции желудка </w:t>
      </w:r>
      <w:r>
        <w:rPr>
          <w:sz w:val="28"/>
          <w:szCs w:val="28"/>
        </w:rPr>
        <w:t>/</w:t>
      </w:r>
      <w:r>
        <w:rPr>
          <w:sz w:val="28"/>
          <w:szCs w:val="28"/>
          <w:lang w:val="uk-UA"/>
        </w:rPr>
        <w:t xml:space="preserve"> И. Л. Либсон /</w:t>
      </w:r>
      <w:r>
        <w:rPr>
          <w:sz w:val="28"/>
          <w:szCs w:val="28"/>
        </w:rPr>
        <w:t xml:space="preserve">/ </w:t>
      </w:r>
      <w:r>
        <w:rPr>
          <w:sz w:val="28"/>
          <w:szCs w:val="28"/>
          <w:lang w:val="uk-UA"/>
        </w:rPr>
        <w:t>Хирургия им. Пирогова. –1962. – № 4. – С. 120-126.</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lastRenderedPageBreak/>
        <w:t xml:space="preserve">Логинов А. С. Содержание половых стероидных гормонов в крови больных язвенной болезнью желудка и двенадцатиперстной кишки </w:t>
      </w:r>
      <w:r>
        <w:rPr>
          <w:sz w:val="28"/>
          <w:szCs w:val="28"/>
        </w:rPr>
        <w:t>/</w:t>
      </w:r>
      <w:r>
        <w:rPr>
          <w:sz w:val="28"/>
          <w:szCs w:val="28"/>
          <w:lang w:val="uk-UA"/>
        </w:rPr>
        <w:t xml:space="preserve"> А. С. Логвинов, В. Г. Арбузова, О. В. Астафьев /</w:t>
      </w:r>
      <w:r>
        <w:rPr>
          <w:sz w:val="28"/>
          <w:szCs w:val="28"/>
        </w:rPr>
        <w:t>/</w:t>
      </w:r>
      <w:r>
        <w:rPr>
          <w:sz w:val="28"/>
          <w:szCs w:val="28"/>
          <w:lang w:val="uk-UA"/>
        </w:rPr>
        <w:t xml:space="preserve"> Врачебное дело. – 1988. – № 10. – С. 49-52.</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 xml:space="preserve">Макаренко Г. П. Осложнения после резекции желудка по поводу язвы желудка и двенадцатиперстной кишки </w:t>
      </w:r>
      <w:r>
        <w:rPr>
          <w:sz w:val="28"/>
          <w:szCs w:val="28"/>
        </w:rPr>
        <w:t>/</w:t>
      </w:r>
      <w:r>
        <w:rPr>
          <w:sz w:val="28"/>
          <w:szCs w:val="28"/>
          <w:lang w:val="uk-UA"/>
        </w:rPr>
        <w:t xml:space="preserve"> Г. П. Макаренко, Б. М. Друянов /</w:t>
      </w:r>
      <w:r>
        <w:rPr>
          <w:sz w:val="28"/>
          <w:szCs w:val="28"/>
        </w:rPr>
        <w:t xml:space="preserve">/ </w:t>
      </w:r>
      <w:r>
        <w:rPr>
          <w:sz w:val="28"/>
          <w:szCs w:val="28"/>
          <w:lang w:val="uk-UA"/>
        </w:rPr>
        <w:t>Вестник хирургии. – 1965. – № 12. – С. 41-43.</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Мосин В. И. Язвенная болезнь : гормональные аспекты патогенеза / В. И. Мосин. – Ставрополь, 1981. – 181 с. </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Нейко Є. М. Гендерні та вікові особливості перебігу захворювань травної системи та їх лікування / Є. М. Нейко, Т. І. Маковинка // Лікування та діагностика. – 2002. – № 2. – С. 36-43.</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Нурмедов П. И. Влияние оперативного вмешательства на водно-солевой обмен у больных с язвенной болезнью желудка и двенадцатиперстной кишки </w:t>
      </w:r>
      <w:r>
        <w:rPr>
          <w:sz w:val="28"/>
          <w:szCs w:val="28"/>
        </w:rPr>
        <w:t>/</w:t>
      </w:r>
      <w:r>
        <w:rPr>
          <w:sz w:val="28"/>
          <w:szCs w:val="28"/>
          <w:lang w:val="uk-UA"/>
        </w:rPr>
        <w:t xml:space="preserve"> П. И. Нурмедов, А. Пенаев /</w:t>
      </w:r>
      <w:r>
        <w:rPr>
          <w:sz w:val="28"/>
          <w:szCs w:val="28"/>
        </w:rPr>
        <w:t>/</w:t>
      </w:r>
      <w:r>
        <w:rPr>
          <w:sz w:val="28"/>
          <w:szCs w:val="28"/>
          <w:lang w:val="uk-UA"/>
        </w:rPr>
        <w:t xml:space="preserve"> Здравохранение Туркменистана. – 1985. – № 6. – С. 14-19.</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Оныськив Е. Н. Парциальная функция почек при язвенной болезни до и после резекции желудка </w:t>
      </w:r>
      <w:r>
        <w:rPr>
          <w:sz w:val="28"/>
          <w:szCs w:val="28"/>
        </w:rPr>
        <w:t>/</w:t>
      </w:r>
      <w:r>
        <w:rPr>
          <w:sz w:val="28"/>
          <w:szCs w:val="28"/>
          <w:lang w:val="uk-UA"/>
        </w:rPr>
        <w:t xml:space="preserve"> Е. Н. Оныськив /</w:t>
      </w:r>
      <w:r>
        <w:rPr>
          <w:sz w:val="28"/>
          <w:szCs w:val="28"/>
        </w:rPr>
        <w:t>/</w:t>
      </w:r>
      <w:r>
        <w:rPr>
          <w:sz w:val="28"/>
          <w:szCs w:val="28"/>
          <w:lang w:val="uk-UA"/>
        </w:rPr>
        <w:t xml:space="preserve"> Врачебное дело. – 1966. –№ 10. – С. 120-121.</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Оныськив Е. Н. Функциональное состояние почек при язвенной болезни до и после резекции желудка : автореф. дисс. на соискание ученой степени канд. мед. наук : 14.00.40 “Урология” </w:t>
      </w:r>
      <w:r>
        <w:rPr>
          <w:sz w:val="28"/>
          <w:szCs w:val="28"/>
        </w:rPr>
        <w:t xml:space="preserve">/ </w:t>
      </w:r>
      <w:r>
        <w:rPr>
          <w:sz w:val="28"/>
          <w:szCs w:val="28"/>
          <w:lang w:val="uk-UA"/>
        </w:rPr>
        <w:t>Е. Н. Оныськив. – Львов, 1975. – 24 с.</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 xml:space="preserve">Орловский В. Ф. Гонадотропин и половые стероидные гормоны у женщин с обострением язвенной болезни </w:t>
      </w:r>
      <w:r>
        <w:rPr>
          <w:sz w:val="28"/>
          <w:szCs w:val="28"/>
        </w:rPr>
        <w:t>/</w:t>
      </w:r>
      <w:r>
        <w:rPr>
          <w:sz w:val="28"/>
          <w:szCs w:val="28"/>
          <w:lang w:val="uk-UA"/>
        </w:rPr>
        <w:t xml:space="preserve"> В. Ф. Орловский, В. Н. Медведев /</w:t>
      </w:r>
      <w:r>
        <w:rPr>
          <w:sz w:val="28"/>
          <w:szCs w:val="28"/>
        </w:rPr>
        <w:t>/</w:t>
      </w:r>
      <w:r>
        <w:rPr>
          <w:sz w:val="28"/>
          <w:szCs w:val="28"/>
          <w:lang w:val="uk-UA"/>
        </w:rPr>
        <w:t xml:space="preserve"> Врачебное дело. – 1989. – № 8. – С. 64-68.</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lastRenderedPageBreak/>
        <w:t xml:space="preserve">Особенности течения язвенной болезни в пожилом возрасте / В. А. Ступин, Г. О. Смиронова, С. В. Силуянов, Е. А. Страдымова // Лечащий врач. – 2000. – № 5-6. – С. 252-254.  </w:t>
      </w:r>
    </w:p>
    <w:p w:rsidR="003E4BD5" w:rsidRDefault="003E4BD5" w:rsidP="00E70F10">
      <w:pPr>
        <w:numPr>
          <w:ilvl w:val="0"/>
          <w:numId w:val="42"/>
        </w:numPr>
        <w:tabs>
          <w:tab w:val="num" w:pos="600"/>
        </w:tabs>
        <w:spacing w:after="0" w:line="360" w:lineRule="auto"/>
        <w:ind w:left="600" w:right="41" w:hanging="600"/>
        <w:jc w:val="both"/>
        <w:rPr>
          <w:sz w:val="28"/>
          <w:szCs w:val="28"/>
          <w:lang w:val="uk-UA"/>
        </w:rPr>
      </w:pPr>
      <w:r>
        <w:rPr>
          <w:sz w:val="28"/>
          <w:szCs w:val="28"/>
          <w:lang w:val="uk-UA"/>
        </w:rPr>
        <w:t>Панцырев Ю. М. Патологические синдромы после резекции желудка и гастрэктомии / Ю. М. Панцырев. – М. : Медицина, 1973. – 328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Панцырев Ю. М. Последствия гастрэктомии / Ю. М. Панцырев. – М. : Медицина, 1967. – 260 с.</w:t>
      </w:r>
    </w:p>
    <w:p w:rsidR="003E4BD5" w:rsidRDefault="003E4BD5" w:rsidP="00E70F10">
      <w:pPr>
        <w:numPr>
          <w:ilvl w:val="0"/>
          <w:numId w:val="42"/>
        </w:numPr>
        <w:tabs>
          <w:tab w:val="num" w:pos="600"/>
        </w:tabs>
        <w:spacing w:after="0" w:line="360" w:lineRule="auto"/>
        <w:ind w:left="600" w:right="41" w:hanging="600"/>
        <w:jc w:val="both"/>
        <w:rPr>
          <w:spacing w:val="-2"/>
          <w:sz w:val="28"/>
          <w:szCs w:val="28"/>
        </w:rPr>
      </w:pPr>
      <w:r>
        <w:rPr>
          <w:spacing w:val="-2"/>
          <w:sz w:val="28"/>
          <w:szCs w:val="28"/>
          <w:lang w:val="uk-UA"/>
        </w:rPr>
        <w:t xml:space="preserve">Пероксидне окиснення ліпідів та антиоксидантна системи при виразковій хвороби шлунка / Л. В. Яковлєва, Т. С. Сахарова, Н. Д. Бунятян, В. В. Чікіткіна // Клін. фармація. – 1999. – Т. 3, № 1. – С. 27-29.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Пра</w:t>
      </w:r>
      <w:r>
        <w:rPr>
          <w:sz w:val="28"/>
          <w:szCs w:val="28"/>
        </w:rPr>
        <w:softHyphen/>
        <w:t>виль</w:t>
      </w:r>
      <w:r>
        <w:rPr>
          <w:sz w:val="28"/>
          <w:szCs w:val="28"/>
        </w:rPr>
        <w:softHyphen/>
        <w:t>ное и неп</w:t>
      </w:r>
      <w:r>
        <w:rPr>
          <w:sz w:val="28"/>
          <w:szCs w:val="28"/>
        </w:rPr>
        <w:softHyphen/>
        <w:t>ра</w:t>
      </w:r>
      <w:r>
        <w:rPr>
          <w:sz w:val="28"/>
          <w:szCs w:val="28"/>
        </w:rPr>
        <w:softHyphen/>
        <w:t>виль</w:t>
      </w:r>
      <w:r>
        <w:rPr>
          <w:sz w:val="28"/>
          <w:szCs w:val="28"/>
        </w:rPr>
        <w:softHyphen/>
        <w:t>ное при</w:t>
      </w:r>
      <w:r>
        <w:rPr>
          <w:sz w:val="28"/>
          <w:szCs w:val="28"/>
        </w:rPr>
        <w:softHyphen/>
        <w:t>ме</w:t>
      </w:r>
      <w:r>
        <w:rPr>
          <w:sz w:val="28"/>
          <w:szCs w:val="28"/>
        </w:rPr>
        <w:softHyphen/>
        <w:t>не</w:t>
      </w:r>
      <w:r>
        <w:rPr>
          <w:sz w:val="28"/>
          <w:szCs w:val="28"/>
        </w:rPr>
        <w:softHyphen/>
        <w:t>ние вось</w:t>
      </w:r>
      <w:r>
        <w:rPr>
          <w:sz w:val="28"/>
          <w:szCs w:val="28"/>
        </w:rPr>
        <w:softHyphen/>
        <w:t>ми ши</w:t>
      </w:r>
      <w:r>
        <w:rPr>
          <w:sz w:val="28"/>
          <w:szCs w:val="28"/>
        </w:rPr>
        <w:softHyphen/>
        <w:t>ро</w:t>
      </w:r>
      <w:r>
        <w:rPr>
          <w:sz w:val="28"/>
          <w:szCs w:val="28"/>
        </w:rPr>
        <w:softHyphen/>
        <w:t>ко используемых ме</w:t>
      </w:r>
      <w:r>
        <w:rPr>
          <w:sz w:val="28"/>
          <w:szCs w:val="28"/>
        </w:rPr>
        <w:softHyphen/>
        <w:t>то</w:t>
      </w:r>
      <w:r>
        <w:rPr>
          <w:sz w:val="28"/>
          <w:szCs w:val="28"/>
        </w:rPr>
        <w:softHyphen/>
        <w:t>дов кли</w:t>
      </w:r>
      <w:r>
        <w:rPr>
          <w:sz w:val="28"/>
          <w:szCs w:val="28"/>
        </w:rPr>
        <w:softHyphen/>
        <w:t>ни</w:t>
      </w:r>
      <w:r>
        <w:rPr>
          <w:sz w:val="28"/>
          <w:szCs w:val="28"/>
        </w:rPr>
        <w:softHyphen/>
        <w:t>чес</w:t>
      </w:r>
      <w:r>
        <w:rPr>
          <w:sz w:val="28"/>
          <w:szCs w:val="28"/>
        </w:rPr>
        <w:softHyphen/>
        <w:t>кой им</w:t>
      </w:r>
      <w:r>
        <w:rPr>
          <w:sz w:val="28"/>
          <w:szCs w:val="28"/>
        </w:rPr>
        <w:softHyphen/>
        <w:t>му</w:t>
      </w:r>
      <w:r>
        <w:rPr>
          <w:sz w:val="28"/>
          <w:szCs w:val="28"/>
        </w:rPr>
        <w:softHyphen/>
        <w:t>но</w:t>
      </w:r>
      <w:r>
        <w:rPr>
          <w:sz w:val="28"/>
          <w:szCs w:val="28"/>
        </w:rPr>
        <w:softHyphen/>
        <w:t>ло</w:t>
      </w:r>
      <w:r>
        <w:rPr>
          <w:sz w:val="28"/>
          <w:szCs w:val="28"/>
        </w:rPr>
        <w:softHyphen/>
        <w:t>гии</w:t>
      </w:r>
      <w:r>
        <w:rPr>
          <w:sz w:val="28"/>
          <w:szCs w:val="28"/>
          <w:lang w:val="uk-UA"/>
        </w:rPr>
        <w:t xml:space="preserve"> </w:t>
      </w:r>
      <w:r>
        <w:rPr>
          <w:sz w:val="28"/>
          <w:szCs w:val="28"/>
        </w:rPr>
        <w:t>: вы</w:t>
      </w:r>
      <w:r>
        <w:rPr>
          <w:sz w:val="28"/>
          <w:szCs w:val="28"/>
        </w:rPr>
        <w:softHyphen/>
        <w:t>во</w:t>
      </w:r>
      <w:r>
        <w:rPr>
          <w:sz w:val="28"/>
          <w:szCs w:val="28"/>
        </w:rPr>
        <w:softHyphen/>
        <w:t>ды и рекомен</w:t>
      </w:r>
      <w:r>
        <w:rPr>
          <w:sz w:val="28"/>
          <w:szCs w:val="28"/>
        </w:rPr>
        <w:softHyphen/>
        <w:t>да</w:t>
      </w:r>
      <w:r>
        <w:rPr>
          <w:sz w:val="28"/>
          <w:szCs w:val="28"/>
        </w:rPr>
        <w:softHyphen/>
        <w:t xml:space="preserve">ции ВОЗ // Бюл. ВОЗ. </w:t>
      </w:r>
      <w:r>
        <w:rPr>
          <w:sz w:val="28"/>
          <w:szCs w:val="28"/>
          <w:lang w:val="uk-UA"/>
        </w:rPr>
        <w:t xml:space="preserve">– </w:t>
      </w:r>
      <w:r>
        <w:rPr>
          <w:sz w:val="28"/>
          <w:szCs w:val="28"/>
        </w:rPr>
        <w:t xml:space="preserve">1981. </w:t>
      </w:r>
      <w:r>
        <w:rPr>
          <w:sz w:val="28"/>
          <w:szCs w:val="28"/>
          <w:lang w:val="uk-UA"/>
        </w:rPr>
        <w:t xml:space="preserve">– </w:t>
      </w:r>
      <w:r>
        <w:rPr>
          <w:sz w:val="28"/>
          <w:szCs w:val="28"/>
        </w:rPr>
        <w:t>№</w:t>
      </w:r>
      <w:r>
        <w:rPr>
          <w:sz w:val="28"/>
          <w:szCs w:val="28"/>
          <w:lang w:val="uk-UA"/>
        </w:rPr>
        <w:t xml:space="preserve"> </w:t>
      </w:r>
      <w:r>
        <w:rPr>
          <w:sz w:val="28"/>
          <w:szCs w:val="28"/>
        </w:rPr>
        <w:t xml:space="preserve">5. </w:t>
      </w:r>
      <w:r>
        <w:rPr>
          <w:sz w:val="28"/>
          <w:szCs w:val="28"/>
          <w:lang w:val="uk-UA"/>
        </w:rPr>
        <w:t xml:space="preserve">– </w:t>
      </w:r>
      <w:r>
        <w:rPr>
          <w:sz w:val="28"/>
          <w:szCs w:val="28"/>
        </w:rPr>
        <w:t>С.</w:t>
      </w:r>
      <w:r>
        <w:rPr>
          <w:sz w:val="28"/>
          <w:szCs w:val="28"/>
          <w:lang w:val="uk-UA"/>
        </w:rPr>
        <w:t xml:space="preserve"> </w:t>
      </w:r>
      <w:r>
        <w:rPr>
          <w:sz w:val="28"/>
          <w:szCs w:val="28"/>
        </w:rPr>
        <w:t>559-572.</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Рекомендації щодо еректильної дисфункції / Рекомендації Європейської Асоціації Урології. – 2006. – С. 45-52.</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Рекомендації щодо обстеження та лікування неплідності у чоловіків / Рекомендації Європейської Асоціації Урології. – 2006. – С. 53-59.</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 xml:space="preserve">Сарв И. И. Нарушения и коррекция водно-электролитного обмена после резекции желудка при язвенной болезни </w:t>
      </w:r>
      <w:r>
        <w:rPr>
          <w:sz w:val="28"/>
          <w:szCs w:val="28"/>
        </w:rPr>
        <w:t>/</w:t>
      </w:r>
      <w:r>
        <w:rPr>
          <w:sz w:val="28"/>
          <w:szCs w:val="28"/>
          <w:lang w:val="uk-UA"/>
        </w:rPr>
        <w:t xml:space="preserve"> И. И. Сарв /</w:t>
      </w:r>
      <w:r>
        <w:rPr>
          <w:sz w:val="28"/>
          <w:szCs w:val="28"/>
        </w:rPr>
        <w:t>/</w:t>
      </w:r>
      <w:r>
        <w:rPr>
          <w:sz w:val="28"/>
          <w:szCs w:val="28"/>
          <w:lang w:val="uk-UA"/>
        </w:rPr>
        <w:t xml:space="preserve"> Клиническая хирургия . – 1969. – № 7. – С. 30-36.</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Саркисов Д. С. Общая патология человека : учебник / Д. С. Саркисов. – М. : Медицина, 1995. – 272 с.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Саркісов К. Г. Система мікоциркуляції при старінні людини : автореф. </w:t>
      </w:r>
      <w:r>
        <w:rPr>
          <w:spacing w:val="6"/>
          <w:sz w:val="28"/>
          <w:szCs w:val="28"/>
        </w:rPr>
        <w:t>на здобуття наук. ступеня д-ра мед. наук : 14.00.06</w:t>
      </w:r>
      <w:r>
        <w:rPr>
          <w:spacing w:val="6"/>
          <w:sz w:val="28"/>
          <w:szCs w:val="28"/>
          <w:lang w:val="uk-UA"/>
        </w:rPr>
        <w:t xml:space="preserve"> “Кардіологія”</w:t>
      </w:r>
      <w:r>
        <w:rPr>
          <w:sz w:val="28"/>
          <w:szCs w:val="28"/>
        </w:rPr>
        <w:t xml:space="preserve"> / К. Г. Саркісов. – К., 1993. – 48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Стратегія і тактика антиоксидантного захисту в клінці внутрішніх хвороб / О. П. Єлісєєва, М. Ф. Тимочко, О. О. Абрагамович [та ін.] // Український медичний часопис. – 2003. – № 3. – С. 92-99.</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lastRenderedPageBreak/>
        <w:t>Успенский Ю. Н. Секреторная функция желудка в онтогенезе и её изменения в норме и патологии / Ю. Н. Успенский. – М. : Медицина, 1986. – 94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 xml:space="preserve">Федотов С. Д. Электролитно-стероидные изменения в связи с резекцией желудка при язвенной болезни </w:t>
      </w:r>
      <w:r>
        <w:rPr>
          <w:sz w:val="28"/>
          <w:szCs w:val="28"/>
        </w:rPr>
        <w:t>/</w:t>
      </w:r>
      <w:r>
        <w:rPr>
          <w:sz w:val="28"/>
          <w:szCs w:val="28"/>
          <w:lang w:val="uk-UA"/>
        </w:rPr>
        <w:t xml:space="preserve"> С. Д. Федотов, В. Е. Волков /</w:t>
      </w:r>
      <w:r>
        <w:rPr>
          <w:sz w:val="28"/>
          <w:szCs w:val="28"/>
        </w:rPr>
        <w:t>/</w:t>
      </w:r>
      <w:r>
        <w:rPr>
          <w:sz w:val="28"/>
          <w:szCs w:val="28"/>
          <w:lang w:val="uk-UA"/>
        </w:rPr>
        <w:t xml:space="preserve"> Вестник хирургии. – 1966. – Т. 97, № 10. – С. 37-41.</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Фролькис В. В. Старение и возрастная патология /</w:t>
      </w:r>
      <w:r>
        <w:rPr>
          <w:sz w:val="28"/>
          <w:szCs w:val="28"/>
          <w:lang w:val="uk-UA"/>
        </w:rPr>
        <w:t xml:space="preserve"> </w:t>
      </w:r>
      <w:r>
        <w:rPr>
          <w:sz w:val="28"/>
          <w:szCs w:val="28"/>
        </w:rPr>
        <w:t xml:space="preserve">В. В. Фролькис // Журн. АМН України. – 1995. – Т. 1, № 1. – С. 15-25.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Фрумкин А. П. Урологические заболевания в пожилом возрасте / А. П. Фрумкин. – М. : Медицина, 1989. – 115 с.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Чеботарев Д. Ф. Геритария в клинике внутренних болезней / Д. Ф. Чеботарев. – К. : Здоров’я, 1987. – 303 с.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Чеботарев Д. Ф. Геронтология и гериатрия / Д. Ф. Чеботарев. – М. : Знание, 1984. – 64 с. </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Чеботарев Д. Ф. Пособие по гериатрии / Д. Ф.</w:t>
      </w:r>
      <w:r>
        <w:rPr>
          <w:sz w:val="28"/>
          <w:szCs w:val="28"/>
          <w:lang w:val="uk-UA"/>
        </w:rPr>
        <w:t xml:space="preserve"> </w:t>
      </w:r>
      <w:r>
        <w:rPr>
          <w:sz w:val="28"/>
          <w:szCs w:val="28"/>
        </w:rPr>
        <w:t>Чеботарев,</w:t>
      </w:r>
      <w:r>
        <w:rPr>
          <w:sz w:val="28"/>
          <w:szCs w:val="28"/>
          <w:lang w:val="uk-UA"/>
        </w:rPr>
        <w:t xml:space="preserve"> </w:t>
      </w:r>
      <w:r>
        <w:rPr>
          <w:sz w:val="28"/>
          <w:szCs w:val="28"/>
        </w:rPr>
        <w:t>В. И. Бойко</w:t>
      </w:r>
      <w:r>
        <w:rPr>
          <w:sz w:val="28"/>
          <w:szCs w:val="28"/>
          <w:lang w:val="uk-UA"/>
        </w:rPr>
        <w:t>.</w:t>
      </w:r>
      <w:r>
        <w:rPr>
          <w:sz w:val="28"/>
          <w:szCs w:val="28"/>
        </w:rPr>
        <w:t xml:space="preserve"> – К. : Здоров’я, 1986. – 246 с.</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 xml:space="preserve">Чернышева Т. Е. Особенности функционального состояния почек у лиц пожилого и старческого возраста / Т. Е. Чернышева, Л. А. Демина // Тезисы докл. </w:t>
      </w:r>
      <w:r>
        <w:rPr>
          <w:sz w:val="28"/>
          <w:szCs w:val="28"/>
          <w:lang w:val="en-US"/>
        </w:rPr>
        <w:t>V</w:t>
      </w:r>
      <w:r>
        <w:rPr>
          <w:sz w:val="28"/>
          <w:szCs w:val="28"/>
        </w:rPr>
        <w:t xml:space="preserve"> Всесозн. съезда геронтологов и геритров. – К., 1988. – Ч. 2. – С. 706.</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lang w:val="uk-UA"/>
        </w:rPr>
        <w:t xml:space="preserve">Чистова М. А. Постгастрорезекционные синдромы </w:t>
      </w:r>
      <w:r>
        <w:rPr>
          <w:sz w:val="28"/>
          <w:szCs w:val="28"/>
        </w:rPr>
        <w:t>/</w:t>
      </w:r>
      <w:r>
        <w:rPr>
          <w:sz w:val="28"/>
          <w:szCs w:val="28"/>
          <w:lang w:val="uk-UA"/>
        </w:rPr>
        <w:t xml:space="preserve"> М. А. Чистова. –М., 1973. – 152 с. (Научный обзор под редакцией М. И. Кузина).</w:t>
      </w:r>
    </w:p>
    <w:p w:rsidR="003E4BD5" w:rsidRDefault="003E4BD5" w:rsidP="00E70F10">
      <w:pPr>
        <w:numPr>
          <w:ilvl w:val="0"/>
          <w:numId w:val="42"/>
        </w:numPr>
        <w:tabs>
          <w:tab w:val="num" w:pos="600"/>
        </w:tabs>
        <w:spacing w:after="0" w:line="360" w:lineRule="auto"/>
        <w:ind w:left="600" w:right="41" w:hanging="600"/>
        <w:jc w:val="both"/>
        <w:rPr>
          <w:sz w:val="28"/>
          <w:szCs w:val="28"/>
        </w:rPr>
      </w:pPr>
      <w:r>
        <w:rPr>
          <w:sz w:val="28"/>
          <w:szCs w:val="28"/>
        </w:rPr>
        <w:t>Шиманаускас И. П. Влияние возраста больных на кислотообразующую функцию желудка</w:t>
      </w:r>
      <w:r>
        <w:rPr>
          <w:sz w:val="28"/>
          <w:szCs w:val="28"/>
          <w:lang w:val="uk-UA"/>
        </w:rPr>
        <w:t xml:space="preserve"> / </w:t>
      </w:r>
      <w:r>
        <w:rPr>
          <w:sz w:val="28"/>
          <w:szCs w:val="28"/>
        </w:rPr>
        <w:t>И. П.</w:t>
      </w:r>
      <w:r>
        <w:rPr>
          <w:sz w:val="28"/>
          <w:szCs w:val="28"/>
          <w:lang w:val="uk-UA"/>
        </w:rPr>
        <w:t xml:space="preserve"> </w:t>
      </w:r>
      <w:r>
        <w:rPr>
          <w:sz w:val="28"/>
          <w:szCs w:val="28"/>
        </w:rPr>
        <w:t>Шиманаускас // Материалы 24-й науч. конф. Каунасского мед. ин-та. – Каунас, 1986. – С. 299-300.</w:t>
      </w:r>
    </w:p>
    <w:p w:rsidR="003E4BD5" w:rsidRDefault="003E4BD5" w:rsidP="00E70F10">
      <w:pPr>
        <w:numPr>
          <w:ilvl w:val="0"/>
          <w:numId w:val="42"/>
        </w:numPr>
        <w:tabs>
          <w:tab w:val="num" w:pos="600"/>
        </w:tabs>
        <w:spacing w:after="0" w:line="360" w:lineRule="auto"/>
        <w:ind w:left="600" w:right="41" w:hanging="600"/>
        <w:jc w:val="both"/>
        <w:rPr>
          <w:bCs/>
          <w:sz w:val="28"/>
          <w:szCs w:val="28"/>
        </w:rPr>
      </w:pPr>
      <w:r>
        <w:rPr>
          <w:sz w:val="28"/>
          <w:szCs w:val="28"/>
        </w:rPr>
        <w:t>Юл</w:t>
      </w:r>
      <w:r>
        <w:rPr>
          <w:sz w:val="28"/>
          <w:szCs w:val="28"/>
        </w:rPr>
        <w:softHyphen/>
        <w:t>да</w:t>
      </w:r>
      <w:r>
        <w:rPr>
          <w:sz w:val="28"/>
          <w:szCs w:val="28"/>
        </w:rPr>
        <w:softHyphen/>
        <w:t>шев К.</w:t>
      </w:r>
      <w:r>
        <w:rPr>
          <w:sz w:val="28"/>
          <w:szCs w:val="28"/>
          <w:lang w:val="uk-UA"/>
        </w:rPr>
        <w:t xml:space="preserve"> </w:t>
      </w:r>
      <w:r>
        <w:rPr>
          <w:sz w:val="28"/>
          <w:szCs w:val="28"/>
        </w:rPr>
        <w:t>Ю. Пос</w:t>
      </w:r>
      <w:r>
        <w:rPr>
          <w:sz w:val="28"/>
          <w:szCs w:val="28"/>
        </w:rPr>
        <w:softHyphen/>
        <w:t>тгас</w:t>
      </w:r>
      <w:r>
        <w:rPr>
          <w:sz w:val="28"/>
          <w:szCs w:val="28"/>
        </w:rPr>
        <w:softHyphen/>
        <w:t>тро</w:t>
      </w:r>
      <w:r>
        <w:rPr>
          <w:sz w:val="28"/>
          <w:szCs w:val="28"/>
        </w:rPr>
        <w:softHyphen/>
        <w:t>ре</w:t>
      </w:r>
      <w:r>
        <w:rPr>
          <w:sz w:val="28"/>
          <w:szCs w:val="28"/>
        </w:rPr>
        <w:softHyphen/>
        <w:t>зек</w:t>
      </w:r>
      <w:r>
        <w:rPr>
          <w:sz w:val="28"/>
          <w:szCs w:val="28"/>
        </w:rPr>
        <w:softHyphen/>
        <w:t>цион</w:t>
      </w:r>
      <w:r>
        <w:rPr>
          <w:sz w:val="28"/>
          <w:szCs w:val="28"/>
        </w:rPr>
        <w:softHyphen/>
        <w:t>ный син</w:t>
      </w:r>
      <w:r>
        <w:rPr>
          <w:sz w:val="28"/>
          <w:szCs w:val="28"/>
        </w:rPr>
        <w:softHyphen/>
        <w:t>дром (болезнь оперирован</w:t>
      </w:r>
      <w:r>
        <w:rPr>
          <w:sz w:val="28"/>
          <w:szCs w:val="28"/>
        </w:rPr>
        <w:softHyphen/>
        <w:t>но</w:t>
      </w:r>
      <w:r>
        <w:rPr>
          <w:sz w:val="28"/>
          <w:szCs w:val="28"/>
        </w:rPr>
        <w:softHyphen/>
        <w:t>го же</w:t>
      </w:r>
      <w:r>
        <w:rPr>
          <w:sz w:val="28"/>
          <w:szCs w:val="28"/>
        </w:rPr>
        <w:softHyphen/>
        <w:t>луд</w:t>
      </w:r>
      <w:r>
        <w:rPr>
          <w:sz w:val="28"/>
          <w:szCs w:val="28"/>
        </w:rPr>
        <w:softHyphen/>
        <w:t>ка)</w:t>
      </w:r>
      <w:r>
        <w:rPr>
          <w:sz w:val="28"/>
          <w:szCs w:val="28"/>
          <w:lang w:val="uk-UA"/>
        </w:rPr>
        <w:t xml:space="preserve"> / </w:t>
      </w:r>
      <w:r>
        <w:rPr>
          <w:sz w:val="28"/>
          <w:szCs w:val="28"/>
        </w:rPr>
        <w:t>К.</w:t>
      </w:r>
      <w:r>
        <w:rPr>
          <w:sz w:val="28"/>
          <w:szCs w:val="28"/>
          <w:lang w:val="uk-UA"/>
        </w:rPr>
        <w:t xml:space="preserve"> </w:t>
      </w:r>
      <w:r>
        <w:rPr>
          <w:sz w:val="28"/>
          <w:szCs w:val="28"/>
        </w:rPr>
        <w:t>Ю.</w:t>
      </w:r>
      <w:r>
        <w:rPr>
          <w:sz w:val="28"/>
          <w:szCs w:val="28"/>
          <w:lang w:val="uk-UA"/>
        </w:rPr>
        <w:t xml:space="preserve"> </w:t>
      </w:r>
      <w:r>
        <w:rPr>
          <w:sz w:val="28"/>
          <w:szCs w:val="28"/>
        </w:rPr>
        <w:t>Юл</w:t>
      </w:r>
      <w:r>
        <w:rPr>
          <w:sz w:val="28"/>
          <w:szCs w:val="28"/>
        </w:rPr>
        <w:softHyphen/>
        <w:t>да</w:t>
      </w:r>
      <w:r>
        <w:rPr>
          <w:sz w:val="28"/>
          <w:szCs w:val="28"/>
        </w:rPr>
        <w:softHyphen/>
        <w:t>шев,</w:t>
      </w:r>
      <w:r>
        <w:rPr>
          <w:sz w:val="28"/>
          <w:szCs w:val="28"/>
          <w:lang w:val="uk-UA"/>
        </w:rPr>
        <w:t xml:space="preserve"> </w:t>
      </w:r>
      <w:r>
        <w:rPr>
          <w:sz w:val="28"/>
          <w:szCs w:val="28"/>
        </w:rPr>
        <w:t>К.</w:t>
      </w:r>
      <w:r>
        <w:rPr>
          <w:sz w:val="28"/>
          <w:szCs w:val="28"/>
          <w:lang w:val="uk-UA"/>
        </w:rPr>
        <w:t xml:space="preserve"> </w:t>
      </w:r>
      <w:r>
        <w:rPr>
          <w:sz w:val="28"/>
          <w:szCs w:val="28"/>
        </w:rPr>
        <w:t>А. Зу</w:t>
      </w:r>
      <w:r>
        <w:rPr>
          <w:sz w:val="28"/>
          <w:szCs w:val="28"/>
        </w:rPr>
        <w:softHyphen/>
        <w:t>фа</w:t>
      </w:r>
      <w:r>
        <w:rPr>
          <w:sz w:val="28"/>
          <w:szCs w:val="28"/>
        </w:rPr>
        <w:softHyphen/>
        <w:t>ров</w:t>
      </w:r>
      <w:r>
        <w:rPr>
          <w:sz w:val="28"/>
          <w:szCs w:val="28"/>
          <w:lang w:val="uk-UA"/>
        </w:rPr>
        <w:t>.</w:t>
      </w:r>
      <w:r>
        <w:rPr>
          <w:sz w:val="28"/>
          <w:szCs w:val="28"/>
        </w:rPr>
        <w:t xml:space="preserve"> </w:t>
      </w:r>
      <w:r>
        <w:rPr>
          <w:sz w:val="28"/>
          <w:szCs w:val="28"/>
          <w:lang w:val="uk-UA"/>
        </w:rPr>
        <w:t>–</w:t>
      </w:r>
      <w:r>
        <w:rPr>
          <w:sz w:val="28"/>
          <w:szCs w:val="28"/>
        </w:rPr>
        <w:t xml:space="preserve"> Таш</w:t>
      </w:r>
      <w:r>
        <w:rPr>
          <w:sz w:val="28"/>
          <w:szCs w:val="28"/>
        </w:rPr>
        <w:softHyphen/>
        <w:t xml:space="preserve">кент, 1976. </w:t>
      </w:r>
      <w:r>
        <w:rPr>
          <w:sz w:val="28"/>
          <w:szCs w:val="28"/>
          <w:lang w:val="uk-UA"/>
        </w:rPr>
        <w:t xml:space="preserve">– </w:t>
      </w:r>
      <w:r>
        <w:rPr>
          <w:sz w:val="28"/>
          <w:szCs w:val="28"/>
        </w:rPr>
        <w:t>184 с.</w:t>
      </w:r>
    </w:p>
    <w:p w:rsidR="003E4BD5" w:rsidRDefault="003E4BD5" w:rsidP="00E70F10">
      <w:pPr>
        <w:numPr>
          <w:ilvl w:val="0"/>
          <w:numId w:val="42"/>
        </w:numPr>
        <w:tabs>
          <w:tab w:val="num" w:pos="600"/>
        </w:tabs>
        <w:spacing w:after="0" w:line="360" w:lineRule="auto"/>
        <w:ind w:left="600" w:right="41" w:hanging="600"/>
        <w:jc w:val="both"/>
        <w:rPr>
          <w:sz w:val="28"/>
          <w:szCs w:val="28"/>
          <w:lang w:val="en-GB"/>
        </w:rPr>
      </w:pPr>
      <w:r>
        <w:rPr>
          <w:bCs/>
          <w:sz w:val="28"/>
          <w:szCs w:val="28"/>
          <w:lang w:val="en-GB"/>
        </w:rPr>
        <w:lastRenderedPageBreak/>
        <w:t>A</w:t>
      </w:r>
      <w:r>
        <w:rPr>
          <w:bCs/>
          <w:sz w:val="28"/>
          <w:szCs w:val="28"/>
          <w:lang w:val="uk-UA"/>
        </w:rPr>
        <w:t xml:space="preserve"> </w:t>
      </w:r>
      <w:r>
        <w:rPr>
          <w:bCs/>
          <w:sz w:val="28"/>
          <w:szCs w:val="28"/>
          <w:lang w:val="en-GB"/>
        </w:rPr>
        <w:t>proinflammatory</w:t>
      </w:r>
      <w:r>
        <w:rPr>
          <w:bCs/>
          <w:sz w:val="28"/>
          <w:szCs w:val="28"/>
          <w:lang w:val="uk-UA"/>
        </w:rPr>
        <w:t xml:space="preserve"> </w:t>
      </w:r>
      <w:r>
        <w:rPr>
          <w:bCs/>
          <w:sz w:val="28"/>
          <w:szCs w:val="28"/>
          <w:lang w:val="en-GB"/>
        </w:rPr>
        <w:t>role</w:t>
      </w:r>
      <w:r>
        <w:rPr>
          <w:bCs/>
          <w:sz w:val="28"/>
          <w:szCs w:val="28"/>
          <w:lang w:val="uk-UA"/>
        </w:rPr>
        <w:t xml:space="preserve"> </w:t>
      </w:r>
      <w:r>
        <w:rPr>
          <w:bCs/>
          <w:sz w:val="28"/>
          <w:szCs w:val="28"/>
          <w:lang w:val="en-GB"/>
        </w:rPr>
        <w:t>of</w:t>
      </w:r>
      <w:r>
        <w:rPr>
          <w:bCs/>
          <w:sz w:val="28"/>
          <w:szCs w:val="28"/>
          <w:lang w:val="uk-UA"/>
        </w:rPr>
        <w:t xml:space="preserve"> </w:t>
      </w:r>
      <w:r>
        <w:rPr>
          <w:bCs/>
          <w:sz w:val="28"/>
          <w:szCs w:val="28"/>
          <w:lang w:val="en-GB"/>
        </w:rPr>
        <w:t>IL</w:t>
      </w:r>
      <w:r>
        <w:rPr>
          <w:bCs/>
          <w:sz w:val="28"/>
          <w:szCs w:val="28"/>
          <w:lang w:val="uk-UA"/>
        </w:rPr>
        <w:t xml:space="preserve">-18 </w:t>
      </w:r>
      <w:r>
        <w:rPr>
          <w:bCs/>
          <w:sz w:val="28"/>
          <w:szCs w:val="28"/>
          <w:lang w:val="en-GB"/>
        </w:rPr>
        <w:t>in</w:t>
      </w:r>
      <w:r>
        <w:rPr>
          <w:bCs/>
          <w:sz w:val="28"/>
          <w:szCs w:val="28"/>
          <w:lang w:val="uk-UA"/>
        </w:rPr>
        <w:t xml:space="preserve"> </w:t>
      </w:r>
      <w:r>
        <w:rPr>
          <w:bCs/>
          <w:sz w:val="28"/>
          <w:szCs w:val="28"/>
          <w:lang w:val="en-GB"/>
        </w:rPr>
        <w:t>the</w:t>
      </w:r>
      <w:r>
        <w:rPr>
          <w:bCs/>
          <w:sz w:val="28"/>
          <w:szCs w:val="28"/>
          <w:lang w:val="uk-UA"/>
        </w:rPr>
        <w:t xml:space="preserve"> </w:t>
      </w:r>
      <w:r>
        <w:rPr>
          <w:bCs/>
          <w:sz w:val="28"/>
          <w:szCs w:val="28"/>
          <w:lang w:val="en-GB"/>
        </w:rPr>
        <w:t>development</w:t>
      </w:r>
      <w:r>
        <w:rPr>
          <w:bCs/>
          <w:sz w:val="28"/>
          <w:szCs w:val="28"/>
          <w:lang w:val="uk-UA"/>
        </w:rPr>
        <w:t xml:space="preserve"> </w:t>
      </w:r>
      <w:r>
        <w:rPr>
          <w:bCs/>
          <w:sz w:val="28"/>
          <w:szCs w:val="28"/>
          <w:lang w:val="en-GB"/>
        </w:rPr>
        <w:t>of</w:t>
      </w:r>
      <w:r>
        <w:rPr>
          <w:bCs/>
          <w:sz w:val="28"/>
          <w:szCs w:val="28"/>
          <w:lang w:val="uk-UA"/>
        </w:rPr>
        <w:t xml:space="preserve"> </w:t>
      </w:r>
      <w:r>
        <w:rPr>
          <w:bCs/>
          <w:sz w:val="28"/>
          <w:szCs w:val="28"/>
          <w:lang w:val="en-GB"/>
        </w:rPr>
        <w:t>spontaneous</w:t>
      </w:r>
      <w:r>
        <w:rPr>
          <w:bCs/>
          <w:sz w:val="28"/>
          <w:szCs w:val="28"/>
          <w:lang w:val="uk-UA"/>
        </w:rPr>
        <w:t xml:space="preserve"> </w:t>
      </w:r>
      <w:r>
        <w:rPr>
          <w:bCs/>
          <w:sz w:val="28"/>
          <w:szCs w:val="28"/>
          <w:lang w:val="en-GB"/>
        </w:rPr>
        <w:t>autoimmune</w:t>
      </w:r>
      <w:r>
        <w:rPr>
          <w:bCs/>
          <w:sz w:val="28"/>
          <w:szCs w:val="28"/>
          <w:lang w:val="uk-UA"/>
        </w:rPr>
        <w:t xml:space="preserve"> </w:t>
      </w:r>
      <w:r>
        <w:rPr>
          <w:bCs/>
          <w:sz w:val="28"/>
          <w:szCs w:val="28"/>
          <w:lang w:val="en-GB"/>
        </w:rPr>
        <w:t>disease</w:t>
      </w:r>
      <w:r>
        <w:rPr>
          <w:bCs/>
          <w:sz w:val="28"/>
          <w:szCs w:val="28"/>
          <w:lang w:val="uk-UA"/>
        </w:rPr>
        <w:t xml:space="preserve"> /</w:t>
      </w:r>
      <w:r>
        <w:rPr>
          <w:bCs/>
          <w:sz w:val="28"/>
          <w:szCs w:val="28"/>
          <w:lang w:val="en-GB"/>
        </w:rPr>
        <w:t xml:space="preserve"> E</w:t>
      </w:r>
      <w:r>
        <w:rPr>
          <w:bCs/>
          <w:sz w:val="28"/>
          <w:szCs w:val="28"/>
          <w:lang w:val="uk-UA"/>
        </w:rPr>
        <w:t xml:space="preserve">. </w:t>
      </w:r>
      <w:r>
        <w:rPr>
          <w:bCs/>
          <w:sz w:val="28"/>
          <w:szCs w:val="28"/>
          <w:lang w:val="en-GB"/>
        </w:rPr>
        <w:t>Esfandiari,</w:t>
      </w:r>
      <w:r>
        <w:rPr>
          <w:bCs/>
          <w:sz w:val="28"/>
          <w:szCs w:val="28"/>
          <w:lang w:val="uk-UA"/>
        </w:rPr>
        <w:t xml:space="preserve"> </w:t>
      </w:r>
      <w:r>
        <w:rPr>
          <w:bCs/>
          <w:sz w:val="28"/>
          <w:szCs w:val="28"/>
          <w:lang w:val="en-GB"/>
        </w:rPr>
        <w:t>I</w:t>
      </w:r>
      <w:r>
        <w:rPr>
          <w:bCs/>
          <w:sz w:val="28"/>
          <w:szCs w:val="28"/>
          <w:lang w:val="uk-UA"/>
        </w:rPr>
        <w:t>.</w:t>
      </w:r>
      <w:r>
        <w:rPr>
          <w:bCs/>
          <w:sz w:val="28"/>
          <w:szCs w:val="28"/>
          <w:lang w:val="en-US"/>
        </w:rPr>
        <w:t xml:space="preserve"> </w:t>
      </w:r>
      <w:r>
        <w:rPr>
          <w:bCs/>
          <w:sz w:val="28"/>
          <w:szCs w:val="28"/>
          <w:lang w:val="en-GB"/>
        </w:rPr>
        <w:t>B</w:t>
      </w:r>
      <w:r>
        <w:rPr>
          <w:bCs/>
          <w:sz w:val="28"/>
          <w:szCs w:val="28"/>
          <w:lang w:val="uk-UA"/>
        </w:rPr>
        <w:t xml:space="preserve">. </w:t>
      </w:r>
      <w:r>
        <w:rPr>
          <w:bCs/>
          <w:sz w:val="28"/>
          <w:szCs w:val="28"/>
          <w:lang w:val="en-GB"/>
        </w:rPr>
        <w:t>McInnes,</w:t>
      </w:r>
      <w:r>
        <w:rPr>
          <w:bCs/>
          <w:sz w:val="28"/>
          <w:szCs w:val="28"/>
          <w:lang w:val="uk-UA"/>
        </w:rPr>
        <w:t xml:space="preserve"> </w:t>
      </w:r>
      <w:r>
        <w:rPr>
          <w:bCs/>
          <w:sz w:val="28"/>
          <w:szCs w:val="28"/>
          <w:lang w:val="en-GB"/>
        </w:rPr>
        <w:t>G</w:t>
      </w:r>
      <w:r>
        <w:rPr>
          <w:bCs/>
          <w:sz w:val="28"/>
          <w:szCs w:val="28"/>
          <w:lang w:val="uk-UA"/>
        </w:rPr>
        <w:t>.</w:t>
      </w:r>
      <w:r>
        <w:rPr>
          <w:bCs/>
          <w:sz w:val="28"/>
          <w:szCs w:val="28"/>
          <w:lang w:val="en-US"/>
        </w:rPr>
        <w:t xml:space="preserve"> </w:t>
      </w:r>
      <w:r>
        <w:rPr>
          <w:bCs/>
          <w:sz w:val="28"/>
          <w:szCs w:val="28"/>
          <w:lang w:val="en-GB"/>
        </w:rPr>
        <w:t>Lindop [et al.]</w:t>
      </w:r>
      <w:r>
        <w:rPr>
          <w:bCs/>
          <w:sz w:val="28"/>
          <w:szCs w:val="28"/>
          <w:lang w:val="uk-UA"/>
        </w:rPr>
        <w:t xml:space="preserve"> </w:t>
      </w:r>
      <w:r>
        <w:rPr>
          <w:bCs/>
          <w:sz w:val="28"/>
          <w:szCs w:val="28"/>
          <w:lang w:val="en-US"/>
        </w:rPr>
        <w:t>/</w:t>
      </w:r>
      <w:r>
        <w:rPr>
          <w:bCs/>
          <w:sz w:val="28"/>
          <w:szCs w:val="28"/>
          <w:lang w:val="uk-UA"/>
        </w:rPr>
        <w:t xml:space="preserve">/ </w:t>
      </w:r>
      <w:r>
        <w:rPr>
          <w:bCs/>
          <w:iCs/>
          <w:sz w:val="28"/>
          <w:szCs w:val="28"/>
          <w:lang w:val="en-GB"/>
        </w:rPr>
        <w:t>J</w:t>
      </w:r>
      <w:r>
        <w:rPr>
          <w:bCs/>
          <w:iCs/>
          <w:sz w:val="28"/>
          <w:szCs w:val="28"/>
          <w:lang w:val="uk-UA"/>
        </w:rPr>
        <w:t xml:space="preserve">. </w:t>
      </w:r>
      <w:r>
        <w:rPr>
          <w:bCs/>
          <w:iCs/>
          <w:sz w:val="28"/>
          <w:szCs w:val="28"/>
          <w:lang w:val="en-GB"/>
        </w:rPr>
        <w:t>Immunol</w:t>
      </w:r>
      <w:r>
        <w:rPr>
          <w:bCs/>
          <w:iCs/>
          <w:sz w:val="28"/>
          <w:szCs w:val="28"/>
          <w:lang w:val="uk-UA"/>
        </w:rPr>
        <w:t>.</w:t>
      </w:r>
      <w:r>
        <w:rPr>
          <w:bCs/>
          <w:iCs/>
          <w:sz w:val="28"/>
          <w:szCs w:val="28"/>
          <w:lang w:val="en-US"/>
        </w:rPr>
        <w:t xml:space="preserve"> </w:t>
      </w:r>
      <w:r>
        <w:rPr>
          <w:bCs/>
          <w:iCs/>
          <w:sz w:val="28"/>
          <w:szCs w:val="28"/>
          <w:lang w:val="uk-UA"/>
        </w:rPr>
        <w:t>–</w:t>
      </w:r>
      <w:r>
        <w:rPr>
          <w:bCs/>
          <w:iCs/>
          <w:sz w:val="28"/>
          <w:szCs w:val="28"/>
          <w:lang w:val="en-US"/>
        </w:rPr>
        <w:t xml:space="preserve"> </w:t>
      </w:r>
      <w:r>
        <w:rPr>
          <w:bCs/>
          <w:sz w:val="28"/>
          <w:szCs w:val="28"/>
          <w:lang w:val="uk-UA"/>
        </w:rPr>
        <w:t>2001.</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en-GB"/>
        </w:rPr>
        <w:t>Vol</w:t>
      </w:r>
      <w:r>
        <w:rPr>
          <w:bCs/>
          <w:sz w:val="28"/>
          <w:szCs w:val="28"/>
          <w:lang w:val="uk-UA"/>
        </w:rPr>
        <w:t>.</w:t>
      </w:r>
      <w:r>
        <w:rPr>
          <w:bCs/>
          <w:sz w:val="28"/>
          <w:szCs w:val="28"/>
          <w:lang w:val="en-US"/>
        </w:rPr>
        <w:t xml:space="preserve"> </w:t>
      </w:r>
      <w:r>
        <w:rPr>
          <w:bCs/>
          <w:sz w:val="28"/>
          <w:szCs w:val="28"/>
          <w:lang w:val="uk-UA"/>
        </w:rPr>
        <w:t>167.</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en-GB"/>
        </w:rPr>
        <w:t>P</w:t>
      </w:r>
      <w:r>
        <w:rPr>
          <w:bCs/>
          <w:sz w:val="28"/>
          <w:szCs w:val="28"/>
          <w:lang w:val="uk-UA"/>
        </w:rPr>
        <w:t>.</w:t>
      </w:r>
      <w:r>
        <w:rPr>
          <w:bCs/>
          <w:sz w:val="28"/>
          <w:szCs w:val="28"/>
          <w:lang w:val="en-US"/>
        </w:rPr>
        <w:t xml:space="preserve"> </w:t>
      </w:r>
      <w:r>
        <w:rPr>
          <w:bCs/>
          <w:sz w:val="28"/>
          <w:szCs w:val="28"/>
          <w:lang w:val="uk-UA"/>
        </w:rPr>
        <w:t>5338–5347</w:t>
      </w:r>
      <w:r>
        <w:rPr>
          <w:bCs/>
          <w:sz w:val="28"/>
          <w:szCs w:val="28"/>
          <w:lang w:val="en-US"/>
        </w:rPr>
        <w:t>.</w:t>
      </w:r>
    </w:p>
    <w:p w:rsidR="003E4BD5" w:rsidRDefault="003E4BD5" w:rsidP="00E70F10">
      <w:pPr>
        <w:numPr>
          <w:ilvl w:val="0"/>
          <w:numId w:val="42"/>
        </w:numPr>
        <w:tabs>
          <w:tab w:val="num" w:pos="600"/>
        </w:tabs>
        <w:spacing w:after="0" w:line="360" w:lineRule="auto"/>
        <w:ind w:left="600" w:right="41" w:hanging="600"/>
        <w:jc w:val="both"/>
        <w:rPr>
          <w:sz w:val="28"/>
          <w:szCs w:val="28"/>
          <w:lang w:val="en-US"/>
        </w:rPr>
      </w:pPr>
      <w:r>
        <w:rPr>
          <w:sz w:val="28"/>
          <w:szCs w:val="28"/>
          <w:lang w:val="en-GB"/>
        </w:rPr>
        <w:t>A role for IL-18</w:t>
      </w:r>
      <w:r>
        <w:rPr>
          <w:sz w:val="28"/>
          <w:szCs w:val="28"/>
          <w:lang w:val="uk-UA"/>
        </w:rPr>
        <w:t xml:space="preserve"> </w:t>
      </w:r>
      <w:r>
        <w:rPr>
          <w:sz w:val="28"/>
          <w:szCs w:val="28"/>
          <w:lang w:val="en-GB"/>
        </w:rPr>
        <w:t>in neutrophil activation</w:t>
      </w:r>
      <w:r>
        <w:rPr>
          <w:sz w:val="28"/>
          <w:szCs w:val="28"/>
          <w:lang w:val="uk-UA"/>
        </w:rPr>
        <w:t xml:space="preserve"> /</w:t>
      </w:r>
      <w:r>
        <w:rPr>
          <w:bCs/>
          <w:sz w:val="28"/>
          <w:szCs w:val="28"/>
          <w:lang w:val="en-GB"/>
        </w:rPr>
        <w:t xml:space="preserve"> B. P. Leung, S. Culshaw, J. A</w:t>
      </w:r>
      <w:r>
        <w:rPr>
          <w:bCs/>
          <w:sz w:val="28"/>
          <w:szCs w:val="28"/>
          <w:lang w:val="uk-UA"/>
        </w:rPr>
        <w:t>.</w:t>
      </w:r>
      <w:r>
        <w:rPr>
          <w:bCs/>
          <w:sz w:val="28"/>
          <w:szCs w:val="28"/>
          <w:lang w:val="en-US"/>
        </w:rPr>
        <w:t xml:space="preserve"> </w:t>
      </w:r>
      <w:r>
        <w:rPr>
          <w:bCs/>
          <w:sz w:val="28"/>
          <w:szCs w:val="28"/>
          <w:lang w:val="en-GB"/>
        </w:rPr>
        <w:t xml:space="preserve">Gracie [et al.] </w:t>
      </w:r>
      <w:r>
        <w:rPr>
          <w:sz w:val="28"/>
          <w:szCs w:val="28"/>
          <w:lang w:val="en-GB"/>
        </w:rPr>
        <w:t>/</w:t>
      </w:r>
      <w:r>
        <w:rPr>
          <w:sz w:val="28"/>
          <w:szCs w:val="28"/>
          <w:lang w:val="uk-UA"/>
        </w:rPr>
        <w:t>/</w:t>
      </w:r>
      <w:r>
        <w:rPr>
          <w:b/>
          <w:bCs/>
          <w:sz w:val="28"/>
          <w:szCs w:val="28"/>
          <w:lang w:val="en-GB"/>
        </w:rPr>
        <w:t xml:space="preserve"> </w:t>
      </w:r>
      <w:r>
        <w:rPr>
          <w:sz w:val="28"/>
          <w:szCs w:val="28"/>
          <w:lang w:val="en-GB"/>
        </w:rPr>
        <w:t xml:space="preserve">J. Immunol. </w:t>
      </w:r>
      <w:r>
        <w:rPr>
          <w:sz w:val="28"/>
          <w:szCs w:val="28"/>
          <w:lang w:val="uk-UA"/>
        </w:rPr>
        <w:t>–</w:t>
      </w:r>
      <w:r>
        <w:rPr>
          <w:sz w:val="28"/>
          <w:szCs w:val="28"/>
          <w:lang w:val="en-US"/>
        </w:rPr>
        <w:t xml:space="preserve"> </w:t>
      </w:r>
      <w:r>
        <w:rPr>
          <w:sz w:val="28"/>
          <w:szCs w:val="28"/>
          <w:lang w:val="en-GB"/>
        </w:rPr>
        <w:t xml:space="preserve">2001. </w:t>
      </w:r>
      <w:r>
        <w:rPr>
          <w:sz w:val="28"/>
          <w:szCs w:val="28"/>
          <w:lang w:val="uk-UA"/>
        </w:rPr>
        <w:t>–</w:t>
      </w:r>
      <w:r>
        <w:rPr>
          <w:sz w:val="28"/>
          <w:szCs w:val="28"/>
          <w:lang w:val="en-US"/>
        </w:rPr>
        <w:t xml:space="preserve"> </w:t>
      </w:r>
      <w:r>
        <w:rPr>
          <w:iCs/>
          <w:sz w:val="28"/>
          <w:szCs w:val="28"/>
          <w:lang w:val="en-GB"/>
        </w:rPr>
        <w:t>Vol</w:t>
      </w:r>
      <w:r>
        <w:rPr>
          <w:iCs/>
          <w:sz w:val="28"/>
          <w:szCs w:val="28"/>
          <w:lang w:val="uk-UA"/>
        </w:rPr>
        <w:t>.</w:t>
      </w:r>
      <w:r>
        <w:rPr>
          <w:iCs/>
          <w:sz w:val="28"/>
          <w:szCs w:val="28"/>
          <w:lang w:val="en-US"/>
        </w:rPr>
        <w:t xml:space="preserve"> </w:t>
      </w:r>
      <w:r>
        <w:rPr>
          <w:bCs/>
          <w:sz w:val="28"/>
          <w:szCs w:val="28"/>
          <w:lang w:val="en-GB"/>
        </w:rPr>
        <w:t>167</w:t>
      </w:r>
      <w:r>
        <w:rPr>
          <w:bCs/>
          <w:sz w:val="28"/>
          <w:szCs w:val="28"/>
          <w:lang w:val="uk-UA"/>
        </w:rPr>
        <w:t>.</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Р.</w:t>
      </w:r>
      <w:r>
        <w:rPr>
          <w:bCs/>
          <w:sz w:val="28"/>
          <w:szCs w:val="28"/>
          <w:lang w:val="en-US"/>
        </w:rPr>
        <w:t xml:space="preserve"> </w:t>
      </w:r>
      <w:r>
        <w:rPr>
          <w:sz w:val="28"/>
          <w:szCs w:val="28"/>
          <w:lang w:val="en-GB"/>
        </w:rPr>
        <w:t>2879-2886.</w:t>
      </w:r>
    </w:p>
    <w:p w:rsidR="003E4BD5" w:rsidRDefault="003E4BD5" w:rsidP="00E70F10">
      <w:pPr>
        <w:numPr>
          <w:ilvl w:val="0"/>
          <w:numId w:val="42"/>
        </w:numPr>
        <w:tabs>
          <w:tab w:val="num" w:pos="600"/>
        </w:tabs>
        <w:spacing w:after="0" w:line="360" w:lineRule="auto"/>
        <w:ind w:left="600" w:right="41" w:hanging="600"/>
        <w:jc w:val="both"/>
        <w:rPr>
          <w:sz w:val="28"/>
          <w:szCs w:val="28"/>
          <w:lang w:val="en-GB"/>
        </w:rPr>
      </w:pPr>
      <w:r>
        <w:rPr>
          <w:bCs/>
          <w:sz w:val="28"/>
          <w:szCs w:val="28"/>
          <w:lang w:val="en-GB"/>
        </w:rPr>
        <w:t>Akira</w:t>
      </w:r>
      <w:r>
        <w:rPr>
          <w:bCs/>
          <w:sz w:val="28"/>
          <w:szCs w:val="28"/>
          <w:lang w:val="uk-UA"/>
        </w:rPr>
        <w:t xml:space="preserve"> </w:t>
      </w:r>
      <w:r>
        <w:rPr>
          <w:bCs/>
          <w:sz w:val="28"/>
          <w:szCs w:val="28"/>
          <w:lang w:val="en-GB"/>
        </w:rPr>
        <w:t>S</w:t>
      </w:r>
      <w:r>
        <w:rPr>
          <w:bCs/>
          <w:sz w:val="28"/>
          <w:szCs w:val="28"/>
          <w:lang w:val="uk-UA"/>
        </w:rPr>
        <w:t xml:space="preserve">. </w:t>
      </w:r>
      <w:r>
        <w:rPr>
          <w:sz w:val="28"/>
          <w:szCs w:val="28"/>
          <w:lang w:val="en-GB"/>
        </w:rPr>
        <w:t>The</w:t>
      </w:r>
      <w:r>
        <w:rPr>
          <w:sz w:val="28"/>
          <w:szCs w:val="28"/>
          <w:lang w:val="uk-UA"/>
        </w:rPr>
        <w:t xml:space="preserve"> </w:t>
      </w:r>
      <w:r>
        <w:rPr>
          <w:sz w:val="28"/>
          <w:szCs w:val="28"/>
          <w:lang w:val="en-GB"/>
        </w:rPr>
        <w:t>role</w:t>
      </w:r>
      <w:r>
        <w:rPr>
          <w:sz w:val="28"/>
          <w:szCs w:val="28"/>
          <w:lang w:val="uk-UA"/>
        </w:rPr>
        <w:t xml:space="preserve"> </w:t>
      </w:r>
      <w:r>
        <w:rPr>
          <w:sz w:val="28"/>
          <w:szCs w:val="28"/>
          <w:lang w:val="en-GB"/>
        </w:rPr>
        <w:t>of</w:t>
      </w:r>
      <w:r>
        <w:rPr>
          <w:sz w:val="28"/>
          <w:szCs w:val="28"/>
          <w:lang w:val="uk-UA"/>
        </w:rPr>
        <w:t xml:space="preserve"> </w:t>
      </w:r>
      <w:r>
        <w:rPr>
          <w:sz w:val="28"/>
          <w:szCs w:val="28"/>
          <w:lang w:val="en-GB"/>
        </w:rPr>
        <w:t>IL</w:t>
      </w:r>
      <w:r>
        <w:rPr>
          <w:sz w:val="28"/>
          <w:szCs w:val="28"/>
          <w:lang w:val="uk-UA"/>
        </w:rPr>
        <w:t xml:space="preserve">-18 </w:t>
      </w:r>
      <w:r>
        <w:rPr>
          <w:sz w:val="28"/>
          <w:szCs w:val="28"/>
          <w:lang w:val="en-GB"/>
        </w:rPr>
        <w:t>in</w:t>
      </w:r>
      <w:r>
        <w:rPr>
          <w:sz w:val="28"/>
          <w:szCs w:val="28"/>
          <w:lang w:val="uk-UA"/>
        </w:rPr>
        <w:t xml:space="preserve"> </w:t>
      </w:r>
      <w:r>
        <w:rPr>
          <w:sz w:val="28"/>
          <w:szCs w:val="28"/>
          <w:lang w:val="en-GB"/>
        </w:rPr>
        <w:t>innate</w:t>
      </w:r>
      <w:r>
        <w:rPr>
          <w:sz w:val="28"/>
          <w:szCs w:val="28"/>
          <w:lang w:val="uk-UA"/>
        </w:rPr>
        <w:t xml:space="preserve"> </w:t>
      </w:r>
      <w:r>
        <w:rPr>
          <w:sz w:val="28"/>
          <w:szCs w:val="28"/>
          <w:lang w:val="en-GB"/>
        </w:rPr>
        <w:t>immunity</w:t>
      </w:r>
      <w:r>
        <w:rPr>
          <w:sz w:val="28"/>
          <w:szCs w:val="28"/>
          <w:lang w:val="uk-UA"/>
        </w:rPr>
        <w:t xml:space="preserve"> /</w:t>
      </w:r>
      <w:r>
        <w:rPr>
          <w:bCs/>
          <w:sz w:val="28"/>
          <w:szCs w:val="28"/>
          <w:lang w:val="en-GB"/>
        </w:rPr>
        <w:t xml:space="preserve"> S</w:t>
      </w:r>
      <w:r>
        <w:rPr>
          <w:bCs/>
          <w:sz w:val="28"/>
          <w:szCs w:val="28"/>
          <w:lang w:val="uk-UA"/>
        </w:rPr>
        <w:t xml:space="preserve">. </w:t>
      </w:r>
      <w:r>
        <w:rPr>
          <w:bCs/>
          <w:sz w:val="28"/>
          <w:szCs w:val="28"/>
          <w:lang w:val="en-GB"/>
        </w:rPr>
        <w:t>Akira</w:t>
      </w:r>
      <w:r>
        <w:rPr>
          <w:bCs/>
          <w:sz w:val="28"/>
          <w:szCs w:val="28"/>
          <w:lang w:val="uk-UA"/>
        </w:rPr>
        <w:t xml:space="preserve"> </w:t>
      </w:r>
      <w:r>
        <w:rPr>
          <w:bCs/>
          <w:sz w:val="28"/>
          <w:szCs w:val="28"/>
          <w:lang w:val="en-US"/>
        </w:rPr>
        <w:t>/</w:t>
      </w:r>
      <w:r>
        <w:rPr>
          <w:sz w:val="28"/>
          <w:szCs w:val="28"/>
          <w:lang w:val="uk-UA"/>
        </w:rPr>
        <w:t xml:space="preserve">/ </w:t>
      </w:r>
      <w:r>
        <w:rPr>
          <w:sz w:val="28"/>
          <w:szCs w:val="28"/>
          <w:lang w:val="en-GB"/>
        </w:rPr>
        <w:t>Curr</w:t>
      </w:r>
      <w:r>
        <w:rPr>
          <w:sz w:val="28"/>
          <w:szCs w:val="28"/>
          <w:lang w:val="uk-UA"/>
        </w:rPr>
        <w:t xml:space="preserve">. </w:t>
      </w:r>
      <w:r>
        <w:rPr>
          <w:sz w:val="28"/>
          <w:szCs w:val="28"/>
          <w:lang w:val="en-GB"/>
        </w:rPr>
        <w:t>Opin</w:t>
      </w:r>
      <w:r>
        <w:rPr>
          <w:sz w:val="28"/>
          <w:szCs w:val="28"/>
          <w:lang w:val="uk-UA"/>
        </w:rPr>
        <w:t xml:space="preserve">. </w:t>
      </w:r>
      <w:r>
        <w:rPr>
          <w:sz w:val="28"/>
          <w:szCs w:val="28"/>
          <w:lang w:val="en-GB"/>
        </w:rPr>
        <w:t>Immunol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iCs/>
          <w:sz w:val="28"/>
          <w:szCs w:val="28"/>
          <w:lang w:val="en-GB"/>
        </w:rPr>
        <w:t>Vol</w:t>
      </w:r>
      <w:r>
        <w:rPr>
          <w:iCs/>
          <w:sz w:val="28"/>
          <w:szCs w:val="28"/>
          <w:lang w:val="uk-UA"/>
        </w:rPr>
        <w:t>.</w:t>
      </w:r>
      <w:r>
        <w:rPr>
          <w:sz w:val="28"/>
          <w:szCs w:val="28"/>
          <w:lang w:val="uk-UA"/>
        </w:rPr>
        <w:t xml:space="preserve"> </w:t>
      </w:r>
      <w:r>
        <w:rPr>
          <w:bCs/>
          <w:sz w:val="28"/>
          <w:szCs w:val="28"/>
          <w:lang w:val="uk-UA"/>
        </w:rPr>
        <w:t>12.</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Р.</w:t>
      </w:r>
      <w:r>
        <w:rPr>
          <w:bCs/>
          <w:sz w:val="28"/>
          <w:szCs w:val="28"/>
          <w:lang w:val="en-US"/>
        </w:rPr>
        <w:t xml:space="preserve"> </w:t>
      </w:r>
      <w:r>
        <w:rPr>
          <w:sz w:val="28"/>
          <w:szCs w:val="28"/>
          <w:lang w:val="uk-UA"/>
        </w:rPr>
        <w:t>59</w:t>
      </w:r>
      <w:r>
        <w:rPr>
          <w:sz w:val="28"/>
          <w:szCs w:val="28"/>
          <w:lang w:val="en-US"/>
        </w:rPr>
        <w:t>-</w:t>
      </w:r>
      <w:r>
        <w:rPr>
          <w:sz w:val="28"/>
          <w:szCs w:val="28"/>
          <w:lang w:val="uk-UA"/>
        </w:rPr>
        <w:t>63.</w:t>
      </w:r>
    </w:p>
    <w:p w:rsidR="003E4BD5" w:rsidRDefault="003E4BD5" w:rsidP="00E70F10">
      <w:pPr>
        <w:numPr>
          <w:ilvl w:val="0"/>
          <w:numId w:val="42"/>
        </w:numPr>
        <w:tabs>
          <w:tab w:val="num" w:pos="600"/>
        </w:tabs>
        <w:spacing w:after="0" w:line="360" w:lineRule="auto"/>
        <w:ind w:left="600" w:right="41" w:hanging="600"/>
        <w:jc w:val="both"/>
        <w:rPr>
          <w:sz w:val="28"/>
          <w:szCs w:val="28"/>
          <w:lang w:val="en-GB"/>
        </w:rPr>
      </w:pPr>
      <w:r>
        <w:rPr>
          <w:sz w:val="28"/>
          <w:szCs w:val="28"/>
          <w:lang w:val="en-US"/>
        </w:rPr>
        <w:t>Auguste C.</w:t>
      </w:r>
      <w:r>
        <w:rPr>
          <w:sz w:val="28"/>
          <w:szCs w:val="28"/>
          <w:lang w:val="uk-UA"/>
        </w:rPr>
        <w:t xml:space="preserve"> </w:t>
      </w:r>
      <w:r>
        <w:rPr>
          <w:sz w:val="28"/>
          <w:szCs w:val="28"/>
          <w:lang w:val="en-US"/>
        </w:rPr>
        <w:t xml:space="preserve"> A new concept in ulcer therapy / C. Auguste</w:t>
      </w:r>
      <w:r>
        <w:rPr>
          <w:sz w:val="28"/>
          <w:szCs w:val="28"/>
          <w:lang w:val="uk-UA"/>
        </w:rPr>
        <w:t>,</w:t>
      </w:r>
      <w:r>
        <w:rPr>
          <w:sz w:val="28"/>
          <w:szCs w:val="28"/>
          <w:lang w:val="en-US"/>
        </w:rPr>
        <w:t xml:space="preserve"> J. Luez</w:t>
      </w:r>
      <w:r>
        <w:rPr>
          <w:sz w:val="28"/>
          <w:szCs w:val="28"/>
          <w:lang w:val="uk-UA"/>
        </w:rPr>
        <w:t>,</w:t>
      </w:r>
      <w:r>
        <w:rPr>
          <w:sz w:val="28"/>
          <w:szCs w:val="28"/>
          <w:lang w:val="en-US"/>
        </w:rPr>
        <w:t xml:space="preserve"> C. Claes </w:t>
      </w:r>
      <w:r>
        <w:rPr>
          <w:sz w:val="28"/>
          <w:szCs w:val="28"/>
          <w:lang w:val="uk-UA"/>
        </w:rPr>
        <w:t>/</w:t>
      </w:r>
      <w:r>
        <w:rPr>
          <w:sz w:val="28"/>
          <w:szCs w:val="28"/>
          <w:lang w:val="en-US"/>
        </w:rPr>
        <w:t>/ Arch. Mal. Appar. Dig. – 1952. – Vol. 46. – P. 400-404.</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Beno</w:t>
      </w:r>
      <w:r>
        <w:rPr>
          <w:sz w:val="28"/>
          <w:szCs w:val="28"/>
          <w:lang w:val="uk-UA"/>
        </w:rPr>
        <w:t xml:space="preserve"> </w:t>
      </w:r>
      <w:r>
        <w:rPr>
          <w:sz w:val="28"/>
          <w:szCs w:val="28"/>
          <w:lang w:val="en-GB"/>
        </w:rPr>
        <w:t>I</w:t>
      </w:r>
      <w:r>
        <w:rPr>
          <w:sz w:val="28"/>
          <w:szCs w:val="28"/>
          <w:lang w:val="uk-UA"/>
        </w:rPr>
        <w:t xml:space="preserve">. </w:t>
      </w:r>
      <w:r>
        <w:rPr>
          <w:sz w:val="28"/>
          <w:szCs w:val="28"/>
          <w:lang w:val="en-GB"/>
        </w:rPr>
        <w:t>Metabolismus</w:t>
      </w:r>
      <w:r>
        <w:rPr>
          <w:sz w:val="28"/>
          <w:szCs w:val="28"/>
          <w:lang w:val="uk-UA"/>
        </w:rPr>
        <w:t xml:space="preserve"> </w:t>
      </w:r>
      <w:r>
        <w:rPr>
          <w:sz w:val="28"/>
          <w:szCs w:val="28"/>
          <w:lang w:val="en-GB"/>
        </w:rPr>
        <w:t>vapnika</w:t>
      </w:r>
      <w:r>
        <w:rPr>
          <w:sz w:val="28"/>
          <w:szCs w:val="28"/>
          <w:lang w:val="uk-UA"/>
        </w:rPr>
        <w:t xml:space="preserve"> </w:t>
      </w:r>
      <w:r>
        <w:rPr>
          <w:sz w:val="28"/>
          <w:szCs w:val="28"/>
          <w:lang w:val="en-GB"/>
        </w:rPr>
        <w:t>po</w:t>
      </w:r>
      <w:r>
        <w:rPr>
          <w:sz w:val="28"/>
          <w:szCs w:val="28"/>
          <w:lang w:val="uk-UA"/>
        </w:rPr>
        <w:t xml:space="preserve"> </w:t>
      </w:r>
      <w:r>
        <w:rPr>
          <w:sz w:val="28"/>
          <w:szCs w:val="28"/>
          <w:lang w:val="en-GB"/>
        </w:rPr>
        <w:t>resekci</w:t>
      </w:r>
      <w:r>
        <w:rPr>
          <w:sz w:val="28"/>
          <w:szCs w:val="28"/>
          <w:lang w:val="uk-UA"/>
        </w:rPr>
        <w:t xml:space="preserve"> ž</w:t>
      </w:r>
      <w:r>
        <w:rPr>
          <w:sz w:val="28"/>
          <w:szCs w:val="28"/>
          <w:lang w:val="en-GB"/>
        </w:rPr>
        <w:t>aludka</w:t>
      </w:r>
      <w:r>
        <w:rPr>
          <w:sz w:val="28"/>
          <w:szCs w:val="28"/>
          <w:lang w:val="uk-UA"/>
        </w:rPr>
        <w:t xml:space="preserve"> </w:t>
      </w:r>
      <w:r>
        <w:rPr>
          <w:sz w:val="28"/>
          <w:szCs w:val="28"/>
          <w:lang w:val="en-GB"/>
        </w:rPr>
        <w:t>II</w:t>
      </w:r>
      <w:r>
        <w:rPr>
          <w:sz w:val="28"/>
          <w:szCs w:val="28"/>
          <w:lang w:val="uk-UA"/>
        </w:rPr>
        <w:t xml:space="preserve">. </w:t>
      </w:r>
      <w:r>
        <w:rPr>
          <w:sz w:val="28"/>
          <w:szCs w:val="28"/>
          <w:lang w:val="en-US"/>
        </w:rPr>
        <w:t>–</w:t>
      </w:r>
      <w:r>
        <w:rPr>
          <w:sz w:val="28"/>
          <w:szCs w:val="28"/>
          <w:lang w:val="uk-UA"/>
        </w:rPr>
        <w:t xml:space="preserve"> </w:t>
      </w:r>
      <w:r>
        <w:rPr>
          <w:sz w:val="28"/>
          <w:szCs w:val="28"/>
          <w:lang w:val="en-GB"/>
        </w:rPr>
        <w:t>Zmeny</w:t>
      </w:r>
      <w:r>
        <w:rPr>
          <w:sz w:val="28"/>
          <w:szCs w:val="28"/>
          <w:lang w:val="uk-UA"/>
        </w:rPr>
        <w:t xml:space="preserve"> </w:t>
      </w:r>
      <w:r>
        <w:rPr>
          <w:sz w:val="28"/>
          <w:szCs w:val="28"/>
          <w:lang w:val="en-GB"/>
        </w:rPr>
        <w:t>na</w:t>
      </w:r>
      <w:r>
        <w:rPr>
          <w:sz w:val="28"/>
          <w:szCs w:val="28"/>
          <w:lang w:val="uk-UA"/>
        </w:rPr>
        <w:t xml:space="preserve"> </w:t>
      </w:r>
      <w:r>
        <w:rPr>
          <w:sz w:val="28"/>
          <w:szCs w:val="28"/>
          <w:lang w:val="en-GB"/>
        </w:rPr>
        <w:t>kostiach / I</w:t>
      </w:r>
      <w:r>
        <w:rPr>
          <w:sz w:val="28"/>
          <w:szCs w:val="28"/>
          <w:lang w:val="uk-UA"/>
        </w:rPr>
        <w:t>.</w:t>
      </w:r>
      <w:r>
        <w:rPr>
          <w:sz w:val="28"/>
          <w:szCs w:val="28"/>
          <w:lang w:val="en-GB"/>
        </w:rPr>
        <w:t xml:space="preserve"> Beno</w:t>
      </w:r>
      <w:r>
        <w:rPr>
          <w:sz w:val="28"/>
          <w:szCs w:val="28"/>
          <w:lang w:val="uk-UA"/>
        </w:rPr>
        <w:t xml:space="preserve">, </w:t>
      </w:r>
      <w:r>
        <w:rPr>
          <w:sz w:val="28"/>
          <w:szCs w:val="28"/>
          <w:lang w:val="en-GB"/>
        </w:rPr>
        <w:t>A</w:t>
      </w:r>
      <w:r>
        <w:rPr>
          <w:sz w:val="28"/>
          <w:szCs w:val="28"/>
          <w:lang w:val="uk-UA"/>
        </w:rPr>
        <w:t>.</w:t>
      </w:r>
      <w:r>
        <w:rPr>
          <w:sz w:val="28"/>
          <w:szCs w:val="28"/>
          <w:lang w:val="en-US"/>
        </w:rPr>
        <w:t xml:space="preserve"> </w:t>
      </w:r>
      <w:r>
        <w:rPr>
          <w:sz w:val="28"/>
          <w:szCs w:val="28"/>
          <w:lang w:val="en-GB"/>
        </w:rPr>
        <w:t>Bucko</w:t>
      </w:r>
      <w:r>
        <w:rPr>
          <w:sz w:val="28"/>
          <w:szCs w:val="28"/>
          <w:lang w:val="uk-UA"/>
        </w:rPr>
        <w:t>,</w:t>
      </w:r>
      <w:r>
        <w:rPr>
          <w:sz w:val="28"/>
          <w:szCs w:val="28"/>
          <w:lang w:val="en-US"/>
        </w:rPr>
        <w:t xml:space="preserve"> </w:t>
      </w:r>
      <w:r>
        <w:rPr>
          <w:sz w:val="28"/>
          <w:szCs w:val="28"/>
          <w:lang w:val="en-GB"/>
        </w:rPr>
        <w:t>V</w:t>
      </w:r>
      <w:r>
        <w:rPr>
          <w:sz w:val="28"/>
          <w:szCs w:val="28"/>
          <w:lang w:val="uk-UA"/>
        </w:rPr>
        <w:t xml:space="preserve">. </w:t>
      </w:r>
      <w:r>
        <w:rPr>
          <w:sz w:val="28"/>
          <w:szCs w:val="28"/>
          <w:lang w:val="en-GB"/>
        </w:rPr>
        <w:t>Makovicky</w:t>
      </w:r>
      <w:r>
        <w:rPr>
          <w:sz w:val="28"/>
          <w:szCs w:val="28"/>
          <w:lang w:val="uk-UA"/>
        </w:rPr>
        <w:t xml:space="preserve"> // Č</w:t>
      </w:r>
      <w:r>
        <w:rPr>
          <w:sz w:val="28"/>
          <w:szCs w:val="28"/>
          <w:lang w:val="en-GB"/>
        </w:rPr>
        <w:t>s</w:t>
      </w:r>
      <w:r>
        <w:rPr>
          <w:sz w:val="28"/>
          <w:szCs w:val="28"/>
          <w:lang w:val="uk-UA"/>
        </w:rPr>
        <w:t xml:space="preserve">. </w:t>
      </w:r>
      <w:r>
        <w:rPr>
          <w:sz w:val="28"/>
          <w:szCs w:val="28"/>
          <w:lang w:val="en-GB"/>
        </w:rPr>
        <w:t xml:space="preserve">Gastroloent. Vyz. </w:t>
      </w:r>
      <w:r>
        <w:rPr>
          <w:sz w:val="28"/>
          <w:szCs w:val="28"/>
          <w:lang w:val="en-US"/>
        </w:rPr>
        <w:t>–</w:t>
      </w:r>
      <w:r>
        <w:rPr>
          <w:sz w:val="28"/>
          <w:szCs w:val="28"/>
          <w:lang w:val="en-GB"/>
        </w:rPr>
        <w:t xml:space="preserve"> 1972. </w:t>
      </w:r>
      <w:r>
        <w:rPr>
          <w:sz w:val="28"/>
          <w:szCs w:val="28"/>
          <w:lang w:val="en-US"/>
        </w:rPr>
        <w:t>–</w:t>
      </w:r>
      <w:r>
        <w:rPr>
          <w:sz w:val="28"/>
          <w:szCs w:val="28"/>
          <w:lang w:val="en-GB"/>
        </w:rPr>
        <w:t xml:space="preserve"> </w:t>
      </w:r>
      <w:r>
        <w:rPr>
          <w:sz w:val="28"/>
          <w:szCs w:val="28"/>
          <w:lang w:val="en-US"/>
        </w:rPr>
        <w:t xml:space="preserve">Vol. </w:t>
      </w:r>
      <w:r>
        <w:rPr>
          <w:sz w:val="28"/>
          <w:szCs w:val="28"/>
          <w:lang w:val="en-GB"/>
        </w:rPr>
        <w:t xml:space="preserve">26, № 6. </w:t>
      </w:r>
      <w:r>
        <w:rPr>
          <w:sz w:val="28"/>
          <w:szCs w:val="28"/>
          <w:lang w:val="en-US"/>
        </w:rPr>
        <w:t>–</w:t>
      </w:r>
      <w:r>
        <w:rPr>
          <w:sz w:val="28"/>
          <w:szCs w:val="28"/>
          <w:lang w:val="en-GB"/>
        </w:rPr>
        <w:t xml:space="preserve"> S. 256-261.</w:t>
      </w:r>
    </w:p>
    <w:p w:rsidR="003E4BD5" w:rsidRDefault="003E4BD5" w:rsidP="00E70F10">
      <w:pPr>
        <w:numPr>
          <w:ilvl w:val="0"/>
          <w:numId w:val="42"/>
        </w:numPr>
        <w:tabs>
          <w:tab w:val="clear" w:pos="960"/>
          <w:tab w:val="num" w:pos="600"/>
        </w:tabs>
        <w:spacing w:after="0" w:line="360" w:lineRule="auto"/>
        <w:ind w:left="600" w:hanging="600"/>
        <w:jc w:val="both"/>
        <w:rPr>
          <w:sz w:val="28"/>
          <w:szCs w:val="28"/>
          <w:lang w:val="en-US"/>
        </w:rPr>
      </w:pPr>
      <w:r>
        <w:rPr>
          <w:sz w:val="28"/>
          <w:szCs w:val="28"/>
          <w:lang w:val="en-US"/>
        </w:rPr>
        <w:t>Berner M. M. Management of sexual dysfunction due to antipsychotic drug therapy / M. M. Berner, M. Hagen, L. Kriston // The Cochrane Library. Issue 1. John Willey and Sons, 2007.</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US"/>
        </w:rPr>
        <w:t>Borgström S. G. The efferent loop dumping syndrome and its relation to intestinal absorption as studied by an intubation technique / S. G. Borgström. – Stockholm, 1960. – P. 215-226.</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Brain</w:t>
      </w:r>
      <w:r>
        <w:rPr>
          <w:sz w:val="28"/>
          <w:szCs w:val="28"/>
          <w:lang w:val="uk-UA"/>
        </w:rPr>
        <w:t xml:space="preserve"> </w:t>
      </w:r>
      <w:r>
        <w:rPr>
          <w:sz w:val="28"/>
          <w:szCs w:val="28"/>
          <w:lang w:val="en-GB"/>
        </w:rPr>
        <w:t>iNOS</w:t>
      </w:r>
      <w:r>
        <w:rPr>
          <w:sz w:val="28"/>
          <w:szCs w:val="28"/>
          <w:lang w:val="uk-UA"/>
        </w:rPr>
        <w:t xml:space="preserve">: </w:t>
      </w:r>
      <w:r>
        <w:rPr>
          <w:sz w:val="28"/>
          <w:szCs w:val="28"/>
          <w:lang w:val="en-GB"/>
        </w:rPr>
        <w:t>current</w:t>
      </w:r>
      <w:r>
        <w:rPr>
          <w:sz w:val="28"/>
          <w:szCs w:val="28"/>
          <w:lang w:val="uk-UA"/>
        </w:rPr>
        <w:t xml:space="preserve"> </w:t>
      </w:r>
      <w:r>
        <w:rPr>
          <w:sz w:val="28"/>
          <w:szCs w:val="28"/>
          <w:lang w:val="en-GB"/>
        </w:rPr>
        <w:t>understanding</w:t>
      </w:r>
      <w:r>
        <w:rPr>
          <w:sz w:val="28"/>
          <w:szCs w:val="28"/>
          <w:lang w:val="uk-UA"/>
        </w:rPr>
        <w:t xml:space="preserve"> </w:t>
      </w:r>
      <w:r>
        <w:rPr>
          <w:sz w:val="28"/>
          <w:szCs w:val="28"/>
          <w:lang w:val="en-GB"/>
        </w:rPr>
        <w:t>and</w:t>
      </w:r>
      <w:r>
        <w:rPr>
          <w:sz w:val="28"/>
          <w:szCs w:val="28"/>
          <w:lang w:val="uk-UA"/>
        </w:rPr>
        <w:t xml:space="preserve"> </w:t>
      </w:r>
      <w:r>
        <w:rPr>
          <w:sz w:val="28"/>
          <w:szCs w:val="28"/>
          <w:lang w:val="en-GB"/>
        </w:rPr>
        <w:t>clinical</w:t>
      </w:r>
      <w:r>
        <w:rPr>
          <w:sz w:val="28"/>
          <w:szCs w:val="28"/>
          <w:lang w:val="uk-UA"/>
        </w:rPr>
        <w:t xml:space="preserve"> </w:t>
      </w:r>
      <w:r>
        <w:rPr>
          <w:sz w:val="28"/>
          <w:szCs w:val="28"/>
          <w:lang w:val="en-GB"/>
        </w:rPr>
        <w:t>implications</w:t>
      </w:r>
      <w:r>
        <w:rPr>
          <w:sz w:val="28"/>
          <w:szCs w:val="28"/>
          <w:lang w:val="uk-UA"/>
        </w:rPr>
        <w:t xml:space="preserve"> /</w:t>
      </w:r>
      <w:r>
        <w:rPr>
          <w:bCs/>
          <w:sz w:val="28"/>
          <w:szCs w:val="28"/>
          <w:lang w:val="en-GB"/>
        </w:rPr>
        <w:t xml:space="preserve"> J</w:t>
      </w:r>
      <w:r>
        <w:rPr>
          <w:bCs/>
          <w:sz w:val="28"/>
          <w:szCs w:val="28"/>
          <w:lang w:val="uk-UA"/>
        </w:rPr>
        <w:t>.</w:t>
      </w:r>
      <w:r>
        <w:rPr>
          <w:bCs/>
          <w:sz w:val="28"/>
          <w:szCs w:val="28"/>
          <w:lang w:val="en-US"/>
        </w:rPr>
        <w:t xml:space="preserve"> </w:t>
      </w:r>
      <w:r>
        <w:rPr>
          <w:bCs/>
          <w:sz w:val="28"/>
          <w:szCs w:val="28"/>
          <w:lang w:val="en-GB"/>
        </w:rPr>
        <w:t>Licinio,</w:t>
      </w:r>
      <w:r>
        <w:rPr>
          <w:bCs/>
          <w:sz w:val="28"/>
          <w:szCs w:val="28"/>
          <w:lang w:val="uk-UA"/>
        </w:rPr>
        <w:t xml:space="preserve"> </w:t>
      </w:r>
      <w:r>
        <w:rPr>
          <w:bCs/>
          <w:sz w:val="28"/>
          <w:szCs w:val="28"/>
          <w:lang w:val="en-GB"/>
        </w:rPr>
        <w:t>P</w:t>
      </w:r>
      <w:r>
        <w:rPr>
          <w:bCs/>
          <w:sz w:val="28"/>
          <w:szCs w:val="28"/>
          <w:lang w:val="uk-UA"/>
        </w:rPr>
        <w:t>.</w:t>
      </w:r>
      <w:r>
        <w:rPr>
          <w:bCs/>
          <w:sz w:val="28"/>
          <w:szCs w:val="28"/>
          <w:lang w:val="en-US"/>
        </w:rPr>
        <w:t xml:space="preserve"> </w:t>
      </w:r>
      <w:r>
        <w:rPr>
          <w:bCs/>
          <w:sz w:val="28"/>
          <w:szCs w:val="28"/>
          <w:lang w:val="en-GB"/>
        </w:rPr>
        <w:t>Prolo,</w:t>
      </w:r>
      <w:r>
        <w:rPr>
          <w:bCs/>
          <w:sz w:val="28"/>
          <w:szCs w:val="28"/>
          <w:lang w:val="uk-UA"/>
        </w:rPr>
        <w:t xml:space="preserve"> </w:t>
      </w:r>
      <w:r>
        <w:rPr>
          <w:bCs/>
          <w:sz w:val="28"/>
          <w:szCs w:val="28"/>
          <w:lang w:val="en-GB"/>
        </w:rPr>
        <w:t>S</w:t>
      </w:r>
      <w:r>
        <w:rPr>
          <w:bCs/>
          <w:sz w:val="28"/>
          <w:szCs w:val="28"/>
          <w:lang w:val="uk-UA"/>
        </w:rPr>
        <w:t>.</w:t>
      </w:r>
      <w:r>
        <w:rPr>
          <w:bCs/>
          <w:sz w:val="28"/>
          <w:szCs w:val="28"/>
          <w:lang w:val="en-US"/>
        </w:rPr>
        <w:t xml:space="preserve"> </w:t>
      </w:r>
      <w:r>
        <w:rPr>
          <w:bCs/>
          <w:sz w:val="28"/>
          <w:szCs w:val="28"/>
          <w:lang w:val="en-GB"/>
        </w:rPr>
        <w:t>M</w:t>
      </w:r>
      <w:r>
        <w:rPr>
          <w:bCs/>
          <w:sz w:val="28"/>
          <w:szCs w:val="28"/>
          <w:lang w:val="uk-UA"/>
        </w:rPr>
        <w:t>.</w:t>
      </w:r>
      <w:r>
        <w:rPr>
          <w:bCs/>
          <w:sz w:val="28"/>
          <w:szCs w:val="28"/>
          <w:lang w:val="en-US"/>
        </w:rPr>
        <w:t xml:space="preserve"> </w:t>
      </w:r>
      <w:r>
        <w:rPr>
          <w:bCs/>
          <w:sz w:val="28"/>
          <w:szCs w:val="28"/>
          <w:lang w:val="en-GB"/>
        </w:rPr>
        <w:t>McCann,</w:t>
      </w:r>
      <w:r>
        <w:rPr>
          <w:bCs/>
          <w:sz w:val="28"/>
          <w:szCs w:val="28"/>
          <w:lang w:val="uk-UA"/>
        </w:rPr>
        <w:t xml:space="preserve"> </w:t>
      </w:r>
      <w:r>
        <w:rPr>
          <w:bCs/>
          <w:sz w:val="28"/>
          <w:szCs w:val="28"/>
          <w:lang w:val="en-GB"/>
        </w:rPr>
        <w:t>M</w:t>
      </w:r>
      <w:r>
        <w:rPr>
          <w:bCs/>
          <w:sz w:val="28"/>
          <w:szCs w:val="28"/>
          <w:lang w:val="uk-UA"/>
        </w:rPr>
        <w:t>.</w:t>
      </w:r>
      <w:r>
        <w:rPr>
          <w:bCs/>
          <w:sz w:val="28"/>
          <w:szCs w:val="28"/>
          <w:lang w:val="en-US"/>
        </w:rPr>
        <w:t xml:space="preserve"> </w:t>
      </w:r>
      <w:r>
        <w:rPr>
          <w:bCs/>
          <w:sz w:val="28"/>
          <w:szCs w:val="28"/>
          <w:lang w:val="en-GB"/>
        </w:rPr>
        <w:t>L</w:t>
      </w:r>
      <w:r>
        <w:rPr>
          <w:bCs/>
          <w:sz w:val="28"/>
          <w:szCs w:val="28"/>
          <w:lang w:val="uk-UA"/>
        </w:rPr>
        <w:t xml:space="preserve">. </w:t>
      </w:r>
      <w:r>
        <w:rPr>
          <w:bCs/>
          <w:sz w:val="28"/>
          <w:szCs w:val="28"/>
          <w:lang w:val="en-GB"/>
        </w:rPr>
        <w:t>Wong</w:t>
      </w:r>
      <w:r>
        <w:rPr>
          <w:bCs/>
          <w:sz w:val="28"/>
          <w:szCs w:val="28"/>
          <w:lang w:val="uk-UA"/>
        </w:rPr>
        <w:t xml:space="preserve"> </w:t>
      </w:r>
      <w:r>
        <w:rPr>
          <w:bCs/>
          <w:sz w:val="28"/>
          <w:szCs w:val="28"/>
          <w:lang w:val="en-US"/>
        </w:rPr>
        <w:t>/</w:t>
      </w:r>
      <w:r>
        <w:rPr>
          <w:sz w:val="28"/>
          <w:szCs w:val="28"/>
          <w:lang w:val="uk-UA"/>
        </w:rPr>
        <w:t xml:space="preserve">/ </w:t>
      </w:r>
      <w:r>
        <w:rPr>
          <w:sz w:val="28"/>
          <w:szCs w:val="28"/>
          <w:lang w:val="en-GB"/>
        </w:rPr>
        <w:t>Mol</w:t>
      </w:r>
      <w:r>
        <w:rPr>
          <w:sz w:val="28"/>
          <w:szCs w:val="28"/>
          <w:lang w:val="uk-UA"/>
        </w:rPr>
        <w:t xml:space="preserve">. </w:t>
      </w:r>
      <w:r>
        <w:rPr>
          <w:sz w:val="28"/>
          <w:szCs w:val="28"/>
          <w:lang w:val="en-GB"/>
        </w:rPr>
        <w:t>Med</w:t>
      </w:r>
      <w:r>
        <w:rPr>
          <w:sz w:val="28"/>
          <w:szCs w:val="28"/>
          <w:lang w:val="uk-UA"/>
        </w:rPr>
        <w:t xml:space="preserve">. </w:t>
      </w:r>
      <w:r>
        <w:rPr>
          <w:sz w:val="28"/>
          <w:szCs w:val="28"/>
          <w:lang w:val="en-GB"/>
        </w:rPr>
        <w:t>Today</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en-GB"/>
        </w:rPr>
        <w:t>Vol</w:t>
      </w:r>
      <w:r>
        <w:rPr>
          <w:sz w:val="28"/>
          <w:szCs w:val="28"/>
          <w:lang w:val="uk-UA"/>
        </w:rPr>
        <w:t>.</w:t>
      </w:r>
      <w:r>
        <w:rPr>
          <w:sz w:val="28"/>
          <w:szCs w:val="28"/>
          <w:lang w:val="en-US"/>
        </w:rPr>
        <w:t xml:space="preserve"> </w:t>
      </w:r>
      <w:r>
        <w:rPr>
          <w:bCs/>
          <w:sz w:val="28"/>
          <w:szCs w:val="28"/>
          <w:lang w:val="uk-UA"/>
        </w:rPr>
        <w:t>5.</w:t>
      </w:r>
      <w:r>
        <w:rPr>
          <w:bCs/>
          <w:sz w:val="28"/>
          <w:szCs w:val="28"/>
          <w:lang w:val="en-US"/>
        </w:rPr>
        <w:t xml:space="preserve"> </w:t>
      </w:r>
      <w:r>
        <w:rPr>
          <w:bCs/>
          <w:sz w:val="28"/>
          <w:szCs w:val="28"/>
          <w:lang w:val="uk-UA"/>
        </w:rPr>
        <w:t>–</w:t>
      </w:r>
      <w:r>
        <w:rPr>
          <w:bCs/>
          <w:sz w:val="28"/>
          <w:szCs w:val="28"/>
          <w:lang w:val="en-GB"/>
        </w:rPr>
        <w:t>P</w:t>
      </w:r>
      <w:r>
        <w:rPr>
          <w:bCs/>
          <w:sz w:val="28"/>
          <w:szCs w:val="28"/>
          <w:lang w:val="uk-UA"/>
        </w:rPr>
        <w:t>.</w:t>
      </w:r>
      <w:r>
        <w:rPr>
          <w:bCs/>
          <w:sz w:val="28"/>
          <w:szCs w:val="28"/>
          <w:lang w:val="en-US"/>
        </w:rPr>
        <w:t xml:space="preserve"> </w:t>
      </w:r>
      <w:r>
        <w:rPr>
          <w:sz w:val="28"/>
          <w:szCs w:val="28"/>
          <w:lang w:val="uk-UA"/>
        </w:rPr>
        <w:t>225</w:t>
      </w:r>
      <w:r>
        <w:rPr>
          <w:sz w:val="28"/>
          <w:szCs w:val="28"/>
          <w:lang w:val="en-US"/>
        </w:rPr>
        <w:t>-</w:t>
      </w:r>
      <w:r>
        <w:rPr>
          <w:sz w:val="28"/>
          <w:szCs w:val="28"/>
          <w:lang w:val="uk-UA"/>
        </w:rPr>
        <w:t>232.</w:t>
      </w:r>
    </w:p>
    <w:p w:rsidR="003E4BD5" w:rsidRDefault="003E4BD5" w:rsidP="00E70F10">
      <w:pPr>
        <w:numPr>
          <w:ilvl w:val="0"/>
          <w:numId w:val="42"/>
        </w:numPr>
        <w:tabs>
          <w:tab w:val="clear" w:pos="960"/>
          <w:tab w:val="num" w:pos="600"/>
        </w:tabs>
        <w:spacing w:after="0" w:line="360" w:lineRule="auto"/>
        <w:ind w:left="600" w:hanging="600"/>
        <w:jc w:val="both"/>
        <w:rPr>
          <w:sz w:val="28"/>
          <w:szCs w:val="28"/>
          <w:lang w:val="en-US"/>
        </w:rPr>
      </w:pPr>
      <w:r>
        <w:rPr>
          <w:sz w:val="28"/>
          <w:szCs w:val="28"/>
          <w:lang w:val="en-US"/>
        </w:rPr>
        <w:t>British Society for Sexual for Medicine guidelines on the management of erectile dysfunction / G.</w:t>
      </w:r>
      <w:r>
        <w:rPr>
          <w:sz w:val="28"/>
          <w:szCs w:val="28"/>
          <w:lang w:val="uk-UA"/>
        </w:rPr>
        <w:t xml:space="preserve"> </w:t>
      </w:r>
      <w:r>
        <w:rPr>
          <w:sz w:val="28"/>
          <w:szCs w:val="28"/>
          <w:lang w:val="en-US"/>
        </w:rPr>
        <w:t>Hackett,</w:t>
      </w:r>
      <w:r>
        <w:rPr>
          <w:sz w:val="28"/>
          <w:szCs w:val="28"/>
          <w:lang w:val="uk-UA"/>
        </w:rPr>
        <w:t xml:space="preserve"> </w:t>
      </w:r>
      <w:r>
        <w:rPr>
          <w:sz w:val="28"/>
          <w:szCs w:val="28"/>
          <w:lang w:val="en-US"/>
        </w:rPr>
        <w:t>P. Kell,</w:t>
      </w:r>
      <w:r>
        <w:rPr>
          <w:sz w:val="28"/>
          <w:szCs w:val="28"/>
          <w:lang w:val="uk-UA"/>
        </w:rPr>
        <w:t xml:space="preserve"> </w:t>
      </w:r>
      <w:r>
        <w:rPr>
          <w:sz w:val="28"/>
          <w:szCs w:val="28"/>
          <w:lang w:val="en-US"/>
        </w:rPr>
        <w:t xml:space="preserve">D. Ralph [et al.] // J. Sexual Med. – 2008. – Vol. 5, </w:t>
      </w:r>
      <w:r>
        <w:rPr>
          <w:sz w:val="28"/>
          <w:szCs w:val="28"/>
          <w:lang w:val="en-GB"/>
        </w:rPr>
        <w:t xml:space="preserve">№ 8. – </w:t>
      </w:r>
      <w:r>
        <w:rPr>
          <w:sz w:val="28"/>
          <w:szCs w:val="28"/>
          <w:lang w:val="en-US"/>
        </w:rPr>
        <w:t>P. 1841-1865.</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uk-UA"/>
        </w:rPr>
      </w:pPr>
      <w:r>
        <w:rPr>
          <w:sz w:val="28"/>
          <w:szCs w:val="28"/>
          <w:lang w:val="en-US"/>
        </w:rPr>
        <w:t xml:space="preserve">Carstenses E. A case of the late symptoms of the postgasprectomy syndrome / E. Carstenses </w:t>
      </w:r>
      <w:r>
        <w:rPr>
          <w:sz w:val="28"/>
          <w:szCs w:val="28"/>
          <w:lang w:val="uk-UA"/>
        </w:rPr>
        <w:t>/</w:t>
      </w:r>
      <w:r>
        <w:rPr>
          <w:sz w:val="28"/>
          <w:szCs w:val="28"/>
          <w:lang w:val="en-US"/>
        </w:rPr>
        <w:t>/ Yokohama med. Bull. – 1959. – Vol. 105. –P. 424-427.</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Cytokine</w:t>
      </w:r>
      <w:r>
        <w:rPr>
          <w:sz w:val="28"/>
          <w:szCs w:val="28"/>
          <w:lang w:val="uk-UA"/>
        </w:rPr>
        <w:t xml:space="preserve"> </w:t>
      </w:r>
      <w:r>
        <w:rPr>
          <w:sz w:val="28"/>
          <w:szCs w:val="28"/>
          <w:lang w:val="en-GB"/>
        </w:rPr>
        <w:t>and</w:t>
      </w:r>
      <w:r>
        <w:rPr>
          <w:sz w:val="28"/>
          <w:szCs w:val="28"/>
          <w:lang w:val="uk-UA"/>
        </w:rPr>
        <w:t xml:space="preserve"> </w:t>
      </w:r>
      <w:r>
        <w:rPr>
          <w:sz w:val="28"/>
          <w:szCs w:val="28"/>
          <w:lang w:val="en-GB"/>
        </w:rPr>
        <w:t>inducible</w:t>
      </w:r>
      <w:r>
        <w:rPr>
          <w:sz w:val="28"/>
          <w:szCs w:val="28"/>
          <w:lang w:val="uk-UA"/>
        </w:rPr>
        <w:t xml:space="preserve"> </w:t>
      </w:r>
      <w:r>
        <w:rPr>
          <w:sz w:val="28"/>
          <w:szCs w:val="28"/>
          <w:lang w:val="en-GB"/>
        </w:rPr>
        <w:t>nitric</w:t>
      </w:r>
      <w:r>
        <w:rPr>
          <w:sz w:val="28"/>
          <w:szCs w:val="28"/>
          <w:lang w:val="uk-UA"/>
        </w:rPr>
        <w:t xml:space="preserve"> </w:t>
      </w:r>
      <w:r>
        <w:rPr>
          <w:sz w:val="28"/>
          <w:szCs w:val="28"/>
          <w:lang w:val="en-GB"/>
        </w:rPr>
        <w:t>oxide</w:t>
      </w:r>
      <w:r>
        <w:rPr>
          <w:sz w:val="28"/>
          <w:szCs w:val="28"/>
          <w:lang w:val="uk-UA"/>
        </w:rPr>
        <w:t xml:space="preserve"> </w:t>
      </w:r>
      <w:r>
        <w:rPr>
          <w:sz w:val="28"/>
          <w:szCs w:val="28"/>
          <w:lang w:val="en-GB"/>
        </w:rPr>
        <w:t>synthase</w:t>
      </w:r>
      <w:r>
        <w:rPr>
          <w:sz w:val="28"/>
          <w:szCs w:val="28"/>
          <w:lang w:val="uk-UA"/>
        </w:rPr>
        <w:t xml:space="preserve"> </w:t>
      </w:r>
      <w:r>
        <w:rPr>
          <w:sz w:val="28"/>
          <w:szCs w:val="28"/>
          <w:lang w:val="en-GB"/>
        </w:rPr>
        <w:t>mRNA</w:t>
      </w:r>
      <w:r>
        <w:rPr>
          <w:sz w:val="28"/>
          <w:szCs w:val="28"/>
          <w:lang w:val="uk-UA"/>
        </w:rPr>
        <w:t xml:space="preserve"> </w:t>
      </w:r>
      <w:r>
        <w:rPr>
          <w:sz w:val="28"/>
          <w:szCs w:val="28"/>
          <w:lang w:val="en-GB"/>
        </w:rPr>
        <w:t>expression</w:t>
      </w:r>
      <w:r>
        <w:rPr>
          <w:sz w:val="28"/>
          <w:szCs w:val="28"/>
          <w:lang w:val="uk-UA"/>
        </w:rPr>
        <w:t xml:space="preserve"> </w:t>
      </w:r>
      <w:r>
        <w:rPr>
          <w:sz w:val="28"/>
          <w:szCs w:val="28"/>
          <w:lang w:val="en-GB"/>
        </w:rPr>
        <w:t>during</w:t>
      </w:r>
      <w:r>
        <w:rPr>
          <w:sz w:val="28"/>
          <w:szCs w:val="28"/>
          <w:lang w:val="uk-UA"/>
        </w:rPr>
        <w:t xml:space="preserve"> </w:t>
      </w:r>
      <w:r>
        <w:rPr>
          <w:sz w:val="28"/>
          <w:szCs w:val="28"/>
          <w:lang w:val="en-GB"/>
        </w:rPr>
        <w:t>experimental</w:t>
      </w:r>
      <w:r>
        <w:rPr>
          <w:sz w:val="28"/>
          <w:szCs w:val="28"/>
          <w:lang w:val="uk-UA"/>
        </w:rPr>
        <w:t xml:space="preserve"> </w:t>
      </w:r>
      <w:r>
        <w:rPr>
          <w:sz w:val="28"/>
          <w:szCs w:val="28"/>
          <w:lang w:val="en-GB"/>
        </w:rPr>
        <w:t>murine</w:t>
      </w:r>
      <w:r>
        <w:rPr>
          <w:sz w:val="28"/>
          <w:szCs w:val="28"/>
          <w:lang w:val="uk-UA"/>
        </w:rPr>
        <w:t xml:space="preserve"> </w:t>
      </w:r>
      <w:r>
        <w:rPr>
          <w:sz w:val="28"/>
          <w:szCs w:val="28"/>
          <w:lang w:val="en-GB"/>
        </w:rPr>
        <w:t>Cryptococcal</w:t>
      </w:r>
      <w:r>
        <w:rPr>
          <w:sz w:val="28"/>
          <w:szCs w:val="28"/>
          <w:lang w:val="uk-UA"/>
        </w:rPr>
        <w:t xml:space="preserve"> </w:t>
      </w:r>
      <w:r>
        <w:rPr>
          <w:sz w:val="28"/>
          <w:szCs w:val="28"/>
          <w:lang w:val="en-GB"/>
        </w:rPr>
        <w:t>meningoencephalitis</w:t>
      </w:r>
      <w:r>
        <w:rPr>
          <w:sz w:val="28"/>
          <w:szCs w:val="28"/>
          <w:lang w:val="uk-UA"/>
        </w:rPr>
        <w:t xml:space="preserve"> /</w:t>
      </w:r>
      <w:r>
        <w:rPr>
          <w:sz w:val="28"/>
          <w:szCs w:val="28"/>
          <w:lang w:val="en-GB"/>
        </w:rPr>
        <w:t xml:space="preserve"> C</w:t>
      </w:r>
      <w:r>
        <w:rPr>
          <w:sz w:val="28"/>
          <w:szCs w:val="28"/>
          <w:lang w:val="uk-UA"/>
        </w:rPr>
        <w:t>.</w:t>
      </w:r>
      <w:r>
        <w:rPr>
          <w:sz w:val="28"/>
          <w:szCs w:val="28"/>
          <w:lang w:val="en-US"/>
        </w:rPr>
        <w:t xml:space="preserve"> </w:t>
      </w:r>
      <w:r>
        <w:rPr>
          <w:sz w:val="28"/>
          <w:szCs w:val="28"/>
          <w:lang w:val="en-GB"/>
        </w:rPr>
        <w:t>M</w:t>
      </w:r>
      <w:r>
        <w:rPr>
          <w:sz w:val="28"/>
          <w:szCs w:val="28"/>
          <w:lang w:val="uk-UA"/>
        </w:rPr>
        <w:t>.</w:t>
      </w:r>
      <w:r>
        <w:rPr>
          <w:sz w:val="28"/>
          <w:szCs w:val="28"/>
          <w:lang w:val="en-US"/>
        </w:rPr>
        <w:t xml:space="preserve"> </w:t>
      </w:r>
      <w:r>
        <w:rPr>
          <w:sz w:val="28"/>
          <w:szCs w:val="28"/>
          <w:lang w:val="en-GB"/>
        </w:rPr>
        <w:t>L</w:t>
      </w:r>
      <w:r>
        <w:rPr>
          <w:sz w:val="28"/>
          <w:szCs w:val="28"/>
          <w:lang w:val="uk-UA"/>
        </w:rPr>
        <w:t>.</w:t>
      </w:r>
      <w:r>
        <w:rPr>
          <w:sz w:val="28"/>
          <w:szCs w:val="28"/>
          <w:lang w:val="en-US"/>
        </w:rPr>
        <w:t xml:space="preserve"> </w:t>
      </w:r>
      <w:r>
        <w:rPr>
          <w:sz w:val="28"/>
          <w:szCs w:val="28"/>
          <w:lang w:val="en-GB"/>
        </w:rPr>
        <w:t>Maffei,</w:t>
      </w:r>
      <w:r>
        <w:rPr>
          <w:sz w:val="28"/>
          <w:szCs w:val="28"/>
          <w:lang w:val="uk-UA"/>
        </w:rPr>
        <w:t xml:space="preserve"> </w:t>
      </w:r>
      <w:r>
        <w:rPr>
          <w:sz w:val="28"/>
          <w:szCs w:val="28"/>
          <w:lang w:val="en-GB"/>
        </w:rPr>
        <w:t>L</w:t>
      </w:r>
      <w:r>
        <w:rPr>
          <w:sz w:val="28"/>
          <w:szCs w:val="28"/>
          <w:lang w:val="uk-UA"/>
        </w:rPr>
        <w:t>.</w:t>
      </w:r>
      <w:r>
        <w:rPr>
          <w:sz w:val="28"/>
          <w:szCs w:val="28"/>
          <w:lang w:val="en-US"/>
        </w:rPr>
        <w:t xml:space="preserve"> </w:t>
      </w:r>
      <w:r>
        <w:rPr>
          <w:sz w:val="28"/>
          <w:szCs w:val="28"/>
          <w:lang w:val="en-GB"/>
        </w:rPr>
        <w:lastRenderedPageBreak/>
        <w:t>F</w:t>
      </w:r>
      <w:r>
        <w:rPr>
          <w:sz w:val="28"/>
          <w:szCs w:val="28"/>
          <w:lang w:val="uk-UA"/>
        </w:rPr>
        <w:t>.</w:t>
      </w:r>
      <w:r>
        <w:rPr>
          <w:sz w:val="28"/>
          <w:szCs w:val="28"/>
          <w:lang w:val="en-US"/>
        </w:rPr>
        <w:t xml:space="preserve"> </w:t>
      </w:r>
      <w:r>
        <w:rPr>
          <w:sz w:val="28"/>
          <w:szCs w:val="28"/>
          <w:lang w:val="en-GB"/>
        </w:rPr>
        <w:t>Mirels,</w:t>
      </w:r>
      <w:r>
        <w:rPr>
          <w:sz w:val="28"/>
          <w:szCs w:val="28"/>
          <w:lang w:val="uk-UA"/>
        </w:rPr>
        <w:t xml:space="preserve"> </w:t>
      </w:r>
      <w:r>
        <w:rPr>
          <w:sz w:val="28"/>
          <w:szCs w:val="28"/>
          <w:lang w:val="en-GB"/>
        </w:rPr>
        <w:t>R</w:t>
      </w:r>
      <w:r>
        <w:rPr>
          <w:sz w:val="28"/>
          <w:szCs w:val="28"/>
          <w:lang w:val="uk-UA"/>
        </w:rPr>
        <w:t>.</w:t>
      </w:r>
      <w:r>
        <w:rPr>
          <w:sz w:val="28"/>
          <w:szCs w:val="28"/>
          <w:lang w:val="en-US"/>
        </w:rPr>
        <w:t xml:space="preserve"> </w:t>
      </w:r>
      <w:r>
        <w:rPr>
          <w:sz w:val="28"/>
          <w:szCs w:val="28"/>
          <w:lang w:val="en-GB"/>
        </w:rPr>
        <w:t>A</w:t>
      </w:r>
      <w:r>
        <w:rPr>
          <w:sz w:val="28"/>
          <w:szCs w:val="28"/>
          <w:lang w:val="uk-UA"/>
        </w:rPr>
        <w:t>.</w:t>
      </w:r>
      <w:r>
        <w:rPr>
          <w:sz w:val="28"/>
          <w:szCs w:val="28"/>
          <w:lang w:val="en-US"/>
        </w:rPr>
        <w:t xml:space="preserve"> </w:t>
      </w:r>
      <w:r>
        <w:rPr>
          <w:sz w:val="28"/>
          <w:szCs w:val="28"/>
          <w:lang w:val="en-GB"/>
        </w:rPr>
        <w:t xml:space="preserve">Sobel [et al.] </w:t>
      </w:r>
      <w:r>
        <w:rPr>
          <w:sz w:val="28"/>
          <w:szCs w:val="28"/>
          <w:lang w:val="uk-UA"/>
        </w:rPr>
        <w:t>/</w:t>
      </w:r>
      <w:r>
        <w:rPr>
          <w:sz w:val="28"/>
          <w:szCs w:val="28"/>
          <w:lang w:val="en-US"/>
        </w:rPr>
        <w:t>/</w:t>
      </w:r>
      <w:r>
        <w:rPr>
          <w:sz w:val="28"/>
          <w:szCs w:val="28"/>
          <w:lang w:val="uk-UA"/>
        </w:rPr>
        <w:t xml:space="preserve"> </w:t>
      </w:r>
      <w:r>
        <w:rPr>
          <w:sz w:val="28"/>
          <w:szCs w:val="28"/>
          <w:lang w:val="en-GB"/>
        </w:rPr>
        <w:t>Infect</w:t>
      </w:r>
      <w:r>
        <w:rPr>
          <w:sz w:val="28"/>
          <w:szCs w:val="28"/>
          <w:lang w:val="uk-UA"/>
        </w:rPr>
        <w:t xml:space="preserve">. </w:t>
      </w:r>
      <w:r>
        <w:rPr>
          <w:sz w:val="28"/>
          <w:szCs w:val="28"/>
          <w:lang w:val="en-GB"/>
        </w:rPr>
        <w:t>Immun</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2004.</w:t>
      </w:r>
      <w:r>
        <w:rPr>
          <w:sz w:val="28"/>
          <w:szCs w:val="28"/>
          <w:lang w:val="en-US"/>
        </w:rPr>
        <w:t xml:space="preserve"> </w:t>
      </w:r>
      <w:r>
        <w:rPr>
          <w:sz w:val="28"/>
          <w:szCs w:val="28"/>
          <w:lang w:val="uk-UA"/>
        </w:rPr>
        <w:t>–</w:t>
      </w:r>
      <w:r>
        <w:rPr>
          <w:sz w:val="28"/>
          <w:szCs w:val="28"/>
          <w:lang w:val="en-US"/>
        </w:rPr>
        <w:t xml:space="preserve"> </w:t>
      </w:r>
      <w:r>
        <w:rPr>
          <w:sz w:val="28"/>
          <w:szCs w:val="28"/>
          <w:lang w:val="en-GB"/>
        </w:rPr>
        <w:t>Vol</w:t>
      </w:r>
      <w:r>
        <w:rPr>
          <w:sz w:val="28"/>
          <w:szCs w:val="28"/>
          <w:lang w:val="uk-UA"/>
        </w:rPr>
        <w:t>.</w:t>
      </w:r>
      <w:r>
        <w:rPr>
          <w:sz w:val="28"/>
          <w:szCs w:val="28"/>
          <w:lang w:val="en-US"/>
        </w:rPr>
        <w:t xml:space="preserve"> </w:t>
      </w:r>
      <w:r>
        <w:rPr>
          <w:sz w:val="28"/>
          <w:szCs w:val="28"/>
          <w:lang w:val="uk-UA"/>
        </w:rPr>
        <w:t>72.</w:t>
      </w:r>
      <w:r>
        <w:rPr>
          <w:sz w:val="28"/>
          <w:szCs w:val="28"/>
          <w:lang w:val="en-US"/>
        </w:rPr>
        <w:t xml:space="preserve"> </w:t>
      </w:r>
      <w:r>
        <w:rPr>
          <w:sz w:val="28"/>
          <w:szCs w:val="28"/>
          <w:lang w:val="uk-UA"/>
        </w:rPr>
        <w:t>–</w:t>
      </w:r>
      <w:r>
        <w:rPr>
          <w:sz w:val="28"/>
          <w:szCs w:val="28"/>
          <w:lang w:val="en-GB"/>
        </w:rPr>
        <w:t>P</w:t>
      </w:r>
      <w:r>
        <w:rPr>
          <w:sz w:val="28"/>
          <w:szCs w:val="28"/>
          <w:lang w:val="uk-UA"/>
        </w:rPr>
        <w:t>.</w:t>
      </w:r>
      <w:r>
        <w:rPr>
          <w:sz w:val="28"/>
          <w:szCs w:val="28"/>
          <w:lang w:val="en-US"/>
        </w:rPr>
        <w:t xml:space="preserve"> </w:t>
      </w:r>
      <w:r>
        <w:rPr>
          <w:sz w:val="28"/>
          <w:szCs w:val="28"/>
          <w:lang w:val="uk-UA"/>
        </w:rPr>
        <w:t>2338</w:t>
      </w:r>
      <w:r>
        <w:rPr>
          <w:sz w:val="28"/>
          <w:szCs w:val="28"/>
          <w:lang w:val="en-US"/>
        </w:rPr>
        <w:t>-</w:t>
      </w:r>
      <w:r>
        <w:rPr>
          <w:sz w:val="28"/>
          <w:szCs w:val="28"/>
          <w:lang w:val="uk-UA"/>
        </w:rPr>
        <w:t>2349</w:t>
      </w:r>
      <w:r>
        <w:rPr>
          <w:sz w:val="28"/>
          <w:szCs w:val="28"/>
          <w:lang w:val="en-US"/>
        </w:rPr>
        <w:t>.</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Differential cytokine and chemokine gene expression by human NK cells following activation with IL-18 or IL-15 in combination with IL-12: implications for the innate immune response</w:t>
      </w:r>
      <w:r>
        <w:rPr>
          <w:sz w:val="28"/>
          <w:szCs w:val="28"/>
          <w:lang w:val="uk-UA"/>
        </w:rPr>
        <w:t xml:space="preserve"> /</w:t>
      </w:r>
      <w:r>
        <w:rPr>
          <w:sz w:val="28"/>
          <w:szCs w:val="28"/>
          <w:lang w:val="en-GB"/>
        </w:rPr>
        <w:t xml:space="preserve"> T. A. Fehniger, M. H. Shan, M. J. Turner [et al.] /</w:t>
      </w:r>
      <w:r>
        <w:rPr>
          <w:sz w:val="28"/>
          <w:szCs w:val="28"/>
          <w:lang w:val="uk-UA"/>
        </w:rPr>
        <w:t>/</w:t>
      </w:r>
      <w:r>
        <w:rPr>
          <w:sz w:val="28"/>
          <w:szCs w:val="28"/>
          <w:lang w:val="en-GB"/>
        </w:rPr>
        <w:t xml:space="preserve"> J</w:t>
      </w:r>
      <w:r>
        <w:rPr>
          <w:sz w:val="28"/>
          <w:szCs w:val="28"/>
          <w:lang w:val="uk-UA"/>
        </w:rPr>
        <w:t>.</w:t>
      </w:r>
      <w:r>
        <w:rPr>
          <w:sz w:val="28"/>
          <w:szCs w:val="28"/>
          <w:lang w:val="en-GB"/>
        </w:rPr>
        <w:t xml:space="preserve"> Immunol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en-GB"/>
        </w:rPr>
        <w:t>1999</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en-GB"/>
        </w:rPr>
        <w:t>Vol. 162</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en-GB"/>
        </w:rPr>
        <w:t>4511-4520.</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Dinarello</w:t>
      </w:r>
      <w:r>
        <w:rPr>
          <w:sz w:val="28"/>
          <w:szCs w:val="28"/>
          <w:lang w:val="uk-UA"/>
        </w:rPr>
        <w:t xml:space="preserve"> </w:t>
      </w:r>
      <w:r>
        <w:rPr>
          <w:sz w:val="28"/>
          <w:szCs w:val="28"/>
          <w:lang w:val="en-GB"/>
        </w:rPr>
        <w:t>C</w:t>
      </w:r>
      <w:r>
        <w:rPr>
          <w:sz w:val="28"/>
          <w:szCs w:val="28"/>
          <w:lang w:val="uk-UA"/>
        </w:rPr>
        <w:t>.</w:t>
      </w:r>
      <w:r>
        <w:rPr>
          <w:sz w:val="28"/>
          <w:szCs w:val="28"/>
          <w:lang w:val="en-GB"/>
        </w:rPr>
        <w:t>A</w:t>
      </w:r>
      <w:r>
        <w:rPr>
          <w:sz w:val="28"/>
          <w:szCs w:val="28"/>
          <w:lang w:val="uk-UA"/>
        </w:rPr>
        <w:t xml:space="preserve">. </w:t>
      </w:r>
      <w:r>
        <w:rPr>
          <w:sz w:val="28"/>
          <w:szCs w:val="28"/>
          <w:lang w:val="en-GB"/>
        </w:rPr>
        <w:t>IL</w:t>
      </w:r>
      <w:r>
        <w:rPr>
          <w:sz w:val="28"/>
          <w:szCs w:val="28"/>
          <w:lang w:val="uk-UA"/>
        </w:rPr>
        <w:t xml:space="preserve">-18 : </w:t>
      </w:r>
      <w:r>
        <w:rPr>
          <w:sz w:val="28"/>
          <w:szCs w:val="28"/>
          <w:lang w:val="en-GB"/>
        </w:rPr>
        <w:t>a</w:t>
      </w:r>
      <w:r>
        <w:rPr>
          <w:sz w:val="28"/>
          <w:szCs w:val="28"/>
          <w:lang w:val="uk-UA"/>
        </w:rPr>
        <w:t xml:space="preserve"> </w:t>
      </w:r>
      <w:r>
        <w:rPr>
          <w:sz w:val="28"/>
          <w:szCs w:val="28"/>
          <w:lang w:val="en-GB"/>
        </w:rPr>
        <w:t>T</w:t>
      </w:r>
      <w:r>
        <w:rPr>
          <w:sz w:val="28"/>
          <w:szCs w:val="28"/>
          <w:vertAlign w:val="subscript"/>
          <w:lang w:val="en-GB"/>
        </w:rPr>
        <w:t>H</w:t>
      </w:r>
      <w:r>
        <w:rPr>
          <w:sz w:val="28"/>
          <w:szCs w:val="28"/>
          <w:vertAlign w:val="subscript"/>
          <w:lang w:val="uk-UA"/>
        </w:rPr>
        <w:t>1</w:t>
      </w:r>
      <w:r>
        <w:rPr>
          <w:sz w:val="28"/>
          <w:szCs w:val="28"/>
          <w:lang w:val="uk-UA"/>
        </w:rPr>
        <w:t>-</w:t>
      </w:r>
      <w:r>
        <w:rPr>
          <w:sz w:val="28"/>
          <w:szCs w:val="28"/>
          <w:lang w:val="en-GB"/>
        </w:rPr>
        <w:t>inducing</w:t>
      </w:r>
      <w:r>
        <w:rPr>
          <w:sz w:val="28"/>
          <w:szCs w:val="28"/>
          <w:lang w:val="uk-UA"/>
        </w:rPr>
        <w:t xml:space="preserve">, </w:t>
      </w:r>
      <w:r>
        <w:rPr>
          <w:sz w:val="28"/>
          <w:szCs w:val="28"/>
          <w:lang w:val="en-GB"/>
        </w:rPr>
        <w:t>proinflammatory</w:t>
      </w:r>
      <w:r>
        <w:rPr>
          <w:sz w:val="28"/>
          <w:szCs w:val="28"/>
          <w:lang w:val="uk-UA"/>
        </w:rPr>
        <w:t xml:space="preserve"> </w:t>
      </w:r>
      <w:r>
        <w:rPr>
          <w:sz w:val="28"/>
          <w:szCs w:val="28"/>
          <w:lang w:val="en-GB"/>
        </w:rPr>
        <w:t>cytokine</w:t>
      </w:r>
      <w:r>
        <w:rPr>
          <w:sz w:val="28"/>
          <w:szCs w:val="28"/>
          <w:lang w:val="uk-UA"/>
        </w:rPr>
        <w:t xml:space="preserve"> </w:t>
      </w:r>
      <w:r>
        <w:rPr>
          <w:sz w:val="28"/>
          <w:szCs w:val="28"/>
          <w:lang w:val="en-GB"/>
        </w:rPr>
        <w:t>and</w:t>
      </w:r>
      <w:r>
        <w:rPr>
          <w:sz w:val="28"/>
          <w:szCs w:val="28"/>
          <w:lang w:val="uk-UA"/>
        </w:rPr>
        <w:t xml:space="preserve"> </w:t>
      </w:r>
      <w:r>
        <w:rPr>
          <w:sz w:val="28"/>
          <w:szCs w:val="28"/>
          <w:lang w:val="en-GB"/>
        </w:rPr>
        <w:t>new</w:t>
      </w:r>
      <w:r>
        <w:rPr>
          <w:sz w:val="28"/>
          <w:szCs w:val="28"/>
          <w:lang w:val="uk-UA"/>
        </w:rPr>
        <w:t xml:space="preserve"> </w:t>
      </w:r>
      <w:r>
        <w:rPr>
          <w:sz w:val="28"/>
          <w:szCs w:val="28"/>
          <w:lang w:val="en-GB"/>
        </w:rPr>
        <w:t>member</w:t>
      </w:r>
      <w:r>
        <w:rPr>
          <w:sz w:val="28"/>
          <w:szCs w:val="28"/>
          <w:lang w:val="uk-UA"/>
        </w:rPr>
        <w:t xml:space="preserve"> </w:t>
      </w:r>
      <w:r>
        <w:rPr>
          <w:sz w:val="28"/>
          <w:szCs w:val="28"/>
          <w:lang w:val="en-GB"/>
        </w:rPr>
        <w:t>of</w:t>
      </w:r>
      <w:r>
        <w:rPr>
          <w:sz w:val="28"/>
          <w:szCs w:val="28"/>
          <w:lang w:val="uk-UA"/>
        </w:rPr>
        <w:t xml:space="preserve"> </w:t>
      </w:r>
      <w:r>
        <w:rPr>
          <w:sz w:val="28"/>
          <w:szCs w:val="28"/>
          <w:lang w:val="en-GB"/>
        </w:rPr>
        <w:t>the</w:t>
      </w:r>
      <w:r>
        <w:rPr>
          <w:sz w:val="28"/>
          <w:szCs w:val="28"/>
          <w:lang w:val="uk-UA"/>
        </w:rPr>
        <w:t xml:space="preserve"> </w:t>
      </w:r>
      <w:r>
        <w:rPr>
          <w:sz w:val="28"/>
          <w:szCs w:val="28"/>
          <w:lang w:val="en-GB"/>
        </w:rPr>
        <w:t>IL</w:t>
      </w:r>
      <w:r>
        <w:rPr>
          <w:sz w:val="28"/>
          <w:szCs w:val="28"/>
          <w:lang w:val="uk-UA"/>
        </w:rPr>
        <w:t xml:space="preserve">-1 </w:t>
      </w:r>
      <w:r>
        <w:rPr>
          <w:sz w:val="28"/>
          <w:szCs w:val="28"/>
          <w:lang w:val="en-GB"/>
        </w:rPr>
        <w:t>family</w:t>
      </w:r>
      <w:r>
        <w:rPr>
          <w:sz w:val="28"/>
          <w:szCs w:val="28"/>
          <w:lang w:val="uk-UA"/>
        </w:rPr>
        <w:t xml:space="preserve"> /</w:t>
      </w:r>
      <w:r>
        <w:rPr>
          <w:sz w:val="28"/>
          <w:szCs w:val="28"/>
          <w:lang w:val="en-GB"/>
        </w:rPr>
        <w:t xml:space="preserve"> C</w:t>
      </w:r>
      <w:r>
        <w:rPr>
          <w:sz w:val="28"/>
          <w:szCs w:val="28"/>
          <w:lang w:val="uk-UA"/>
        </w:rPr>
        <w:t>.</w:t>
      </w:r>
      <w:r>
        <w:rPr>
          <w:sz w:val="28"/>
          <w:szCs w:val="28"/>
          <w:lang w:val="en-US"/>
        </w:rPr>
        <w:t xml:space="preserve"> </w:t>
      </w:r>
      <w:r>
        <w:rPr>
          <w:sz w:val="28"/>
          <w:szCs w:val="28"/>
          <w:lang w:val="en-GB"/>
        </w:rPr>
        <w:t>A</w:t>
      </w:r>
      <w:r>
        <w:rPr>
          <w:sz w:val="28"/>
          <w:szCs w:val="28"/>
          <w:lang w:val="uk-UA"/>
        </w:rPr>
        <w:t xml:space="preserve">. </w:t>
      </w:r>
      <w:r>
        <w:rPr>
          <w:sz w:val="28"/>
          <w:szCs w:val="28"/>
          <w:lang w:val="en-GB"/>
        </w:rPr>
        <w:t>Dinarello</w:t>
      </w:r>
      <w:r>
        <w:rPr>
          <w:sz w:val="28"/>
          <w:szCs w:val="28"/>
          <w:lang w:val="uk-UA"/>
        </w:rPr>
        <w:t xml:space="preserve"> </w:t>
      </w:r>
      <w:r>
        <w:rPr>
          <w:sz w:val="28"/>
          <w:szCs w:val="28"/>
          <w:lang w:val="en-US"/>
        </w:rPr>
        <w:t>/</w:t>
      </w:r>
      <w:r>
        <w:rPr>
          <w:sz w:val="28"/>
          <w:szCs w:val="28"/>
          <w:lang w:val="uk-UA"/>
        </w:rPr>
        <w:t xml:space="preserve">/ </w:t>
      </w:r>
      <w:r>
        <w:rPr>
          <w:sz w:val="28"/>
          <w:szCs w:val="28"/>
          <w:lang w:val="en-GB"/>
        </w:rPr>
        <w:t>J</w:t>
      </w:r>
      <w:r>
        <w:rPr>
          <w:sz w:val="28"/>
          <w:szCs w:val="28"/>
          <w:lang w:val="uk-UA"/>
        </w:rPr>
        <w:t xml:space="preserve">. </w:t>
      </w:r>
      <w:r>
        <w:rPr>
          <w:sz w:val="28"/>
          <w:szCs w:val="28"/>
          <w:lang w:val="en-GB"/>
        </w:rPr>
        <w:t>Allergy</w:t>
      </w:r>
      <w:r>
        <w:rPr>
          <w:sz w:val="28"/>
          <w:szCs w:val="28"/>
          <w:lang w:val="uk-UA"/>
        </w:rPr>
        <w:t xml:space="preserve"> </w:t>
      </w:r>
      <w:r>
        <w:rPr>
          <w:sz w:val="28"/>
          <w:szCs w:val="28"/>
          <w:lang w:val="en-GB"/>
        </w:rPr>
        <w:t>Clin</w:t>
      </w:r>
      <w:r>
        <w:rPr>
          <w:sz w:val="28"/>
          <w:szCs w:val="28"/>
          <w:lang w:val="uk-UA"/>
        </w:rPr>
        <w:t xml:space="preserve">. </w:t>
      </w:r>
      <w:r>
        <w:rPr>
          <w:sz w:val="28"/>
          <w:szCs w:val="28"/>
          <w:lang w:val="en-GB"/>
        </w:rPr>
        <w:t>Immunol</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iCs/>
          <w:sz w:val="28"/>
          <w:szCs w:val="28"/>
          <w:lang w:val="en-GB"/>
        </w:rPr>
        <w:t>Vol</w:t>
      </w:r>
      <w:r>
        <w:rPr>
          <w:iCs/>
          <w:sz w:val="28"/>
          <w:szCs w:val="28"/>
          <w:lang w:val="uk-UA"/>
        </w:rPr>
        <w:t>.</w:t>
      </w:r>
      <w:r>
        <w:rPr>
          <w:iCs/>
          <w:sz w:val="28"/>
          <w:szCs w:val="28"/>
          <w:lang w:val="en-US"/>
        </w:rPr>
        <w:t xml:space="preserve"> </w:t>
      </w:r>
      <w:r>
        <w:rPr>
          <w:sz w:val="28"/>
          <w:szCs w:val="28"/>
          <w:lang w:val="uk-UA"/>
        </w:rPr>
        <w:t>103.</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11-24.</w:t>
      </w:r>
    </w:p>
    <w:p w:rsidR="003E4BD5" w:rsidRDefault="003E4BD5" w:rsidP="00E70F10">
      <w:pPr>
        <w:numPr>
          <w:ilvl w:val="0"/>
          <w:numId w:val="42"/>
        </w:numPr>
        <w:tabs>
          <w:tab w:val="clear" w:pos="960"/>
          <w:tab w:val="num" w:pos="600"/>
        </w:tabs>
        <w:spacing w:after="0" w:line="360" w:lineRule="auto"/>
        <w:ind w:left="600" w:hanging="600"/>
        <w:jc w:val="both"/>
        <w:rPr>
          <w:sz w:val="28"/>
          <w:szCs w:val="28"/>
          <w:lang w:val="en-US"/>
        </w:rPr>
      </w:pPr>
      <w:r>
        <w:rPr>
          <w:sz w:val="28"/>
          <w:szCs w:val="28"/>
          <w:lang w:val="en-US"/>
        </w:rPr>
        <w:t xml:space="preserve">Effect of lifestyle changes on erectile dysfunction in obese men / K. Esposito, F. Giugliano, R. Marfella [et al.] // J. Amer. Med. Assoc. – 2004. – Vol. 291, </w:t>
      </w:r>
      <w:r>
        <w:rPr>
          <w:sz w:val="28"/>
          <w:szCs w:val="28"/>
          <w:lang w:val="en-GB"/>
        </w:rPr>
        <w:t xml:space="preserve">№ 24. </w:t>
      </w:r>
      <w:r>
        <w:rPr>
          <w:sz w:val="28"/>
          <w:szCs w:val="28"/>
          <w:lang w:val="en-US"/>
        </w:rPr>
        <w:t>– P. 2978-2984.</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Erectile</w:t>
      </w:r>
      <w:r>
        <w:rPr>
          <w:sz w:val="28"/>
          <w:szCs w:val="28"/>
          <w:lang w:val="uk-UA"/>
        </w:rPr>
        <w:t xml:space="preserve"> </w:t>
      </w:r>
      <w:r>
        <w:rPr>
          <w:sz w:val="28"/>
          <w:szCs w:val="28"/>
          <w:lang w:val="en-GB"/>
        </w:rPr>
        <w:t>dysfunction</w:t>
      </w:r>
      <w:r>
        <w:rPr>
          <w:sz w:val="28"/>
          <w:szCs w:val="28"/>
          <w:lang w:val="uk-UA"/>
        </w:rPr>
        <w:t xml:space="preserve"> </w:t>
      </w:r>
      <w:r>
        <w:rPr>
          <w:sz w:val="28"/>
          <w:szCs w:val="28"/>
          <w:lang w:val="en-GB"/>
        </w:rPr>
        <w:t>associates</w:t>
      </w:r>
      <w:r>
        <w:rPr>
          <w:sz w:val="28"/>
          <w:szCs w:val="28"/>
          <w:lang w:val="uk-UA"/>
        </w:rPr>
        <w:t xml:space="preserve"> </w:t>
      </w:r>
      <w:r>
        <w:rPr>
          <w:sz w:val="28"/>
          <w:szCs w:val="28"/>
          <w:lang w:val="en-GB"/>
        </w:rPr>
        <w:t>with</w:t>
      </w:r>
      <w:r>
        <w:rPr>
          <w:sz w:val="28"/>
          <w:szCs w:val="28"/>
          <w:lang w:val="uk-UA"/>
        </w:rPr>
        <w:t xml:space="preserve"> </w:t>
      </w:r>
      <w:r>
        <w:rPr>
          <w:sz w:val="28"/>
          <w:szCs w:val="28"/>
          <w:lang w:val="en-GB"/>
        </w:rPr>
        <w:t>endothelial</w:t>
      </w:r>
      <w:r>
        <w:rPr>
          <w:sz w:val="28"/>
          <w:szCs w:val="28"/>
          <w:lang w:val="uk-UA"/>
        </w:rPr>
        <w:t xml:space="preserve"> </w:t>
      </w:r>
      <w:r>
        <w:rPr>
          <w:sz w:val="28"/>
          <w:szCs w:val="28"/>
          <w:lang w:val="en-GB"/>
        </w:rPr>
        <w:t>dysfunction</w:t>
      </w:r>
      <w:r>
        <w:rPr>
          <w:sz w:val="28"/>
          <w:szCs w:val="28"/>
          <w:lang w:val="uk-UA"/>
        </w:rPr>
        <w:t xml:space="preserve"> </w:t>
      </w:r>
      <w:r>
        <w:rPr>
          <w:sz w:val="28"/>
          <w:szCs w:val="28"/>
          <w:lang w:val="en-GB"/>
        </w:rPr>
        <w:t>and</w:t>
      </w:r>
      <w:r>
        <w:rPr>
          <w:sz w:val="28"/>
          <w:szCs w:val="28"/>
          <w:lang w:val="uk-UA"/>
        </w:rPr>
        <w:t xml:space="preserve"> </w:t>
      </w:r>
      <w:r>
        <w:rPr>
          <w:sz w:val="28"/>
          <w:szCs w:val="28"/>
          <w:lang w:val="en-GB"/>
        </w:rPr>
        <w:t>raised</w:t>
      </w:r>
      <w:r>
        <w:rPr>
          <w:sz w:val="28"/>
          <w:szCs w:val="28"/>
          <w:lang w:val="uk-UA"/>
        </w:rPr>
        <w:t xml:space="preserve"> </w:t>
      </w:r>
      <w:r>
        <w:rPr>
          <w:sz w:val="28"/>
          <w:szCs w:val="28"/>
          <w:lang w:val="en-GB"/>
        </w:rPr>
        <w:t>proinflammatory</w:t>
      </w:r>
      <w:r>
        <w:rPr>
          <w:sz w:val="28"/>
          <w:szCs w:val="28"/>
          <w:lang w:val="uk-UA"/>
        </w:rPr>
        <w:t xml:space="preserve"> </w:t>
      </w:r>
      <w:r>
        <w:rPr>
          <w:sz w:val="28"/>
          <w:szCs w:val="28"/>
          <w:lang w:val="en-GB"/>
        </w:rPr>
        <w:t>cytokine</w:t>
      </w:r>
      <w:r>
        <w:rPr>
          <w:sz w:val="28"/>
          <w:szCs w:val="28"/>
          <w:lang w:val="uk-UA"/>
        </w:rPr>
        <w:t xml:space="preserve"> </w:t>
      </w:r>
      <w:r>
        <w:rPr>
          <w:sz w:val="28"/>
          <w:szCs w:val="28"/>
          <w:lang w:val="en-GB"/>
        </w:rPr>
        <w:t>levels</w:t>
      </w:r>
      <w:r>
        <w:rPr>
          <w:sz w:val="28"/>
          <w:szCs w:val="28"/>
          <w:lang w:val="uk-UA"/>
        </w:rPr>
        <w:t xml:space="preserve"> </w:t>
      </w:r>
      <w:r>
        <w:rPr>
          <w:sz w:val="28"/>
          <w:szCs w:val="28"/>
          <w:lang w:val="en-GB"/>
        </w:rPr>
        <w:t>in</w:t>
      </w:r>
      <w:r>
        <w:rPr>
          <w:sz w:val="28"/>
          <w:szCs w:val="28"/>
          <w:lang w:val="uk-UA"/>
        </w:rPr>
        <w:t xml:space="preserve"> </w:t>
      </w:r>
      <w:r>
        <w:rPr>
          <w:sz w:val="28"/>
          <w:szCs w:val="28"/>
          <w:lang w:val="en-GB"/>
        </w:rPr>
        <w:t>obese</w:t>
      </w:r>
      <w:r>
        <w:rPr>
          <w:sz w:val="28"/>
          <w:szCs w:val="28"/>
          <w:lang w:val="uk-UA"/>
        </w:rPr>
        <w:t xml:space="preserve"> </w:t>
      </w:r>
      <w:r>
        <w:rPr>
          <w:sz w:val="28"/>
          <w:szCs w:val="28"/>
          <w:lang w:val="en-GB"/>
        </w:rPr>
        <w:t>men</w:t>
      </w:r>
      <w:r>
        <w:rPr>
          <w:sz w:val="28"/>
          <w:szCs w:val="28"/>
          <w:lang w:val="uk-UA"/>
        </w:rPr>
        <w:t xml:space="preserve"> /</w:t>
      </w:r>
      <w:r>
        <w:rPr>
          <w:sz w:val="28"/>
          <w:szCs w:val="28"/>
          <w:lang w:val="en-GB"/>
        </w:rPr>
        <w:t xml:space="preserve"> F</w:t>
      </w:r>
      <w:r>
        <w:rPr>
          <w:sz w:val="28"/>
          <w:szCs w:val="28"/>
          <w:lang w:val="uk-UA"/>
        </w:rPr>
        <w:t>.</w:t>
      </w:r>
      <w:r>
        <w:rPr>
          <w:sz w:val="28"/>
          <w:szCs w:val="28"/>
          <w:lang w:val="en-US"/>
        </w:rPr>
        <w:t xml:space="preserve"> </w:t>
      </w:r>
      <w:r>
        <w:rPr>
          <w:sz w:val="28"/>
          <w:szCs w:val="28"/>
          <w:lang w:val="en-GB"/>
        </w:rPr>
        <w:t>Giugliano,</w:t>
      </w:r>
      <w:r>
        <w:rPr>
          <w:sz w:val="28"/>
          <w:szCs w:val="28"/>
          <w:lang w:val="uk-UA"/>
        </w:rPr>
        <w:t xml:space="preserve"> </w:t>
      </w:r>
      <w:r>
        <w:rPr>
          <w:sz w:val="28"/>
          <w:szCs w:val="28"/>
          <w:lang w:val="en-GB"/>
        </w:rPr>
        <w:t>K</w:t>
      </w:r>
      <w:r>
        <w:rPr>
          <w:sz w:val="28"/>
          <w:szCs w:val="28"/>
          <w:lang w:val="uk-UA"/>
        </w:rPr>
        <w:t>.</w:t>
      </w:r>
      <w:r>
        <w:rPr>
          <w:sz w:val="28"/>
          <w:szCs w:val="28"/>
          <w:lang w:val="en-US"/>
        </w:rPr>
        <w:t xml:space="preserve"> </w:t>
      </w:r>
      <w:r>
        <w:rPr>
          <w:sz w:val="28"/>
          <w:szCs w:val="28"/>
          <w:lang w:val="en-GB"/>
        </w:rPr>
        <w:t>Esposito,</w:t>
      </w:r>
      <w:r>
        <w:rPr>
          <w:sz w:val="28"/>
          <w:szCs w:val="28"/>
          <w:lang w:val="uk-UA"/>
        </w:rPr>
        <w:t xml:space="preserve"> </w:t>
      </w:r>
      <w:r>
        <w:rPr>
          <w:sz w:val="28"/>
          <w:szCs w:val="28"/>
          <w:lang w:val="en-GB"/>
        </w:rPr>
        <w:t>C</w:t>
      </w:r>
      <w:r>
        <w:rPr>
          <w:sz w:val="28"/>
          <w:szCs w:val="28"/>
          <w:lang w:val="uk-UA"/>
        </w:rPr>
        <w:t>.</w:t>
      </w:r>
      <w:r>
        <w:rPr>
          <w:sz w:val="28"/>
          <w:szCs w:val="28"/>
          <w:lang w:val="en-US"/>
        </w:rPr>
        <w:t xml:space="preserve"> </w:t>
      </w:r>
      <w:r>
        <w:rPr>
          <w:sz w:val="28"/>
          <w:szCs w:val="28"/>
          <w:lang w:val="en-GB"/>
        </w:rPr>
        <w:t>Di</w:t>
      </w:r>
      <w:r>
        <w:rPr>
          <w:sz w:val="28"/>
          <w:szCs w:val="28"/>
          <w:lang w:val="uk-UA"/>
        </w:rPr>
        <w:t xml:space="preserve"> </w:t>
      </w:r>
      <w:r>
        <w:rPr>
          <w:sz w:val="28"/>
          <w:szCs w:val="28"/>
          <w:lang w:val="en-GB"/>
        </w:rPr>
        <w:t>Palo [et al.]</w:t>
      </w:r>
      <w:r>
        <w:rPr>
          <w:sz w:val="28"/>
          <w:szCs w:val="28"/>
          <w:lang w:val="uk-UA"/>
        </w:rPr>
        <w:t xml:space="preserve"> </w:t>
      </w:r>
      <w:r>
        <w:rPr>
          <w:sz w:val="28"/>
          <w:szCs w:val="28"/>
          <w:lang w:val="en-US"/>
        </w:rPr>
        <w:t>/</w:t>
      </w:r>
      <w:r>
        <w:rPr>
          <w:sz w:val="28"/>
          <w:szCs w:val="28"/>
          <w:lang w:val="uk-UA"/>
        </w:rPr>
        <w:t xml:space="preserve">/ </w:t>
      </w:r>
      <w:r>
        <w:rPr>
          <w:sz w:val="28"/>
          <w:szCs w:val="28"/>
          <w:lang w:val="en-GB"/>
        </w:rPr>
        <w:t>J</w:t>
      </w:r>
      <w:r>
        <w:rPr>
          <w:sz w:val="28"/>
          <w:szCs w:val="28"/>
          <w:lang w:val="uk-UA"/>
        </w:rPr>
        <w:t xml:space="preserve">. </w:t>
      </w:r>
      <w:r>
        <w:rPr>
          <w:sz w:val="28"/>
          <w:szCs w:val="28"/>
          <w:lang w:val="en-GB"/>
        </w:rPr>
        <w:t>Endocrinol</w:t>
      </w:r>
      <w:r>
        <w:rPr>
          <w:sz w:val="28"/>
          <w:szCs w:val="28"/>
          <w:lang w:val="uk-UA"/>
        </w:rPr>
        <w:t xml:space="preserve">. </w:t>
      </w:r>
      <w:r>
        <w:rPr>
          <w:sz w:val="28"/>
          <w:szCs w:val="28"/>
          <w:lang w:val="en-GB"/>
        </w:rPr>
        <w:t>Invest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2004.</w:t>
      </w:r>
      <w:r>
        <w:rPr>
          <w:sz w:val="28"/>
          <w:szCs w:val="28"/>
          <w:lang w:val="en-US"/>
        </w:rPr>
        <w:t xml:space="preserve"> </w:t>
      </w:r>
      <w:r>
        <w:rPr>
          <w:sz w:val="28"/>
          <w:szCs w:val="28"/>
          <w:lang w:val="uk-UA"/>
        </w:rPr>
        <w:t>–</w:t>
      </w:r>
      <w:r>
        <w:rPr>
          <w:sz w:val="28"/>
          <w:szCs w:val="28"/>
          <w:lang w:val="en-US"/>
        </w:rPr>
        <w:t xml:space="preserve"> </w:t>
      </w:r>
      <w:r>
        <w:rPr>
          <w:sz w:val="28"/>
          <w:szCs w:val="28"/>
          <w:lang w:val="en-GB"/>
        </w:rPr>
        <w:t>Vol</w:t>
      </w:r>
      <w:r>
        <w:rPr>
          <w:sz w:val="28"/>
          <w:szCs w:val="28"/>
          <w:lang w:val="uk-UA"/>
        </w:rPr>
        <w:t>.</w:t>
      </w:r>
      <w:r>
        <w:rPr>
          <w:sz w:val="28"/>
          <w:szCs w:val="28"/>
          <w:lang w:val="en-US"/>
        </w:rPr>
        <w:t xml:space="preserve"> </w:t>
      </w:r>
      <w:r>
        <w:rPr>
          <w:sz w:val="28"/>
          <w:szCs w:val="28"/>
          <w:lang w:val="uk-UA"/>
        </w:rPr>
        <w:t>27.</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665-669.</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Erikson S. B. S. The operated stomach. A clinical study on late morbidity and mortality rates in patients operated on for benign gastroduodenal disease with special reference to the risk of gastric cancer / S. B. S. Erikson // Bulletin 36. Lund. – Sweden : University of Lund, 1983. – P. 312-344.</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Fischer A. B. Twenty-five years after Billroth II gastrectomy for duodenal ulcer / A. B. Fischer // World. J. Surg. – 1984. – Vol. 8. – P. 293-302.</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 xml:space="preserve">Gastric emptying after peptic ulcer sur-gery. Some pathophysiological mechanisms of the dumping syndrome / </w:t>
      </w:r>
      <w:r>
        <w:rPr>
          <w:bCs/>
          <w:sz w:val="28"/>
          <w:szCs w:val="28"/>
          <w:lang w:val="en-GB"/>
        </w:rPr>
        <w:t xml:space="preserve">O. Lawaetz, Y. Aritas, A. M. Blackburn, D. N. L. Ralphs </w:t>
      </w:r>
      <w:r>
        <w:rPr>
          <w:sz w:val="28"/>
          <w:szCs w:val="28"/>
          <w:lang w:val="en-GB"/>
        </w:rPr>
        <w:t xml:space="preserve">// Scand. J. Gastroenterol. – 1982. – </w:t>
      </w:r>
      <w:r>
        <w:rPr>
          <w:sz w:val="28"/>
          <w:szCs w:val="28"/>
          <w:lang w:val="en-US"/>
        </w:rPr>
        <w:t xml:space="preserve">Vol. </w:t>
      </w:r>
      <w:r>
        <w:rPr>
          <w:sz w:val="28"/>
          <w:szCs w:val="28"/>
          <w:lang w:val="en-GB"/>
        </w:rPr>
        <w:t xml:space="preserve">17, № 8. – </w:t>
      </w:r>
      <w:r>
        <w:rPr>
          <w:sz w:val="28"/>
          <w:szCs w:val="28"/>
          <w:lang w:val="en-US"/>
        </w:rPr>
        <w:t xml:space="preserve">P. </w:t>
      </w:r>
      <w:r>
        <w:rPr>
          <w:sz w:val="28"/>
          <w:szCs w:val="28"/>
          <w:lang w:val="en-GB"/>
        </w:rPr>
        <w:t>1065-1072.</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US"/>
        </w:rPr>
        <w:t xml:space="preserve">Gastric emptying and postprandial symptoms after Billroth II resection / A. J. P. M. Smout, L. M. A. Akkermans, J. M. M. Roelofs [et al.] // Surgery. </w:t>
      </w:r>
      <w:r>
        <w:rPr>
          <w:sz w:val="28"/>
          <w:szCs w:val="28"/>
          <w:lang w:val="uk-UA"/>
        </w:rPr>
        <w:t xml:space="preserve">– </w:t>
      </w:r>
      <w:r>
        <w:rPr>
          <w:sz w:val="28"/>
          <w:szCs w:val="28"/>
          <w:lang w:val="en-US"/>
        </w:rPr>
        <w:t xml:space="preserve">1987. </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101, №</w:t>
      </w:r>
      <w:r>
        <w:rPr>
          <w:sz w:val="28"/>
          <w:szCs w:val="28"/>
          <w:lang w:val="uk-UA"/>
        </w:rPr>
        <w:t xml:space="preserve"> </w:t>
      </w:r>
      <w:r>
        <w:rPr>
          <w:sz w:val="28"/>
          <w:szCs w:val="28"/>
          <w:lang w:val="en-US"/>
        </w:rPr>
        <w:t xml:space="preserve">1. </w:t>
      </w:r>
      <w:r>
        <w:rPr>
          <w:sz w:val="28"/>
          <w:szCs w:val="28"/>
          <w:lang w:val="uk-UA"/>
        </w:rPr>
        <w:t xml:space="preserve">– </w:t>
      </w:r>
      <w:r>
        <w:rPr>
          <w:sz w:val="28"/>
          <w:szCs w:val="28"/>
          <w:lang w:val="en-US"/>
        </w:rPr>
        <w:t>P.</w:t>
      </w:r>
      <w:r>
        <w:rPr>
          <w:sz w:val="28"/>
          <w:szCs w:val="28"/>
          <w:lang w:val="uk-UA"/>
        </w:rPr>
        <w:t xml:space="preserve"> </w:t>
      </w:r>
      <w:r>
        <w:rPr>
          <w:sz w:val="28"/>
          <w:szCs w:val="28"/>
          <w:lang w:val="en-US"/>
        </w:rPr>
        <w:t>27-34.</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lastRenderedPageBreak/>
        <w:t>Gracie</w:t>
      </w:r>
      <w:r>
        <w:rPr>
          <w:sz w:val="28"/>
          <w:szCs w:val="28"/>
          <w:lang w:val="uk-UA"/>
        </w:rPr>
        <w:t xml:space="preserve"> </w:t>
      </w:r>
      <w:r>
        <w:rPr>
          <w:sz w:val="28"/>
          <w:szCs w:val="28"/>
          <w:lang w:val="en-GB"/>
        </w:rPr>
        <w:t>J</w:t>
      </w:r>
      <w:r>
        <w:rPr>
          <w:sz w:val="28"/>
          <w:szCs w:val="28"/>
          <w:lang w:val="uk-UA"/>
        </w:rPr>
        <w:t>.</w:t>
      </w:r>
      <w:r>
        <w:rPr>
          <w:sz w:val="28"/>
          <w:szCs w:val="28"/>
          <w:lang w:val="en-US"/>
        </w:rPr>
        <w:t xml:space="preserve"> </w:t>
      </w:r>
      <w:r>
        <w:rPr>
          <w:sz w:val="28"/>
          <w:szCs w:val="28"/>
          <w:lang w:val="en-GB"/>
        </w:rPr>
        <w:t>A</w:t>
      </w:r>
      <w:r>
        <w:rPr>
          <w:sz w:val="28"/>
          <w:szCs w:val="28"/>
          <w:lang w:val="uk-UA"/>
        </w:rPr>
        <w:t xml:space="preserve">. </w:t>
      </w:r>
      <w:r>
        <w:rPr>
          <w:sz w:val="28"/>
          <w:szCs w:val="28"/>
          <w:lang w:val="en-GB"/>
        </w:rPr>
        <w:t>Interleukin</w:t>
      </w:r>
      <w:r>
        <w:rPr>
          <w:sz w:val="28"/>
          <w:szCs w:val="28"/>
          <w:lang w:val="uk-UA"/>
        </w:rPr>
        <w:t>-18 /</w:t>
      </w:r>
      <w:r>
        <w:rPr>
          <w:sz w:val="28"/>
          <w:szCs w:val="28"/>
          <w:lang w:val="en-GB"/>
        </w:rPr>
        <w:t xml:space="preserve"> J</w:t>
      </w:r>
      <w:r>
        <w:rPr>
          <w:sz w:val="28"/>
          <w:szCs w:val="28"/>
          <w:lang w:val="uk-UA"/>
        </w:rPr>
        <w:t>.</w:t>
      </w:r>
      <w:r>
        <w:rPr>
          <w:sz w:val="28"/>
          <w:szCs w:val="28"/>
          <w:lang w:val="en-US"/>
        </w:rPr>
        <w:t xml:space="preserve"> </w:t>
      </w:r>
      <w:r>
        <w:rPr>
          <w:sz w:val="28"/>
          <w:szCs w:val="28"/>
          <w:lang w:val="en-GB"/>
        </w:rPr>
        <w:t>A</w:t>
      </w:r>
      <w:r>
        <w:rPr>
          <w:sz w:val="28"/>
          <w:szCs w:val="28"/>
          <w:lang w:val="uk-UA"/>
        </w:rPr>
        <w:t>.</w:t>
      </w:r>
      <w:r>
        <w:rPr>
          <w:sz w:val="28"/>
          <w:szCs w:val="28"/>
          <w:lang w:val="en-US"/>
        </w:rPr>
        <w:t xml:space="preserve"> </w:t>
      </w:r>
      <w:r>
        <w:rPr>
          <w:sz w:val="28"/>
          <w:szCs w:val="28"/>
          <w:lang w:val="en-GB"/>
        </w:rPr>
        <w:t>Gracie,</w:t>
      </w:r>
      <w:r>
        <w:rPr>
          <w:sz w:val="28"/>
          <w:szCs w:val="28"/>
          <w:lang w:val="uk-UA"/>
        </w:rPr>
        <w:t xml:space="preserve"> </w:t>
      </w:r>
      <w:r>
        <w:rPr>
          <w:sz w:val="28"/>
          <w:szCs w:val="28"/>
          <w:lang w:val="en-GB"/>
        </w:rPr>
        <w:t>S</w:t>
      </w:r>
      <w:r>
        <w:rPr>
          <w:sz w:val="28"/>
          <w:szCs w:val="28"/>
          <w:lang w:val="uk-UA"/>
        </w:rPr>
        <w:t>.</w:t>
      </w:r>
      <w:r>
        <w:rPr>
          <w:sz w:val="28"/>
          <w:szCs w:val="28"/>
          <w:lang w:val="en-US"/>
        </w:rPr>
        <w:t xml:space="preserve"> </w:t>
      </w:r>
      <w:r>
        <w:rPr>
          <w:sz w:val="28"/>
          <w:szCs w:val="28"/>
          <w:lang w:val="en-GB"/>
        </w:rPr>
        <w:t>E</w:t>
      </w:r>
      <w:r>
        <w:rPr>
          <w:sz w:val="28"/>
          <w:szCs w:val="28"/>
          <w:lang w:val="uk-UA"/>
        </w:rPr>
        <w:t>.</w:t>
      </w:r>
      <w:r>
        <w:rPr>
          <w:sz w:val="28"/>
          <w:szCs w:val="28"/>
          <w:lang w:val="en-US"/>
        </w:rPr>
        <w:t xml:space="preserve"> </w:t>
      </w:r>
      <w:r>
        <w:rPr>
          <w:sz w:val="28"/>
          <w:szCs w:val="28"/>
          <w:lang w:val="en-GB"/>
        </w:rPr>
        <w:t>Robertson,</w:t>
      </w:r>
      <w:r>
        <w:rPr>
          <w:sz w:val="28"/>
          <w:szCs w:val="28"/>
          <w:lang w:val="uk-UA"/>
        </w:rPr>
        <w:t xml:space="preserve"> </w:t>
      </w:r>
      <w:r>
        <w:rPr>
          <w:sz w:val="28"/>
          <w:szCs w:val="28"/>
          <w:lang w:val="en-GB"/>
        </w:rPr>
        <w:t>I</w:t>
      </w:r>
      <w:r>
        <w:rPr>
          <w:sz w:val="28"/>
          <w:szCs w:val="28"/>
          <w:lang w:val="uk-UA"/>
        </w:rPr>
        <w:t>.</w:t>
      </w:r>
      <w:r>
        <w:rPr>
          <w:sz w:val="28"/>
          <w:szCs w:val="28"/>
          <w:lang w:val="en-US"/>
        </w:rPr>
        <w:t xml:space="preserve"> </w:t>
      </w:r>
      <w:r>
        <w:rPr>
          <w:sz w:val="28"/>
          <w:szCs w:val="28"/>
          <w:lang w:val="en-GB"/>
        </w:rPr>
        <w:t xml:space="preserve">B. McInnes </w:t>
      </w:r>
      <w:r>
        <w:rPr>
          <w:sz w:val="28"/>
          <w:szCs w:val="28"/>
          <w:lang w:val="en-US"/>
        </w:rPr>
        <w:t>/</w:t>
      </w:r>
      <w:r>
        <w:rPr>
          <w:sz w:val="28"/>
          <w:szCs w:val="28"/>
          <w:lang w:val="uk-UA"/>
        </w:rPr>
        <w:t xml:space="preserve">/ </w:t>
      </w:r>
      <w:r>
        <w:rPr>
          <w:sz w:val="28"/>
          <w:szCs w:val="28"/>
          <w:lang w:val="en-GB"/>
        </w:rPr>
        <w:t>J</w:t>
      </w:r>
      <w:r>
        <w:rPr>
          <w:sz w:val="28"/>
          <w:szCs w:val="28"/>
          <w:lang w:val="uk-UA"/>
        </w:rPr>
        <w:t xml:space="preserve">. </w:t>
      </w:r>
      <w:r>
        <w:rPr>
          <w:sz w:val="28"/>
          <w:szCs w:val="28"/>
          <w:lang w:val="en-GB"/>
        </w:rPr>
        <w:t>Leuk</w:t>
      </w:r>
      <w:r>
        <w:rPr>
          <w:sz w:val="28"/>
          <w:szCs w:val="28"/>
          <w:lang w:val="en-US"/>
        </w:rPr>
        <w:t>oc</w:t>
      </w:r>
      <w:r>
        <w:rPr>
          <w:sz w:val="28"/>
          <w:szCs w:val="28"/>
          <w:lang w:val="uk-UA"/>
        </w:rPr>
        <w:t xml:space="preserve">. </w:t>
      </w:r>
      <w:r>
        <w:rPr>
          <w:sz w:val="28"/>
          <w:szCs w:val="28"/>
          <w:lang w:val="en-GB"/>
        </w:rPr>
        <w:t>Biol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2003.</w:t>
      </w:r>
      <w:r>
        <w:rPr>
          <w:sz w:val="28"/>
          <w:szCs w:val="28"/>
          <w:lang w:val="en-US"/>
        </w:rPr>
        <w:t xml:space="preserve"> </w:t>
      </w:r>
      <w:r>
        <w:rPr>
          <w:sz w:val="28"/>
          <w:szCs w:val="28"/>
          <w:lang w:val="uk-UA"/>
        </w:rPr>
        <w:t>–</w:t>
      </w:r>
      <w:r>
        <w:rPr>
          <w:sz w:val="28"/>
          <w:szCs w:val="28"/>
          <w:lang w:val="en-US"/>
        </w:rPr>
        <w:t xml:space="preserve"> </w:t>
      </w:r>
      <w:r>
        <w:rPr>
          <w:iCs/>
          <w:sz w:val="28"/>
          <w:szCs w:val="28"/>
          <w:lang w:val="en-GB"/>
        </w:rPr>
        <w:t>Vol</w:t>
      </w:r>
      <w:r>
        <w:rPr>
          <w:iCs/>
          <w:sz w:val="28"/>
          <w:szCs w:val="28"/>
          <w:lang w:val="uk-UA"/>
        </w:rPr>
        <w:t>.</w:t>
      </w:r>
      <w:r>
        <w:rPr>
          <w:iCs/>
          <w:sz w:val="28"/>
          <w:szCs w:val="28"/>
          <w:lang w:val="en-US"/>
        </w:rPr>
        <w:t xml:space="preserve"> </w:t>
      </w:r>
      <w:r>
        <w:rPr>
          <w:sz w:val="28"/>
          <w:szCs w:val="28"/>
          <w:lang w:val="uk-UA"/>
        </w:rPr>
        <w:t>73.</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213-224.</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bCs/>
          <w:sz w:val="28"/>
          <w:szCs w:val="28"/>
          <w:lang w:val="en-GB"/>
        </w:rPr>
        <w:t xml:space="preserve">Guifang C. </w:t>
      </w:r>
      <w:r>
        <w:rPr>
          <w:sz w:val="28"/>
          <w:szCs w:val="28"/>
          <w:lang w:val="en-GB"/>
        </w:rPr>
        <w:t xml:space="preserve">Interleukin-18 (IL-18) enhances innate IL-12-mediated resistance to </w:t>
      </w:r>
      <w:r>
        <w:rPr>
          <w:iCs/>
          <w:sz w:val="28"/>
          <w:szCs w:val="28"/>
          <w:lang w:val="en-GB"/>
        </w:rPr>
        <w:t>Toxoplasma gondii</w:t>
      </w:r>
      <w:r>
        <w:rPr>
          <w:sz w:val="28"/>
          <w:szCs w:val="28"/>
          <w:lang w:val="en-GB"/>
        </w:rPr>
        <w:t xml:space="preserve"> /</w:t>
      </w:r>
      <w:r>
        <w:rPr>
          <w:bCs/>
          <w:sz w:val="28"/>
          <w:szCs w:val="28"/>
          <w:lang w:val="en-GB"/>
        </w:rPr>
        <w:t xml:space="preserve"> C. Guifang, R. Kastelein, C. A. Hunter /</w:t>
      </w:r>
      <w:r>
        <w:rPr>
          <w:sz w:val="28"/>
          <w:szCs w:val="28"/>
          <w:lang w:val="en-GB"/>
        </w:rPr>
        <w:t xml:space="preserve">/ Infect. Immun. – 2000. – Vol. </w:t>
      </w:r>
      <w:r>
        <w:rPr>
          <w:bCs/>
          <w:sz w:val="28"/>
          <w:szCs w:val="28"/>
          <w:lang w:val="en-GB"/>
        </w:rPr>
        <w:t xml:space="preserve">68. – P. </w:t>
      </w:r>
      <w:r>
        <w:rPr>
          <w:sz w:val="28"/>
          <w:szCs w:val="28"/>
          <w:lang w:val="en-GB"/>
        </w:rPr>
        <w:t xml:space="preserve">6932-6938. </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Helicobacter</w:t>
      </w:r>
      <w:r>
        <w:rPr>
          <w:sz w:val="28"/>
          <w:szCs w:val="28"/>
          <w:lang w:val="uk-UA"/>
        </w:rPr>
        <w:t xml:space="preserve"> </w:t>
      </w:r>
      <w:r>
        <w:rPr>
          <w:sz w:val="28"/>
          <w:szCs w:val="28"/>
          <w:lang w:val="en-GB"/>
        </w:rPr>
        <w:t>pylori</w:t>
      </w:r>
      <w:r>
        <w:rPr>
          <w:sz w:val="28"/>
          <w:szCs w:val="28"/>
          <w:lang w:val="uk-UA"/>
        </w:rPr>
        <w:t xml:space="preserve">, </w:t>
      </w:r>
      <w:r>
        <w:rPr>
          <w:sz w:val="28"/>
          <w:szCs w:val="28"/>
          <w:lang w:val="en-GB"/>
        </w:rPr>
        <w:t>T</w:t>
      </w:r>
      <w:r>
        <w:rPr>
          <w:sz w:val="28"/>
          <w:szCs w:val="28"/>
          <w:lang w:val="uk-UA"/>
        </w:rPr>
        <w:t xml:space="preserve"> </w:t>
      </w:r>
      <w:r>
        <w:rPr>
          <w:sz w:val="28"/>
          <w:szCs w:val="28"/>
          <w:lang w:val="en-GB"/>
        </w:rPr>
        <w:t>cells</w:t>
      </w:r>
      <w:r>
        <w:rPr>
          <w:sz w:val="28"/>
          <w:szCs w:val="28"/>
          <w:lang w:val="uk-UA"/>
        </w:rPr>
        <w:t xml:space="preserve"> </w:t>
      </w:r>
      <w:r>
        <w:rPr>
          <w:sz w:val="28"/>
          <w:szCs w:val="28"/>
          <w:lang w:val="en-GB"/>
        </w:rPr>
        <w:t>and</w:t>
      </w:r>
      <w:r>
        <w:rPr>
          <w:sz w:val="28"/>
          <w:szCs w:val="28"/>
          <w:lang w:val="uk-UA"/>
        </w:rPr>
        <w:t xml:space="preserve"> </w:t>
      </w:r>
      <w:r>
        <w:rPr>
          <w:sz w:val="28"/>
          <w:szCs w:val="28"/>
          <w:lang w:val="en-GB"/>
        </w:rPr>
        <w:t xml:space="preserve">cytokines </w:t>
      </w:r>
      <w:r>
        <w:rPr>
          <w:sz w:val="28"/>
          <w:szCs w:val="28"/>
          <w:lang w:val="uk-UA"/>
        </w:rPr>
        <w:t xml:space="preserve">: </w:t>
      </w:r>
      <w:r>
        <w:rPr>
          <w:sz w:val="28"/>
          <w:szCs w:val="28"/>
          <w:lang w:val="en-GB"/>
        </w:rPr>
        <w:t>the</w:t>
      </w:r>
      <w:r>
        <w:rPr>
          <w:sz w:val="28"/>
          <w:szCs w:val="28"/>
          <w:lang w:val="uk-UA"/>
        </w:rPr>
        <w:t xml:space="preserve"> </w:t>
      </w:r>
      <w:r>
        <w:rPr>
          <w:sz w:val="28"/>
          <w:szCs w:val="28"/>
          <w:lang w:val="en-US"/>
        </w:rPr>
        <w:t>“</w:t>
      </w:r>
      <w:r>
        <w:rPr>
          <w:sz w:val="28"/>
          <w:szCs w:val="28"/>
          <w:lang w:val="en-GB"/>
        </w:rPr>
        <w:t>dangerous</w:t>
      </w:r>
      <w:r>
        <w:rPr>
          <w:sz w:val="28"/>
          <w:szCs w:val="28"/>
          <w:lang w:val="uk-UA"/>
        </w:rPr>
        <w:t xml:space="preserve"> </w:t>
      </w:r>
      <w:r>
        <w:rPr>
          <w:sz w:val="28"/>
          <w:szCs w:val="28"/>
          <w:lang w:val="en-GB"/>
        </w:rPr>
        <w:t>liaisons</w:t>
      </w:r>
      <w:r>
        <w:rPr>
          <w:sz w:val="28"/>
          <w:szCs w:val="28"/>
          <w:lang w:val="uk-UA"/>
        </w:rPr>
        <w:t>” /</w:t>
      </w:r>
      <w:r>
        <w:rPr>
          <w:sz w:val="28"/>
          <w:szCs w:val="28"/>
          <w:lang w:val="en-GB"/>
        </w:rPr>
        <w:t xml:space="preserve"> M</w:t>
      </w:r>
      <w:r>
        <w:rPr>
          <w:sz w:val="28"/>
          <w:szCs w:val="28"/>
          <w:lang w:val="uk-UA"/>
        </w:rPr>
        <w:t>.</w:t>
      </w:r>
      <w:r>
        <w:rPr>
          <w:sz w:val="28"/>
          <w:szCs w:val="28"/>
          <w:lang w:val="en-US"/>
        </w:rPr>
        <w:t xml:space="preserve"> </w:t>
      </w:r>
      <w:r>
        <w:rPr>
          <w:sz w:val="28"/>
          <w:szCs w:val="28"/>
          <w:lang w:val="en-GB"/>
        </w:rPr>
        <w:t>M</w:t>
      </w:r>
      <w:r>
        <w:rPr>
          <w:sz w:val="28"/>
          <w:szCs w:val="28"/>
          <w:lang w:val="uk-UA"/>
        </w:rPr>
        <w:t xml:space="preserve">. </w:t>
      </w:r>
      <w:r>
        <w:rPr>
          <w:sz w:val="28"/>
          <w:szCs w:val="28"/>
          <w:lang w:val="en-GB"/>
        </w:rPr>
        <w:t>D</w:t>
      </w:r>
      <w:r>
        <w:rPr>
          <w:sz w:val="28"/>
          <w:szCs w:val="28"/>
          <w:lang w:val="uk-UA"/>
        </w:rPr>
        <w:t>’</w:t>
      </w:r>
      <w:r>
        <w:rPr>
          <w:sz w:val="28"/>
          <w:szCs w:val="28"/>
          <w:lang w:val="en-GB"/>
        </w:rPr>
        <w:t>Elios,</w:t>
      </w:r>
      <w:r>
        <w:rPr>
          <w:sz w:val="28"/>
          <w:szCs w:val="28"/>
          <w:lang w:val="uk-UA"/>
        </w:rPr>
        <w:t xml:space="preserve"> </w:t>
      </w:r>
      <w:r>
        <w:rPr>
          <w:sz w:val="28"/>
          <w:szCs w:val="28"/>
          <w:lang w:val="en-GB"/>
        </w:rPr>
        <w:t>A</w:t>
      </w:r>
      <w:r>
        <w:rPr>
          <w:sz w:val="28"/>
          <w:szCs w:val="28"/>
          <w:lang w:val="uk-UA"/>
        </w:rPr>
        <w:t xml:space="preserve">. </w:t>
      </w:r>
      <w:r>
        <w:rPr>
          <w:sz w:val="28"/>
          <w:szCs w:val="28"/>
          <w:lang w:val="en-GB"/>
        </w:rPr>
        <w:t>Amedei</w:t>
      </w:r>
      <w:r>
        <w:rPr>
          <w:sz w:val="28"/>
          <w:szCs w:val="28"/>
          <w:lang w:val="en-US"/>
        </w:rPr>
        <w:t xml:space="preserve">, </w:t>
      </w:r>
      <w:r>
        <w:rPr>
          <w:sz w:val="28"/>
          <w:szCs w:val="28"/>
          <w:lang w:val="en-GB"/>
        </w:rPr>
        <w:t>M</w:t>
      </w:r>
      <w:r>
        <w:rPr>
          <w:sz w:val="28"/>
          <w:szCs w:val="28"/>
          <w:lang w:val="uk-UA"/>
        </w:rPr>
        <w:t>.</w:t>
      </w:r>
      <w:r>
        <w:rPr>
          <w:sz w:val="28"/>
          <w:szCs w:val="28"/>
          <w:lang w:val="en-GB"/>
        </w:rPr>
        <w:t>Benagiano [et al.]</w:t>
      </w:r>
      <w:r>
        <w:rPr>
          <w:sz w:val="28"/>
          <w:szCs w:val="28"/>
          <w:lang w:val="uk-UA"/>
        </w:rPr>
        <w:t xml:space="preserve"> </w:t>
      </w:r>
      <w:r>
        <w:rPr>
          <w:sz w:val="28"/>
          <w:szCs w:val="28"/>
          <w:lang w:val="en-US"/>
        </w:rPr>
        <w:t>/</w:t>
      </w:r>
      <w:r>
        <w:rPr>
          <w:sz w:val="28"/>
          <w:szCs w:val="28"/>
          <w:lang w:val="uk-UA"/>
        </w:rPr>
        <w:t xml:space="preserve">/ </w:t>
      </w:r>
      <w:r>
        <w:rPr>
          <w:sz w:val="28"/>
          <w:szCs w:val="28"/>
          <w:lang w:val="en-GB"/>
        </w:rPr>
        <w:t>FEMS</w:t>
      </w:r>
      <w:r>
        <w:rPr>
          <w:sz w:val="28"/>
          <w:szCs w:val="28"/>
          <w:lang w:val="uk-UA"/>
        </w:rPr>
        <w:t xml:space="preserve"> </w:t>
      </w:r>
      <w:r>
        <w:rPr>
          <w:sz w:val="28"/>
          <w:szCs w:val="28"/>
          <w:lang w:val="en-GB"/>
        </w:rPr>
        <w:t>Immunol</w:t>
      </w:r>
      <w:r>
        <w:rPr>
          <w:sz w:val="28"/>
          <w:szCs w:val="28"/>
          <w:lang w:val="uk-UA"/>
        </w:rPr>
        <w:t xml:space="preserve">. </w:t>
      </w:r>
      <w:r>
        <w:rPr>
          <w:sz w:val="28"/>
          <w:szCs w:val="28"/>
          <w:lang w:val="en-GB"/>
        </w:rPr>
        <w:t>Med</w:t>
      </w:r>
      <w:r>
        <w:rPr>
          <w:sz w:val="28"/>
          <w:szCs w:val="28"/>
          <w:lang w:val="uk-UA"/>
        </w:rPr>
        <w:t xml:space="preserve">. </w:t>
      </w:r>
      <w:r>
        <w:rPr>
          <w:sz w:val="28"/>
          <w:szCs w:val="28"/>
          <w:lang w:val="en-GB"/>
        </w:rPr>
        <w:t>Microbiol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2005.</w:t>
      </w:r>
      <w:r>
        <w:rPr>
          <w:sz w:val="28"/>
          <w:szCs w:val="28"/>
          <w:lang w:val="en-US"/>
        </w:rPr>
        <w:t xml:space="preserve"> </w:t>
      </w:r>
      <w:r>
        <w:rPr>
          <w:sz w:val="28"/>
          <w:szCs w:val="28"/>
          <w:lang w:val="uk-UA"/>
        </w:rPr>
        <w:t>–</w:t>
      </w:r>
      <w:r>
        <w:rPr>
          <w:sz w:val="28"/>
          <w:szCs w:val="28"/>
          <w:lang w:val="en-US"/>
        </w:rPr>
        <w:t xml:space="preserve"> </w:t>
      </w:r>
      <w:r>
        <w:rPr>
          <w:sz w:val="28"/>
          <w:szCs w:val="28"/>
          <w:lang w:val="en-GB"/>
        </w:rPr>
        <w:t>Vol</w:t>
      </w:r>
      <w:r>
        <w:rPr>
          <w:sz w:val="28"/>
          <w:szCs w:val="28"/>
          <w:lang w:val="uk-UA"/>
        </w:rPr>
        <w:t>.</w:t>
      </w:r>
      <w:r>
        <w:rPr>
          <w:sz w:val="28"/>
          <w:szCs w:val="28"/>
          <w:lang w:val="en-US"/>
        </w:rPr>
        <w:t xml:space="preserve"> </w:t>
      </w:r>
      <w:r>
        <w:rPr>
          <w:sz w:val="28"/>
          <w:szCs w:val="28"/>
          <w:lang w:val="uk-UA"/>
        </w:rPr>
        <w:t>44.</w:t>
      </w:r>
      <w:r>
        <w:rPr>
          <w:sz w:val="28"/>
          <w:szCs w:val="28"/>
          <w:lang w:val="en-US"/>
        </w:rPr>
        <w:t xml:space="preserve"> </w:t>
      </w:r>
      <w:r>
        <w:rPr>
          <w:sz w:val="28"/>
          <w:szCs w:val="28"/>
          <w:lang w:val="uk-UA"/>
        </w:rPr>
        <w:t>–</w:t>
      </w:r>
      <w:r>
        <w:rPr>
          <w:sz w:val="28"/>
          <w:szCs w:val="28"/>
          <w:lang w:val="en-US"/>
        </w:rPr>
        <w:t xml:space="preserve"> </w:t>
      </w:r>
      <w:r>
        <w:rPr>
          <w:sz w:val="28"/>
          <w:szCs w:val="28"/>
          <w:lang w:val="en-GB"/>
        </w:rPr>
        <w:t xml:space="preserve">P. </w:t>
      </w:r>
      <w:r>
        <w:rPr>
          <w:sz w:val="28"/>
          <w:szCs w:val="28"/>
          <w:lang w:val="uk-UA"/>
        </w:rPr>
        <w:t>113-119</w:t>
      </w:r>
      <w:r>
        <w:rPr>
          <w:sz w:val="28"/>
          <w:szCs w:val="28"/>
          <w:lang w:val="en-US"/>
        </w:rPr>
        <w:t>.</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uk-UA"/>
        </w:rPr>
      </w:pPr>
      <w:r>
        <w:rPr>
          <w:sz w:val="28"/>
          <w:szCs w:val="28"/>
          <w:lang w:val="en-US"/>
        </w:rPr>
        <w:t>Hillemand P.</w:t>
      </w:r>
      <w:r>
        <w:rPr>
          <w:sz w:val="28"/>
          <w:szCs w:val="28"/>
          <w:lang w:val="uk-UA"/>
        </w:rPr>
        <w:t xml:space="preserve"> </w:t>
      </w:r>
      <w:r>
        <w:rPr>
          <w:sz w:val="28"/>
          <w:szCs w:val="28"/>
          <w:lang w:val="en-US"/>
        </w:rPr>
        <w:t xml:space="preserve">The etiology and management of the dumping syndrome following a gastroenterostomy or subtotal gastrectomy / P. Hillemand, L. Maffei, B. Hillemand </w:t>
      </w:r>
      <w:r>
        <w:rPr>
          <w:sz w:val="28"/>
          <w:szCs w:val="28"/>
          <w:lang w:val="uk-UA"/>
        </w:rPr>
        <w:t>/</w:t>
      </w:r>
      <w:r>
        <w:rPr>
          <w:sz w:val="28"/>
          <w:szCs w:val="28"/>
          <w:lang w:val="en-US"/>
        </w:rPr>
        <w:t>/Arch. Mal. Appar. Dig. – 1952. – Vol. 41. – P. 747-750.</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Histamine</w:t>
      </w:r>
      <w:r>
        <w:rPr>
          <w:sz w:val="28"/>
          <w:szCs w:val="28"/>
          <w:lang w:val="uk-UA"/>
        </w:rPr>
        <w:t xml:space="preserve"> </w:t>
      </w:r>
      <w:r>
        <w:rPr>
          <w:sz w:val="28"/>
          <w:szCs w:val="28"/>
          <w:lang w:val="en-GB"/>
        </w:rPr>
        <w:t>is</w:t>
      </w:r>
      <w:r>
        <w:rPr>
          <w:sz w:val="28"/>
          <w:szCs w:val="28"/>
          <w:lang w:val="uk-UA"/>
        </w:rPr>
        <w:t xml:space="preserve"> </w:t>
      </w:r>
      <w:r>
        <w:rPr>
          <w:sz w:val="28"/>
          <w:szCs w:val="28"/>
          <w:lang w:val="en-GB"/>
        </w:rPr>
        <w:t>a</w:t>
      </w:r>
      <w:r>
        <w:rPr>
          <w:sz w:val="28"/>
          <w:szCs w:val="28"/>
          <w:lang w:val="uk-UA"/>
        </w:rPr>
        <w:t xml:space="preserve"> </w:t>
      </w:r>
      <w:r>
        <w:rPr>
          <w:sz w:val="28"/>
          <w:szCs w:val="28"/>
          <w:lang w:val="en-GB"/>
        </w:rPr>
        <w:t>potent</w:t>
      </w:r>
      <w:r>
        <w:rPr>
          <w:sz w:val="28"/>
          <w:szCs w:val="28"/>
          <w:lang w:val="uk-UA"/>
        </w:rPr>
        <w:t xml:space="preserve"> </w:t>
      </w:r>
      <w:r>
        <w:rPr>
          <w:sz w:val="28"/>
          <w:szCs w:val="28"/>
          <w:lang w:val="en-GB"/>
        </w:rPr>
        <w:t>inducer</w:t>
      </w:r>
      <w:r>
        <w:rPr>
          <w:sz w:val="28"/>
          <w:szCs w:val="28"/>
          <w:lang w:val="uk-UA"/>
        </w:rPr>
        <w:t xml:space="preserve"> </w:t>
      </w:r>
      <w:r>
        <w:rPr>
          <w:sz w:val="28"/>
          <w:szCs w:val="28"/>
          <w:lang w:val="en-GB"/>
        </w:rPr>
        <w:t>of</w:t>
      </w:r>
      <w:r>
        <w:rPr>
          <w:sz w:val="28"/>
          <w:szCs w:val="28"/>
          <w:lang w:val="uk-UA"/>
        </w:rPr>
        <w:t xml:space="preserve"> </w:t>
      </w:r>
      <w:r>
        <w:rPr>
          <w:sz w:val="28"/>
          <w:szCs w:val="28"/>
          <w:lang w:val="en-GB"/>
        </w:rPr>
        <w:t>IL</w:t>
      </w:r>
      <w:r>
        <w:rPr>
          <w:sz w:val="28"/>
          <w:szCs w:val="28"/>
          <w:lang w:val="uk-UA"/>
        </w:rPr>
        <w:t xml:space="preserve">-18 </w:t>
      </w:r>
      <w:r>
        <w:rPr>
          <w:sz w:val="28"/>
          <w:szCs w:val="28"/>
          <w:lang w:val="en-GB"/>
        </w:rPr>
        <w:t>and</w:t>
      </w:r>
      <w:r>
        <w:rPr>
          <w:sz w:val="28"/>
          <w:szCs w:val="28"/>
          <w:lang w:val="uk-UA"/>
        </w:rPr>
        <w:t xml:space="preserve"> </w:t>
      </w:r>
      <w:r>
        <w:rPr>
          <w:sz w:val="28"/>
          <w:szCs w:val="28"/>
          <w:lang w:val="en-GB"/>
        </w:rPr>
        <w:t>IFN</w:t>
      </w:r>
      <w:r>
        <w:rPr>
          <w:sz w:val="28"/>
          <w:szCs w:val="28"/>
          <w:lang w:val="uk-UA"/>
        </w:rPr>
        <w:t>-</w:t>
      </w:r>
      <w:r>
        <w:rPr>
          <w:sz w:val="28"/>
          <w:szCs w:val="28"/>
        </w:rPr>
        <w:t>γ</w:t>
      </w:r>
      <w:r>
        <w:rPr>
          <w:sz w:val="28"/>
          <w:szCs w:val="28"/>
          <w:lang w:val="uk-UA"/>
        </w:rPr>
        <w:t xml:space="preserve"> </w:t>
      </w:r>
      <w:r>
        <w:rPr>
          <w:sz w:val="28"/>
          <w:szCs w:val="28"/>
          <w:lang w:val="en-GB"/>
        </w:rPr>
        <w:t>in</w:t>
      </w:r>
      <w:r>
        <w:rPr>
          <w:sz w:val="28"/>
          <w:szCs w:val="28"/>
          <w:lang w:val="uk-UA"/>
        </w:rPr>
        <w:t xml:space="preserve"> </w:t>
      </w:r>
      <w:r>
        <w:rPr>
          <w:sz w:val="28"/>
          <w:szCs w:val="28"/>
          <w:lang w:val="en-GB"/>
        </w:rPr>
        <w:t>human</w:t>
      </w:r>
      <w:r>
        <w:rPr>
          <w:sz w:val="28"/>
          <w:szCs w:val="28"/>
          <w:lang w:val="uk-UA"/>
        </w:rPr>
        <w:t xml:space="preserve"> </w:t>
      </w:r>
      <w:r>
        <w:rPr>
          <w:sz w:val="28"/>
          <w:szCs w:val="28"/>
          <w:lang w:val="en-GB"/>
        </w:rPr>
        <w:t>PBMC / H</w:t>
      </w:r>
      <w:r>
        <w:rPr>
          <w:sz w:val="28"/>
          <w:szCs w:val="28"/>
          <w:lang w:val="uk-UA"/>
        </w:rPr>
        <w:t>.</w:t>
      </w:r>
      <w:r>
        <w:rPr>
          <w:sz w:val="28"/>
          <w:szCs w:val="28"/>
          <w:lang w:val="en-US"/>
        </w:rPr>
        <w:t xml:space="preserve"> </w:t>
      </w:r>
      <w:r>
        <w:rPr>
          <w:sz w:val="28"/>
          <w:szCs w:val="28"/>
          <w:lang w:val="en-GB"/>
        </w:rPr>
        <w:t>Kohka,</w:t>
      </w:r>
      <w:r>
        <w:rPr>
          <w:sz w:val="28"/>
          <w:szCs w:val="28"/>
          <w:lang w:val="uk-UA"/>
        </w:rPr>
        <w:t xml:space="preserve"> </w:t>
      </w:r>
      <w:r>
        <w:rPr>
          <w:sz w:val="28"/>
          <w:szCs w:val="28"/>
          <w:lang w:val="en-GB"/>
        </w:rPr>
        <w:t>M</w:t>
      </w:r>
      <w:r>
        <w:rPr>
          <w:sz w:val="28"/>
          <w:szCs w:val="28"/>
          <w:lang w:val="uk-UA"/>
        </w:rPr>
        <w:t>.</w:t>
      </w:r>
      <w:r>
        <w:rPr>
          <w:sz w:val="28"/>
          <w:szCs w:val="28"/>
          <w:lang w:val="en-US"/>
        </w:rPr>
        <w:t xml:space="preserve"> </w:t>
      </w:r>
      <w:r>
        <w:rPr>
          <w:sz w:val="28"/>
          <w:szCs w:val="28"/>
          <w:lang w:val="en-GB"/>
        </w:rPr>
        <w:t>Nishibori,</w:t>
      </w:r>
      <w:r>
        <w:rPr>
          <w:sz w:val="28"/>
          <w:szCs w:val="28"/>
          <w:lang w:val="uk-UA"/>
        </w:rPr>
        <w:t xml:space="preserve"> </w:t>
      </w:r>
      <w:r>
        <w:rPr>
          <w:sz w:val="28"/>
          <w:szCs w:val="28"/>
          <w:lang w:val="en-GB"/>
        </w:rPr>
        <w:t>H</w:t>
      </w:r>
      <w:r>
        <w:rPr>
          <w:sz w:val="28"/>
          <w:szCs w:val="28"/>
          <w:lang w:val="uk-UA"/>
        </w:rPr>
        <w:t>.</w:t>
      </w:r>
      <w:r>
        <w:rPr>
          <w:sz w:val="28"/>
          <w:szCs w:val="28"/>
          <w:lang w:val="en-US"/>
        </w:rPr>
        <w:t xml:space="preserve"> </w:t>
      </w:r>
      <w:r>
        <w:rPr>
          <w:sz w:val="28"/>
          <w:szCs w:val="28"/>
          <w:lang w:val="en-GB"/>
        </w:rPr>
        <w:t>Iwagaki [et al.]</w:t>
      </w:r>
      <w:r>
        <w:rPr>
          <w:sz w:val="28"/>
          <w:szCs w:val="28"/>
          <w:lang w:val="uk-UA"/>
        </w:rPr>
        <w:t xml:space="preserve"> </w:t>
      </w:r>
      <w:r>
        <w:rPr>
          <w:sz w:val="28"/>
          <w:szCs w:val="28"/>
          <w:lang w:val="en-GB"/>
        </w:rPr>
        <w:t>/</w:t>
      </w:r>
      <w:r>
        <w:rPr>
          <w:sz w:val="28"/>
          <w:szCs w:val="28"/>
          <w:lang w:val="uk-UA"/>
        </w:rPr>
        <w:t xml:space="preserve"> </w:t>
      </w:r>
      <w:r>
        <w:rPr>
          <w:sz w:val="28"/>
          <w:szCs w:val="28"/>
          <w:lang w:val="en-GB"/>
        </w:rPr>
        <w:t>J.</w:t>
      </w:r>
      <w:r>
        <w:rPr>
          <w:sz w:val="28"/>
          <w:szCs w:val="28"/>
          <w:lang w:val="uk-UA"/>
        </w:rPr>
        <w:t xml:space="preserve"> </w:t>
      </w:r>
      <w:r>
        <w:rPr>
          <w:sz w:val="28"/>
          <w:szCs w:val="28"/>
          <w:lang w:val="en-GB"/>
        </w:rPr>
        <w:t xml:space="preserve">Immunol. – </w:t>
      </w:r>
      <w:r>
        <w:rPr>
          <w:sz w:val="28"/>
          <w:szCs w:val="28"/>
          <w:lang w:val="uk-UA"/>
        </w:rPr>
        <w:t>2000</w:t>
      </w:r>
      <w:r>
        <w:rPr>
          <w:sz w:val="28"/>
          <w:szCs w:val="28"/>
          <w:lang w:val="en-GB"/>
        </w:rPr>
        <w:t>. – Vol</w:t>
      </w:r>
      <w:r>
        <w:rPr>
          <w:sz w:val="28"/>
          <w:szCs w:val="28"/>
          <w:lang w:val="uk-UA"/>
        </w:rPr>
        <w:t>.</w:t>
      </w:r>
      <w:r>
        <w:rPr>
          <w:sz w:val="28"/>
          <w:szCs w:val="28"/>
          <w:lang w:val="en-US"/>
        </w:rPr>
        <w:t xml:space="preserve"> </w:t>
      </w:r>
      <w:r>
        <w:rPr>
          <w:sz w:val="28"/>
          <w:szCs w:val="28"/>
          <w:lang w:val="uk-UA"/>
        </w:rPr>
        <w:t>164</w:t>
      </w:r>
      <w:r>
        <w:rPr>
          <w:sz w:val="28"/>
          <w:szCs w:val="28"/>
          <w:lang w:val="en-GB"/>
        </w:rPr>
        <w:t>. –</w:t>
      </w:r>
      <w:r>
        <w:rPr>
          <w:sz w:val="28"/>
          <w:szCs w:val="28"/>
        </w:rPr>
        <w:t>Р</w:t>
      </w:r>
      <w:r>
        <w:rPr>
          <w:sz w:val="28"/>
          <w:szCs w:val="28"/>
          <w:lang w:val="en-GB"/>
        </w:rPr>
        <w:t xml:space="preserve">. </w:t>
      </w:r>
      <w:r>
        <w:rPr>
          <w:sz w:val="28"/>
          <w:szCs w:val="28"/>
          <w:lang w:val="uk-UA"/>
        </w:rPr>
        <w:t>6640-6646.</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Histamine regulation of interleukin-18-initiating cytokine cascade in associated with down-regulation of intercellular adhesion molecule-1 expression in human peripheral blood mononuclear cells / H. Kohka, A. Yoshida, H. Iwagaki [et al.] // J. Pharmacol. Exp. Therap. – 2002. – Vol</w:t>
      </w:r>
      <w:r>
        <w:rPr>
          <w:sz w:val="28"/>
          <w:szCs w:val="28"/>
          <w:lang w:val="uk-UA"/>
        </w:rPr>
        <w:t>.</w:t>
      </w:r>
      <w:r>
        <w:rPr>
          <w:sz w:val="28"/>
          <w:szCs w:val="28"/>
          <w:lang w:val="en-US"/>
        </w:rPr>
        <w:t xml:space="preserve"> </w:t>
      </w:r>
      <w:r>
        <w:rPr>
          <w:sz w:val="28"/>
          <w:szCs w:val="28"/>
          <w:lang w:val="en-GB"/>
        </w:rPr>
        <w:t xml:space="preserve">300. – </w:t>
      </w:r>
      <w:r>
        <w:rPr>
          <w:sz w:val="28"/>
          <w:szCs w:val="28"/>
        </w:rPr>
        <w:t>Р</w:t>
      </w:r>
      <w:r>
        <w:rPr>
          <w:sz w:val="28"/>
          <w:szCs w:val="28"/>
          <w:lang w:val="en-GB"/>
        </w:rPr>
        <w:t>. 227-235.</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IFN</w:t>
      </w:r>
      <w:r>
        <w:rPr>
          <w:sz w:val="28"/>
          <w:szCs w:val="28"/>
          <w:lang w:val="uk-UA"/>
        </w:rPr>
        <w:t>-</w:t>
      </w:r>
      <w:r>
        <w:rPr>
          <w:sz w:val="28"/>
          <w:szCs w:val="28"/>
          <w:lang w:val="en-GB"/>
        </w:rPr>
        <w:t>gamma</w:t>
      </w:r>
      <w:r>
        <w:rPr>
          <w:sz w:val="28"/>
          <w:szCs w:val="28"/>
          <w:lang w:val="uk-UA"/>
        </w:rPr>
        <w:t>-</w:t>
      </w:r>
      <w:r>
        <w:rPr>
          <w:sz w:val="28"/>
          <w:szCs w:val="28"/>
          <w:lang w:val="en-GB"/>
        </w:rPr>
        <w:t>inducing</w:t>
      </w:r>
      <w:r>
        <w:rPr>
          <w:sz w:val="28"/>
          <w:szCs w:val="28"/>
          <w:lang w:val="uk-UA"/>
        </w:rPr>
        <w:t xml:space="preserve"> </w:t>
      </w:r>
      <w:r>
        <w:rPr>
          <w:sz w:val="28"/>
          <w:szCs w:val="28"/>
          <w:lang w:val="en-GB"/>
        </w:rPr>
        <w:t>factor</w:t>
      </w:r>
      <w:r>
        <w:rPr>
          <w:sz w:val="28"/>
          <w:szCs w:val="28"/>
          <w:lang w:val="uk-UA"/>
        </w:rPr>
        <w:t xml:space="preserve"> (</w:t>
      </w:r>
      <w:r>
        <w:rPr>
          <w:sz w:val="28"/>
          <w:szCs w:val="28"/>
          <w:lang w:val="en-GB"/>
        </w:rPr>
        <w:t>IL</w:t>
      </w:r>
      <w:r>
        <w:rPr>
          <w:sz w:val="28"/>
          <w:szCs w:val="28"/>
          <w:lang w:val="uk-UA"/>
        </w:rPr>
        <w:t xml:space="preserve">-18) </w:t>
      </w:r>
      <w:r>
        <w:rPr>
          <w:sz w:val="28"/>
          <w:szCs w:val="28"/>
          <w:lang w:val="en-GB"/>
        </w:rPr>
        <w:t>increases</w:t>
      </w:r>
      <w:r>
        <w:rPr>
          <w:sz w:val="28"/>
          <w:szCs w:val="28"/>
          <w:lang w:val="uk-UA"/>
        </w:rPr>
        <w:t xml:space="preserve"> </w:t>
      </w:r>
      <w:r>
        <w:rPr>
          <w:sz w:val="28"/>
          <w:szCs w:val="28"/>
          <w:lang w:val="en-GB"/>
        </w:rPr>
        <w:t>allergic</w:t>
      </w:r>
      <w:r>
        <w:rPr>
          <w:sz w:val="28"/>
          <w:szCs w:val="28"/>
          <w:lang w:val="uk-UA"/>
        </w:rPr>
        <w:t xml:space="preserve"> </w:t>
      </w:r>
      <w:r>
        <w:rPr>
          <w:sz w:val="28"/>
          <w:szCs w:val="28"/>
          <w:lang w:val="en-GB"/>
        </w:rPr>
        <w:t>sensitization</w:t>
      </w:r>
      <w:r>
        <w:rPr>
          <w:sz w:val="28"/>
          <w:szCs w:val="28"/>
          <w:lang w:val="uk-UA"/>
        </w:rPr>
        <w:t xml:space="preserve">, </w:t>
      </w:r>
      <w:r>
        <w:rPr>
          <w:sz w:val="28"/>
          <w:szCs w:val="28"/>
          <w:lang w:val="en-GB"/>
        </w:rPr>
        <w:t>serum</w:t>
      </w:r>
      <w:r>
        <w:rPr>
          <w:sz w:val="28"/>
          <w:szCs w:val="28"/>
          <w:lang w:val="uk-UA"/>
        </w:rPr>
        <w:t xml:space="preserve"> </w:t>
      </w:r>
      <w:r>
        <w:rPr>
          <w:sz w:val="28"/>
          <w:szCs w:val="28"/>
          <w:lang w:val="en-GB"/>
        </w:rPr>
        <w:t>IgE</w:t>
      </w:r>
      <w:r>
        <w:rPr>
          <w:sz w:val="28"/>
          <w:szCs w:val="28"/>
          <w:lang w:val="uk-UA"/>
        </w:rPr>
        <w:t xml:space="preserve">, </w:t>
      </w:r>
      <w:r>
        <w:rPr>
          <w:sz w:val="28"/>
          <w:szCs w:val="28"/>
          <w:lang w:val="en-GB"/>
        </w:rPr>
        <w:t>Th</w:t>
      </w:r>
      <w:r>
        <w:rPr>
          <w:sz w:val="28"/>
          <w:szCs w:val="28"/>
          <w:lang w:val="uk-UA"/>
        </w:rPr>
        <w:t xml:space="preserve">2 </w:t>
      </w:r>
      <w:r>
        <w:rPr>
          <w:sz w:val="28"/>
          <w:szCs w:val="28"/>
          <w:lang w:val="en-GB"/>
        </w:rPr>
        <w:t>cytokines</w:t>
      </w:r>
      <w:r>
        <w:rPr>
          <w:sz w:val="28"/>
          <w:szCs w:val="28"/>
          <w:lang w:val="uk-UA"/>
        </w:rPr>
        <w:t xml:space="preserve">, </w:t>
      </w:r>
      <w:r>
        <w:rPr>
          <w:sz w:val="28"/>
          <w:szCs w:val="28"/>
          <w:lang w:val="en-GB"/>
        </w:rPr>
        <w:t>and</w:t>
      </w:r>
      <w:r>
        <w:rPr>
          <w:sz w:val="28"/>
          <w:szCs w:val="28"/>
          <w:lang w:val="uk-UA"/>
        </w:rPr>
        <w:t xml:space="preserve"> </w:t>
      </w:r>
      <w:r>
        <w:rPr>
          <w:sz w:val="28"/>
          <w:szCs w:val="28"/>
          <w:lang w:val="en-GB"/>
        </w:rPr>
        <w:t>airway</w:t>
      </w:r>
      <w:r>
        <w:rPr>
          <w:sz w:val="28"/>
          <w:szCs w:val="28"/>
          <w:lang w:val="uk-UA"/>
        </w:rPr>
        <w:t xml:space="preserve"> </w:t>
      </w:r>
      <w:r>
        <w:rPr>
          <w:sz w:val="28"/>
          <w:szCs w:val="28"/>
          <w:lang w:val="en-GB"/>
        </w:rPr>
        <w:t>eosinophilia</w:t>
      </w:r>
      <w:r>
        <w:rPr>
          <w:sz w:val="28"/>
          <w:szCs w:val="28"/>
          <w:lang w:val="uk-UA"/>
        </w:rPr>
        <w:t xml:space="preserve"> </w:t>
      </w:r>
      <w:r>
        <w:rPr>
          <w:sz w:val="28"/>
          <w:szCs w:val="28"/>
          <w:lang w:val="en-GB"/>
        </w:rPr>
        <w:t>in</w:t>
      </w:r>
      <w:r>
        <w:rPr>
          <w:sz w:val="28"/>
          <w:szCs w:val="28"/>
          <w:lang w:val="uk-UA"/>
        </w:rPr>
        <w:t xml:space="preserve"> </w:t>
      </w:r>
      <w:r>
        <w:rPr>
          <w:sz w:val="28"/>
          <w:szCs w:val="28"/>
          <w:lang w:val="en-GB"/>
        </w:rPr>
        <w:t>a</w:t>
      </w:r>
      <w:r>
        <w:rPr>
          <w:sz w:val="28"/>
          <w:szCs w:val="28"/>
          <w:lang w:val="uk-UA"/>
        </w:rPr>
        <w:t xml:space="preserve"> </w:t>
      </w:r>
      <w:r>
        <w:rPr>
          <w:sz w:val="28"/>
          <w:szCs w:val="28"/>
          <w:lang w:val="en-GB"/>
        </w:rPr>
        <w:t>mouse</w:t>
      </w:r>
      <w:r>
        <w:rPr>
          <w:sz w:val="28"/>
          <w:szCs w:val="28"/>
          <w:lang w:val="uk-UA"/>
        </w:rPr>
        <w:t xml:space="preserve"> </w:t>
      </w:r>
      <w:r>
        <w:rPr>
          <w:sz w:val="28"/>
          <w:szCs w:val="28"/>
          <w:lang w:val="en-GB"/>
        </w:rPr>
        <w:t>model</w:t>
      </w:r>
      <w:r>
        <w:rPr>
          <w:sz w:val="28"/>
          <w:szCs w:val="28"/>
          <w:lang w:val="uk-UA"/>
        </w:rPr>
        <w:t xml:space="preserve"> </w:t>
      </w:r>
      <w:r>
        <w:rPr>
          <w:sz w:val="28"/>
          <w:szCs w:val="28"/>
          <w:lang w:val="en-GB"/>
        </w:rPr>
        <w:t>of</w:t>
      </w:r>
      <w:r>
        <w:rPr>
          <w:sz w:val="28"/>
          <w:szCs w:val="28"/>
          <w:lang w:val="uk-UA"/>
        </w:rPr>
        <w:t xml:space="preserve"> </w:t>
      </w:r>
      <w:r>
        <w:rPr>
          <w:sz w:val="28"/>
          <w:szCs w:val="28"/>
          <w:lang w:val="en-GB"/>
        </w:rPr>
        <w:t>allergic</w:t>
      </w:r>
      <w:r>
        <w:rPr>
          <w:sz w:val="28"/>
          <w:szCs w:val="28"/>
          <w:lang w:val="uk-UA"/>
        </w:rPr>
        <w:t xml:space="preserve"> </w:t>
      </w:r>
      <w:r>
        <w:rPr>
          <w:sz w:val="28"/>
          <w:szCs w:val="28"/>
          <w:lang w:val="en-GB"/>
        </w:rPr>
        <w:t>asthma</w:t>
      </w:r>
      <w:r>
        <w:rPr>
          <w:sz w:val="28"/>
          <w:szCs w:val="28"/>
          <w:lang w:val="uk-UA"/>
        </w:rPr>
        <w:t xml:space="preserve"> /</w:t>
      </w:r>
      <w:r>
        <w:rPr>
          <w:sz w:val="28"/>
          <w:szCs w:val="28"/>
          <w:lang w:val="en-GB"/>
        </w:rPr>
        <w:t xml:space="preserve"> J</w:t>
      </w:r>
      <w:r>
        <w:rPr>
          <w:sz w:val="28"/>
          <w:szCs w:val="28"/>
          <w:lang w:val="uk-UA"/>
        </w:rPr>
        <w:t>.</w:t>
      </w:r>
      <w:r>
        <w:rPr>
          <w:sz w:val="28"/>
          <w:szCs w:val="28"/>
          <w:lang w:val="en-US"/>
        </w:rPr>
        <w:t xml:space="preserve"> </w:t>
      </w:r>
      <w:r>
        <w:rPr>
          <w:sz w:val="28"/>
          <w:szCs w:val="28"/>
          <w:lang w:val="en-GB"/>
        </w:rPr>
        <w:t>S</w:t>
      </w:r>
      <w:r>
        <w:rPr>
          <w:sz w:val="28"/>
          <w:szCs w:val="28"/>
          <w:lang w:val="uk-UA"/>
        </w:rPr>
        <w:t>.</w:t>
      </w:r>
      <w:r>
        <w:rPr>
          <w:sz w:val="28"/>
          <w:szCs w:val="28"/>
          <w:lang w:val="en-US"/>
        </w:rPr>
        <w:t xml:space="preserve"> </w:t>
      </w:r>
      <w:r>
        <w:rPr>
          <w:sz w:val="28"/>
          <w:szCs w:val="28"/>
          <w:lang w:val="en-GB"/>
        </w:rPr>
        <w:t>Wild,</w:t>
      </w:r>
      <w:r>
        <w:rPr>
          <w:sz w:val="28"/>
          <w:szCs w:val="28"/>
          <w:lang w:val="uk-UA"/>
        </w:rPr>
        <w:t xml:space="preserve"> </w:t>
      </w:r>
      <w:r>
        <w:rPr>
          <w:sz w:val="28"/>
          <w:szCs w:val="28"/>
          <w:lang w:val="en-GB"/>
        </w:rPr>
        <w:t>A</w:t>
      </w:r>
      <w:r>
        <w:rPr>
          <w:sz w:val="28"/>
          <w:szCs w:val="28"/>
          <w:lang w:val="uk-UA"/>
        </w:rPr>
        <w:t>.</w:t>
      </w:r>
      <w:r>
        <w:rPr>
          <w:sz w:val="28"/>
          <w:szCs w:val="28"/>
          <w:lang w:val="en-US"/>
        </w:rPr>
        <w:t xml:space="preserve"> </w:t>
      </w:r>
      <w:r>
        <w:rPr>
          <w:sz w:val="28"/>
          <w:szCs w:val="28"/>
          <w:lang w:val="en-GB"/>
        </w:rPr>
        <w:t>Sigounas,</w:t>
      </w:r>
      <w:r>
        <w:rPr>
          <w:sz w:val="28"/>
          <w:szCs w:val="28"/>
          <w:lang w:val="uk-UA"/>
        </w:rPr>
        <w:t xml:space="preserve"> </w:t>
      </w:r>
      <w:r>
        <w:rPr>
          <w:sz w:val="28"/>
          <w:szCs w:val="28"/>
          <w:lang w:val="en-GB"/>
        </w:rPr>
        <w:t>N</w:t>
      </w:r>
      <w:r>
        <w:rPr>
          <w:sz w:val="28"/>
          <w:szCs w:val="28"/>
          <w:lang w:val="uk-UA"/>
        </w:rPr>
        <w:t>.</w:t>
      </w:r>
      <w:r>
        <w:rPr>
          <w:sz w:val="28"/>
          <w:szCs w:val="28"/>
          <w:lang w:val="en-US"/>
        </w:rPr>
        <w:t xml:space="preserve"> </w:t>
      </w:r>
      <w:r>
        <w:rPr>
          <w:sz w:val="28"/>
          <w:szCs w:val="28"/>
          <w:lang w:val="en-GB"/>
        </w:rPr>
        <w:t>Sur [et al.]</w:t>
      </w:r>
      <w:r>
        <w:rPr>
          <w:sz w:val="28"/>
          <w:szCs w:val="28"/>
          <w:lang w:val="uk-UA"/>
        </w:rPr>
        <w:t xml:space="preserve"> </w:t>
      </w:r>
      <w:r>
        <w:rPr>
          <w:sz w:val="28"/>
          <w:szCs w:val="28"/>
          <w:lang w:val="en-US"/>
        </w:rPr>
        <w:t>/</w:t>
      </w:r>
      <w:r>
        <w:rPr>
          <w:sz w:val="28"/>
          <w:szCs w:val="28"/>
          <w:lang w:val="uk-UA"/>
        </w:rPr>
        <w:t xml:space="preserve">/ </w:t>
      </w:r>
      <w:r>
        <w:rPr>
          <w:sz w:val="28"/>
          <w:szCs w:val="28"/>
          <w:lang w:val="en-GB"/>
        </w:rPr>
        <w:t>J</w:t>
      </w:r>
      <w:r>
        <w:rPr>
          <w:sz w:val="28"/>
          <w:szCs w:val="28"/>
          <w:lang w:val="uk-UA"/>
        </w:rPr>
        <w:t xml:space="preserve">. </w:t>
      </w:r>
      <w:r>
        <w:rPr>
          <w:sz w:val="28"/>
          <w:szCs w:val="28"/>
          <w:lang w:val="en-GB"/>
        </w:rPr>
        <w:t>Immunol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Vol</w:t>
      </w:r>
      <w:r>
        <w:rPr>
          <w:sz w:val="28"/>
          <w:szCs w:val="28"/>
          <w:lang w:val="uk-UA"/>
        </w:rPr>
        <w:t>.</w:t>
      </w:r>
      <w:r>
        <w:rPr>
          <w:sz w:val="28"/>
          <w:szCs w:val="28"/>
          <w:lang w:val="en-US"/>
        </w:rPr>
        <w:t xml:space="preserve"> </w:t>
      </w:r>
      <w:r>
        <w:rPr>
          <w:sz w:val="28"/>
          <w:szCs w:val="28"/>
          <w:lang w:val="uk-UA"/>
        </w:rPr>
        <w:t>164.</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2701-2710.</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IL-18 improves the early antimicrobial host response to pneumococcal pneumonia /</w:t>
      </w:r>
      <w:r>
        <w:rPr>
          <w:bCs/>
          <w:sz w:val="28"/>
          <w:szCs w:val="28"/>
          <w:lang w:val="en-GB"/>
        </w:rPr>
        <w:t xml:space="preserve"> F. N. Lauw, J. Branger, S. Florquin [et al.] /</w:t>
      </w:r>
      <w:r>
        <w:rPr>
          <w:sz w:val="28"/>
          <w:szCs w:val="28"/>
          <w:lang w:val="en-GB"/>
        </w:rPr>
        <w:t xml:space="preserve">/ J. Immunol. –2002. – Vol. </w:t>
      </w:r>
      <w:r>
        <w:rPr>
          <w:bCs/>
          <w:sz w:val="28"/>
          <w:szCs w:val="28"/>
          <w:lang w:val="en-GB"/>
        </w:rPr>
        <w:t xml:space="preserve">168. – P. </w:t>
      </w:r>
      <w:r>
        <w:rPr>
          <w:sz w:val="28"/>
          <w:szCs w:val="28"/>
          <w:lang w:val="en-GB"/>
        </w:rPr>
        <w:t>372-378.</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IL</w:t>
      </w:r>
      <w:r>
        <w:rPr>
          <w:sz w:val="28"/>
          <w:szCs w:val="28"/>
          <w:lang w:val="uk-UA"/>
        </w:rPr>
        <w:t xml:space="preserve">-18 </w:t>
      </w:r>
      <w:r>
        <w:rPr>
          <w:sz w:val="28"/>
          <w:szCs w:val="28"/>
          <w:lang w:val="en-GB"/>
        </w:rPr>
        <w:t>initiates</w:t>
      </w:r>
      <w:r>
        <w:rPr>
          <w:sz w:val="28"/>
          <w:szCs w:val="28"/>
          <w:lang w:val="uk-UA"/>
        </w:rPr>
        <w:t xml:space="preserve"> </w:t>
      </w:r>
      <w:r>
        <w:rPr>
          <w:sz w:val="28"/>
          <w:szCs w:val="28"/>
          <w:lang w:val="en-GB"/>
        </w:rPr>
        <w:t>release</w:t>
      </w:r>
      <w:r>
        <w:rPr>
          <w:sz w:val="28"/>
          <w:szCs w:val="28"/>
          <w:lang w:val="uk-UA"/>
        </w:rPr>
        <w:t xml:space="preserve"> </w:t>
      </w:r>
      <w:r>
        <w:rPr>
          <w:sz w:val="28"/>
          <w:szCs w:val="28"/>
          <w:lang w:val="en-GB"/>
        </w:rPr>
        <w:t>of</w:t>
      </w:r>
      <w:r>
        <w:rPr>
          <w:sz w:val="28"/>
          <w:szCs w:val="28"/>
          <w:lang w:val="uk-UA"/>
        </w:rPr>
        <w:t xml:space="preserve"> </w:t>
      </w:r>
      <w:r>
        <w:rPr>
          <w:sz w:val="28"/>
          <w:szCs w:val="28"/>
          <w:lang w:val="en-GB"/>
        </w:rPr>
        <w:t>matrix</w:t>
      </w:r>
      <w:r>
        <w:rPr>
          <w:sz w:val="28"/>
          <w:szCs w:val="28"/>
          <w:lang w:val="uk-UA"/>
        </w:rPr>
        <w:t xml:space="preserve"> </w:t>
      </w:r>
      <w:r>
        <w:rPr>
          <w:sz w:val="28"/>
          <w:szCs w:val="28"/>
          <w:lang w:val="en-GB"/>
        </w:rPr>
        <w:t>metalloproteinase</w:t>
      </w:r>
      <w:r>
        <w:rPr>
          <w:sz w:val="28"/>
          <w:szCs w:val="28"/>
          <w:lang w:val="uk-UA"/>
        </w:rPr>
        <w:t xml:space="preserve">-9 </w:t>
      </w:r>
      <w:r>
        <w:rPr>
          <w:sz w:val="28"/>
          <w:szCs w:val="28"/>
          <w:lang w:val="en-GB"/>
        </w:rPr>
        <w:t>from</w:t>
      </w:r>
      <w:r>
        <w:rPr>
          <w:sz w:val="28"/>
          <w:szCs w:val="28"/>
          <w:lang w:val="uk-UA"/>
        </w:rPr>
        <w:t xml:space="preserve"> </w:t>
      </w:r>
      <w:r>
        <w:rPr>
          <w:sz w:val="28"/>
          <w:szCs w:val="28"/>
          <w:lang w:val="en-GB"/>
        </w:rPr>
        <w:t>peripheral</w:t>
      </w:r>
      <w:r>
        <w:rPr>
          <w:sz w:val="28"/>
          <w:szCs w:val="28"/>
          <w:lang w:val="uk-UA"/>
        </w:rPr>
        <w:t xml:space="preserve"> </w:t>
      </w:r>
      <w:r>
        <w:rPr>
          <w:sz w:val="28"/>
          <w:szCs w:val="28"/>
          <w:lang w:val="en-GB"/>
        </w:rPr>
        <w:t>blood</w:t>
      </w:r>
      <w:r>
        <w:rPr>
          <w:sz w:val="28"/>
          <w:szCs w:val="28"/>
          <w:lang w:val="uk-UA"/>
        </w:rPr>
        <w:t xml:space="preserve"> </w:t>
      </w:r>
      <w:r>
        <w:rPr>
          <w:sz w:val="28"/>
          <w:szCs w:val="28"/>
          <w:lang w:val="en-GB"/>
        </w:rPr>
        <w:t>mononuclear</w:t>
      </w:r>
      <w:r>
        <w:rPr>
          <w:sz w:val="28"/>
          <w:szCs w:val="28"/>
          <w:lang w:val="uk-UA"/>
        </w:rPr>
        <w:t xml:space="preserve"> </w:t>
      </w:r>
      <w:r>
        <w:rPr>
          <w:sz w:val="28"/>
          <w:szCs w:val="28"/>
          <w:lang w:val="en-GB"/>
        </w:rPr>
        <w:t>cells</w:t>
      </w:r>
      <w:r>
        <w:rPr>
          <w:sz w:val="28"/>
          <w:szCs w:val="28"/>
          <w:lang w:val="uk-UA"/>
        </w:rPr>
        <w:t xml:space="preserve"> </w:t>
      </w:r>
      <w:r>
        <w:rPr>
          <w:sz w:val="28"/>
          <w:szCs w:val="28"/>
          <w:lang w:val="en-GB"/>
        </w:rPr>
        <w:t>without</w:t>
      </w:r>
      <w:r>
        <w:rPr>
          <w:sz w:val="28"/>
          <w:szCs w:val="28"/>
          <w:lang w:val="uk-UA"/>
        </w:rPr>
        <w:t xml:space="preserve"> </w:t>
      </w:r>
      <w:r>
        <w:rPr>
          <w:sz w:val="28"/>
          <w:szCs w:val="28"/>
          <w:lang w:val="en-GB"/>
        </w:rPr>
        <w:t>affecting</w:t>
      </w:r>
      <w:r>
        <w:rPr>
          <w:sz w:val="28"/>
          <w:szCs w:val="28"/>
          <w:lang w:val="uk-UA"/>
        </w:rPr>
        <w:t xml:space="preserve"> </w:t>
      </w:r>
      <w:r>
        <w:rPr>
          <w:sz w:val="28"/>
          <w:szCs w:val="28"/>
          <w:lang w:val="en-GB"/>
        </w:rPr>
        <w:t>tissue</w:t>
      </w:r>
      <w:r>
        <w:rPr>
          <w:sz w:val="28"/>
          <w:szCs w:val="28"/>
          <w:lang w:val="uk-UA"/>
        </w:rPr>
        <w:t xml:space="preserve"> </w:t>
      </w:r>
      <w:r>
        <w:rPr>
          <w:sz w:val="28"/>
          <w:szCs w:val="28"/>
          <w:lang w:val="en-GB"/>
        </w:rPr>
        <w:t>inhibitor</w:t>
      </w:r>
      <w:r>
        <w:rPr>
          <w:sz w:val="28"/>
          <w:szCs w:val="28"/>
          <w:lang w:val="uk-UA"/>
        </w:rPr>
        <w:t xml:space="preserve"> </w:t>
      </w:r>
      <w:r>
        <w:rPr>
          <w:sz w:val="28"/>
          <w:szCs w:val="28"/>
          <w:lang w:val="en-GB"/>
        </w:rPr>
        <w:t>of</w:t>
      </w:r>
      <w:r>
        <w:rPr>
          <w:sz w:val="28"/>
          <w:szCs w:val="28"/>
          <w:lang w:val="uk-UA"/>
        </w:rPr>
        <w:t xml:space="preserve"> </w:t>
      </w:r>
      <w:r>
        <w:rPr>
          <w:sz w:val="28"/>
          <w:szCs w:val="28"/>
          <w:lang w:val="en-GB"/>
        </w:rPr>
        <w:t>matrix</w:t>
      </w:r>
      <w:r>
        <w:rPr>
          <w:sz w:val="28"/>
          <w:szCs w:val="28"/>
          <w:lang w:val="uk-UA"/>
        </w:rPr>
        <w:t xml:space="preserve"> </w:t>
      </w:r>
      <w:r>
        <w:rPr>
          <w:sz w:val="28"/>
          <w:szCs w:val="28"/>
          <w:lang w:val="en-GB"/>
        </w:rPr>
        <w:lastRenderedPageBreak/>
        <w:t>metalloproteinases</w:t>
      </w:r>
      <w:r>
        <w:rPr>
          <w:sz w:val="28"/>
          <w:szCs w:val="28"/>
          <w:lang w:val="uk-UA"/>
        </w:rPr>
        <w:t>-1</w:t>
      </w:r>
      <w:r>
        <w:rPr>
          <w:sz w:val="28"/>
          <w:szCs w:val="28"/>
          <w:lang w:val="en-US"/>
        </w:rPr>
        <w:t xml:space="preserve"> </w:t>
      </w:r>
      <w:r>
        <w:rPr>
          <w:sz w:val="28"/>
          <w:szCs w:val="28"/>
          <w:lang w:val="uk-UA"/>
        </w:rPr>
        <w:t xml:space="preserve">: </w:t>
      </w:r>
      <w:r>
        <w:rPr>
          <w:sz w:val="28"/>
          <w:szCs w:val="28"/>
          <w:lang w:val="en-GB"/>
        </w:rPr>
        <w:t>suppression</w:t>
      </w:r>
      <w:r>
        <w:rPr>
          <w:sz w:val="28"/>
          <w:szCs w:val="28"/>
          <w:lang w:val="uk-UA"/>
        </w:rPr>
        <w:t xml:space="preserve"> </w:t>
      </w:r>
      <w:r>
        <w:rPr>
          <w:sz w:val="28"/>
          <w:szCs w:val="28"/>
          <w:lang w:val="en-GB"/>
        </w:rPr>
        <w:t>by</w:t>
      </w:r>
      <w:r>
        <w:rPr>
          <w:sz w:val="28"/>
          <w:szCs w:val="28"/>
          <w:lang w:val="uk-UA"/>
        </w:rPr>
        <w:t xml:space="preserve"> </w:t>
      </w:r>
      <w:r>
        <w:rPr>
          <w:sz w:val="28"/>
          <w:szCs w:val="28"/>
          <w:lang w:val="en-GB"/>
        </w:rPr>
        <w:t>TNF</w:t>
      </w:r>
      <w:r>
        <w:rPr>
          <w:sz w:val="28"/>
          <w:szCs w:val="28"/>
          <w:lang w:val="el-GR"/>
        </w:rPr>
        <w:t>α</w:t>
      </w:r>
      <w:r>
        <w:rPr>
          <w:sz w:val="28"/>
          <w:szCs w:val="28"/>
          <w:lang w:val="uk-UA"/>
        </w:rPr>
        <w:t xml:space="preserve"> </w:t>
      </w:r>
      <w:r>
        <w:rPr>
          <w:sz w:val="28"/>
          <w:szCs w:val="28"/>
          <w:lang w:val="en-GB"/>
        </w:rPr>
        <w:t>blockage</w:t>
      </w:r>
      <w:r>
        <w:rPr>
          <w:sz w:val="28"/>
          <w:szCs w:val="28"/>
          <w:lang w:val="uk-UA"/>
        </w:rPr>
        <w:t xml:space="preserve"> </w:t>
      </w:r>
      <w:r>
        <w:rPr>
          <w:sz w:val="28"/>
          <w:szCs w:val="28"/>
          <w:lang w:val="en-GB"/>
        </w:rPr>
        <w:t>and</w:t>
      </w:r>
      <w:r>
        <w:rPr>
          <w:sz w:val="28"/>
          <w:szCs w:val="28"/>
          <w:lang w:val="uk-UA"/>
        </w:rPr>
        <w:t xml:space="preserve"> </w:t>
      </w:r>
      <w:r>
        <w:rPr>
          <w:sz w:val="28"/>
          <w:szCs w:val="28"/>
          <w:lang w:val="en-GB"/>
        </w:rPr>
        <w:t>modulation</w:t>
      </w:r>
      <w:r>
        <w:rPr>
          <w:sz w:val="28"/>
          <w:szCs w:val="28"/>
          <w:lang w:val="uk-UA"/>
        </w:rPr>
        <w:t xml:space="preserve"> </w:t>
      </w:r>
      <w:r>
        <w:rPr>
          <w:sz w:val="28"/>
          <w:szCs w:val="28"/>
          <w:lang w:val="en-GB"/>
        </w:rPr>
        <w:t>by</w:t>
      </w:r>
      <w:r>
        <w:rPr>
          <w:sz w:val="28"/>
          <w:szCs w:val="28"/>
          <w:lang w:val="uk-UA"/>
        </w:rPr>
        <w:t xml:space="preserve"> </w:t>
      </w:r>
      <w:r>
        <w:rPr>
          <w:sz w:val="28"/>
          <w:szCs w:val="28"/>
          <w:lang w:val="en-GB"/>
        </w:rPr>
        <w:t>IL</w:t>
      </w:r>
      <w:r>
        <w:rPr>
          <w:sz w:val="28"/>
          <w:szCs w:val="28"/>
          <w:lang w:val="uk-UA"/>
        </w:rPr>
        <w:t>-10 /</w:t>
      </w:r>
      <w:r>
        <w:rPr>
          <w:sz w:val="28"/>
          <w:szCs w:val="28"/>
          <w:lang w:val="en-GB"/>
        </w:rPr>
        <w:t xml:space="preserve"> M</w:t>
      </w:r>
      <w:r>
        <w:rPr>
          <w:sz w:val="28"/>
          <w:szCs w:val="28"/>
          <w:lang w:val="uk-UA"/>
        </w:rPr>
        <w:t>.</w:t>
      </w:r>
      <w:r>
        <w:rPr>
          <w:sz w:val="28"/>
          <w:szCs w:val="28"/>
          <w:lang w:val="en-US"/>
        </w:rPr>
        <w:t xml:space="preserve"> </w:t>
      </w:r>
      <w:r>
        <w:rPr>
          <w:sz w:val="28"/>
          <w:szCs w:val="28"/>
          <w:lang w:val="en-GB"/>
        </w:rPr>
        <w:t>Nold,</w:t>
      </w:r>
      <w:r>
        <w:rPr>
          <w:sz w:val="28"/>
          <w:szCs w:val="28"/>
          <w:lang w:val="uk-UA"/>
        </w:rPr>
        <w:t xml:space="preserve"> </w:t>
      </w:r>
      <w:r>
        <w:rPr>
          <w:sz w:val="28"/>
          <w:szCs w:val="28"/>
          <w:lang w:val="en-GB"/>
        </w:rPr>
        <w:t>A</w:t>
      </w:r>
      <w:r>
        <w:rPr>
          <w:sz w:val="28"/>
          <w:szCs w:val="28"/>
          <w:lang w:val="uk-UA"/>
        </w:rPr>
        <w:t>.</w:t>
      </w:r>
      <w:r>
        <w:rPr>
          <w:sz w:val="28"/>
          <w:szCs w:val="28"/>
          <w:lang w:val="en-US"/>
        </w:rPr>
        <w:t xml:space="preserve"> </w:t>
      </w:r>
      <w:r>
        <w:rPr>
          <w:sz w:val="28"/>
          <w:szCs w:val="28"/>
          <w:lang w:val="en-GB"/>
        </w:rPr>
        <w:t>Goede,</w:t>
      </w:r>
      <w:r>
        <w:rPr>
          <w:sz w:val="28"/>
          <w:szCs w:val="28"/>
          <w:lang w:val="uk-UA"/>
        </w:rPr>
        <w:t xml:space="preserve"> </w:t>
      </w:r>
      <w:r>
        <w:rPr>
          <w:sz w:val="28"/>
          <w:szCs w:val="28"/>
          <w:lang w:val="en-GB"/>
        </w:rPr>
        <w:t>W</w:t>
      </w:r>
      <w:r>
        <w:rPr>
          <w:sz w:val="28"/>
          <w:szCs w:val="28"/>
          <w:lang w:val="uk-UA"/>
        </w:rPr>
        <w:t>.</w:t>
      </w:r>
      <w:r>
        <w:rPr>
          <w:sz w:val="28"/>
          <w:szCs w:val="28"/>
          <w:lang w:val="en-US"/>
        </w:rPr>
        <w:t xml:space="preserve"> </w:t>
      </w:r>
      <w:r>
        <w:rPr>
          <w:sz w:val="28"/>
          <w:szCs w:val="28"/>
          <w:lang w:val="en-GB"/>
        </w:rPr>
        <w:t>Eberhardt [et al.]</w:t>
      </w:r>
      <w:r>
        <w:rPr>
          <w:sz w:val="28"/>
          <w:szCs w:val="28"/>
          <w:lang w:val="uk-UA"/>
        </w:rPr>
        <w:t xml:space="preserve"> /</w:t>
      </w:r>
      <w:r>
        <w:rPr>
          <w:sz w:val="28"/>
          <w:szCs w:val="28"/>
          <w:lang w:val="en-US"/>
        </w:rPr>
        <w:t>/</w:t>
      </w:r>
      <w:r>
        <w:rPr>
          <w:sz w:val="28"/>
          <w:szCs w:val="28"/>
          <w:lang w:val="uk-UA"/>
        </w:rPr>
        <w:t xml:space="preserve"> </w:t>
      </w:r>
      <w:r>
        <w:rPr>
          <w:sz w:val="28"/>
          <w:szCs w:val="28"/>
          <w:lang w:val="en-GB"/>
        </w:rPr>
        <w:t>Naunyn</w:t>
      </w:r>
      <w:r>
        <w:rPr>
          <w:sz w:val="28"/>
          <w:szCs w:val="28"/>
          <w:lang w:val="uk-UA"/>
        </w:rPr>
        <w:t>-</w:t>
      </w:r>
      <w:r>
        <w:rPr>
          <w:sz w:val="28"/>
          <w:szCs w:val="28"/>
          <w:lang w:val="en-GB"/>
        </w:rPr>
        <w:t>Schmiedeberg</w:t>
      </w:r>
      <w:r>
        <w:rPr>
          <w:sz w:val="28"/>
          <w:szCs w:val="28"/>
          <w:lang w:val="uk-UA"/>
        </w:rPr>
        <w:t>’</w:t>
      </w:r>
      <w:r>
        <w:rPr>
          <w:sz w:val="28"/>
          <w:szCs w:val="28"/>
          <w:lang w:val="en-GB"/>
        </w:rPr>
        <w:t>s</w:t>
      </w:r>
      <w:r>
        <w:rPr>
          <w:sz w:val="28"/>
          <w:szCs w:val="28"/>
          <w:lang w:val="uk-UA"/>
        </w:rPr>
        <w:t xml:space="preserve"> </w:t>
      </w:r>
      <w:r>
        <w:rPr>
          <w:sz w:val="28"/>
          <w:szCs w:val="28"/>
          <w:lang w:val="en-GB"/>
        </w:rPr>
        <w:t>Arch</w:t>
      </w:r>
      <w:r>
        <w:rPr>
          <w:sz w:val="28"/>
          <w:szCs w:val="28"/>
          <w:lang w:val="uk-UA"/>
        </w:rPr>
        <w:t xml:space="preserve">. </w:t>
      </w:r>
      <w:r>
        <w:rPr>
          <w:sz w:val="28"/>
          <w:szCs w:val="28"/>
          <w:lang w:val="en-GB"/>
        </w:rPr>
        <w:t>Pharmacol. – 2003. – Vol. 367. – P. 68-75.</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IL-18-binding protein</w:t>
      </w:r>
      <w:r>
        <w:rPr>
          <w:sz w:val="28"/>
          <w:szCs w:val="28"/>
          <w:lang w:val="uk-UA"/>
        </w:rPr>
        <w:t xml:space="preserve"> </w:t>
      </w:r>
      <w:r>
        <w:rPr>
          <w:sz w:val="28"/>
          <w:szCs w:val="28"/>
          <w:lang w:val="en-GB"/>
        </w:rPr>
        <w:t>protects against lipopolysaccharide-induced lethality and prevents the development</w:t>
      </w:r>
      <w:r>
        <w:rPr>
          <w:sz w:val="28"/>
          <w:szCs w:val="28"/>
          <w:lang w:val="uk-UA"/>
        </w:rPr>
        <w:t xml:space="preserve"> </w:t>
      </w:r>
      <w:r>
        <w:rPr>
          <w:sz w:val="28"/>
          <w:szCs w:val="28"/>
          <w:lang w:val="en-GB"/>
        </w:rPr>
        <w:t>of Fas ligand-mediated models of liver-disease in mice</w:t>
      </w:r>
      <w:r>
        <w:rPr>
          <w:sz w:val="28"/>
          <w:szCs w:val="28"/>
          <w:lang w:val="uk-UA"/>
        </w:rPr>
        <w:t xml:space="preserve"> /</w:t>
      </w:r>
      <w:r>
        <w:rPr>
          <w:bCs/>
          <w:sz w:val="28"/>
          <w:szCs w:val="28"/>
          <w:lang w:val="en-GB"/>
        </w:rPr>
        <w:t xml:space="preserve"> S. Scully, C. Chen, D. Brankow [et al.] </w:t>
      </w:r>
      <w:r>
        <w:rPr>
          <w:sz w:val="28"/>
          <w:szCs w:val="28"/>
          <w:lang w:val="uk-UA"/>
        </w:rPr>
        <w:t>/</w:t>
      </w:r>
      <w:r>
        <w:rPr>
          <w:sz w:val="28"/>
          <w:szCs w:val="28"/>
          <w:lang w:val="en-GB"/>
        </w:rPr>
        <w:t xml:space="preserve"> J. Immunol. </w:t>
      </w:r>
      <w:r>
        <w:rPr>
          <w:sz w:val="28"/>
          <w:szCs w:val="28"/>
          <w:lang w:val="uk-UA"/>
        </w:rPr>
        <w:t>–</w:t>
      </w:r>
      <w:r>
        <w:rPr>
          <w:sz w:val="28"/>
          <w:szCs w:val="28"/>
          <w:lang w:val="en-GB"/>
        </w:rPr>
        <w:t xml:space="preserve"> 2001. </w:t>
      </w:r>
      <w:r>
        <w:rPr>
          <w:sz w:val="28"/>
          <w:szCs w:val="28"/>
          <w:lang w:val="uk-UA"/>
        </w:rPr>
        <w:t>–</w:t>
      </w:r>
      <w:r>
        <w:rPr>
          <w:sz w:val="28"/>
          <w:szCs w:val="28"/>
          <w:lang w:val="en-US"/>
        </w:rPr>
        <w:t xml:space="preserve"> Vol</w:t>
      </w:r>
      <w:r>
        <w:rPr>
          <w:sz w:val="28"/>
          <w:szCs w:val="28"/>
          <w:lang w:val="en-GB"/>
        </w:rPr>
        <w:t xml:space="preserve">. </w:t>
      </w:r>
      <w:r>
        <w:rPr>
          <w:bCs/>
          <w:sz w:val="28"/>
          <w:szCs w:val="28"/>
          <w:lang w:val="en-GB"/>
        </w:rPr>
        <w:t>167</w:t>
      </w:r>
      <w:r>
        <w:rPr>
          <w:bCs/>
          <w:sz w:val="28"/>
          <w:szCs w:val="28"/>
          <w:lang w:val="uk-UA"/>
        </w:rPr>
        <w:t>.</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Р.</w:t>
      </w:r>
      <w:r>
        <w:rPr>
          <w:bCs/>
          <w:sz w:val="28"/>
          <w:szCs w:val="28"/>
          <w:lang w:val="en-US"/>
        </w:rPr>
        <w:t xml:space="preserve"> </w:t>
      </w:r>
      <w:r>
        <w:rPr>
          <w:sz w:val="28"/>
          <w:szCs w:val="28"/>
          <w:lang w:val="en-GB"/>
        </w:rPr>
        <w:t>5913-5920.</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Immunomodulatory</w:t>
      </w:r>
      <w:r>
        <w:rPr>
          <w:sz w:val="28"/>
          <w:szCs w:val="28"/>
          <w:lang w:val="uk-UA"/>
        </w:rPr>
        <w:t xml:space="preserve"> </w:t>
      </w:r>
      <w:r>
        <w:rPr>
          <w:sz w:val="28"/>
          <w:szCs w:val="28"/>
          <w:lang w:val="en-GB"/>
        </w:rPr>
        <w:t>role</w:t>
      </w:r>
      <w:r>
        <w:rPr>
          <w:sz w:val="28"/>
          <w:szCs w:val="28"/>
          <w:lang w:val="uk-UA"/>
        </w:rPr>
        <w:t xml:space="preserve"> </w:t>
      </w:r>
      <w:r>
        <w:rPr>
          <w:sz w:val="28"/>
          <w:szCs w:val="28"/>
          <w:lang w:val="en-GB"/>
        </w:rPr>
        <w:t>of</w:t>
      </w:r>
      <w:r>
        <w:rPr>
          <w:sz w:val="28"/>
          <w:szCs w:val="28"/>
          <w:lang w:val="uk-UA"/>
        </w:rPr>
        <w:t xml:space="preserve"> </w:t>
      </w:r>
      <w:r>
        <w:rPr>
          <w:sz w:val="28"/>
          <w:szCs w:val="28"/>
          <w:lang w:val="en-GB"/>
        </w:rPr>
        <w:t>endogenous</w:t>
      </w:r>
      <w:r>
        <w:rPr>
          <w:sz w:val="28"/>
          <w:szCs w:val="28"/>
          <w:lang w:val="uk-UA"/>
        </w:rPr>
        <w:t xml:space="preserve"> </w:t>
      </w:r>
      <w:r>
        <w:rPr>
          <w:sz w:val="28"/>
          <w:szCs w:val="28"/>
          <w:lang w:val="en-GB"/>
        </w:rPr>
        <w:t>interleukin</w:t>
      </w:r>
      <w:r>
        <w:rPr>
          <w:sz w:val="28"/>
          <w:szCs w:val="28"/>
          <w:lang w:val="uk-UA"/>
        </w:rPr>
        <w:t xml:space="preserve">-18 </w:t>
      </w:r>
      <w:r>
        <w:rPr>
          <w:sz w:val="28"/>
          <w:szCs w:val="28"/>
          <w:lang w:val="en-GB"/>
        </w:rPr>
        <w:t>in</w:t>
      </w:r>
      <w:r>
        <w:rPr>
          <w:sz w:val="28"/>
          <w:szCs w:val="28"/>
          <w:lang w:val="uk-UA"/>
        </w:rPr>
        <w:t xml:space="preserve"> </w:t>
      </w:r>
      <w:r>
        <w:rPr>
          <w:sz w:val="28"/>
          <w:szCs w:val="28"/>
          <w:lang w:val="en-GB"/>
        </w:rPr>
        <w:t>gamma</w:t>
      </w:r>
      <w:r>
        <w:rPr>
          <w:sz w:val="28"/>
          <w:szCs w:val="28"/>
          <w:lang w:val="uk-UA"/>
        </w:rPr>
        <w:t xml:space="preserve"> </w:t>
      </w:r>
      <w:r>
        <w:rPr>
          <w:sz w:val="28"/>
          <w:szCs w:val="28"/>
          <w:lang w:val="en-GB"/>
        </w:rPr>
        <w:t>interferon</w:t>
      </w:r>
      <w:r>
        <w:rPr>
          <w:sz w:val="28"/>
          <w:szCs w:val="28"/>
          <w:lang w:val="uk-UA"/>
        </w:rPr>
        <w:t>-</w:t>
      </w:r>
      <w:r>
        <w:rPr>
          <w:sz w:val="28"/>
          <w:szCs w:val="28"/>
          <w:lang w:val="en-GB"/>
        </w:rPr>
        <w:t>mediated</w:t>
      </w:r>
      <w:r>
        <w:rPr>
          <w:sz w:val="28"/>
          <w:szCs w:val="28"/>
          <w:lang w:val="uk-UA"/>
        </w:rPr>
        <w:t xml:space="preserve"> </w:t>
      </w:r>
      <w:r>
        <w:rPr>
          <w:sz w:val="28"/>
          <w:szCs w:val="28"/>
          <w:lang w:val="en-GB"/>
        </w:rPr>
        <w:t>resolution</w:t>
      </w:r>
      <w:r>
        <w:rPr>
          <w:sz w:val="28"/>
          <w:szCs w:val="28"/>
          <w:lang w:val="uk-UA"/>
        </w:rPr>
        <w:t xml:space="preserve"> </w:t>
      </w:r>
      <w:r>
        <w:rPr>
          <w:sz w:val="28"/>
          <w:szCs w:val="28"/>
          <w:lang w:val="en-GB"/>
        </w:rPr>
        <w:t>of</w:t>
      </w:r>
      <w:r>
        <w:rPr>
          <w:sz w:val="28"/>
          <w:szCs w:val="28"/>
          <w:lang w:val="uk-UA"/>
        </w:rPr>
        <w:t xml:space="preserve"> </w:t>
      </w:r>
      <w:r>
        <w:rPr>
          <w:sz w:val="28"/>
          <w:szCs w:val="28"/>
          <w:lang w:val="en-GB"/>
        </w:rPr>
        <w:t>replicative</w:t>
      </w:r>
      <w:r>
        <w:rPr>
          <w:sz w:val="28"/>
          <w:szCs w:val="28"/>
          <w:lang w:val="uk-UA"/>
        </w:rPr>
        <w:t xml:space="preserve"> </w:t>
      </w:r>
      <w:r>
        <w:rPr>
          <w:iCs/>
          <w:sz w:val="28"/>
          <w:szCs w:val="28"/>
          <w:lang w:val="en-GB"/>
        </w:rPr>
        <w:t>Legionella</w:t>
      </w:r>
      <w:r>
        <w:rPr>
          <w:iCs/>
          <w:sz w:val="28"/>
          <w:szCs w:val="28"/>
          <w:lang w:val="uk-UA"/>
        </w:rPr>
        <w:t xml:space="preserve"> </w:t>
      </w:r>
      <w:r>
        <w:rPr>
          <w:iCs/>
          <w:sz w:val="28"/>
          <w:szCs w:val="28"/>
          <w:lang w:val="en-GB"/>
        </w:rPr>
        <w:t>pneumophila</w:t>
      </w:r>
      <w:r>
        <w:rPr>
          <w:i/>
          <w:iCs/>
          <w:sz w:val="28"/>
          <w:szCs w:val="28"/>
          <w:lang w:val="uk-UA"/>
        </w:rPr>
        <w:t xml:space="preserve"> </w:t>
      </w:r>
      <w:r>
        <w:rPr>
          <w:sz w:val="28"/>
          <w:szCs w:val="28"/>
          <w:lang w:val="en-GB"/>
        </w:rPr>
        <w:t>lung</w:t>
      </w:r>
      <w:r>
        <w:rPr>
          <w:sz w:val="28"/>
          <w:szCs w:val="28"/>
          <w:lang w:val="uk-UA"/>
        </w:rPr>
        <w:t xml:space="preserve"> </w:t>
      </w:r>
      <w:r>
        <w:rPr>
          <w:sz w:val="28"/>
          <w:szCs w:val="28"/>
          <w:lang w:val="en-GB"/>
        </w:rPr>
        <w:t>infection</w:t>
      </w:r>
      <w:r>
        <w:rPr>
          <w:sz w:val="28"/>
          <w:szCs w:val="28"/>
          <w:lang w:val="uk-UA"/>
        </w:rPr>
        <w:t xml:space="preserve"> /</w:t>
      </w:r>
      <w:r>
        <w:rPr>
          <w:bCs/>
          <w:sz w:val="28"/>
          <w:szCs w:val="28"/>
          <w:lang w:val="en-GB"/>
        </w:rPr>
        <w:t xml:space="preserve"> J</w:t>
      </w:r>
      <w:r>
        <w:rPr>
          <w:bCs/>
          <w:sz w:val="28"/>
          <w:szCs w:val="28"/>
          <w:lang w:val="uk-UA"/>
        </w:rPr>
        <w:t>.</w:t>
      </w:r>
      <w:r>
        <w:rPr>
          <w:bCs/>
          <w:sz w:val="28"/>
          <w:szCs w:val="28"/>
          <w:lang w:val="en-US"/>
        </w:rPr>
        <w:t xml:space="preserve"> </w:t>
      </w:r>
      <w:r>
        <w:rPr>
          <w:bCs/>
          <w:sz w:val="28"/>
          <w:szCs w:val="28"/>
          <w:lang w:val="en-GB"/>
        </w:rPr>
        <w:t>K</w:t>
      </w:r>
      <w:r>
        <w:rPr>
          <w:bCs/>
          <w:sz w:val="28"/>
          <w:szCs w:val="28"/>
          <w:lang w:val="uk-UA"/>
        </w:rPr>
        <w:t xml:space="preserve">. </w:t>
      </w:r>
      <w:r>
        <w:rPr>
          <w:bCs/>
          <w:sz w:val="28"/>
          <w:szCs w:val="28"/>
          <w:lang w:val="en-GB"/>
        </w:rPr>
        <w:t>Brieland,</w:t>
      </w:r>
      <w:r>
        <w:rPr>
          <w:bCs/>
          <w:sz w:val="28"/>
          <w:szCs w:val="28"/>
          <w:lang w:val="uk-UA"/>
        </w:rPr>
        <w:t xml:space="preserve"> </w:t>
      </w:r>
      <w:r>
        <w:rPr>
          <w:bCs/>
          <w:sz w:val="28"/>
          <w:szCs w:val="28"/>
          <w:lang w:val="en-GB"/>
        </w:rPr>
        <w:t>C</w:t>
      </w:r>
      <w:r>
        <w:rPr>
          <w:bCs/>
          <w:sz w:val="28"/>
          <w:szCs w:val="28"/>
          <w:lang w:val="uk-UA"/>
        </w:rPr>
        <w:t xml:space="preserve">. </w:t>
      </w:r>
      <w:r>
        <w:rPr>
          <w:bCs/>
          <w:sz w:val="28"/>
          <w:szCs w:val="28"/>
          <w:lang w:val="en-GB"/>
        </w:rPr>
        <w:t>Jackson,</w:t>
      </w:r>
      <w:r>
        <w:rPr>
          <w:bCs/>
          <w:sz w:val="28"/>
          <w:szCs w:val="28"/>
          <w:lang w:val="uk-UA"/>
        </w:rPr>
        <w:t xml:space="preserve"> </w:t>
      </w:r>
      <w:r>
        <w:rPr>
          <w:bCs/>
          <w:sz w:val="28"/>
          <w:szCs w:val="28"/>
          <w:lang w:val="en-GB"/>
        </w:rPr>
        <w:t>S</w:t>
      </w:r>
      <w:r>
        <w:rPr>
          <w:bCs/>
          <w:sz w:val="28"/>
          <w:szCs w:val="28"/>
          <w:lang w:val="uk-UA"/>
        </w:rPr>
        <w:t xml:space="preserve">. </w:t>
      </w:r>
      <w:r>
        <w:rPr>
          <w:bCs/>
          <w:sz w:val="28"/>
          <w:szCs w:val="28"/>
          <w:lang w:val="en-GB"/>
        </w:rPr>
        <w:t>Hurst [et al.]</w:t>
      </w:r>
      <w:r>
        <w:rPr>
          <w:bCs/>
          <w:sz w:val="28"/>
          <w:szCs w:val="28"/>
          <w:lang w:val="uk-UA"/>
        </w:rPr>
        <w:t xml:space="preserve"> </w:t>
      </w:r>
      <w:r>
        <w:rPr>
          <w:bCs/>
          <w:sz w:val="28"/>
          <w:szCs w:val="28"/>
          <w:lang w:val="en-US"/>
        </w:rPr>
        <w:t>/</w:t>
      </w:r>
      <w:r>
        <w:rPr>
          <w:sz w:val="28"/>
          <w:szCs w:val="28"/>
          <w:lang w:val="uk-UA"/>
        </w:rPr>
        <w:t xml:space="preserve">/ </w:t>
      </w:r>
      <w:r>
        <w:rPr>
          <w:sz w:val="28"/>
          <w:szCs w:val="28"/>
          <w:lang w:val="en-GB"/>
        </w:rPr>
        <w:t>Infect</w:t>
      </w:r>
      <w:r>
        <w:rPr>
          <w:sz w:val="28"/>
          <w:szCs w:val="28"/>
          <w:lang w:val="uk-UA"/>
        </w:rPr>
        <w:t xml:space="preserve">. </w:t>
      </w:r>
      <w:r>
        <w:rPr>
          <w:sz w:val="28"/>
          <w:szCs w:val="28"/>
          <w:lang w:val="en-GB"/>
        </w:rPr>
        <w:t xml:space="preserve">Immun. – 2000. – Vol. </w:t>
      </w:r>
      <w:r>
        <w:rPr>
          <w:bCs/>
          <w:sz w:val="28"/>
          <w:szCs w:val="28"/>
          <w:lang w:val="en-GB"/>
        </w:rPr>
        <w:t xml:space="preserve">68. – P. </w:t>
      </w:r>
      <w:r>
        <w:rPr>
          <w:sz w:val="28"/>
          <w:szCs w:val="28"/>
          <w:lang w:val="en-GB"/>
        </w:rPr>
        <w:t>6567–6573.</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uk-UA"/>
        </w:rPr>
      </w:pPr>
      <w:r>
        <w:rPr>
          <w:sz w:val="28"/>
          <w:szCs w:val="28"/>
          <w:lang w:val="en-GB"/>
        </w:rPr>
        <w:t>Interferon</w:t>
      </w:r>
      <w:r>
        <w:rPr>
          <w:sz w:val="28"/>
          <w:szCs w:val="28"/>
          <w:lang w:val="uk-UA"/>
        </w:rPr>
        <w:t>-</w:t>
      </w:r>
      <w:r>
        <w:rPr>
          <w:sz w:val="28"/>
          <w:szCs w:val="28"/>
        </w:rPr>
        <w:t>γ</w:t>
      </w:r>
      <w:r>
        <w:rPr>
          <w:sz w:val="28"/>
          <w:szCs w:val="28"/>
          <w:lang w:val="uk-UA"/>
        </w:rPr>
        <w:t>-</w:t>
      </w:r>
      <w:r>
        <w:rPr>
          <w:sz w:val="28"/>
          <w:szCs w:val="28"/>
          <w:lang w:val="en-GB"/>
        </w:rPr>
        <w:t>inducing</w:t>
      </w:r>
      <w:r>
        <w:rPr>
          <w:sz w:val="28"/>
          <w:szCs w:val="28"/>
          <w:lang w:val="uk-UA"/>
        </w:rPr>
        <w:t xml:space="preserve"> </w:t>
      </w:r>
      <w:r>
        <w:rPr>
          <w:sz w:val="28"/>
          <w:szCs w:val="28"/>
          <w:lang w:val="en-GB"/>
        </w:rPr>
        <w:t>factor</w:t>
      </w:r>
      <w:r>
        <w:rPr>
          <w:sz w:val="28"/>
          <w:szCs w:val="28"/>
          <w:lang w:val="uk-UA"/>
        </w:rPr>
        <w:t xml:space="preserve"> </w:t>
      </w:r>
      <w:r>
        <w:rPr>
          <w:sz w:val="28"/>
          <w:szCs w:val="28"/>
          <w:lang w:val="en-GB"/>
        </w:rPr>
        <w:t>up</w:t>
      </w:r>
      <w:r>
        <w:rPr>
          <w:sz w:val="28"/>
          <w:szCs w:val="28"/>
          <w:lang w:val="uk-UA"/>
        </w:rPr>
        <w:t>-</w:t>
      </w:r>
      <w:r>
        <w:rPr>
          <w:sz w:val="28"/>
          <w:szCs w:val="28"/>
          <w:lang w:val="en-GB"/>
        </w:rPr>
        <w:t>regulates</w:t>
      </w:r>
      <w:r>
        <w:rPr>
          <w:sz w:val="28"/>
          <w:szCs w:val="28"/>
          <w:lang w:val="uk-UA"/>
        </w:rPr>
        <w:t xml:space="preserve"> </w:t>
      </w:r>
      <w:r>
        <w:rPr>
          <w:sz w:val="28"/>
          <w:szCs w:val="28"/>
          <w:lang w:val="en-GB"/>
        </w:rPr>
        <w:t>Fas</w:t>
      </w:r>
      <w:r>
        <w:rPr>
          <w:sz w:val="28"/>
          <w:szCs w:val="28"/>
          <w:lang w:val="uk-UA"/>
        </w:rPr>
        <w:t xml:space="preserve"> </w:t>
      </w:r>
      <w:r>
        <w:rPr>
          <w:sz w:val="28"/>
          <w:szCs w:val="28"/>
          <w:lang w:val="en-GB"/>
        </w:rPr>
        <w:t>ligand</w:t>
      </w:r>
      <w:r>
        <w:rPr>
          <w:sz w:val="28"/>
          <w:szCs w:val="28"/>
          <w:lang w:val="uk-UA"/>
        </w:rPr>
        <w:t>-</w:t>
      </w:r>
      <w:r>
        <w:rPr>
          <w:sz w:val="28"/>
          <w:szCs w:val="28"/>
          <w:lang w:val="en-GB"/>
        </w:rPr>
        <w:t>mediated</w:t>
      </w:r>
      <w:r>
        <w:rPr>
          <w:sz w:val="28"/>
          <w:szCs w:val="28"/>
          <w:lang w:val="uk-UA"/>
        </w:rPr>
        <w:t xml:space="preserve"> </w:t>
      </w:r>
      <w:r>
        <w:rPr>
          <w:sz w:val="28"/>
          <w:szCs w:val="28"/>
          <w:lang w:val="en-GB"/>
        </w:rPr>
        <w:t>cytotoxic</w:t>
      </w:r>
      <w:r>
        <w:rPr>
          <w:sz w:val="28"/>
          <w:szCs w:val="28"/>
          <w:lang w:val="uk-UA"/>
        </w:rPr>
        <w:t xml:space="preserve"> </w:t>
      </w:r>
      <w:r>
        <w:rPr>
          <w:sz w:val="28"/>
          <w:szCs w:val="28"/>
          <w:lang w:val="en-GB"/>
        </w:rPr>
        <w:t>activity</w:t>
      </w:r>
      <w:r>
        <w:rPr>
          <w:sz w:val="28"/>
          <w:szCs w:val="28"/>
          <w:lang w:val="uk-UA"/>
        </w:rPr>
        <w:t xml:space="preserve"> </w:t>
      </w:r>
      <w:r>
        <w:rPr>
          <w:sz w:val="28"/>
          <w:szCs w:val="28"/>
          <w:lang w:val="en-GB"/>
        </w:rPr>
        <w:t>of</w:t>
      </w:r>
      <w:r>
        <w:rPr>
          <w:sz w:val="28"/>
          <w:szCs w:val="28"/>
          <w:lang w:val="uk-UA"/>
        </w:rPr>
        <w:t xml:space="preserve"> </w:t>
      </w:r>
      <w:r>
        <w:rPr>
          <w:sz w:val="28"/>
          <w:szCs w:val="28"/>
          <w:lang w:val="en-GB"/>
        </w:rPr>
        <w:t>murine</w:t>
      </w:r>
      <w:r>
        <w:rPr>
          <w:sz w:val="28"/>
          <w:szCs w:val="28"/>
          <w:lang w:val="uk-UA"/>
        </w:rPr>
        <w:t xml:space="preserve"> </w:t>
      </w:r>
      <w:r>
        <w:rPr>
          <w:sz w:val="28"/>
          <w:szCs w:val="28"/>
          <w:lang w:val="en-GB"/>
        </w:rPr>
        <w:t>natural</w:t>
      </w:r>
      <w:r>
        <w:rPr>
          <w:sz w:val="28"/>
          <w:szCs w:val="28"/>
          <w:lang w:val="uk-UA"/>
        </w:rPr>
        <w:t xml:space="preserve"> </w:t>
      </w:r>
      <w:r>
        <w:rPr>
          <w:sz w:val="28"/>
          <w:szCs w:val="28"/>
          <w:lang w:val="en-GB"/>
        </w:rPr>
        <w:t>killer</w:t>
      </w:r>
      <w:r>
        <w:rPr>
          <w:sz w:val="28"/>
          <w:szCs w:val="28"/>
          <w:lang w:val="uk-UA"/>
        </w:rPr>
        <w:t xml:space="preserve"> </w:t>
      </w:r>
      <w:r>
        <w:rPr>
          <w:sz w:val="28"/>
          <w:szCs w:val="28"/>
          <w:lang w:val="en-GB"/>
        </w:rPr>
        <w:t>cell</w:t>
      </w:r>
      <w:r>
        <w:rPr>
          <w:sz w:val="28"/>
          <w:szCs w:val="28"/>
          <w:lang w:val="uk-UA"/>
        </w:rPr>
        <w:t xml:space="preserve"> </w:t>
      </w:r>
      <w:r>
        <w:rPr>
          <w:sz w:val="28"/>
          <w:szCs w:val="28"/>
          <w:lang w:val="en-GB"/>
        </w:rPr>
        <w:t>clones</w:t>
      </w:r>
      <w:r>
        <w:rPr>
          <w:sz w:val="28"/>
          <w:szCs w:val="28"/>
          <w:lang w:val="uk-UA"/>
        </w:rPr>
        <w:t xml:space="preserve"> /</w:t>
      </w:r>
      <w:r>
        <w:rPr>
          <w:sz w:val="28"/>
          <w:szCs w:val="28"/>
          <w:lang w:val="en-GB"/>
        </w:rPr>
        <w:t xml:space="preserve"> H</w:t>
      </w:r>
      <w:r>
        <w:rPr>
          <w:sz w:val="28"/>
          <w:szCs w:val="28"/>
          <w:lang w:val="uk-UA"/>
        </w:rPr>
        <w:t xml:space="preserve">. </w:t>
      </w:r>
      <w:r>
        <w:rPr>
          <w:sz w:val="28"/>
          <w:szCs w:val="28"/>
          <w:lang w:val="en-GB"/>
        </w:rPr>
        <w:t>Tsutsui,</w:t>
      </w:r>
      <w:r>
        <w:rPr>
          <w:sz w:val="28"/>
          <w:szCs w:val="28"/>
          <w:lang w:val="uk-UA"/>
        </w:rPr>
        <w:t xml:space="preserve"> </w:t>
      </w:r>
      <w:r>
        <w:rPr>
          <w:sz w:val="28"/>
          <w:szCs w:val="28"/>
          <w:lang w:val="en-GB"/>
        </w:rPr>
        <w:t>K</w:t>
      </w:r>
      <w:r>
        <w:rPr>
          <w:sz w:val="28"/>
          <w:szCs w:val="28"/>
          <w:lang w:val="uk-UA"/>
        </w:rPr>
        <w:t xml:space="preserve">. </w:t>
      </w:r>
      <w:r>
        <w:rPr>
          <w:sz w:val="28"/>
          <w:szCs w:val="28"/>
          <w:lang w:val="en-GB"/>
        </w:rPr>
        <w:t>Nakanishi,</w:t>
      </w:r>
      <w:r>
        <w:rPr>
          <w:sz w:val="28"/>
          <w:szCs w:val="28"/>
          <w:lang w:val="uk-UA"/>
        </w:rPr>
        <w:t xml:space="preserve"> </w:t>
      </w:r>
      <w:r>
        <w:rPr>
          <w:sz w:val="28"/>
          <w:szCs w:val="28"/>
          <w:lang w:val="en-GB"/>
        </w:rPr>
        <w:t>K</w:t>
      </w:r>
      <w:r>
        <w:rPr>
          <w:sz w:val="28"/>
          <w:szCs w:val="28"/>
          <w:lang w:val="uk-UA"/>
        </w:rPr>
        <w:t xml:space="preserve">. </w:t>
      </w:r>
      <w:r>
        <w:rPr>
          <w:sz w:val="28"/>
          <w:szCs w:val="28"/>
          <w:lang w:val="en-GB"/>
        </w:rPr>
        <w:t>Matsui [et al.]</w:t>
      </w:r>
      <w:r>
        <w:rPr>
          <w:sz w:val="28"/>
          <w:szCs w:val="28"/>
          <w:lang w:val="uk-UA"/>
        </w:rPr>
        <w:t xml:space="preserve"> // </w:t>
      </w:r>
      <w:r>
        <w:rPr>
          <w:sz w:val="28"/>
          <w:szCs w:val="28"/>
          <w:lang w:val="en-GB"/>
        </w:rPr>
        <w:t>J</w:t>
      </w:r>
      <w:r>
        <w:rPr>
          <w:sz w:val="28"/>
          <w:szCs w:val="28"/>
          <w:lang w:val="uk-UA"/>
        </w:rPr>
        <w:t xml:space="preserve">. </w:t>
      </w:r>
      <w:r>
        <w:rPr>
          <w:sz w:val="28"/>
          <w:szCs w:val="28"/>
          <w:lang w:val="en-GB"/>
        </w:rPr>
        <w:t>Immunol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1996.</w:t>
      </w:r>
      <w:r>
        <w:rPr>
          <w:sz w:val="28"/>
          <w:szCs w:val="28"/>
          <w:lang w:val="en-US"/>
        </w:rPr>
        <w:t xml:space="preserve"> </w:t>
      </w:r>
      <w:r>
        <w:rPr>
          <w:sz w:val="28"/>
          <w:szCs w:val="28"/>
          <w:lang w:val="uk-UA"/>
        </w:rPr>
        <w:t>–</w:t>
      </w:r>
      <w:r>
        <w:rPr>
          <w:sz w:val="28"/>
          <w:szCs w:val="28"/>
          <w:lang w:val="en-US"/>
        </w:rPr>
        <w:t xml:space="preserve"> </w:t>
      </w:r>
      <w:r>
        <w:rPr>
          <w:iCs/>
          <w:sz w:val="28"/>
          <w:szCs w:val="28"/>
          <w:lang w:val="en-GB"/>
        </w:rPr>
        <w:t>Vol</w:t>
      </w:r>
      <w:r>
        <w:rPr>
          <w:iCs/>
          <w:sz w:val="28"/>
          <w:szCs w:val="28"/>
          <w:lang w:val="uk-UA"/>
        </w:rPr>
        <w:t>.</w:t>
      </w:r>
      <w:r>
        <w:rPr>
          <w:iCs/>
          <w:sz w:val="28"/>
          <w:szCs w:val="28"/>
          <w:lang w:val="en-US"/>
        </w:rPr>
        <w:t xml:space="preserve"> </w:t>
      </w:r>
      <w:r>
        <w:rPr>
          <w:sz w:val="28"/>
          <w:szCs w:val="28"/>
          <w:lang w:val="uk-UA"/>
        </w:rPr>
        <w:t>157.</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3967-3973.</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Interleukin</w:t>
      </w:r>
      <w:r>
        <w:rPr>
          <w:sz w:val="28"/>
          <w:szCs w:val="28"/>
          <w:lang w:val="uk-UA"/>
        </w:rPr>
        <w:t>-12 (</w:t>
      </w:r>
      <w:r>
        <w:rPr>
          <w:sz w:val="28"/>
          <w:szCs w:val="28"/>
          <w:lang w:val="en-GB"/>
        </w:rPr>
        <w:t>IL</w:t>
      </w:r>
      <w:r>
        <w:rPr>
          <w:sz w:val="28"/>
          <w:szCs w:val="28"/>
          <w:lang w:val="uk-UA"/>
        </w:rPr>
        <w:t xml:space="preserve">-12) </w:t>
      </w:r>
      <w:r>
        <w:rPr>
          <w:sz w:val="28"/>
          <w:szCs w:val="28"/>
          <w:lang w:val="en-GB"/>
        </w:rPr>
        <w:t>and</w:t>
      </w:r>
      <w:r>
        <w:rPr>
          <w:sz w:val="28"/>
          <w:szCs w:val="28"/>
          <w:lang w:val="uk-UA"/>
        </w:rPr>
        <w:t xml:space="preserve"> </w:t>
      </w:r>
      <w:r>
        <w:rPr>
          <w:sz w:val="28"/>
          <w:szCs w:val="28"/>
          <w:lang w:val="en-GB"/>
        </w:rPr>
        <w:t>IL</w:t>
      </w:r>
      <w:r>
        <w:rPr>
          <w:sz w:val="28"/>
          <w:szCs w:val="28"/>
          <w:lang w:val="uk-UA"/>
        </w:rPr>
        <w:t xml:space="preserve">-18 </w:t>
      </w:r>
      <w:r>
        <w:rPr>
          <w:sz w:val="28"/>
          <w:szCs w:val="28"/>
          <w:lang w:val="en-GB"/>
        </w:rPr>
        <w:t>synergistically</w:t>
      </w:r>
      <w:r>
        <w:rPr>
          <w:sz w:val="28"/>
          <w:szCs w:val="28"/>
          <w:lang w:val="uk-UA"/>
        </w:rPr>
        <w:t xml:space="preserve"> </w:t>
      </w:r>
      <w:r>
        <w:rPr>
          <w:sz w:val="28"/>
          <w:szCs w:val="28"/>
          <w:lang w:val="en-GB"/>
        </w:rPr>
        <w:t>induce</w:t>
      </w:r>
      <w:r>
        <w:rPr>
          <w:sz w:val="28"/>
          <w:szCs w:val="28"/>
          <w:lang w:val="uk-UA"/>
        </w:rPr>
        <w:t xml:space="preserve"> </w:t>
      </w:r>
      <w:r>
        <w:rPr>
          <w:sz w:val="28"/>
          <w:szCs w:val="28"/>
          <w:lang w:val="en-GB"/>
        </w:rPr>
        <w:t>the</w:t>
      </w:r>
      <w:r>
        <w:rPr>
          <w:sz w:val="28"/>
          <w:szCs w:val="28"/>
          <w:lang w:val="uk-UA"/>
        </w:rPr>
        <w:t xml:space="preserve"> </w:t>
      </w:r>
      <w:r>
        <w:rPr>
          <w:sz w:val="28"/>
          <w:szCs w:val="28"/>
          <w:lang w:val="en-GB"/>
        </w:rPr>
        <w:t>fungicidal</w:t>
      </w:r>
      <w:r>
        <w:rPr>
          <w:sz w:val="28"/>
          <w:szCs w:val="28"/>
          <w:lang w:val="uk-UA"/>
        </w:rPr>
        <w:t xml:space="preserve"> </w:t>
      </w:r>
      <w:r>
        <w:rPr>
          <w:sz w:val="28"/>
          <w:szCs w:val="28"/>
          <w:lang w:val="en-GB"/>
        </w:rPr>
        <w:t>activity</w:t>
      </w:r>
      <w:r>
        <w:rPr>
          <w:sz w:val="28"/>
          <w:szCs w:val="28"/>
          <w:lang w:val="uk-UA"/>
        </w:rPr>
        <w:t xml:space="preserve"> </w:t>
      </w:r>
      <w:r>
        <w:rPr>
          <w:sz w:val="28"/>
          <w:szCs w:val="28"/>
          <w:lang w:val="en-GB"/>
        </w:rPr>
        <w:t>of</w:t>
      </w:r>
      <w:r>
        <w:rPr>
          <w:sz w:val="28"/>
          <w:szCs w:val="28"/>
          <w:lang w:val="uk-UA"/>
        </w:rPr>
        <w:t xml:space="preserve"> </w:t>
      </w:r>
      <w:r>
        <w:rPr>
          <w:sz w:val="28"/>
          <w:szCs w:val="28"/>
          <w:lang w:val="en-GB"/>
        </w:rPr>
        <w:t>murine</w:t>
      </w:r>
      <w:r>
        <w:rPr>
          <w:sz w:val="28"/>
          <w:szCs w:val="28"/>
          <w:lang w:val="uk-UA"/>
        </w:rPr>
        <w:t xml:space="preserve"> </w:t>
      </w:r>
      <w:r>
        <w:rPr>
          <w:sz w:val="28"/>
          <w:szCs w:val="28"/>
          <w:lang w:val="en-GB"/>
        </w:rPr>
        <w:t>peritoneal</w:t>
      </w:r>
      <w:r>
        <w:rPr>
          <w:sz w:val="28"/>
          <w:szCs w:val="28"/>
          <w:lang w:val="uk-UA"/>
        </w:rPr>
        <w:t xml:space="preserve"> </w:t>
      </w:r>
      <w:r>
        <w:rPr>
          <w:sz w:val="28"/>
          <w:szCs w:val="28"/>
          <w:lang w:val="en-GB"/>
        </w:rPr>
        <w:t>exudate</w:t>
      </w:r>
      <w:r>
        <w:rPr>
          <w:sz w:val="28"/>
          <w:szCs w:val="28"/>
          <w:lang w:val="uk-UA"/>
        </w:rPr>
        <w:t xml:space="preserve"> </w:t>
      </w:r>
      <w:r>
        <w:rPr>
          <w:sz w:val="28"/>
          <w:szCs w:val="28"/>
          <w:lang w:val="en-GB"/>
        </w:rPr>
        <w:t>cells</w:t>
      </w:r>
      <w:r>
        <w:rPr>
          <w:sz w:val="28"/>
          <w:szCs w:val="28"/>
          <w:lang w:val="uk-UA"/>
        </w:rPr>
        <w:t xml:space="preserve"> </w:t>
      </w:r>
      <w:r>
        <w:rPr>
          <w:sz w:val="28"/>
          <w:szCs w:val="28"/>
          <w:lang w:val="en-GB"/>
        </w:rPr>
        <w:t>against</w:t>
      </w:r>
      <w:r>
        <w:rPr>
          <w:sz w:val="28"/>
          <w:szCs w:val="28"/>
          <w:lang w:val="uk-UA"/>
        </w:rPr>
        <w:t xml:space="preserve"> </w:t>
      </w:r>
      <w:r>
        <w:rPr>
          <w:sz w:val="28"/>
          <w:szCs w:val="28"/>
          <w:lang w:val="en-GB"/>
        </w:rPr>
        <w:t>Cryptococcus</w:t>
      </w:r>
      <w:r>
        <w:rPr>
          <w:sz w:val="28"/>
          <w:szCs w:val="28"/>
          <w:lang w:val="uk-UA"/>
        </w:rPr>
        <w:t xml:space="preserve"> </w:t>
      </w:r>
      <w:r>
        <w:rPr>
          <w:sz w:val="28"/>
          <w:szCs w:val="28"/>
          <w:lang w:val="en-GB"/>
        </w:rPr>
        <w:t>neoformans</w:t>
      </w:r>
      <w:r>
        <w:rPr>
          <w:sz w:val="28"/>
          <w:szCs w:val="28"/>
          <w:lang w:val="uk-UA"/>
        </w:rPr>
        <w:t xml:space="preserve"> </w:t>
      </w:r>
      <w:r>
        <w:rPr>
          <w:sz w:val="28"/>
          <w:szCs w:val="28"/>
          <w:lang w:val="en-GB"/>
        </w:rPr>
        <w:t>through</w:t>
      </w:r>
      <w:r>
        <w:rPr>
          <w:sz w:val="28"/>
          <w:szCs w:val="28"/>
          <w:lang w:val="uk-UA"/>
        </w:rPr>
        <w:t xml:space="preserve"> </w:t>
      </w:r>
      <w:r>
        <w:rPr>
          <w:sz w:val="28"/>
          <w:szCs w:val="28"/>
          <w:lang w:val="en-GB"/>
        </w:rPr>
        <w:t>production</w:t>
      </w:r>
      <w:r>
        <w:rPr>
          <w:sz w:val="28"/>
          <w:szCs w:val="28"/>
          <w:lang w:val="uk-UA"/>
        </w:rPr>
        <w:t xml:space="preserve"> </w:t>
      </w:r>
      <w:r>
        <w:rPr>
          <w:sz w:val="28"/>
          <w:szCs w:val="28"/>
          <w:lang w:val="en-GB"/>
        </w:rPr>
        <w:t>of</w:t>
      </w:r>
      <w:r>
        <w:rPr>
          <w:sz w:val="28"/>
          <w:szCs w:val="28"/>
          <w:lang w:val="uk-UA"/>
        </w:rPr>
        <w:t xml:space="preserve"> </w:t>
      </w:r>
      <w:r>
        <w:rPr>
          <w:sz w:val="28"/>
          <w:szCs w:val="28"/>
          <w:lang w:val="el-GR"/>
        </w:rPr>
        <w:t>γ</w:t>
      </w:r>
      <w:r>
        <w:rPr>
          <w:sz w:val="28"/>
          <w:szCs w:val="28"/>
          <w:lang w:val="uk-UA"/>
        </w:rPr>
        <w:t>-</w:t>
      </w:r>
      <w:r>
        <w:rPr>
          <w:sz w:val="28"/>
          <w:szCs w:val="28"/>
          <w:lang w:val="en-GB"/>
        </w:rPr>
        <w:t>interferon</w:t>
      </w:r>
      <w:r>
        <w:rPr>
          <w:sz w:val="28"/>
          <w:szCs w:val="28"/>
          <w:lang w:val="uk-UA"/>
        </w:rPr>
        <w:t xml:space="preserve"> </w:t>
      </w:r>
      <w:r>
        <w:rPr>
          <w:sz w:val="28"/>
          <w:szCs w:val="28"/>
          <w:lang w:val="en-GB"/>
        </w:rPr>
        <w:t>by</w:t>
      </w:r>
      <w:r>
        <w:rPr>
          <w:sz w:val="28"/>
          <w:szCs w:val="28"/>
          <w:lang w:val="uk-UA"/>
        </w:rPr>
        <w:t xml:space="preserve"> </w:t>
      </w:r>
      <w:r>
        <w:rPr>
          <w:sz w:val="28"/>
          <w:szCs w:val="28"/>
          <w:lang w:val="en-GB"/>
        </w:rPr>
        <w:t>natural</w:t>
      </w:r>
      <w:r>
        <w:rPr>
          <w:sz w:val="28"/>
          <w:szCs w:val="28"/>
          <w:lang w:val="uk-UA"/>
        </w:rPr>
        <w:t xml:space="preserve"> </w:t>
      </w:r>
      <w:r>
        <w:rPr>
          <w:sz w:val="28"/>
          <w:szCs w:val="28"/>
          <w:lang w:val="en-GB"/>
        </w:rPr>
        <w:t>killer</w:t>
      </w:r>
      <w:r>
        <w:rPr>
          <w:sz w:val="28"/>
          <w:szCs w:val="28"/>
          <w:lang w:val="uk-UA"/>
        </w:rPr>
        <w:t xml:space="preserve"> </w:t>
      </w:r>
      <w:r>
        <w:rPr>
          <w:sz w:val="28"/>
          <w:szCs w:val="28"/>
          <w:lang w:val="en-GB"/>
        </w:rPr>
        <w:t>cells</w:t>
      </w:r>
      <w:r>
        <w:rPr>
          <w:sz w:val="28"/>
          <w:szCs w:val="28"/>
          <w:lang w:val="uk-UA"/>
        </w:rPr>
        <w:t xml:space="preserve"> /</w:t>
      </w:r>
      <w:r>
        <w:rPr>
          <w:sz w:val="28"/>
          <w:szCs w:val="28"/>
          <w:lang w:val="en-GB"/>
        </w:rPr>
        <w:t xml:space="preserve"> T</w:t>
      </w:r>
      <w:r>
        <w:rPr>
          <w:sz w:val="28"/>
          <w:szCs w:val="28"/>
          <w:lang w:val="uk-UA"/>
        </w:rPr>
        <w:t>.</w:t>
      </w:r>
      <w:r>
        <w:rPr>
          <w:sz w:val="28"/>
          <w:szCs w:val="28"/>
          <w:lang w:val="en-US"/>
        </w:rPr>
        <w:t xml:space="preserve"> </w:t>
      </w:r>
      <w:r>
        <w:rPr>
          <w:sz w:val="28"/>
          <w:szCs w:val="28"/>
          <w:lang w:val="en-GB"/>
        </w:rPr>
        <w:t>Zhang,</w:t>
      </w:r>
      <w:r>
        <w:rPr>
          <w:sz w:val="28"/>
          <w:szCs w:val="28"/>
          <w:lang w:val="uk-UA"/>
        </w:rPr>
        <w:t xml:space="preserve"> </w:t>
      </w:r>
      <w:r>
        <w:rPr>
          <w:sz w:val="28"/>
          <w:szCs w:val="28"/>
          <w:lang w:val="en-GB"/>
        </w:rPr>
        <w:t>K</w:t>
      </w:r>
      <w:r>
        <w:rPr>
          <w:sz w:val="28"/>
          <w:szCs w:val="28"/>
          <w:lang w:val="uk-UA"/>
        </w:rPr>
        <w:t>.</w:t>
      </w:r>
      <w:r>
        <w:rPr>
          <w:sz w:val="28"/>
          <w:szCs w:val="28"/>
          <w:lang w:val="en-US"/>
        </w:rPr>
        <w:t xml:space="preserve"> </w:t>
      </w:r>
      <w:r>
        <w:rPr>
          <w:sz w:val="28"/>
          <w:szCs w:val="28"/>
          <w:lang w:val="en-GB"/>
        </w:rPr>
        <w:t>Kawakami,</w:t>
      </w:r>
      <w:r>
        <w:rPr>
          <w:sz w:val="28"/>
          <w:szCs w:val="28"/>
          <w:lang w:val="uk-UA"/>
        </w:rPr>
        <w:t xml:space="preserve"> </w:t>
      </w:r>
      <w:r>
        <w:rPr>
          <w:sz w:val="28"/>
          <w:szCs w:val="28"/>
          <w:lang w:val="en-GB"/>
        </w:rPr>
        <w:t>M</w:t>
      </w:r>
      <w:r>
        <w:rPr>
          <w:sz w:val="28"/>
          <w:szCs w:val="28"/>
          <w:lang w:val="uk-UA"/>
        </w:rPr>
        <w:t>.</w:t>
      </w:r>
      <w:r>
        <w:rPr>
          <w:sz w:val="28"/>
          <w:szCs w:val="28"/>
          <w:lang w:val="en-US"/>
        </w:rPr>
        <w:t xml:space="preserve"> </w:t>
      </w:r>
      <w:r>
        <w:rPr>
          <w:sz w:val="28"/>
          <w:szCs w:val="28"/>
          <w:lang w:val="en-GB"/>
        </w:rPr>
        <w:t>H</w:t>
      </w:r>
      <w:r>
        <w:rPr>
          <w:sz w:val="28"/>
          <w:szCs w:val="28"/>
          <w:lang w:val="uk-UA"/>
        </w:rPr>
        <w:t>.</w:t>
      </w:r>
      <w:r>
        <w:rPr>
          <w:sz w:val="28"/>
          <w:szCs w:val="28"/>
          <w:lang w:val="en-US"/>
        </w:rPr>
        <w:t xml:space="preserve"> </w:t>
      </w:r>
      <w:r>
        <w:rPr>
          <w:sz w:val="28"/>
          <w:szCs w:val="28"/>
          <w:lang w:val="en-GB"/>
        </w:rPr>
        <w:t>Qureshi [et al.]</w:t>
      </w:r>
      <w:r>
        <w:rPr>
          <w:sz w:val="28"/>
          <w:szCs w:val="28"/>
          <w:lang w:val="uk-UA"/>
        </w:rPr>
        <w:t xml:space="preserve"> /</w:t>
      </w:r>
      <w:r>
        <w:rPr>
          <w:sz w:val="28"/>
          <w:szCs w:val="28"/>
          <w:lang w:val="en-US"/>
        </w:rPr>
        <w:t>/</w:t>
      </w:r>
      <w:r>
        <w:rPr>
          <w:sz w:val="28"/>
          <w:szCs w:val="28"/>
          <w:lang w:val="uk-UA"/>
        </w:rPr>
        <w:t xml:space="preserve"> </w:t>
      </w:r>
      <w:r>
        <w:rPr>
          <w:sz w:val="28"/>
          <w:szCs w:val="28"/>
          <w:lang w:val="en-GB"/>
        </w:rPr>
        <w:t>Infect</w:t>
      </w:r>
      <w:r>
        <w:rPr>
          <w:sz w:val="28"/>
          <w:szCs w:val="28"/>
          <w:lang w:val="uk-UA"/>
        </w:rPr>
        <w:t xml:space="preserve">. </w:t>
      </w:r>
      <w:r>
        <w:rPr>
          <w:sz w:val="28"/>
          <w:szCs w:val="28"/>
          <w:lang w:val="en-GB"/>
        </w:rPr>
        <w:t>Immun</w:t>
      </w:r>
      <w:r>
        <w:rPr>
          <w:sz w:val="28"/>
          <w:szCs w:val="28"/>
          <w:lang w:val="uk-UA"/>
        </w:rPr>
        <w:t xml:space="preserve">. – 1997. – </w:t>
      </w:r>
      <w:r>
        <w:rPr>
          <w:sz w:val="28"/>
          <w:szCs w:val="28"/>
          <w:lang w:val="en-GB"/>
        </w:rPr>
        <w:t>Vol</w:t>
      </w:r>
      <w:r>
        <w:rPr>
          <w:sz w:val="28"/>
          <w:szCs w:val="28"/>
          <w:lang w:val="uk-UA"/>
        </w:rPr>
        <w:t xml:space="preserve">. 65. – </w:t>
      </w:r>
      <w:r>
        <w:rPr>
          <w:sz w:val="28"/>
          <w:szCs w:val="28"/>
          <w:lang w:val="en-GB"/>
        </w:rPr>
        <w:t>P</w:t>
      </w:r>
      <w:r>
        <w:rPr>
          <w:sz w:val="28"/>
          <w:szCs w:val="28"/>
          <w:lang w:val="uk-UA"/>
        </w:rPr>
        <w:t>. 3594-3599.</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Interleukin-18 (IFN</w:t>
      </w:r>
      <w:r>
        <w:rPr>
          <w:sz w:val="28"/>
          <w:szCs w:val="28"/>
          <w:lang w:val="el-GR"/>
        </w:rPr>
        <w:t>γ</w:t>
      </w:r>
      <w:r>
        <w:rPr>
          <w:sz w:val="28"/>
          <w:szCs w:val="28"/>
          <w:lang w:val="en-GB"/>
        </w:rPr>
        <w:t>-inducing factor) induces IL-8 and IL-1</w:t>
      </w:r>
      <w:r>
        <w:rPr>
          <w:sz w:val="28"/>
          <w:szCs w:val="28"/>
          <w:lang w:val="el-GR"/>
        </w:rPr>
        <w:t>β</w:t>
      </w:r>
      <w:r>
        <w:rPr>
          <w:sz w:val="28"/>
          <w:szCs w:val="28"/>
          <w:lang w:val="en-GB"/>
        </w:rPr>
        <w:t xml:space="preserve"> via TNF-</w:t>
      </w:r>
      <w:r>
        <w:rPr>
          <w:sz w:val="28"/>
          <w:szCs w:val="28"/>
          <w:lang w:val="el-GR"/>
        </w:rPr>
        <w:t>α</w:t>
      </w:r>
      <w:r>
        <w:rPr>
          <w:sz w:val="28"/>
          <w:szCs w:val="28"/>
          <w:lang w:val="uk-UA"/>
        </w:rPr>
        <w:t xml:space="preserve"> </w:t>
      </w:r>
      <w:r>
        <w:rPr>
          <w:sz w:val="28"/>
          <w:szCs w:val="28"/>
          <w:lang w:val="en-GB"/>
        </w:rPr>
        <w:t>production from non-CD14</w:t>
      </w:r>
      <w:r>
        <w:rPr>
          <w:sz w:val="28"/>
          <w:szCs w:val="28"/>
          <w:lang w:val="uk-UA"/>
        </w:rPr>
        <w:t>+</w:t>
      </w:r>
      <w:r>
        <w:rPr>
          <w:sz w:val="28"/>
          <w:szCs w:val="28"/>
          <w:lang w:val="en-GB"/>
        </w:rPr>
        <w:t xml:space="preserve"> human blood mononuclear cells</w:t>
      </w:r>
      <w:r>
        <w:rPr>
          <w:sz w:val="28"/>
          <w:szCs w:val="28"/>
          <w:lang w:val="uk-UA"/>
        </w:rPr>
        <w:t xml:space="preserve"> /</w:t>
      </w:r>
      <w:r>
        <w:rPr>
          <w:bCs/>
          <w:sz w:val="28"/>
          <w:szCs w:val="28"/>
          <w:lang w:val="en-GB"/>
        </w:rPr>
        <w:t xml:space="preserve"> A. J. Puren, G. Fantuzzi, Y. Gu [et al.] </w:t>
      </w:r>
      <w:r>
        <w:rPr>
          <w:b/>
          <w:bCs/>
          <w:sz w:val="28"/>
          <w:szCs w:val="28"/>
          <w:lang w:val="en-GB"/>
        </w:rPr>
        <w:t>/</w:t>
      </w:r>
      <w:r>
        <w:rPr>
          <w:sz w:val="28"/>
          <w:szCs w:val="28"/>
          <w:lang w:val="uk-UA"/>
        </w:rPr>
        <w:t>/</w:t>
      </w:r>
      <w:r>
        <w:rPr>
          <w:sz w:val="28"/>
          <w:szCs w:val="28"/>
          <w:lang w:val="en-GB"/>
        </w:rPr>
        <w:t xml:space="preserve"> J. Clin. Investig. </w:t>
      </w:r>
      <w:r>
        <w:rPr>
          <w:sz w:val="28"/>
          <w:szCs w:val="28"/>
          <w:lang w:val="uk-UA"/>
        </w:rPr>
        <w:t>–</w:t>
      </w:r>
      <w:r>
        <w:rPr>
          <w:sz w:val="28"/>
          <w:szCs w:val="28"/>
          <w:lang w:val="en-US"/>
        </w:rPr>
        <w:t xml:space="preserve"> </w:t>
      </w:r>
      <w:r>
        <w:rPr>
          <w:sz w:val="28"/>
          <w:szCs w:val="28"/>
          <w:lang w:val="en-GB"/>
        </w:rPr>
        <w:t xml:space="preserve">1998. </w:t>
      </w:r>
      <w:r>
        <w:rPr>
          <w:sz w:val="28"/>
          <w:szCs w:val="28"/>
          <w:lang w:val="uk-UA"/>
        </w:rPr>
        <w:t>–</w:t>
      </w:r>
      <w:r>
        <w:rPr>
          <w:sz w:val="28"/>
          <w:szCs w:val="28"/>
          <w:lang w:val="en-US"/>
        </w:rPr>
        <w:t xml:space="preserve"> Vol. </w:t>
      </w:r>
      <w:r>
        <w:rPr>
          <w:bCs/>
          <w:sz w:val="28"/>
          <w:szCs w:val="28"/>
          <w:lang w:val="en-GB"/>
        </w:rPr>
        <w:t>101</w:t>
      </w:r>
      <w:r>
        <w:rPr>
          <w:bCs/>
          <w:sz w:val="28"/>
          <w:szCs w:val="28"/>
          <w:lang w:val="uk-UA"/>
        </w:rPr>
        <w:t>.</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Р.</w:t>
      </w:r>
      <w:r>
        <w:rPr>
          <w:bCs/>
          <w:sz w:val="28"/>
          <w:szCs w:val="28"/>
          <w:lang w:val="en-US"/>
        </w:rPr>
        <w:t xml:space="preserve"> </w:t>
      </w:r>
      <w:r>
        <w:rPr>
          <w:sz w:val="28"/>
          <w:szCs w:val="28"/>
          <w:lang w:val="en-GB"/>
        </w:rPr>
        <w:t>711–721.</w:t>
      </w:r>
      <w:r>
        <w:rPr>
          <w:sz w:val="28"/>
          <w:szCs w:val="28"/>
          <w:lang w:val="uk-UA"/>
        </w:rPr>
        <w:t xml:space="preserve"> </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Interleukin</w:t>
      </w:r>
      <w:r>
        <w:rPr>
          <w:sz w:val="28"/>
          <w:szCs w:val="28"/>
          <w:lang w:val="uk-UA"/>
        </w:rPr>
        <w:t>-18</w:t>
      </w:r>
      <w:r>
        <w:rPr>
          <w:sz w:val="28"/>
          <w:szCs w:val="28"/>
          <w:lang w:val="en-US"/>
        </w:rPr>
        <w:t xml:space="preserve"> </w:t>
      </w:r>
      <w:r>
        <w:rPr>
          <w:sz w:val="28"/>
          <w:szCs w:val="28"/>
          <w:lang w:val="uk-UA"/>
        </w:rPr>
        <w:t xml:space="preserve">: </w:t>
      </w:r>
      <w:r>
        <w:rPr>
          <w:sz w:val="28"/>
          <w:szCs w:val="28"/>
          <w:lang w:val="en-GB"/>
        </w:rPr>
        <w:t>A</w:t>
      </w:r>
      <w:r>
        <w:rPr>
          <w:sz w:val="28"/>
          <w:szCs w:val="28"/>
          <w:lang w:val="uk-UA"/>
        </w:rPr>
        <w:t xml:space="preserve"> </w:t>
      </w:r>
      <w:r>
        <w:rPr>
          <w:sz w:val="28"/>
          <w:szCs w:val="28"/>
          <w:lang w:val="en-GB"/>
        </w:rPr>
        <w:t>novel</w:t>
      </w:r>
      <w:r>
        <w:rPr>
          <w:sz w:val="28"/>
          <w:szCs w:val="28"/>
          <w:lang w:val="uk-UA"/>
        </w:rPr>
        <w:t xml:space="preserve"> </w:t>
      </w:r>
      <w:r>
        <w:rPr>
          <w:sz w:val="28"/>
          <w:szCs w:val="28"/>
          <w:lang w:val="en-GB"/>
        </w:rPr>
        <w:t>cytokine</w:t>
      </w:r>
      <w:r>
        <w:rPr>
          <w:sz w:val="28"/>
          <w:szCs w:val="28"/>
          <w:lang w:val="uk-UA"/>
        </w:rPr>
        <w:t xml:space="preserve"> </w:t>
      </w:r>
      <w:r>
        <w:rPr>
          <w:sz w:val="28"/>
          <w:szCs w:val="28"/>
          <w:lang w:val="en-GB"/>
        </w:rPr>
        <w:t>that</w:t>
      </w:r>
      <w:r>
        <w:rPr>
          <w:sz w:val="28"/>
          <w:szCs w:val="28"/>
          <w:lang w:val="uk-UA"/>
        </w:rPr>
        <w:t xml:space="preserve"> </w:t>
      </w:r>
      <w:r>
        <w:rPr>
          <w:sz w:val="28"/>
          <w:szCs w:val="28"/>
          <w:lang w:val="en-GB"/>
        </w:rPr>
        <w:t>augments</w:t>
      </w:r>
      <w:r>
        <w:rPr>
          <w:sz w:val="28"/>
          <w:szCs w:val="28"/>
          <w:lang w:val="uk-UA"/>
        </w:rPr>
        <w:t xml:space="preserve"> </w:t>
      </w:r>
      <w:r>
        <w:rPr>
          <w:sz w:val="28"/>
          <w:szCs w:val="28"/>
          <w:lang w:val="en-GB"/>
        </w:rPr>
        <w:t>both</w:t>
      </w:r>
      <w:r>
        <w:rPr>
          <w:sz w:val="28"/>
          <w:szCs w:val="28"/>
          <w:lang w:val="uk-UA"/>
        </w:rPr>
        <w:t xml:space="preserve"> </w:t>
      </w:r>
      <w:r>
        <w:rPr>
          <w:sz w:val="28"/>
          <w:szCs w:val="28"/>
          <w:lang w:val="en-GB"/>
        </w:rPr>
        <w:t>innate</w:t>
      </w:r>
      <w:r>
        <w:rPr>
          <w:sz w:val="28"/>
          <w:szCs w:val="28"/>
          <w:lang w:val="uk-UA"/>
        </w:rPr>
        <w:t xml:space="preserve"> </w:t>
      </w:r>
      <w:r>
        <w:rPr>
          <w:sz w:val="28"/>
          <w:szCs w:val="28"/>
          <w:lang w:val="en-GB"/>
        </w:rPr>
        <w:t>and</w:t>
      </w:r>
      <w:r>
        <w:rPr>
          <w:sz w:val="28"/>
          <w:szCs w:val="28"/>
          <w:lang w:val="uk-UA"/>
        </w:rPr>
        <w:t xml:space="preserve"> </w:t>
      </w:r>
      <w:r>
        <w:rPr>
          <w:sz w:val="28"/>
          <w:szCs w:val="28"/>
          <w:lang w:val="en-GB"/>
        </w:rPr>
        <w:t>acquired</w:t>
      </w:r>
      <w:r>
        <w:rPr>
          <w:sz w:val="28"/>
          <w:szCs w:val="28"/>
          <w:lang w:val="uk-UA"/>
        </w:rPr>
        <w:t xml:space="preserve"> </w:t>
      </w:r>
      <w:r>
        <w:rPr>
          <w:sz w:val="28"/>
          <w:szCs w:val="28"/>
          <w:lang w:val="en-GB"/>
        </w:rPr>
        <w:t>immunity</w:t>
      </w:r>
      <w:r>
        <w:rPr>
          <w:sz w:val="28"/>
          <w:szCs w:val="28"/>
          <w:lang w:val="uk-UA"/>
        </w:rPr>
        <w:t xml:space="preserve"> /</w:t>
      </w:r>
      <w:r>
        <w:rPr>
          <w:sz w:val="28"/>
          <w:szCs w:val="28"/>
          <w:lang w:val="en-GB"/>
        </w:rPr>
        <w:t xml:space="preserve"> H</w:t>
      </w:r>
      <w:r>
        <w:rPr>
          <w:sz w:val="28"/>
          <w:szCs w:val="28"/>
          <w:lang w:val="uk-UA"/>
        </w:rPr>
        <w:t>.</w:t>
      </w:r>
      <w:r>
        <w:rPr>
          <w:sz w:val="28"/>
          <w:szCs w:val="28"/>
          <w:lang w:val="en-US"/>
        </w:rPr>
        <w:t xml:space="preserve"> </w:t>
      </w:r>
      <w:r>
        <w:rPr>
          <w:sz w:val="28"/>
          <w:szCs w:val="28"/>
          <w:lang w:val="en-GB"/>
        </w:rPr>
        <w:t>Okamura,</w:t>
      </w:r>
      <w:r>
        <w:rPr>
          <w:sz w:val="28"/>
          <w:szCs w:val="28"/>
          <w:lang w:val="uk-UA"/>
        </w:rPr>
        <w:t xml:space="preserve"> </w:t>
      </w:r>
      <w:r>
        <w:rPr>
          <w:sz w:val="28"/>
          <w:szCs w:val="28"/>
          <w:lang w:val="en-GB"/>
        </w:rPr>
        <w:t>H</w:t>
      </w:r>
      <w:r>
        <w:rPr>
          <w:sz w:val="28"/>
          <w:szCs w:val="28"/>
          <w:lang w:val="uk-UA"/>
        </w:rPr>
        <w:t>.</w:t>
      </w:r>
      <w:r>
        <w:rPr>
          <w:sz w:val="28"/>
          <w:szCs w:val="28"/>
          <w:lang w:val="en-US"/>
        </w:rPr>
        <w:t xml:space="preserve"> </w:t>
      </w:r>
      <w:r>
        <w:rPr>
          <w:sz w:val="28"/>
          <w:szCs w:val="28"/>
          <w:lang w:val="en-GB"/>
        </w:rPr>
        <w:t>Tsutsui,</w:t>
      </w:r>
      <w:r>
        <w:rPr>
          <w:sz w:val="28"/>
          <w:szCs w:val="28"/>
          <w:lang w:val="uk-UA"/>
        </w:rPr>
        <w:t xml:space="preserve"> </w:t>
      </w:r>
      <w:r>
        <w:rPr>
          <w:sz w:val="28"/>
          <w:szCs w:val="28"/>
          <w:lang w:val="en-GB"/>
        </w:rPr>
        <w:t>S</w:t>
      </w:r>
      <w:r>
        <w:rPr>
          <w:sz w:val="28"/>
          <w:szCs w:val="28"/>
          <w:lang w:val="uk-UA"/>
        </w:rPr>
        <w:t>.</w:t>
      </w:r>
      <w:r>
        <w:rPr>
          <w:sz w:val="28"/>
          <w:szCs w:val="28"/>
          <w:lang w:val="en-US"/>
        </w:rPr>
        <w:t xml:space="preserve"> </w:t>
      </w:r>
      <w:r>
        <w:rPr>
          <w:sz w:val="28"/>
          <w:szCs w:val="28"/>
          <w:lang w:val="en-GB"/>
        </w:rPr>
        <w:t>I</w:t>
      </w:r>
      <w:r>
        <w:rPr>
          <w:sz w:val="28"/>
          <w:szCs w:val="28"/>
          <w:lang w:val="uk-UA"/>
        </w:rPr>
        <w:t>.</w:t>
      </w:r>
      <w:r>
        <w:rPr>
          <w:sz w:val="28"/>
          <w:szCs w:val="28"/>
          <w:lang w:val="en-US"/>
        </w:rPr>
        <w:t xml:space="preserve"> </w:t>
      </w:r>
      <w:r>
        <w:rPr>
          <w:sz w:val="28"/>
          <w:szCs w:val="28"/>
          <w:lang w:val="en-GB"/>
        </w:rPr>
        <w:t>Kashiwamura [et al.]</w:t>
      </w:r>
      <w:r>
        <w:rPr>
          <w:sz w:val="28"/>
          <w:szCs w:val="28"/>
          <w:lang w:val="uk-UA"/>
        </w:rPr>
        <w:t xml:space="preserve"> </w:t>
      </w:r>
      <w:r>
        <w:rPr>
          <w:sz w:val="28"/>
          <w:szCs w:val="28"/>
          <w:lang w:val="en-US"/>
        </w:rPr>
        <w:t>/</w:t>
      </w:r>
      <w:r>
        <w:rPr>
          <w:sz w:val="28"/>
          <w:szCs w:val="28"/>
          <w:lang w:val="uk-UA"/>
        </w:rPr>
        <w:t xml:space="preserve">/ </w:t>
      </w:r>
      <w:r>
        <w:rPr>
          <w:sz w:val="28"/>
          <w:szCs w:val="28"/>
          <w:lang w:val="en-GB"/>
        </w:rPr>
        <w:t>Adv</w:t>
      </w:r>
      <w:r>
        <w:rPr>
          <w:sz w:val="28"/>
          <w:szCs w:val="28"/>
          <w:lang w:val="uk-UA"/>
        </w:rPr>
        <w:t xml:space="preserve">. </w:t>
      </w:r>
      <w:r>
        <w:rPr>
          <w:sz w:val="28"/>
          <w:szCs w:val="28"/>
          <w:lang w:val="en-GB"/>
        </w:rPr>
        <w:t>Immunol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Pr>
          <w:iCs/>
          <w:sz w:val="28"/>
          <w:szCs w:val="28"/>
          <w:lang w:val="en-GB"/>
        </w:rPr>
        <w:t>Vol</w:t>
      </w:r>
      <w:r>
        <w:rPr>
          <w:iCs/>
          <w:sz w:val="28"/>
          <w:szCs w:val="28"/>
          <w:lang w:val="uk-UA"/>
        </w:rPr>
        <w:t>.</w:t>
      </w:r>
      <w:r>
        <w:rPr>
          <w:iCs/>
          <w:sz w:val="28"/>
          <w:szCs w:val="28"/>
          <w:lang w:val="en-US"/>
        </w:rPr>
        <w:t xml:space="preserve"> </w:t>
      </w:r>
      <w:r>
        <w:rPr>
          <w:sz w:val="28"/>
          <w:szCs w:val="28"/>
          <w:lang w:val="uk-UA"/>
        </w:rPr>
        <w:t>70.</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281-312.</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Interleukin</w:t>
      </w:r>
      <w:r>
        <w:rPr>
          <w:sz w:val="28"/>
          <w:szCs w:val="28"/>
          <w:lang w:val="uk-UA"/>
        </w:rPr>
        <w:t xml:space="preserve">-18 </w:t>
      </w:r>
      <w:r>
        <w:rPr>
          <w:sz w:val="28"/>
          <w:szCs w:val="28"/>
          <w:lang w:val="en-GB"/>
        </w:rPr>
        <w:t>activates</w:t>
      </w:r>
      <w:r>
        <w:rPr>
          <w:sz w:val="28"/>
          <w:szCs w:val="28"/>
          <w:lang w:val="uk-UA"/>
        </w:rPr>
        <w:t xml:space="preserve"> </w:t>
      </w:r>
      <w:r>
        <w:rPr>
          <w:sz w:val="28"/>
          <w:szCs w:val="28"/>
          <w:lang w:val="en-GB"/>
        </w:rPr>
        <w:t>NF</w:t>
      </w:r>
      <w:r>
        <w:rPr>
          <w:sz w:val="28"/>
          <w:szCs w:val="28"/>
          <w:lang w:val="uk-UA"/>
        </w:rPr>
        <w:t>-</w:t>
      </w:r>
      <w:r>
        <w:rPr>
          <w:sz w:val="28"/>
          <w:szCs w:val="28"/>
          <w:lang w:val="en-GB"/>
        </w:rPr>
        <w:t>κB</w:t>
      </w:r>
      <w:r>
        <w:rPr>
          <w:sz w:val="28"/>
          <w:szCs w:val="28"/>
          <w:lang w:val="uk-UA"/>
        </w:rPr>
        <w:t xml:space="preserve"> </w:t>
      </w:r>
      <w:r>
        <w:rPr>
          <w:sz w:val="28"/>
          <w:szCs w:val="28"/>
          <w:lang w:val="en-GB"/>
        </w:rPr>
        <w:t>in</w:t>
      </w:r>
      <w:r>
        <w:rPr>
          <w:sz w:val="28"/>
          <w:szCs w:val="28"/>
          <w:lang w:val="uk-UA"/>
        </w:rPr>
        <w:t xml:space="preserve"> </w:t>
      </w:r>
      <w:r>
        <w:rPr>
          <w:sz w:val="28"/>
          <w:szCs w:val="28"/>
          <w:lang w:val="en-GB"/>
        </w:rPr>
        <w:t>murine</w:t>
      </w:r>
      <w:r>
        <w:rPr>
          <w:sz w:val="28"/>
          <w:szCs w:val="28"/>
          <w:lang w:val="uk-UA"/>
        </w:rPr>
        <w:t xml:space="preserve"> </w:t>
      </w:r>
      <w:r>
        <w:rPr>
          <w:sz w:val="28"/>
          <w:szCs w:val="28"/>
          <w:lang w:val="en-GB"/>
        </w:rPr>
        <w:t>T</w:t>
      </w:r>
      <w:r>
        <w:rPr>
          <w:sz w:val="28"/>
          <w:szCs w:val="28"/>
          <w:lang w:val="uk-UA"/>
        </w:rPr>
        <w:t xml:space="preserve"> </w:t>
      </w:r>
      <w:r>
        <w:rPr>
          <w:sz w:val="28"/>
          <w:szCs w:val="28"/>
          <w:lang w:val="en-GB"/>
        </w:rPr>
        <w:t>helper</w:t>
      </w:r>
      <w:r>
        <w:rPr>
          <w:sz w:val="28"/>
          <w:szCs w:val="28"/>
          <w:lang w:val="uk-UA"/>
        </w:rPr>
        <w:t xml:space="preserve"> </w:t>
      </w:r>
      <w:r>
        <w:rPr>
          <w:sz w:val="28"/>
          <w:szCs w:val="28"/>
          <w:lang w:val="en-GB"/>
        </w:rPr>
        <w:t>type</w:t>
      </w:r>
      <w:r>
        <w:rPr>
          <w:sz w:val="28"/>
          <w:szCs w:val="28"/>
          <w:lang w:val="uk-UA"/>
        </w:rPr>
        <w:t xml:space="preserve"> 1 </w:t>
      </w:r>
      <w:r>
        <w:rPr>
          <w:sz w:val="28"/>
          <w:szCs w:val="28"/>
          <w:lang w:val="en-GB"/>
        </w:rPr>
        <w:t>cells</w:t>
      </w:r>
      <w:r>
        <w:rPr>
          <w:sz w:val="28"/>
          <w:szCs w:val="28"/>
          <w:lang w:val="uk-UA"/>
        </w:rPr>
        <w:t xml:space="preserve"> /</w:t>
      </w:r>
      <w:r>
        <w:rPr>
          <w:bCs/>
          <w:sz w:val="28"/>
          <w:szCs w:val="28"/>
          <w:lang w:val="en-GB"/>
        </w:rPr>
        <w:t xml:space="preserve"> S</w:t>
      </w:r>
      <w:r>
        <w:rPr>
          <w:bCs/>
          <w:sz w:val="28"/>
          <w:szCs w:val="28"/>
          <w:lang w:val="uk-UA"/>
        </w:rPr>
        <w:t>.</w:t>
      </w:r>
      <w:r>
        <w:rPr>
          <w:bCs/>
          <w:sz w:val="28"/>
          <w:szCs w:val="28"/>
          <w:lang w:val="en-US"/>
        </w:rPr>
        <w:t xml:space="preserve"> </w:t>
      </w:r>
      <w:r>
        <w:rPr>
          <w:bCs/>
          <w:sz w:val="28"/>
          <w:szCs w:val="28"/>
          <w:lang w:val="en-GB"/>
        </w:rPr>
        <w:t>Matsumoto,</w:t>
      </w:r>
      <w:r>
        <w:rPr>
          <w:bCs/>
          <w:sz w:val="28"/>
          <w:szCs w:val="28"/>
          <w:lang w:val="uk-UA"/>
        </w:rPr>
        <w:t xml:space="preserve"> </w:t>
      </w:r>
      <w:r>
        <w:rPr>
          <w:bCs/>
          <w:sz w:val="28"/>
          <w:szCs w:val="28"/>
          <w:lang w:val="en-GB"/>
        </w:rPr>
        <w:t>K</w:t>
      </w:r>
      <w:r>
        <w:rPr>
          <w:bCs/>
          <w:sz w:val="28"/>
          <w:szCs w:val="28"/>
          <w:lang w:val="uk-UA"/>
        </w:rPr>
        <w:t>.</w:t>
      </w:r>
      <w:r>
        <w:rPr>
          <w:bCs/>
          <w:sz w:val="28"/>
          <w:szCs w:val="28"/>
          <w:lang w:val="en-US"/>
        </w:rPr>
        <w:t xml:space="preserve"> </w:t>
      </w:r>
      <w:r>
        <w:rPr>
          <w:bCs/>
          <w:sz w:val="28"/>
          <w:szCs w:val="28"/>
          <w:lang w:val="en-GB"/>
        </w:rPr>
        <w:t>Tsuji</w:t>
      </w:r>
      <w:r>
        <w:rPr>
          <w:bCs/>
          <w:sz w:val="28"/>
          <w:szCs w:val="28"/>
          <w:lang w:val="uk-UA"/>
        </w:rPr>
        <w:t>-</w:t>
      </w:r>
      <w:r>
        <w:rPr>
          <w:bCs/>
          <w:sz w:val="28"/>
          <w:szCs w:val="28"/>
          <w:lang w:val="en-GB"/>
        </w:rPr>
        <w:t>Takayama,</w:t>
      </w:r>
      <w:r>
        <w:rPr>
          <w:bCs/>
          <w:sz w:val="28"/>
          <w:szCs w:val="28"/>
          <w:lang w:val="uk-UA"/>
        </w:rPr>
        <w:t xml:space="preserve"> </w:t>
      </w:r>
      <w:r>
        <w:rPr>
          <w:bCs/>
          <w:sz w:val="28"/>
          <w:szCs w:val="28"/>
          <w:lang w:val="en-GB"/>
        </w:rPr>
        <w:t>Y</w:t>
      </w:r>
      <w:r>
        <w:rPr>
          <w:bCs/>
          <w:sz w:val="28"/>
          <w:szCs w:val="28"/>
          <w:lang w:val="uk-UA"/>
        </w:rPr>
        <w:t>.</w:t>
      </w:r>
      <w:r>
        <w:rPr>
          <w:bCs/>
          <w:sz w:val="28"/>
          <w:szCs w:val="28"/>
          <w:lang w:val="en-US"/>
        </w:rPr>
        <w:t xml:space="preserve"> </w:t>
      </w:r>
      <w:r>
        <w:rPr>
          <w:bCs/>
          <w:sz w:val="28"/>
          <w:szCs w:val="28"/>
          <w:lang w:val="en-GB"/>
        </w:rPr>
        <w:t>Aizawa [et al.]</w:t>
      </w:r>
      <w:r>
        <w:rPr>
          <w:bCs/>
          <w:sz w:val="28"/>
          <w:szCs w:val="28"/>
          <w:lang w:val="uk-UA"/>
        </w:rPr>
        <w:t xml:space="preserve"> </w:t>
      </w:r>
      <w:r>
        <w:rPr>
          <w:sz w:val="28"/>
          <w:szCs w:val="28"/>
          <w:lang w:val="uk-UA"/>
        </w:rPr>
        <w:t>/</w:t>
      </w:r>
      <w:r>
        <w:rPr>
          <w:sz w:val="28"/>
          <w:szCs w:val="28"/>
          <w:lang w:val="en-US"/>
        </w:rPr>
        <w:t>/</w:t>
      </w:r>
      <w:r>
        <w:rPr>
          <w:sz w:val="28"/>
          <w:szCs w:val="28"/>
          <w:lang w:val="uk-UA"/>
        </w:rPr>
        <w:t xml:space="preserve"> </w:t>
      </w:r>
      <w:r>
        <w:rPr>
          <w:sz w:val="28"/>
          <w:szCs w:val="28"/>
          <w:lang w:val="en-GB"/>
        </w:rPr>
        <w:t>Biochem</w:t>
      </w:r>
      <w:r>
        <w:rPr>
          <w:sz w:val="28"/>
          <w:szCs w:val="28"/>
          <w:lang w:val="uk-UA"/>
        </w:rPr>
        <w:t xml:space="preserve">. </w:t>
      </w:r>
      <w:r>
        <w:rPr>
          <w:sz w:val="28"/>
          <w:szCs w:val="28"/>
          <w:lang w:val="en-GB"/>
        </w:rPr>
        <w:t xml:space="preserve">Biophys. Res. Commun. </w:t>
      </w:r>
      <w:r>
        <w:rPr>
          <w:sz w:val="28"/>
          <w:szCs w:val="28"/>
          <w:lang w:val="uk-UA"/>
        </w:rPr>
        <w:t>–</w:t>
      </w:r>
      <w:r>
        <w:rPr>
          <w:sz w:val="28"/>
          <w:szCs w:val="28"/>
          <w:lang w:val="en-US"/>
        </w:rPr>
        <w:t xml:space="preserve"> </w:t>
      </w:r>
      <w:r>
        <w:rPr>
          <w:sz w:val="28"/>
          <w:szCs w:val="28"/>
          <w:lang w:val="en-GB"/>
        </w:rPr>
        <w:t xml:space="preserve">1997. </w:t>
      </w:r>
      <w:r>
        <w:rPr>
          <w:sz w:val="28"/>
          <w:szCs w:val="28"/>
          <w:lang w:val="uk-UA"/>
        </w:rPr>
        <w:t>–</w:t>
      </w:r>
      <w:r>
        <w:rPr>
          <w:sz w:val="28"/>
          <w:szCs w:val="28"/>
          <w:lang w:val="en-US"/>
        </w:rPr>
        <w:t xml:space="preserve"> Vol. </w:t>
      </w:r>
      <w:r>
        <w:rPr>
          <w:bCs/>
          <w:sz w:val="28"/>
          <w:szCs w:val="28"/>
          <w:lang w:val="en-GB"/>
        </w:rPr>
        <w:t>234</w:t>
      </w:r>
      <w:r>
        <w:rPr>
          <w:bCs/>
          <w:sz w:val="28"/>
          <w:szCs w:val="28"/>
          <w:lang w:val="uk-UA"/>
        </w:rPr>
        <w:t>.</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Р.</w:t>
      </w:r>
      <w:r>
        <w:rPr>
          <w:bCs/>
          <w:sz w:val="28"/>
          <w:szCs w:val="28"/>
          <w:lang w:val="en-US"/>
        </w:rPr>
        <w:t xml:space="preserve"> </w:t>
      </w:r>
      <w:r>
        <w:rPr>
          <w:sz w:val="28"/>
          <w:szCs w:val="28"/>
          <w:lang w:val="en-GB"/>
        </w:rPr>
        <w:t>454-457.</w:t>
      </w:r>
      <w:r>
        <w:rPr>
          <w:sz w:val="28"/>
          <w:szCs w:val="28"/>
          <w:lang w:val="uk-UA"/>
        </w:rPr>
        <w:t xml:space="preserve"> </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lastRenderedPageBreak/>
        <w:t>Interleukin</w:t>
      </w:r>
      <w:r>
        <w:rPr>
          <w:sz w:val="28"/>
          <w:szCs w:val="28"/>
          <w:lang w:val="uk-UA"/>
        </w:rPr>
        <w:t xml:space="preserve">-18 </w:t>
      </w:r>
      <w:r>
        <w:rPr>
          <w:sz w:val="28"/>
          <w:szCs w:val="28"/>
          <w:lang w:val="en-GB"/>
        </w:rPr>
        <w:t>displays</w:t>
      </w:r>
      <w:r>
        <w:rPr>
          <w:sz w:val="28"/>
          <w:szCs w:val="28"/>
          <w:lang w:val="uk-UA"/>
        </w:rPr>
        <w:t xml:space="preserve"> </w:t>
      </w:r>
      <w:r>
        <w:rPr>
          <w:sz w:val="28"/>
          <w:szCs w:val="28"/>
          <w:lang w:val="en-GB"/>
        </w:rPr>
        <w:t>effects</w:t>
      </w:r>
      <w:r>
        <w:rPr>
          <w:sz w:val="28"/>
          <w:szCs w:val="28"/>
          <w:lang w:val="uk-UA"/>
        </w:rPr>
        <w:t xml:space="preserve"> </w:t>
      </w:r>
      <w:r>
        <w:rPr>
          <w:sz w:val="28"/>
          <w:szCs w:val="28"/>
          <w:lang w:val="en-GB"/>
        </w:rPr>
        <w:t>opposite</w:t>
      </w:r>
      <w:r>
        <w:rPr>
          <w:sz w:val="28"/>
          <w:szCs w:val="28"/>
          <w:lang w:val="uk-UA"/>
        </w:rPr>
        <w:t xml:space="preserve"> </w:t>
      </w:r>
      <w:r>
        <w:rPr>
          <w:sz w:val="28"/>
          <w:szCs w:val="28"/>
          <w:lang w:val="en-GB"/>
        </w:rPr>
        <w:t>to</w:t>
      </w:r>
      <w:r>
        <w:rPr>
          <w:sz w:val="28"/>
          <w:szCs w:val="28"/>
          <w:lang w:val="uk-UA"/>
        </w:rPr>
        <w:t xml:space="preserve"> </w:t>
      </w:r>
      <w:r>
        <w:rPr>
          <w:sz w:val="28"/>
          <w:szCs w:val="28"/>
          <w:lang w:val="en-GB"/>
        </w:rPr>
        <w:t>those</w:t>
      </w:r>
      <w:r>
        <w:rPr>
          <w:sz w:val="28"/>
          <w:szCs w:val="28"/>
          <w:lang w:val="uk-UA"/>
        </w:rPr>
        <w:t xml:space="preserve"> </w:t>
      </w:r>
      <w:r>
        <w:rPr>
          <w:sz w:val="28"/>
          <w:szCs w:val="28"/>
          <w:lang w:val="en-GB"/>
        </w:rPr>
        <w:t>of</w:t>
      </w:r>
      <w:r>
        <w:rPr>
          <w:sz w:val="28"/>
          <w:szCs w:val="28"/>
          <w:lang w:val="uk-UA"/>
        </w:rPr>
        <w:t xml:space="preserve"> </w:t>
      </w:r>
      <w:r>
        <w:rPr>
          <w:sz w:val="28"/>
          <w:szCs w:val="28"/>
          <w:lang w:val="en-GB"/>
        </w:rPr>
        <w:t>interleukin</w:t>
      </w:r>
      <w:r>
        <w:rPr>
          <w:sz w:val="28"/>
          <w:szCs w:val="28"/>
          <w:lang w:val="uk-UA"/>
        </w:rPr>
        <w:t xml:space="preserve">-1 </w:t>
      </w:r>
      <w:r>
        <w:rPr>
          <w:sz w:val="28"/>
          <w:szCs w:val="28"/>
          <w:lang w:val="en-GB"/>
        </w:rPr>
        <w:t>in</w:t>
      </w:r>
      <w:r>
        <w:rPr>
          <w:sz w:val="28"/>
          <w:szCs w:val="28"/>
          <w:lang w:val="uk-UA"/>
        </w:rPr>
        <w:t xml:space="preserve"> </w:t>
      </w:r>
      <w:r>
        <w:rPr>
          <w:sz w:val="28"/>
          <w:szCs w:val="28"/>
          <w:lang w:val="en-GB"/>
        </w:rPr>
        <w:t>the</w:t>
      </w:r>
      <w:r>
        <w:rPr>
          <w:sz w:val="28"/>
          <w:szCs w:val="28"/>
          <w:lang w:val="uk-UA"/>
        </w:rPr>
        <w:t xml:space="preserve"> </w:t>
      </w:r>
      <w:r>
        <w:rPr>
          <w:sz w:val="28"/>
          <w:szCs w:val="28"/>
          <w:lang w:val="en-GB"/>
        </w:rPr>
        <w:t>regulation</w:t>
      </w:r>
      <w:r>
        <w:rPr>
          <w:sz w:val="28"/>
          <w:szCs w:val="28"/>
          <w:lang w:val="uk-UA"/>
        </w:rPr>
        <w:t xml:space="preserve"> </w:t>
      </w:r>
      <w:r>
        <w:rPr>
          <w:sz w:val="28"/>
          <w:szCs w:val="28"/>
          <w:lang w:val="en-GB"/>
        </w:rPr>
        <w:t>of</w:t>
      </w:r>
      <w:r>
        <w:rPr>
          <w:sz w:val="28"/>
          <w:szCs w:val="28"/>
          <w:lang w:val="uk-UA"/>
        </w:rPr>
        <w:t xml:space="preserve"> </w:t>
      </w:r>
      <w:r>
        <w:rPr>
          <w:sz w:val="28"/>
          <w:szCs w:val="28"/>
          <w:lang w:val="en-GB"/>
        </w:rPr>
        <w:t>neuroendocrine</w:t>
      </w:r>
      <w:r>
        <w:rPr>
          <w:sz w:val="28"/>
          <w:szCs w:val="28"/>
          <w:lang w:val="uk-UA"/>
        </w:rPr>
        <w:t xml:space="preserve"> </w:t>
      </w:r>
      <w:r>
        <w:rPr>
          <w:sz w:val="28"/>
          <w:szCs w:val="28"/>
          <w:lang w:val="en-GB"/>
        </w:rPr>
        <w:t>stress</w:t>
      </w:r>
      <w:r>
        <w:rPr>
          <w:sz w:val="28"/>
          <w:szCs w:val="28"/>
          <w:lang w:val="uk-UA"/>
        </w:rPr>
        <w:t xml:space="preserve"> </w:t>
      </w:r>
      <w:r>
        <w:rPr>
          <w:sz w:val="28"/>
          <w:szCs w:val="28"/>
          <w:lang w:val="en-GB"/>
        </w:rPr>
        <w:t>axis</w:t>
      </w:r>
      <w:r>
        <w:rPr>
          <w:sz w:val="28"/>
          <w:szCs w:val="28"/>
          <w:lang w:val="uk-UA"/>
        </w:rPr>
        <w:t xml:space="preserve"> /</w:t>
      </w:r>
      <w:r>
        <w:rPr>
          <w:sz w:val="28"/>
          <w:szCs w:val="28"/>
          <w:lang w:val="en-GB"/>
        </w:rPr>
        <w:t xml:space="preserve"> G</w:t>
      </w:r>
      <w:r>
        <w:rPr>
          <w:sz w:val="28"/>
          <w:szCs w:val="28"/>
          <w:lang w:val="uk-UA"/>
        </w:rPr>
        <w:t xml:space="preserve">. </w:t>
      </w:r>
      <w:r>
        <w:rPr>
          <w:sz w:val="28"/>
          <w:szCs w:val="28"/>
          <w:lang w:val="en-GB"/>
        </w:rPr>
        <w:t>Tringali,</w:t>
      </w:r>
      <w:r>
        <w:rPr>
          <w:sz w:val="28"/>
          <w:szCs w:val="28"/>
          <w:lang w:val="uk-UA"/>
        </w:rPr>
        <w:t xml:space="preserve"> </w:t>
      </w:r>
      <w:r>
        <w:rPr>
          <w:sz w:val="28"/>
          <w:szCs w:val="28"/>
          <w:lang w:val="en-GB"/>
        </w:rPr>
        <w:t>G</w:t>
      </w:r>
      <w:r>
        <w:rPr>
          <w:sz w:val="28"/>
          <w:szCs w:val="28"/>
          <w:lang w:val="uk-UA"/>
        </w:rPr>
        <w:t xml:space="preserve">. </w:t>
      </w:r>
      <w:r>
        <w:rPr>
          <w:sz w:val="28"/>
          <w:szCs w:val="28"/>
          <w:lang w:val="en-GB"/>
        </w:rPr>
        <w:t>Pozzoli,</w:t>
      </w:r>
      <w:r>
        <w:rPr>
          <w:sz w:val="28"/>
          <w:szCs w:val="28"/>
          <w:lang w:val="uk-UA"/>
        </w:rPr>
        <w:t xml:space="preserve"> </w:t>
      </w:r>
      <w:r>
        <w:rPr>
          <w:sz w:val="28"/>
          <w:szCs w:val="28"/>
          <w:lang w:val="en-GB"/>
        </w:rPr>
        <w:t>M</w:t>
      </w:r>
      <w:r>
        <w:rPr>
          <w:sz w:val="28"/>
          <w:szCs w:val="28"/>
          <w:lang w:val="uk-UA"/>
        </w:rPr>
        <w:t xml:space="preserve">. </w:t>
      </w:r>
      <w:r>
        <w:rPr>
          <w:sz w:val="28"/>
          <w:szCs w:val="28"/>
          <w:lang w:val="en-GB"/>
        </w:rPr>
        <w:t xml:space="preserve">Vairano </w:t>
      </w:r>
      <w:r>
        <w:rPr>
          <w:sz w:val="28"/>
          <w:szCs w:val="28"/>
          <w:lang w:val="en-US"/>
        </w:rPr>
        <w:t>[et al.]</w:t>
      </w:r>
      <w:r>
        <w:rPr>
          <w:sz w:val="28"/>
          <w:szCs w:val="28"/>
          <w:lang w:val="uk-UA"/>
        </w:rPr>
        <w:t xml:space="preserve"> </w:t>
      </w:r>
      <w:r>
        <w:rPr>
          <w:sz w:val="28"/>
          <w:szCs w:val="28"/>
          <w:lang w:val="en-US"/>
        </w:rPr>
        <w:t>/</w:t>
      </w:r>
      <w:r>
        <w:rPr>
          <w:sz w:val="28"/>
          <w:szCs w:val="28"/>
          <w:lang w:val="uk-UA"/>
        </w:rPr>
        <w:t xml:space="preserve">/ </w:t>
      </w:r>
      <w:r>
        <w:rPr>
          <w:sz w:val="28"/>
          <w:szCs w:val="28"/>
          <w:lang w:val="en-GB"/>
        </w:rPr>
        <w:t>J</w:t>
      </w:r>
      <w:r>
        <w:rPr>
          <w:sz w:val="28"/>
          <w:szCs w:val="28"/>
          <w:lang w:val="uk-UA"/>
        </w:rPr>
        <w:t xml:space="preserve">. </w:t>
      </w:r>
      <w:r>
        <w:rPr>
          <w:sz w:val="28"/>
          <w:szCs w:val="28"/>
          <w:lang w:val="en-GB"/>
        </w:rPr>
        <w:t>Neuroimmunol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2005.</w:t>
      </w:r>
      <w:r>
        <w:rPr>
          <w:sz w:val="28"/>
          <w:szCs w:val="28"/>
          <w:lang w:val="en-US"/>
        </w:rPr>
        <w:t xml:space="preserve"> </w:t>
      </w:r>
      <w:r>
        <w:rPr>
          <w:sz w:val="28"/>
          <w:szCs w:val="28"/>
          <w:lang w:val="uk-UA"/>
        </w:rPr>
        <w:t>–</w:t>
      </w:r>
      <w:r>
        <w:rPr>
          <w:sz w:val="28"/>
          <w:szCs w:val="28"/>
          <w:lang w:val="en-US"/>
        </w:rPr>
        <w:t xml:space="preserve"> Vol</w:t>
      </w:r>
      <w:r>
        <w:rPr>
          <w:sz w:val="28"/>
          <w:szCs w:val="28"/>
          <w:lang w:val="uk-UA"/>
        </w:rPr>
        <w:t>.</w:t>
      </w:r>
      <w:r>
        <w:rPr>
          <w:sz w:val="28"/>
          <w:szCs w:val="28"/>
          <w:lang w:val="en-US"/>
        </w:rPr>
        <w:t xml:space="preserve"> </w:t>
      </w:r>
      <w:r>
        <w:rPr>
          <w:sz w:val="28"/>
          <w:szCs w:val="28"/>
          <w:lang w:val="uk-UA"/>
        </w:rPr>
        <w:t>160.</w:t>
      </w:r>
      <w:r>
        <w:rPr>
          <w:sz w:val="28"/>
          <w:szCs w:val="28"/>
          <w:lang w:val="en-US"/>
        </w:rPr>
        <w:t xml:space="preserve"> </w:t>
      </w:r>
      <w:r>
        <w:rPr>
          <w:sz w:val="28"/>
          <w:szCs w:val="28"/>
          <w:lang w:val="uk-UA"/>
        </w:rPr>
        <w:t>–</w:t>
      </w:r>
      <w:r>
        <w:rPr>
          <w:sz w:val="28"/>
          <w:szCs w:val="28"/>
          <w:lang w:val="en-US"/>
        </w:rPr>
        <w:t xml:space="preserve"> P</w:t>
      </w:r>
      <w:r>
        <w:rPr>
          <w:sz w:val="28"/>
          <w:szCs w:val="28"/>
          <w:lang w:val="uk-UA"/>
        </w:rPr>
        <w:t>.</w:t>
      </w:r>
      <w:r>
        <w:rPr>
          <w:sz w:val="28"/>
          <w:szCs w:val="28"/>
          <w:lang w:val="en-US"/>
        </w:rPr>
        <w:t xml:space="preserve"> </w:t>
      </w:r>
      <w:r>
        <w:rPr>
          <w:sz w:val="28"/>
          <w:szCs w:val="28"/>
          <w:lang w:val="uk-UA"/>
        </w:rPr>
        <w:t>61</w:t>
      </w:r>
      <w:r>
        <w:rPr>
          <w:sz w:val="28"/>
          <w:szCs w:val="28"/>
          <w:lang w:val="en-US"/>
        </w:rPr>
        <w:t>-</w:t>
      </w:r>
      <w:r>
        <w:rPr>
          <w:sz w:val="28"/>
          <w:szCs w:val="28"/>
          <w:lang w:val="uk-UA"/>
        </w:rPr>
        <w:t>67</w:t>
      </w:r>
      <w:r>
        <w:rPr>
          <w:sz w:val="28"/>
          <w:szCs w:val="28"/>
          <w:lang w:val="en-US"/>
        </w:rPr>
        <w:t>.</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Interleukin</w:t>
      </w:r>
      <w:r>
        <w:rPr>
          <w:sz w:val="28"/>
          <w:szCs w:val="28"/>
          <w:lang w:val="uk-UA"/>
        </w:rPr>
        <w:t xml:space="preserve">-18 </w:t>
      </w:r>
      <w:r>
        <w:rPr>
          <w:sz w:val="28"/>
          <w:szCs w:val="28"/>
          <w:lang w:val="en-GB"/>
        </w:rPr>
        <w:t>is</w:t>
      </w:r>
      <w:r>
        <w:rPr>
          <w:sz w:val="28"/>
          <w:szCs w:val="28"/>
          <w:lang w:val="uk-UA"/>
        </w:rPr>
        <w:t xml:space="preserve"> </w:t>
      </w:r>
      <w:r>
        <w:rPr>
          <w:sz w:val="28"/>
          <w:szCs w:val="28"/>
          <w:lang w:val="en-GB"/>
        </w:rPr>
        <w:t>an</w:t>
      </w:r>
      <w:r>
        <w:rPr>
          <w:sz w:val="28"/>
          <w:szCs w:val="28"/>
          <w:lang w:val="uk-UA"/>
        </w:rPr>
        <w:t xml:space="preserve"> </w:t>
      </w:r>
      <w:r>
        <w:rPr>
          <w:sz w:val="28"/>
          <w:szCs w:val="28"/>
          <w:lang w:val="en-GB"/>
        </w:rPr>
        <w:t>essential</w:t>
      </w:r>
      <w:r>
        <w:rPr>
          <w:sz w:val="28"/>
          <w:szCs w:val="28"/>
          <w:lang w:val="uk-UA"/>
        </w:rPr>
        <w:t xml:space="preserve"> </w:t>
      </w:r>
      <w:r>
        <w:rPr>
          <w:sz w:val="28"/>
          <w:szCs w:val="28"/>
          <w:lang w:val="en-GB"/>
        </w:rPr>
        <w:t>element</w:t>
      </w:r>
      <w:r>
        <w:rPr>
          <w:sz w:val="28"/>
          <w:szCs w:val="28"/>
          <w:lang w:val="uk-UA"/>
        </w:rPr>
        <w:t xml:space="preserve"> </w:t>
      </w:r>
      <w:r>
        <w:rPr>
          <w:sz w:val="28"/>
          <w:szCs w:val="28"/>
          <w:lang w:val="en-GB"/>
        </w:rPr>
        <w:t>in</w:t>
      </w:r>
      <w:r>
        <w:rPr>
          <w:sz w:val="28"/>
          <w:szCs w:val="28"/>
          <w:lang w:val="uk-UA"/>
        </w:rPr>
        <w:t xml:space="preserve"> </w:t>
      </w:r>
      <w:r>
        <w:rPr>
          <w:sz w:val="28"/>
          <w:szCs w:val="28"/>
          <w:lang w:val="en-GB"/>
        </w:rPr>
        <w:t>host</w:t>
      </w:r>
      <w:r>
        <w:rPr>
          <w:sz w:val="28"/>
          <w:szCs w:val="28"/>
          <w:lang w:val="uk-UA"/>
        </w:rPr>
        <w:t xml:space="preserve"> </w:t>
      </w:r>
      <w:r>
        <w:rPr>
          <w:sz w:val="28"/>
          <w:szCs w:val="28"/>
          <w:lang w:val="en-GB"/>
        </w:rPr>
        <w:t>resistance</w:t>
      </w:r>
      <w:r>
        <w:rPr>
          <w:sz w:val="28"/>
          <w:szCs w:val="28"/>
          <w:lang w:val="uk-UA"/>
        </w:rPr>
        <w:t xml:space="preserve"> </w:t>
      </w:r>
      <w:r>
        <w:rPr>
          <w:sz w:val="28"/>
          <w:szCs w:val="28"/>
          <w:lang w:val="en-GB"/>
        </w:rPr>
        <w:t>to</w:t>
      </w:r>
      <w:r>
        <w:rPr>
          <w:sz w:val="28"/>
          <w:szCs w:val="28"/>
          <w:lang w:val="uk-UA"/>
        </w:rPr>
        <w:t xml:space="preserve"> </w:t>
      </w:r>
      <w:r>
        <w:rPr>
          <w:sz w:val="28"/>
          <w:szCs w:val="28"/>
          <w:lang w:val="en-GB"/>
        </w:rPr>
        <w:t>experimental</w:t>
      </w:r>
      <w:r>
        <w:rPr>
          <w:sz w:val="28"/>
          <w:szCs w:val="28"/>
          <w:lang w:val="uk-UA"/>
        </w:rPr>
        <w:t xml:space="preserve"> </w:t>
      </w:r>
      <w:r>
        <w:rPr>
          <w:sz w:val="28"/>
          <w:szCs w:val="28"/>
          <w:lang w:val="en-GB"/>
        </w:rPr>
        <w:t>group</w:t>
      </w:r>
      <w:r>
        <w:rPr>
          <w:sz w:val="28"/>
          <w:szCs w:val="28"/>
          <w:lang w:val="uk-UA"/>
        </w:rPr>
        <w:t xml:space="preserve"> </w:t>
      </w:r>
      <w:r>
        <w:rPr>
          <w:sz w:val="28"/>
          <w:szCs w:val="28"/>
          <w:lang w:val="en-GB"/>
        </w:rPr>
        <w:t>B</w:t>
      </w:r>
      <w:r>
        <w:rPr>
          <w:sz w:val="28"/>
          <w:szCs w:val="28"/>
          <w:lang w:val="uk-UA"/>
        </w:rPr>
        <w:t xml:space="preserve"> </w:t>
      </w:r>
      <w:r>
        <w:rPr>
          <w:sz w:val="28"/>
          <w:szCs w:val="28"/>
          <w:lang w:val="en-GB"/>
        </w:rPr>
        <w:t>streptococcal</w:t>
      </w:r>
      <w:r>
        <w:rPr>
          <w:sz w:val="28"/>
          <w:szCs w:val="28"/>
          <w:lang w:val="uk-UA"/>
        </w:rPr>
        <w:t xml:space="preserve"> </w:t>
      </w:r>
      <w:r>
        <w:rPr>
          <w:sz w:val="28"/>
          <w:szCs w:val="28"/>
          <w:lang w:val="en-GB"/>
        </w:rPr>
        <w:t>disease</w:t>
      </w:r>
      <w:r>
        <w:rPr>
          <w:sz w:val="28"/>
          <w:szCs w:val="28"/>
          <w:lang w:val="uk-UA"/>
        </w:rPr>
        <w:t xml:space="preserve"> </w:t>
      </w:r>
      <w:r>
        <w:rPr>
          <w:sz w:val="28"/>
          <w:szCs w:val="28"/>
          <w:lang w:val="en-GB"/>
        </w:rPr>
        <w:t>in</w:t>
      </w:r>
      <w:r>
        <w:rPr>
          <w:sz w:val="28"/>
          <w:szCs w:val="28"/>
          <w:lang w:val="uk-UA"/>
        </w:rPr>
        <w:t xml:space="preserve"> </w:t>
      </w:r>
      <w:r>
        <w:rPr>
          <w:sz w:val="28"/>
          <w:szCs w:val="28"/>
          <w:lang w:val="en-GB"/>
        </w:rPr>
        <w:t>neonates</w:t>
      </w:r>
      <w:r>
        <w:rPr>
          <w:sz w:val="28"/>
          <w:szCs w:val="28"/>
          <w:lang w:val="uk-UA"/>
        </w:rPr>
        <w:t xml:space="preserve"> /</w:t>
      </w:r>
      <w:r>
        <w:rPr>
          <w:sz w:val="28"/>
          <w:szCs w:val="28"/>
          <w:lang w:val="en-GB"/>
        </w:rPr>
        <w:t xml:space="preserve"> V</w:t>
      </w:r>
      <w:r>
        <w:rPr>
          <w:sz w:val="28"/>
          <w:szCs w:val="28"/>
          <w:lang w:val="uk-UA"/>
        </w:rPr>
        <w:t>.</w:t>
      </w:r>
      <w:r>
        <w:rPr>
          <w:sz w:val="28"/>
          <w:szCs w:val="28"/>
          <w:lang w:val="en-US"/>
        </w:rPr>
        <w:t xml:space="preserve"> </w:t>
      </w:r>
      <w:r>
        <w:rPr>
          <w:sz w:val="28"/>
          <w:szCs w:val="28"/>
          <w:lang w:val="en-GB"/>
        </w:rPr>
        <w:t>Cusumano,</w:t>
      </w:r>
      <w:r>
        <w:rPr>
          <w:sz w:val="28"/>
          <w:szCs w:val="28"/>
          <w:lang w:val="uk-UA"/>
        </w:rPr>
        <w:t xml:space="preserve"> </w:t>
      </w:r>
      <w:r>
        <w:rPr>
          <w:sz w:val="28"/>
          <w:szCs w:val="28"/>
          <w:lang w:val="en-GB"/>
        </w:rPr>
        <w:t>A</w:t>
      </w:r>
      <w:r>
        <w:rPr>
          <w:sz w:val="28"/>
          <w:szCs w:val="28"/>
          <w:lang w:val="uk-UA"/>
        </w:rPr>
        <w:t xml:space="preserve">. </w:t>
      </w:r>
      <w:r>
        <w:rPr>
          <w:sz w:val="28"/>
          <w:szCs w:val="28"/>
          <w:lang w:val="en-GB"/>
        </w:rPr>
        <w:t>Midiri,</w:t>
      </w:r>
      <w:r>
        <w:rPr>
          <w:sz w:val="28"/>
          <w:szCs w:val="28"/>
          <w:lang w:val="uk-UA"/>
        </w:rPr>
        <w:t xml:space="preserve"> </w:t>
      </w:r>
      <w:r>
        <w:rPr>
          <w:sz w:val="28"/>
          <w:szCs w:val="28"/>
          <w:lang w:val="en-GB"/>
        </w:rPr>
        <w:t>V</w:t>
      </w:r>
      <w:r>
        <w:rPr>
          <w:sz w:val="28"/>
          <w:szCs w:val="28"/>
          <w:lang w:val="uk-UA"/>
        </w:rPr>
        <w:t>.</w:t>
      </w:r>
      <w:r>
        <w:rPr>
          <w:sz w:val="28"/>
          <w:szCs w:val="28"/>
          <w:lang w:val="en-US"/>
        </w:rPr>
        <w:t xml:space="preserve"> </w:t>
      </w:r>
      <w:r>
        <w:rPr>
          <w:sz w:val="28"/>
          <w:szCs w:val="28"/>
          <w:lang w:val="en-GB"/>
        </w:rPr>
        <w:t>V</w:t>
      </w:r>
      <w:r>
        <w:rPr>
          <w:sz w:val="28"/>
          <w:szCs w:val="28"/>
          <w:lang w:val="uk-UA"/>
        </w:rPr>
        <w:t xml:space="preserve">. </w:t>
      </w:r>
      <w:r>
        <w:rPr>
          <w:sz w:val="28"/>
          <w:szCs w:val="28"/>
          <w:lang w:val="en-GB"/>
        </w:rPr>
        <w:t>Cusumano [et al.]</w:t>
      </w:r>
      <w:r>
        <w:rPr>
          <w:sz w:val="28"/>
          <w:szCs w:val="28"/>
          <w:lang w:val="uk-UA"/>
        </w:rPr>
        <w:t xml:space="preserve"> </w:t>
      </w:r>
      <w:r>
        <w:rPr>
          <w:sz w:val="28"/>
          <w:szCs w:val="28"/>
          <w:lang w:val="en-US"/>
        </w:rPr>
        <w:t>/</w:t>
      </w:r>
      <w:r>
        <w:rPr>
          <w:sz w:val="28"/>
          <w:szCs w:val="28"/>
          <w:lang w:val="uk-UA"/>
        </w:rPr>
        <w:t xml:space="preserve">/ </w:t>
      </w:r>
      <w:r>
        <w:rPr>
          <w:sz w:val="28"/>
          <w:szCs w:val="28"/>
          <w:lang w:val="en-GB"/>
        </w:rPr>
        <w:t>Infect</w:t>
      </w:r>
      <w:r>
        <w:rPr>
          <w:sz w:val="28"/>
          <w:szCs w:val="28"/>
          <w:lang w:val="uk-UA"/>
        </w:rPr>
        <w:t xml:space="preserve">. </w:t>
      </w:r>
      <w:r>
        <w:rPr>
          <w:sz w:val="28"/>
          <w:szCs w:val="28"/>
          <w:lang w:val="en-GB"/>
        </w:rPr>
        <w:t>Immun. – 2004. – Vol. 72. – P.295-300.</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Interleukin</w:t>
      </w:r>
      <w:r>
        <w:rPr>
          <w:sz w:val="28"/>
          <w:szCs w:val="28"/>
          <w:lang w:val="uk-UA"/>
        </w:rPr>
        <w:t xml:space="preserve">-18 </w:t>
      </w:r>
      <w:r>
        <w:rPr>
          <w:sz w:val="28"/>
          <w:szCs w:val="28"/>
          <w:lang w:val="en-GB"/>
        </w:rPr>
        <w:t>regulates</w:t>
      </w:r>
      <w:r>
        <w:rPr>
          <w:sz w:val="28"/>
          <w:szCs w:val="28"/>
          <w:lang w:val="uk-UA"/>
        </w:rPr>
        <w:t xml:space="preserve"> </w:t>
      </w:r>
      <w:r>
        <w:rPr>
          <w:sz w:val="28"/>
          <w:szCs w:val="28"/>
          <w:lang w:val="en-GB"/>
        </w:rPr>
        <w:t>both</w:t>
      </w:r>
      <w:r>
        <w:rPr>
          <w:sz w:val="28"/>
          <w:szCs w:val="28"/>
          <w:lang w:val="uk-UA"/>
        </w:rPr>
        <w:t xml:space="preserve"> </w:t>
      </w:r>
      <w:r>
        <w:rPr>
          <w:sz w:val="28"/>
          <w:szCs w:val="28"/>
          <w:lang w:val="en-GB"/>
        </w:rPr>
        <w:t>Th</w:t>
      </w:r>
      <w:r>
        <w:rPr>
          <w:sz w:val="28"/>
          <w:szCs w:val="28"/>
          <w:lang w:val="uk-UA"/>
        </w:rPr>
        <w:t xml:space="preserve">1 </w:t>
      </w:r>
      <w:r>
        <w:rPr>
          <w:sz w:val="28"/>
          <w:szCs w:val="28"/>
          <w:lang w:val="en-GB"/>
        </w:rPr>
        <w:t>and</w:t>
      </w:r>
      <w:r>
        <w:rPr>
          <w:sz w:val="28"/>
          <w:szCs w:val="28"/>
          <w:lang w:val="uk-UA"/>
        </w:rPr>
        <w:t xml:space="preserve"> </w:t>
      </w:r>
      <w:r>
        <w:rPr>
          <w:sz w:val="28"/>
          <w:szCs w:val="28"/>
          <w:lang w:val="en-GB"/>
        </w:rPr>
        <w:t>Th</w:t>
      </w:r>
      <w:r>
        <w:rPr>
          <w:sz w:val="28"/>
          <w:szCs w:val="28"/>
          <w:lang w:val="uk-UA"/>
        </w:rPr>
        <w:t xml:space="preserve">2 </w:t>
      </w:r>
      <w:r>
        <w:rPr>
          <w:sz w:val="28"/>
          <w:szCs w:val="28"/>
          <w:lang w:val="en-GB"/>
        </w:rPr>
        <w:t>responses</w:t>
      </w:r>
      <w:r>
        <w:rPr>
          <w:sz w:val="28"/>
          <w:szCs w:val="28"/>
          <w:lang w:val="uk-UA"/>
        </w:rPr>
        <w:t xml:space="preserve"> /</w:t>
      </w:r>
      <w:r>
        <w:rPr>
          <w:rStyle w:val="aff7"/>
          <w:b w:val="0"/>
          <w:bCs w:val="0"/>
          <w:sz w:val="28"/>
          <w:szCs w:val="28"/>
          <w:lang w:val="en-GB"/>
        </w:rPr>
        <w:t xml:space="preserve"> </w:t>
      </w:r>
      <w:r>
        <w:rPr>
          <w:sz w:val="28"/>
          <w:szCs w:val="28"/>
          <w:lang w:val="en-GB"/>
        </w:rPr>
        <w:t>K</w:t>
      </w:r>
      <w:r>
        <w:rPr>
          <w:sz w:val="28"/>
          <w:szCs w:val="28"/>
          <w:lang w:val="uk-UA"/>
        </w:rPr>
        <w:t>.</w:t>
      </w:r>
      <w:r>
        <w:rPr>
          <w:sz w:val="28"/>
          <w:szCs w:val="28"/>
          <w:lang w:val="en-US"/>
        </w:rPr>
        <w:t xml:space="preserve"> </w:t>
      </w:r>
      <w:r>
        <w:rPr>
          <w:rStyle w:val="aff7"/>
          <w:b w:val="0"/>
          <w:bCs w:val="0"/>
          <w:sz w:val="28"/>
          <w:szCs w:val="28"/>
          <w:lang w:val="en-GB"/>
        </w:rPr>
        <w:t>Nakanishi,</w:t>
      </w:r>
      <w:r>
        <w:rPr>
          <w:sz w:val="28"/>
          <w:szCs w:val="28"/>
          <w:lang w:val="uk-UA"/>
        </w:rPr>
        <w:t xml:space="preserve"> </w:t>
      </w:r>
      <w:r>
        <w:rPr>
          <w:sz w:val="28"/>
          <w:szCs w:val="28"/>
          <w:lang w:val="en-GB"/>
        </w:rPr>
        <w:t>T</w:t>
      </w:r>
      <w:r>
        <w:rPr>
          <w:sz w:val="28"/>
          <w:szCs w:val="28"/>
          <w:lang w:val="uk-UA"/>
        </w:rPr>
        <w:t>.</w:t>
      </w:r>
      <w:r>
        <w:rPr>
          <w:sz w:val="28"/>
          <w:szCs w:val="28"/>
          <w:lang w:val="en-US"/>
        </w:rPr>
        <w:t xml:space="preserve"> </w:t>
      </w:r>
      <w:r>
        <w:rPr>
          <w:sz w:val="28"/>
          <w:szCs w:val="28"/>
          <w:lang w:val="en-GB"/>
        </w:rPr>
        <w:t>Yoshimoto,</w:t>
      </w:r>
      <w:r>
        <w:rPr>
          <w:sz w:val="28"/>
          <w:szCs w:val="28"/>
          <w:lang w:val="uk-UA"/>
        </w:rPr>
        <w:t xml:space="preserve"> </w:t>
      </w:r>
      <w:r>
        <w:rPr>
          <w:sz w:val="28"/>
          <w:szCs w:val="28"/>
          <w:lang w:val="en-GB"/>
        </w:rPr>
        <w:t>H</w:t>
      </w:r>
      <w:r>
        <w:rPr>
          <w:sz w:val="28"/>
          <w:szCs w:val="28"/>
          <w:lang w:val="uk-UA"/>
        </w:rPr>
        <w:t>.</w:t>
      </w:r>
      <w:r>
        <w:rPr>
          <w:sz w:val="28"/>
          <w:szCs w:val="28"/>
          <w:lang w:val="en-US"/>
        </w:rPr>
        <w:t xml:space="preserve"> </w:t>
      </w:r>
      <w:r>
        <w:rPr>
          <w:sz w:val="28"/>
          <w:szCs w:val="28"/>
          <w:lang w:val="en-GB"/>
        </w:rPr>
        <w:t>Tsutsui,</w:t>
      </w:r>
      <w:r>
        <w:rPr>
          <w:sz w:val="28"/>
          <w:szCs w:val="28"/>
          <w:lang w:val="uk-UA"/>
        </w:rPr>
        <w:t xml:space="preserve"> </w:t>
      </w:r>
      <w:r>
        <w:rPr>
          <w:sz w:val="28"/>
          <w:szCs w:val="28"/>
          <w:lang w:val="en-GB"/>
        </w:rPr>
        <w:t>H</w:t>
      </w:r>
      <w:r>
        <w:rPr>
          <w:sz w:val="28"/>
          <w:szCs w:val="28"/>
          <w:lang w:val="uk-UA"/>
        </w:rPr>
        <w:t>.</w:t>
      </w:r>
      <w:r>
        <w:rPr>
          <w:sz w:val="28"/>
          <w:szCs w:val="28"/>
          <w:lang w:val="en-US"/>
        </w:rPr>
        <w:t xml:space="preserve"> </w:t>
      </w:r>
      <w:r>
        <w:rPr>
          <w:sz w:val="28"/>
          <w:szCs w:val="28"/>
          <w:lang w:val="en-GB"/>
        </w:rPr>
        <w:t>Okamura</w:t>
      </w:r>
      <w:r>
        <w:rPr>
          <w:sz w:val="28"/>
          <w:szCs w:val="28"/>
          <w:lang w:val="uk-UA"/>
        </w:rPr>
        <w:t xml:space="preserve"> </w:t>
      </w:r>
      <w:r>
        <w:rPr>
          <w:sz w:val="28"/>
          <w:szCs w:val="28"/>
          <w:lang w:val="en-US"/>
        </w:rPr>
        <w:t>/</w:t>
      </w:r>
      <w:r>
        <w:rPr>
          <w:sz w:val="28"/>
          <w:szCs w:val="28"/>
          <w:lang w:val="uk-UA"/>
        </w:rPr>
        <w:t xml:space="preserve">/ </w:t>
      </w:r>
      <w:r>
        <w:rPr>
          <w:sz w:val="28"/>
          <w:szCs w:val="28"/>
          <w:lang w:val="en-GB"/>
        </w:rPr>
        <w:t>Ann</w:t>
      </w:r>
      <w:r>
        <w:rPr>
          <w:sz w:val="28"/>
          <w:szCs w:val="28"/>
          <w:lang w:val="uk-UA"/>
        </w:rPr>
        <w:t xml:space="preserve">. </w:t>
      </w:r>
      <w:r>
        <w:rPr>
          <w:sz w:val="28"/>
          <w:szCs w:val="28"/>
          <w:lang w:val="en-GB"/>
        </w:rPr>
        <w:t>Rev</w:t>
      </w:r>
      <w:r>
        <w:rPr>
          <w:sz w:val="28"/>
          <w:szCs w:val="28"/>
          <w:lang w:val="uk-UA"/>
        </w:rPr>
        <w:t xml:space="preserve">. </w:t>
      </w:r>
      <w:r>
        <w:rPr>
          <w:sz w:val="28"/>
          <w:szCs w:val="28"/>
          <w:lang w:val="en-GB"/>
        </w:rPr>
        <w:t>Immunol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2001.</w:t>
      </w:r>
      <w:r>
        <w:rPr>
          <w:sz w:val="28"/>
          <w:szCs w:val="28"/>
          <w:lang w:val="en-US"/>
        </w:rPr>
        <w:t xml:space="preserve"> – </w:t>
      </w:r>
      <w:r>
        <w:rPr>
          <w:iCs/>
          <w:sz w:val="28"/>
          <w:szCs w:val="28"/>
          <w:lang w:val="en-GB"/>
        </w:rPr>
        <w:t>Vol</w:t>
      </w:r>
      <w:r>
        <w:rPr>
          <w:iCs/>
          <w:sz w:val="28"/>
          <w:szCs w:val="28"/>
          <w:lang w:val="uk-UA"/>
        </w:rPr>
        <w:t>.</w:t>
      </w:r>
      <w:r>
        <w:rPr>
          <w:iCs/>
          <w:sz w:val="28"/>
          <w:szCs w:val="28"/>
          <w:lang w:val="en-US"/>
        </w:rPr>
        <w:t xml:space="preserve"> </w:t>
      </w:r>
      <w:r>
        <w:rPr>
          <w:sz w:val="28"/>
          <w:szCs w:val="28"/>
          <w:lang w:val="uk-UA"/>
        </w:rPr>
        <w:t>19.</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423-474.</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Interleukin</w:t>
      </w:r>
      <w:r>
        <w:rPr>
          <w:sz w:val="28"/>
          <w:szCs w:val="28"/>
          <w:lang w:val="uk-UA"/>
        </w:rPr>
        <w:t>-18/</w:t>
      </w:r>
      <w:r>
        <w:rPr>
          <w:sz w:val="28"/>
          <w:szCs w:val="28"/>
          <w:lang w:val="en-GB"/>
        </w:rPr>
        <w:t>interferon</w:t>
      </w:r>
      <w:r>
        <w:rPr>
          <w:sz w:val="28"/>
          <w:szCs w:val="28"/>
          <w:lang w:val="uk-UA"/>
        </w:rPr>
        <w:t>-</w:t>
      </w:r>
      <w:r>
        <w:rPr>
          <w:sz w:val="28"/>
          <w:szCs w:val="28"/>
          <w:lang w:val="el-GR"/>
        </w:rPr>
        <w:t>γ</w:t>
      </w:r>
      <w:r>
        <w:rPr>
          <w:sz w:val="28"/>
          <w:szCs w:val="28"/>
          <w:lang w:val="uk-UA"/>
        </w:rPr>
        <w:t>-</w:t>
      </w:r>
      <w:r>
        <w:rPr>
          <w:sz w:val="28"/>
          <w:szCs w:val="28"/>
          <w:lang w:val="en-GB"/>
        </w:rPr>
        <w:t>inducing</w:t>
      </w:r>
      <w:r>
        <w:rPr>
          <w:sz w:val="28"/>
          <w:szCs w:val="28"/>
          <w:lang w:val="uk-UA"/>
        </w:rPr>
        <w:t xml:space="preserve"> </w:t>
      </w:r>
      <w:r>
        <w:rPr>
          <w:sz w:val="28"/>
          <w:szCs w:val="28"/>
          <w:lang w:val="en-GB"/>
        </w:rPr>
        <w:t>factor</w:t>
      </w:r>
      <w:r>
        <w:rPr>
          <w:sz w:val="28"/>
          <w:szCs w:val="28"/>
          <w:lang w:val="uk-UA"/>
        </w:rPr>
        <w:t xml:space="preserve">, </w:t>
      </w:r>
      <w:r>
        <w:rPr>
          <w:sz w:val="28"/>
          <w:szCs w:val="28"/>
          <w:lang w:val="en-GB"/>
        </w:rPr>
        <w:t>a</w:t>
      </w:r>
      <w:r>
        <w:rPr>
          <w:sz w:val="28"/>
          <w:szCs w:val="28"/>
          <w:lang w:val="uk-UA"/>
        </w:rPr>
        <w:t xml:space="preserve"> </w:t>
      </w:r>
      <w:r>
        <w:rPr>
          <w:sz w:val="28"/>
          <w:szCs w:val="28"/>
          <w:lang w:val="en-GB"/>
        </w:rPr>
        <w:t>novel</w:t>
      </w:r>
      <w:r>
        <w:rPr>
          <w:sz w:val="28"/>
          <w:szCs w:val="28"/>
          <w:lang w:val="uk-UA"/>
        </w:rPr>
        <w:t xml:space="preserve"> </w:t>
      </w:r>
      <w:r>
        <w:rPr>
          <w:sz w:val="28"/>
          <w:szCs w:val="28"/>
          <w:lang w:val="en-GB"/>
        </w:rPr>
        <w:t>cytokine</w:t>
      </w:r>
      <w:r>
        <w:rPr>
          <w:sz w:val="28"/>
          <w:szCs w:val="28"/>
          <w:lang w:val="uk-UA"/>
        </w:rPr>
        <w:t xml:space="preserve">, </w:t>
      </w:r>
      <w:r>
        <w:rPr>
          <w:sz w:val="28"/>
          <w:szCs w:val="28"/>
          <w:lang w:val="en-GB"/>
        </w:rPr>
        <w:t>upregulates</w:t>
      </w:r>
      <w:r>
        <w:rPr>
          <w:sz w:val="28"/>
          <w:szCs w:val="28"/>
          <w:lang w:val="uk-UA"/>
        </w:rPr>
        <w:t xml:space="preserve"> </w:t>
      </w:r>
      <w:r>
        <w:rPr>
          <w:sz w:val="28"/>
          <w:szCs w:val="28"/>
          <w:lang w:val="en-GB"/>
        </w:rPr>
        <w:t>ICAM</w:t>
      </w:r>
      <w:r>
        <w:rPr>
          <w:sz w:val="28"/>
          <w:szCs w:val="28"/>
          <w:lang w:val="uk-UA"/>
        </w:rPr>
        <w:t>-1 (</w:t>
      </w:r>
      <w:r>
        <w:rPr>
          <w:sz w:val="28"/>
          <w:szCs w:val="28"/>
          <w:lang w:val="en-GB"/>
        </w:rPr>
        <w:t>CD</w:t>
      </w:r>
      <w:r>
        <w:rPr>
          <w:sz w:val="28"/>
          <w:szCs w:val="28"/>
          <w:lang w:val="uk-UA"/>
        </w:rPr>
        <w:t xml:space="preserve">54) </w:t>
      </w:r>
      <w:r>
        <w:rPr>
          <w:sz w:val="28"/>
          <w:szCs w:val="28"/>
          <w:lang w:val="en-GB"/>
        </w:rPr>
        <w:t>expression</w:t>
      </w:r>
      <w:r>
        <w:rPr>
          <w:sz w:val="28"/>
          <w:szCs w:val="28"/>
          <w:lang w:val="uk-UA"/>
        </w:rPr>
        <w:t xml:space="preserve"> </w:t>
      </w:r>
      <w:r>
        <w:rPr>
          <w:sz w:val="28"/>
          <w:szCs w:val="28"/>
          <w:lang w:val="en-GB"/>
        </w:rPr>
        <w:t>in</w:t>
      </w:r>
      <w:r>
        <w:rPr>
          <w:sz w:val="28"/>
          <w:szCs w:val="28"/>
          <w:lang w:val="uk-UA"/>
        </w:rPr>
        <w:t xml:space="preserve"> </w:t>
      </w:r>
      <w:r>
        <w:rPr>
          <w:sz w:val="28"/>
          <w:szCs w:val="28"/>
          <w:lang w:val="en-GB"/>
        </w:rPr>
        <w:t>KG</w:t>
      </w:r>
      <w:r>
        <w:rPr>
          <w:sz w:val="28"/>
          <w:szCs w:val="28"/>
          <w:lang w:val="uk-UA"/>
        </w:rPr>
        <w:t xml:space="preserve">-1 </w:t>
      </w:r>
      <w:r>
        <w:rPr>
          <w:sz w:val="28"/>
          <w:szCs w:val="28"/>
          <w:lang w:val="en-GB"/>
        </w:rPr>
        <w:t>cells</w:t>
      </w:r>
      <w:r>
        <w:rPr>
          <w:sz w:val="28"/>
          <w:szCs w:val="28"/>
          <w:lang w:val="uk-UA"/>
        </w:rPr>
        <w:t xml:space="preserve"> /</w:t>
      </w:r>
      <w:r>
        <w:rPr>
          <w:sz w:val="28"/>
          <w:szCs w:val="28"/>
          <w:lang w:val="en-GB"/>
        </w:rPr>
        <w:t xml:space="preserve"> H</w:t>
      </w:r>
      <w:r>
        <w:rPr>
          <w:sz w:val="28"/>
          <w:szCs w:val="28"/>
          <w:lang w:val="uk-UA"/>
        </w:rPr>
        <w:t>.</w:t>
      </w:r>
      <w:r>
        <w:rPr>
          <w:sz w:val="28"/>
          <w:szCs w:val="28"/>
          <w:lang w:val="en-US"/>
        </w:rPr>
        <w:t xml:space="preserve"> </w:t>
      </w:r>
      <w:r>
        <w:rPr>
          <w:sz w:val="28"/>
          <w:szCs w:val="28"/>
          <w:lang w:val="en-GB"/>
        </w:rPr>
        <w:t>Kohka,</w:t>
      </w:r>
      <w:r>
        <w:rPr>
          <w:sz w:val="28"/>
          <w:szCs w:val="28"/>
          <w:lang w:val="uk-UA"/>
        </w:rPr>
        <w:t xml:space="preserve"> </w:t>
      </w:r>
      <w:r>
        <w:rPr>
          <w:sz w:val="28"/>
          <w:szCs w:val="28"/>
          <w:lang w:val="en-GB"/>
        </w:rPr>
        <w:t>T</w:t>
      </w:r>
      <w:r>
        <w:rPr>
          <w:sz w:val="28"/>
          <w:szCs w:val="28"/>
          <w:lang w:val="uk-UA"/>
        </w:rPr>
        <w:t>.</w:t>
      </w:r>
      <w:r>
        <w:rPr>
          <w:sz w:val="28"/>
          <w:szCs w:val="28"/>
          <w:lang w:val="en-US"/>
        </w:rPr>
        <w:t xml:space="preserve"> </w:t>
      </w:r>
      <w:r>
        <w:rPr>
          <w:sz w:val="28"/>
          <w:szCs w:val="28"/>
          <w:lang w:val="en-GB"/>
        </w:rPr>
        <w:t>Yoshino,</w:t>
      </w:r>
      <w:r>
        <w:rPr>
          <w:sz w:val="28"/>
          <w:szCs w:val="28"/>
          <w:lang w:val="uk-UA"/>
        </w:rPr>
        <w:t xml:space="preserve"> </w:t>
      </w:r>
      <w:r>
        <w:rPr>
          <w:sz w:val="28"/>
          <w:szCs w:val="28"/>
          <w:lang w:val="en-GB"/>
        </w:rPr>
        <w:t>H</w:t>
      </w:r>
      <w:r>
        <w:rPr>
          <w:sz w:val="28"/>
          <w:szCs w:val="28"/>
          <w:lang w:val="uk-UA"/>
        </w:rPr>
        <w:t>.</w:t>
      </w:r>
      <w:r>
        <w:rPr>
          <w:sz w:val="28"/>
          <w:szCs w:val="28"/>
          <w:lang w:val="en-US"/>
        </w:rPr>
        <w:t xml:space="preserve"> </w:t>
      </w:r>
      <w:r>
        <w:rPr>
          <w:sz w:val="28"/>
          <w:szCs w:val="28"/>
          <w:lang w:val="en-GB"/>
        </w:rPr>
        <w:t>Iwagaki [et al.]</w:t>
      </w:r>
      <w:r>
        <w:rPr>
          <w:sz w:val="28"/>
          <w:szCs w:val="28"/>
          <w:lang w:val="uk-UA"/>
        </w:rPr>
        <w:t xml:space="preserve"> </w:t>
      </w:r>
      <w:r>
        <w:rPr>
          <w:sz w:val="28"/>
          <w:szCs w:val="28"/>
          <w:lang w:val="en-US"/>
        </w:rPr>
        <w:t>/</w:t>
      </w:r>
      <w:r>
        <w:rPr>
          <w:sz w:val="28"/>
          <w:szCs w:val="28"/>
          <w:lang w:val="uk-UA"/>
        </w:rPr>
        <w:t xml:space="preserve">/ </w:t>
      </w:r>
      <w:r>
        <w:rPr>
          <w:sz w:val="28"/>
          <w:szCs w:val="28"/>
          <w:lang w:val="en-GB"/>
        </w:rPr>
        <w:t>J</w:t>
      </w:r>
      <w:r>
        <w:rPr>
          <w:sz w:val="28"/>
          <w:szCs w:val="28"/>
          <w:lang w:val="uk-UA"/>
        </w:rPr>
        <w:t xml:space="preserve">. </w:t>
      </w:r>
      <w:r>
        <w:rPr>
          <w:sz w:val="28"/>
          <w:szCs w:val="28"/>
          <w:lang w:val="en-GB"/>
        </w:rPr>
        <w:t>Leukoc</w:t>
      </w:r>
      <w:r>
        <w:rPr>
          <w:sz w:val="28"/>
          <w:szCs w:val="28"/>
          <w:lang w:val="uk-UA"/>
        </w:rPr>
        <w:t xml:space="preserve">. </w:t>
      </w:r>
      <w:r>
        <w:rPr>
          <w:sz w:val="28"/>
          <w:szCs w:val="28"/>
          <w:lang w:val="en-GB"/>
        </w:rPr>
        <w:t>Biol. – 1998. – Vol. 64. – P. 519-527.</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Ischemia</w:t>
      </w:r>
      <w:r>
        <w:rPr>
          <w:sz w:val="28"/>
          <w:szCs w:val="28"/>
          <w:lang w:val="uk-UA"/>
        </w:rPr>
        <w:t>/</w:t>
      </w:r>
      <w:r>
        <w:rPr>
          <w:sz w:val="28"/>
          <w:szCs w:val="28"/>
          <w:lang w:val="en-GB"/>
        </w:rPr>
        <w:t>reperfusion</w:t>
      </w:r>
      <w:r>
        <w:rPr>
          <w:sz w:val="28"/>
          <w:szCs w:val="28"/>
          <w:lang w:val="uk-UA"/>
        </w:rPr>
        <w:t>-</w:t>
      </w:r>
      <w:r>
        <w:rPr>
          <w:sz w:val="28"/>
          <w:szCs w:val="28"/>
          <w:lang w:val="en-GB"/>
        </w:rPr>
        <w:t>induced</w:t>
      </w:r>
      <w:r>
        <w:rPr>
          <w:sz w:val="28"/>
          <w:szCs w:val="28"/>
          <w:lang w:val="uk-UA"/>
        </w:rPr>
        <w:t xml:space="preserve"> </w:t>
      </w:r>
      <w:r>
        <w:rPr>
          <w:sz w:val="28"/>
          <w:szCs w:val="28"/>
          <w:lang w:val="en-GB"/>
        </w:rPr>
        <w:t>IFN</w:t>
      </w:r>
      <w:r>
        <w:rPr>
          <w:sz w:val="28"/>
          <w:szCs w:val="28"/>
          <w:lang w:val="uk-UA"/>
        </w:rPr>
        <w:t>-</w:t>
      </w:r>
      <w:r>
        <w:rPr>
          <w:sz w:val="28"/>
          <w:szCs w:val="28"/>
        </w:rPr>
        <w:t>γ</w:t>
      </w:r>
      <w:r>
        <w:rPr>
          <w:sz w:val="28"/>
          <w:szCs w:val="28"/>
          <w:lang w:val="uk-UA"/>
        </w:rPr>
        <w:t xml:space="preserve"> </w:t>
      </w:r>
      <w:r>
        <w:rPr>
          <w:sz w:val="28"/>
          <w:szCs w:val="28"/>
          <w:lang w:val="en-GB"/>
        </w:rPr>
        <w:t>up</w:t>
      </w:r>
      <w:r>
        <w:rPr>
          <w:sz w:val="28"/>
          <w:szCs w:val="28"/>
          <w:lang w:val="uk-UA"/>
        </w:rPr>
        <w:t>-</w:t>
      </w:r>
      <w:r>
        <w:rPr>
          <w:sz w:val="28"/>
          <w:szCs w:val="28"/>
          <w:lang w:val="en-GB"/>
        </w:rPr>
        <w:t>regulation</w:t>
      </w:r>
      <w:r>
        <w:rPr>
          <w:sz w:val="28"/>
          <w:szCs w:val="28"/>
          <w:lang w:val="uk-UA"/>
        </w:rPr>
        <w:t xml:space="preserve"> : </w:t>
      </w:r>
      <w:r>
        <w:rPr>
          <w:sz w:val="28"/>
          <w:szCs w:val="28"/>
          <w:lang w:val="en-GB"/>
        </w:rPr>
        <w:t>involvement</w:t>
      </w:r>
      <w:r>
        <w:rPr>
          <w:sz w:val="28"/>
          <w:szCs w:val="28"/>
          <w:lang w:val="uk-UA"/>
        </w:rPr>
        <w:t xml:space="preserve"> </w:t>
      </w:r>
      <w:r>
        <w:rPr>
          <w:sz w:val="28"/>
          <w:szCs w:val="28"/>
          <w:lang w:val="en-GB"/>
        </w:rPr>
        <w:t>of</w:t>
      </w:r>
      <w:r>
        <w:rPr>
          <w:sz w:val="28"/>
          <w:szCs w:val="28"/>
          <w:lang w:val="uk-UA"/>
        </w:rPr>
        <w:t xml:space="preserve"> </w:t>
      </w:r>
      <w:r>
        <w:rPr>
          <w:sz w:val="28"/>
          <w:szCs w:val="28"/>
          <w:lang w:val="en-GB"/>
        </w:rPr>
        <w:t>IL</w:t>
      </w:r>
      <w:r>
        <w:rPr>
          <w:sz w:val="28"/>
          <w:szCs w:val="28"/>
          <w:lang w:val="uk-UA"/>
        </w:rPr>
        <w:t xml:space="preserve">-12 </w:t>
      </w:r>
      <w:r>
        <w:rPr>
          <w:sz w:val="28"/>
          <w:szCs w:val="28"/>
          <w:lang w:val="en-GB"/>
        </w:rPr>
        <w:t>and</w:t>
      </w:r>
      <w:r>
        <w:rPr>
          <w:sz w:val="28"/>
          <w:szCs w:val="28"/>
          <w:lang w:val="uk-UA"/>
        </w:rPr>
        <w:t xml:space="preserve"> </w:t>
      </w:r>
      <w:r>
        <w:rPr>
          <w:sz w:val="28"/>
          <w:szCs w:val="28"/>
          <w:lang w:val="en-GB"/>
        </w:rPr>
        <w:t>IL</w:t>
      </w:r>
      <w:r>
        <w:rPr>
          <w:sz w:val="28"/>
          <w:szCs w:val="28"/>
          <w:lang w:val="uk-UA"/>
        </w:rPr>
        <w:t>-18 /</w:t>
      </w:r>
      <w:r>
        <w:rPr>
          <w:sz w:val="28"/>
          <w:szCs w:val="28"/>
          <w:lang w:val="en-GB"/>
        </w:rPr>
        <w:t xml:space="preserve"> M</w:t>
      </w:r>
      <w:r>
        <w:rPr>
          <w:sz w:val="28"/>
          <w:szCs w:val="28"/>
          <w:lang w:val="uk-UA"/>
        </w:rPr>
        <w:t>.</w:t>
      </w:r>
      <w:r>
        <w:rPr>
          <w:sz w:val="28"/>
          <w:szCs w:val="28"/>
          <w:lang w:val="en-US"/>
        </w:rPr>
        <w:t xml:space="preserve"> </w:t>
      </w:r>
      <w:r>
        <w:rPr>
          <w:sz w:val="28"/>
          <w:szCs w:val="28"/>
          <w:lang w:val="en-GB"/>
        </w:rPr>
        <w:t>A</w:t>
      </w:r>
      <w:r>
        <w:rPr>
          <w:sz w:val="28"/>
          <w:szCs w:val="28"/>
          <w:lang w:val="uk-UA"/>
        </w:rPr>
        <w:t>.</w:t>
      </w:r>
      <w:r>
        <w:rPr>
          <w:sz w:val="28"/>
          <w:szCs w:val="28"/>
          <w:lang w:val="en-US"/>
        </w:rPr>
        <w:t xml:space="preserve"> </w:t>
      </w:r>
      <w:r>
        <w:rPr>
          <w:sz w:val="28"/>
          <w:szCs w:val="28"/>
          <w:lang w:val="en-GB"/>
        </w:rPr>
        <w:t>R</w:t>
      </w:r>
      <w:r>
        <w:rPr>
          <w:sz w:val="28"/>
          <w:szCs w:val="28"/>
          <w:lang w:val="uk-UA"/>
        </w:rPr>
        <w:t>.</w:t>
      </w:r>
      <w:r>
        <w:rPr>
          <w:sz w:val="28"/>
          <w:szCs w:val="28"/>
          <w:lang w:val="en-US"/>
        </w:rPr>
        <w:t xml:space="preserve"> </w:t>
      </w:r>
      <w:r>
        <w:rPr>
          <w:sz w:val="28"/>
          <w:szCs w:val="28"/>
          <w:lang w:val="en-GB"/>
        </w:rPr>
        <w:t>Daemen,</w:t>
      </w:r>
      <w:r>
        <w:rPr>
          <w:sz w:val="28"/>
          <w:szCs w:val="28"/>
          <w:lang w:val="uk-UA"/>
        </w:rPr>
        <w:t xml:space="preserve"> </w:t>
      </w:r>
      <w:r>
        <w:rPr>
          <w:sz w:val="28"/>
          <w:szCs w:val="28"/>
          <w:lang w:val="en-GB"/>
        </w:rPr>
        <w:t>C</w:t>
      </w:r>
      <w:r>
        <w:rPr>
          <w:sz w:val="28"/>
          <w:szCs w:val="28"/>
          <w:lang w:val="uk-UA"/>
        </w:rPr>
        <w:t xml:space="preserve">. </w:t>
      </w:r>
      <w:r>
        <w:rPr>
          <w:sz w:val="28"/>
          <w:szCs w:val="28"/>
          <w:lang w:val="en-GB"/>
        </w:rPr>
        <w:t>van</w:t>
      </w:r>
      <w:r>
        <w:rPr>
          <w:sz w:val="28"/>
          <w:szCs w:val="28"/>
          <w:lang w:val="uk-UA"/>
        </w:rPr>
        <w:t>’</w:t>
      </w:r>
      <w:r>
        <w:rPr>
          <w:sz w:val="28"/>
          <w:szCs w:val="28"/>
          <w:lang w:val="en-GB"/>
        </w:rPr>
        <w:t>t</w:t>
      </w:r>
      <w:r>
        <w:rPr>
          <w:sz w:val="28"/>
          <w:szCs w:val="28"/>
          <w:lang w:val="uk-UA"/>
        </w:rPr>
        <w:t xml:space="preserve"> </w:t>
      </w:r>
      <w:r>
        <w:rPr>
          <w:sz w:val="28"/>
          <w:szCs w:val="28"/>
          <w:lang w:val="en-GB"/>
        </w:rPr>
        <w:t>Veer,</w:t>
      </w:r>
      <w:r>
        <w:rPr>
          <w:sz w:val="28"/>
          <w:szCs w:val="28"/>
          <w:lang w:val="uk-UA"/>
        </w:rPr>
        <w:t xml:space="preserve"> </w:t>
      </w:r>
      <w:r>
        <w:rPr>
          <w:sz w:val="28"/>
          <w:szCs w:val="28"/>
          <w:lang w:val="en-GB"/>
        </w:rPr>
        <w:t>T</w:t>
      </w:r>
      <w:r>
        <w:rPr>
          <w:sz w:val="28"/>
          <w:szCs w:val="28"/>
          <w:lang w:val="uk-UA"/>
        </w:rPr>
        <w:t>.</w:t>
      </w:r>
      <w:r>
        <w:rPr>
          <w:sz w:val="28"/>
          <w:szCs w:val="28"/>
          <w:lang w:val="en-US"/>
        </w:rPr>
        <w:t xml:space="preserve"> </w:t>
      </w:r>
      <w:r>
        <w:rPr>
          <w:sz w:val="28"/>
          <w:szCs w:val="28"/>
          <w:lang w:val="en-GB"/>
        </w:rPr>
        <w:t>G</w:t>
      </w:r>
      <w:r>
        <w:rPr>
          <w:sz w:val="28"/>
          <w:szCs w:val="28"/>
          <w:lang w:val="uk-UA"/>
        </w:rPr>
        <w:t>.</w:t>
      </w:r>
      <w:r>
        <w:rPr>
          <w:sz w:val="28"/>
          <w:szCs w:val="28"/>
          <w:lang w:val="en-US"/>
        </w:rPr>
        <w:t xml:space="preserve"> </w:t>
      </w:r>
      <w:r>
        <w:rPr>
          <w:sz w:val="28"/>
          <w:szCs w:val="28"/>
          <w:lang w:val="en-GB"/>
        </w:rPr>
        <w:t>Wolfs,</w:t>
      </w:r>
      <w:r>
        <w:rPr>
          <w:sz w:val="28"/>
          <w:szCs w:val="28"/>
          <w:lang w:val="uk-UA"/>
        </w:rPr>
        <w:t xml:space="preserve"> </w:t>
      </w:r>
      <w:r>
        <w:rPr>
          <w:sz w:val="28"/>
          <w:szCs w:val="28"/>
          <w:lang w:val="en-GB"/>
        </w:rPr>
        <w:t>W</w:t>
      </w:r>
      <w:r>
        <w:rPr>
          <w:sz w:val="28"/>
          <w:szCs w:val="28"/>
          <w:lang w:val="uk-UA"/>
        </w:rPr>
        <w:t>.</w:t>
      </w:r>
      <w:r>
        <w:rPr>
          <w:sz w:val="28"/>
          <w:szCs w:val="28"/>
          <w:lang w:val="en-US"/>
        </w:rPr>
        <w:t xml:space="preserve"> </w:t>
      </w:r>
      <w:r>
        <w:rPr>
          <w:sz w:val="28"/>
          <w:szCs w:val="28"/>
          <w:lang w:val="en-GB"/>
        </w:rPr>
        <w:t>A</w:t>
      </w:r>
      <w:r>
        <w:rPr>
          <w:sz w:val="28"/>
          <w:szCs w:val="28"/>
          <w:lang w:val="uk-UA"/>
        </w:rPr>
        <w:t xml:space="preserve">. </w:t>
      </w:r>
      <w:r>
        <w:rPr>
          <w:sz w:val="28"/>
          <w:szCs w:val="28"/>
          <w:lang w:val="en-GB"/>
        </w:rPr>
        <w:t>Buurman</w:t>
      </w:r>
      <w:r>
        <w:rPr>
          <w:sz w:val="28"/>
          <w:szCs w:val="28"/>
          <w:lang w:val="uk-UA"/>
        </w:rPr>
        <w:t xml:space="preserve"> </w:t>
      </w:r>
      <w:r>
        <w:rPr>
          <w:sz w:val="28"/>
          <w:szCs w:val="28"/>
          <w:lang w:val="en-US"/>
        </w:rPr>
        <w:t>/</w:t>
      </w:r>
      <w:r>
        <w:rPr>
          <w:sz w:val="28"/>
          <w:szCs w:val="28"/>
          <w:lang w:val="uk-UA"/>
        </w:rPr>
        <w:t xml:space="preserve">/ </w:t>
      </w:r>
      <w:r>
        <w:rPr>
          <w:sz w:val="28"/>
          <w:szCs w:val="28"/>
          <w:lang w:val="en-GB"/>
        </w:rPr>
        <w:t>J</w:t>
      </w:r>
      <w:r>
        <w:rPr>
          <w:sz w:val="28"/>
          <w:szCs w:val="28"/>
          <w:lang w:val="uk-UA"/>
        </w:rPr>
        <w:t xml:space="preserve">. </w:t>
      </w:r>
      <w:r>
        <w:rPr>
          <w:sz w:val="28"/>
          <w:szCs w:val="28"/>
          <w:lang w:val="en-GB"/>
        </w:rPr>
        <w:t>Immunol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iCs/>
          <w:sz w:val="28"/>
          <w:szCs w:val="28"/>
          <w:lang w:val="en-GB"/>
        </w:rPr>
        <w:t>Vol</w:t>
      </w:r>
      <w:r>
        <w:rPr>
          <w:iCs/>
          <w:sz w:val="28"/>
          <w:szCs w:val="28"/>
          <w:lang w:val="uk-UA"/>
        </w:rPr>
        <w:t>.</w:t>
      </w:r>
      <w:r>
        <w:rPr>
          <w:iCs/>
          <w:sz w:val="28"/>
          <w:szCs w:val="28"/>
          <w:lang w:val="en-US"/>
        </w:rPr>
        <w:t xml:space="preserve"> </w:t>
      </w:r>
      <w:r>
        <w:rPr>
          <w:sz w:val="28"/>
          <w:szCs w:val="28"/>
          <w:lang w:val="uk-UA"/>
        </w:rPr>
        <w:t>162.</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5506-5510.</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Kutschka R. Der enterogastrale Reflux nach resezierenden und nichtre-sezierenden Magenoperationen-eine Untersuchung unter Kontrolle des intragastralen Druckes / R. Kutschka, J. Hildebrandt // Z. exp. Chir. Transplant. kunstl. Organe. – 1985. – Vol. 18, № 5. – P. 289-296.</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Lipid Island in the Gastric Mucosa After Resection for Benign Ulcer Disease</w:t>
      </w:r>
      <w:r>
        <w:rPr>
          <w:sz w:val="28"/>
          <w:szCs w:val="28"/>
          <w:lang w:val="uk-UA"/>
        </w:rPr>
        <w:t xml:space="preserve"> /</w:t>
      </w:r>
      <w:r>
        <w:rPr>
          <w:sz w:val="28"/>
          <w:szCs w:val="28"/>
          <w:lang w:val="en-US"/>
        </w:rPr>
        <w:t xml:space="preserve"> </w:t>
      </w:r>
      <w:r>
        <w:rPr>
          <w:sz w:val="28"/>
          <w:szCs w:val="28"/>
          <w:lang w:val="en-GB"/>
        </w:rPr>
        <w:t>L.</w:t>
      </w:r>
      <w:r>
        <w:rPr>
          <w:sz w:val="28"/>
          <w:szCs w:val="28"/>
          <w:lang w:val="uk-UA"/>
        </w:rPr>
        <w:t xml:space="preserve"> </w:t>
      </w:r>
      <w:r>
        <w:rPr>
          <w:sz w:val="28"/>
          <w:szCs w:val="28"/>
          <w:lang w:val="en-GB"/>
        </w:rPr>
        <w:t>Domellof, S. Eriksson, H.</w:t>
      </w:r>
      <w:r>
        <w:rPr>
          <w:sz w:val="28"/>
          <w:szCs w:val="28"/>
          <w:lang w:val="uk-UA"/>
        </w:rPr>
        <w:t xml:space="preserve"> </w:t>
      </w:r>
      <w:r>
        <w:rPr>
          <w:sz w:val="28"/>
          <w:szCs w:val="28"/>
          <w:lang w:val="en-GB"/>
        </w:rPr>
        <w:t xml:space="preserve">F. Helander, K.-G. Janunger // Gastroenterology. </w:t>
      </w:r>
      <w:r>
        <w:rPr>
          <w:sz w:val="28"/>
          <w:szCs w:val="28"/>
          <w:lang w:val="uk-UA"/>
        </w:rPr>
        <w:t>–</w:t>
      </w:r>
      <w:r>
        <w:rPr>
          <w:sz w:val="28"/>
          <w:szCs w:val="28"/>
          <w:lang w:val="en-GB"/>
        </w:rPr>
        <w:t xml:space="preserve"> 1977. </w:t>
      </w:r>
      <w:r>
        <w:rPr>
          <w:sz w:val="28"/>
          <w:szCs w:val="28"/>
          <w:lang w:val="uk-UA"/>
        </w:rPr>
        <w:t xml:space="preserve">– </w:t>
      </w:r>
      <w:r>
        <w:rPr>
          <w:sz w:val="28"/>
          <w:szCs w:val="28"/>
          <w:lang w:val="en-US"/>
        </w:rPr>
        <w:t>Vol.</w:t>
      </w:r>
      <w:r>
        <w:rPr>
          <w:sz w:val="28"/>
          <w:szCs w:val="28"/>
          <w:lang w:val="uk-UA"/>
        </w:rPr>
        <w:t xml:space="preserve"> </w:t>
      </w:r>
      <w:r>
        <w:rPr>
          <w:sz w:val="28"/>
          <w:szCs w:val="28"/>
          <w:lang w:val="en-GB"/>
        </w:rPr>
        <w:t xml:space="preserve">72, </w:t>
      </w:r>
      <w:r>
        <w:rPr>
          <w:sz w:val="28"/>
          <w:szCs w:val="28"/>
          <w:lang w:val="uk-UA"/>
        </w:rPr>
        <w:t xml:space="preserve">№ </w:t>
      </w:r>
      <w:r>
        <w:rPr>
          <w:sz w:val="28"/>
          <w:szCs w:val="28"/>
          <w:lang w:val="en-GB"/>
        </w:rPr>
        <w:t xml:space="preserve">1. </w:t>
      </w:r>
      <w:r>
        <w:rPr>
          <w:sz w:val="28"/>
          <w:szCs w:val="28"/>
          <w:lang w:val="uk-UA"/>
        </w:rPr>
        <w:t xml:space="preserve">– </w:t>
      </w:r>
      <w:r>
        <w:rPr>
          <w:sz w:val="28"/>
          <w:szCs w:val="28"/>
          <w:lang w:val="en-GB"/>
        </w:rPr>
        <w:t>P. 14-18.</w:t>
      </w:r>
    </w:p>
    <w:p w:rsidR="003E4BD5" w:rsidRDefault="003E4BD5" w:rsidP="00E70F10">
      <w:pPr>
        <w:numPr>
          <w:ilvl w:val="0"/>
          <w:numId w:val="42"/>
        </w:numPr>
        <w:tabs>
          <w:tab w:val="clear" w:pos="960"/>
          <w:tab w:val="num" w:pos="600"/>
        </w:tabs>
        <w:spacing w:after="0" w:line="360" w:lineRule="auto"/>
        <w:ind w:left="600" w:hanging="600"/>
        <w:jc w:val="both"/>
        <w:rPr>
          <w:sz w:val="28"/>
          <w:szCs w:val="28"/>
          <w:lang w:val="en-US"/>
        </w:rPr>
      </w:pPr>
      <w:r>
        <w:rPr>
          <w:sz w:val="28"/>
          <w:szCs w:val="28"/>
          <w:lang w:val="en-US"/>
        </w:rPr>
        <w:t>Lisa R. Strategies for managing sexual dysfunction induced by antidepressant medication /</w:t>
      </w:r>
      <w:r>
        <w:rPr>
          <w:sz w:val="28"/>
          <w:szCs w:val="28"/>
          <w:lang w:val="uk-UA"/>
        </w:rPr>
        <w:t xml:space="preserve"> </w:t>
      </w:r>
      <w:r>
        <w:rPr>
          <w:sz w:val="28"/>
          <w:szCs w:val="28"/>
          <w:lang w:val="en-US"/>
        </w:rPr>
        <w:t>R. Lisa,</w:t>
      </w:r>
      <w:r>
        <w:rPr>
          <w:sz w:val="28"/>
          <w:szCs w:val="28"/>
          <w:lang w:val="uk-UA"/>
        </w:rPr>
        <w:t xml:space="preserve"> </w:t>
      </w:r>
      <w:r>
        <w:rPr>
          <w:sz w:val="28"/>
          <w:szCs w:val="28"/>
          <w:lang w:val="en-US"/>
        </w:rPr>
        <w:t>M. Taylor,</w:t>
      </w:r>
      <w:r>
        <w:rPr>
          <w:sz w:val="28"/>
          <w:szCs w:val="28"/>
          <w:lang w:val="uk-UA"/>
        </w:rPr>
        <w:t xml:space="preserve"> </w:t>
      </w:r>
      <w:r>
        <w:rPr>
          <w:sz w:val="28"/>
          <w:szCs w:val="28"/>
          <w:lang w:val="en-US"/>
        </w:rPr>
        <w:t>K. Hawton // The Cochrane Library. Issue 4. John Willey and Sons, 2004.</w:t>
      </w:r>
    </w:p>
    <w:p w:rsidR="003E4BD5" w:rsidRDefault="003E4BD5" w:rsidP="00E70F10">
      <w:pPr>
        <w:numPr>
          <w:ilvl w:val="0"/>
          <w:numId w:val="42"/>
        </w:numPr>
        <w:tabs>
          <w:tab w:val="clear" w:pos="960"/>
          <w:tab w:val="num" w:pos="600"/>
        </w:tabs>
        <w:spacing w:after="0" w:line="360" w:lineRule="auto"/>
        <w:ind w:left="600" w:hanging="600"/>
        <w:jc w:val="both"/>
        <w:rPr>
          <w:sz w:val="28"/>
          <w:szCs w:val="28"/>
          <w:lang w:val="en-US"/>
        </w:rPr>
      </w:pPr>
      <w:r>
        <w:rPr>
          <w:sz w:val="28"/>
          <w:szCs w:val="28"/>
          <w:lang w:val="en-US"/>
        </w:rPr>
        <w:t xml:space="preserve">Long-term safety and efficacy of tadalafil 5 mg dosed once daily in men with erectile dysfunction // H. Porst, J. Rajfer, A. Casabe [et al.] // J. Sexual Med. – 2008. – Vol. 5, </w:t>
      </w:r>
      <w:r>
        <w:rPr>
          <w:sz w:val="28"/>
          <w:szCs w:val="28"/>
          <w:lang w:val="en-GB"/>
        </w:rPr>
        <w:t xml:space="preserve">№ </w:t>
      </w:r>
      <w:r>
        <w:rPr>
          <w:sz w:val="28"/>
          <w:szCs w:val="28"/>
          <w:lang w:val="en-US"/>
        </w:rPr>
        <w:t>9</w:t>
      </w:r>
      <w:r>
        <w:rPr>
          <w:sz w:val="28"/>
          <w:szCs w:val="28"/>
          <w:lang w:val="en-GB"/>
        </w:rPr>
        <w:t xml:space="preserve">. – </w:t>
      </w:r>
      <w:r>
        <w:rPr>
          <w:sz w:val="28"/>
          <w:szCs w:val="28"/>
          <w:lang w:val="en-US"/>
        </w:rPr>
        <w:t>P. 2160-2169.</w:t>
      </w:r>
    </w:p>
    <w:p w:rsidR="003E4BD5" w:rsidRDefault="003E4BD5" w:rsidP="00E70F10">
      <w:pPr>
        <w:numPr>
          <w:ilvl w:val="0"/>
          <w:numId w:val="42"/>
        </w:numPr>
        <w:tabs>
          <w:tab w:val="clear" w:pos="960"/>
          <w:tab w:val="num" w:pos="600"/>
        </w:tabs>
        <w:spacing w:after="0" w:line="360" w:lineRule="auto"/>
        <w:ind w:left="600" w:hanging="600"/>
        <w:jc w:val="both"/>
        <w:rPr>
          <w:sz w:val="28"/>
          <w:szCs w:val="28"/>
          <w:lang w:val="en-US"/>
        </w:rPr>
      </w:pPr>
      <w:r>
        <w:rPr>
          <w:sz w:val="28"/>
          <w:szCs w:val="28"/>
          <w:lang w:val="en-US"/>
        </w:rPr>
        <w:lastRenderedPageBreak/>
        <w:t>McMahon C. N. Treating erectile dysfunction when PDES inhibitors fail / C. N. McMahon, C. J. Smith, R. Shabsing // Brit. Med. J. – 2006. – Vol. 332. – P. 589-592.</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US"/>
        </w:rPr>
        <w:t xml:space="preserve">Meyez K. A case of the late symptoms of the postgastrectomy syndrome / K. Meyez </w:t>
      </w:r>
      <w:r>
        <w:rPr>
          <w:sz w:val="28"/>
          <w:szCs w:val="28"/>
          <w:lang w:val="uk-UA"/>
        </w:rPr>
        <w:t>/</w:t>
      </w:r>
      <w:r>
        <w:rPr>
          <w:sz w:val="28"/>
          <w:szCs w:val="28"/>
          <w:lang w:val="en-US"/>
        </w:rPr>
        <w:t>/Acta chir. Scand. – 1959. – Vol. 105. – P. 424-427.</w:t>
      </w:r>
    </w:p>
    <w:p w:rsidR="003E4BD5" w:rsidRDefault="003E4BD5" w:rsidP="00E70F10">
      <w:pPr>
        <w:numPr>
          <w:ilvl w:val="0"/>
          <w:numId w:val="42"/>
        </w:numPr>
        <w:tabs>
          <w:tab w:val="clear" w:pos="960"/>
          <w:tab w:val="num" w:pos="600"/>
        </w:tabs>
        <w:spacing w:after="0" w:line="360" w:lineRule="auto"/>
        <w:ind w:left="600" w:hanging="600"/>
        <w:jc w:val="both"/>
        <w:rPr>
          <w:sz w:val="28"/>
          <w:szCs w:val="28"/>
          <w:lang w:val="en-GB"/>
        </w:rPr>
      </w:pPr>
      <w:r>
        <w:rPr>
          <w:sz w:val="28"/>
          <w:szCs w:val="28"/>
          <w:lang w:val="en-US"/>
        </w:rPr>
        <w:t xml:space="preserve">Modifiable risk factors and erectile dysfunction : can lifestyle changes modify risk ? / C. A. Derby, B. A. Mohr, I. Goldstein [et al.] // Urology. – 2000. – Vol. 56, </w:t>
      </w:r>
      <w:r>
        <w:rPr>
          <w:sz w:val="28"/>
          <w:szCs w:val="28"/>
          <w:lang w:val="en-GB"/>
        </w:rPr>
        <w:t xml:space="preserve">№ 2. – </w:t>
      </w:r>
      <w:r>
        <w:rPr>
          <w:sz w:val="28"/>
          <w:szCs w:val="28"/>
        </w:rPr>
        <w:t>Р</w:t>
      </w:r>
      <w:r>
        <w:rPr>
          <w:sz w:val="28"/>
          <w:szCs w:val="28"/>
          <w:lang w:val="en-GB"/>
        </w:rPr>
        <w:t>. 302-306.</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Molecular</w:t>
      </w:r>
      <w:r>
        <w:rPr>
          <w:sz w:val="28"/>
          <w:szCs w:val="28"/>
          <w:lang w:val="uk-UA"/>
        </w:rPr>
        <w:t xml:space="preserve"> </w:t>
      </w:r>
      <w:r>
        <w:rPr>
          <w:sz w:val="28"/>
          <w:szCs w:val="28"/>
          <w:lang w:val="en-GB"/>
        </w:rPr>
        <w:t>mechanisms</w:t>
      </w:r>
      <w:r>
        <w:rPr>
          <w:sz w:val="28"/>
          <w:szCs w:val="28"/>
          <w:lang w:val="uk-UA"/>
        </w:rPr>
        <w:t xml:space="preserve"> </w:t>
      </w:r>
      <w:r>
        <w:rPr>
          <w:sz w:val="28"/>
          <w:szCs w:val="28"/>
          <w:lang w:val="en-GB"/>
        </w:rPr>
        <w:t>of</w:t>
      </w:r>
      <w:r>
        <w:rPr>
          <w:sz w:val="28"/>
          <w:szCs w:val="28"/>
          <w:lang w:val="uk-UA"/>
        </w:rPr>
        <w:t xml:space="preserve"> </w:t>
      </w:r>
      <w:r>
        <w:rPr>
          <w:sz w:val="28"/>
          <w:szCs w:val="28"/>
          <w:lang w:val="en-GB"/>
        </w:rPr>
        <w:t>pancreatic</w:t>
      </w:r>
      <w:r>
        <w:rPr>
          <w:sz w:val="28"/>
          <w:szCs w:val="28"/>
          <w:lang w:val="uk-UA"/>
        </w:rPr>
        <w:t xml:space="preserve"> </w:t>
      </w:r>
      <w:r>
        <w:rPr>
          <w:sz w:val="28"/>
          <w:szCs w:val="28"/>
          <w:lang w:val="en-GB"/>
        </w:rPr>
        <w:t>beta</w:t>
      </w:r>
      <w:r>
        <w:rPr>
          <w:sz w:val="28"/>
          <w:szCs w:val="28"/>
          <w:lang w:val="uk-UA"/>
        </w:rPr>
        <w:t>-</w:t>
      </w:r>
      <w:r>
        <w:rPr>
          <w:sz w:val="28"/>
          <w:szCs w:val="28"/>
          <w:lang w:val="en-GB"/>
        </w:rPr>
        <w:t>cell</w:t>
      </w:r>
      <w:r>
        <w:rPr>
          <w:sz w:val="28"/>
          <w:szCs w:val="28"/>
          <w:lang w:val="uk-UA"/>
        </w:rPr>
        <w:t xml:space="preserve"> </w:t>
      </w:r>
      <w:r>
        <w:rPr>
          <w:sz w:val="28"/>
          <w:szCs w:val="28"/>
          <w:lang w:val="en-GB"/>
        </w:rPr>
        <w:t>destruction</w:t>
      </w:r>
      <w:r>
        <w:rPr>
          <w:sz w:val="28"/>
          <w:szCs w:val="28"/>
          <w:lang w:val="uk-UA"/>
        </w:rPr>
        <w:t xml:space="preserve"> </w:t>
      </w:r>
      <w:r>
        <w:rPr>
          <w:sz w:val="28"/>
          <w:szCs w:val="28"/>
          <w:lang w:val="en-GB"/>
        </w:rPr>
        <w:t>in</w:t>
      </w:r>
      <w:r>
        <w:rPr>
          <w:sz w:val="28"/>
          <w:szCs w:val="28"/>
          <w:lang w:val="uk-UA"/>
        </w:rPr>
        <w:t xml:space="preserve"> </w:t>
      </w:r>
      <w:r>
        <w:rPr>
          <w:sz w:val="28"/>
          <w:szCs w:val="28"/>
          <w:lang w:val="en-GB"/>
        </w:rPr>
        <w:t>autoimmune</w:t>
      </w:r>
      <w:r>
        <w:rPr>
          <w:sz w:val="28"/>
          <w:szCs w:val="28"/>
          <w:lang w:val="uk-UA"/>
        </w:rPr>
        <w:t xml:space="preserve"> </w:t>
      </w:r>
      <w:r>
        <w:rPr>
          <w:sz w:val="28"/>
          <w:szCs w:val="28"/>
          <w:lang w:val="en-GB"/>
        </w:rPr>
        <w:t>diabetes</w:t>
      </w:r>
      <w:r>
        <w:rPr>
          <w:sz w:val="28"/>
          <w:szCs w:val="28"/>
          <w:lang w:val="uk-UA"/>
        </w:rPr>
        <w:t xml:space="preserve">, </w:t>
      </w:r>
      <w:r>
        <w:rPr>
          <w:sz w:val="28"/>
          <w:szCs w:val="28"/>
          <w:lang w:val="en-GB"/>
        </w:rPr>
        <w:t>potential</w:t>
      </w:r>
      <w:r>
        <w:rPr>
          <w:sz w:val="28"/>
          <w:szCs w:val="28"/>
          <w:lang w:val="uk-UA"/>
        </w:rPr>
        <w:t xml:space="preserve"> </w:t>
      </w:r>
      <w:r>
        <w:rPr>
          <w:sz w:val="28"/>
          <w:szCs w:val="28"/>
          <w:lang w:val="en-GB"/>
        </w:rPr>
        <w:t>targets</w:t>
      </w:r>
      <w:r>
        <w:rPr>
          <w:sz w:val="28"/>
          <w:szCs w:val="28"/>
          <w:lang w:val="uk-UA"/>
        </w:rPr>
        <w:t xml:space="preserve"> </w:t>
      </w:r>
      <w:r>
        <w:rPr>
          <w:sz w:val="28"/>
          <w:szCs w:val="28"/>
          <w:lang w:val="en-GB"/>
        </w:rPr>
        <w:t>for</w:t>
      </w:r>
      <w:r>
        <w:rPr>
          <w:sz w:val="28"/>
          <w:szCs w:val="28"/>
          <w:lang w:val="uk-UA"/>
        </w:rPr>
        <w:t xml:space="preserve"> </w:t>
      </w:r>
      <w:r>
        <w:rPr>
          <w:sz w:val="28"/>
          <w:szCs w:val="28"/>
          <w:lang w:val="en-GB"/>
        </w:rPr>
        <w:t>preventive</w:t>
      </w:r>
      <w:r>
        <w:rPr>
          <w:sz w:val="28"/>
          <w:szCs w:val="28"/>
          <w:lang w:val="uk-UA"/>
        </w:rPr>
        <w:t xml:space="preserve"> </w:t>
      </w:r>
      <w:r>
        <w:rPr>
          <w:sz w:val="28"/>
          <w:szCs w:val="28"/>
          <w:lang w:val="en-GB"/>
        </w:rPr>
        <w:t>therapy</w:t>
      </w:r>
      <w:r>
        <w:rPr>
          <w:sz w:val="28"/>
          <w:szCs w:val="28"/>
          <w:lang w:val="uk-UA"/>
        </w:rPr>
        <w:t xml:space="preserve"> /</w:t>
      </w:r>
      <w:r>
        <w:rPr>
          <w:sz w:val="28"/>
          <w:szCs w:val="28"/>
          <w:lang w:val="en-GB"/>
        </w:rPr>
        <w:t xml:space="preserve"> H</w:t>
      </w:r>
      <w:r>
        <w:rPr>
          <w:sz w:val="28"/>
          <w:szCs w:val="28"/>
          <w:lang w:val="uk-UA"/>
        </w:rPr>
        <w:t>.</w:t>
      </w:r>
      <w:r>
        <w:rPr>
          <w:sz w:val="28"/>
          <w:szCs w:val="28"/>
          <w:lang w:val="en-US"/>
        </w:rPr>
        <w:t xml:space="preserve"> </w:t>
      </w:r>
      <w:r>
        <w:rPr>
          <w:sz w:val="28"/>
          <w:szCs w:val="28"/>
          <w:lang w:val="en-GB"/>
        </w:rPr>
        <w:t>Iwahashi,</w:t>
      </w:r>
      <w:r>
        <w:rPr>
          <w:sz w:val="28"/>
          <w:szCs w:val="28"/>
          <w:lang w:val="uk-UA"/>
        </w:rPr>
        <w:t xml:space="preserve"> </w:t>
      </w:r>
      <w:r>
        <w:rPr>
          <w:sz w:val="28"/>
          <w:szCs w:val="28"/>
          <w:lang w:val="en-GB"/>
        </w:rPr>
        <w:t>N</w:t>
      </w:r>
      <w:r>
        <w:rPr>
          <w:sz w:val="28"/>
          <w:szCs w:val="28"/>
          <w:lang w:val="uk-UA"/>
        </w:rPr>
        <w:t>.</w:t>
      </w:r>
      <w:r>
        <w:rPr>
          <w:sz w:val="28"/>
          <w:szCs w:val="28"/>
          <w:lang w:val="en-US"/>
        </w:rPr>
        <w:t xml:space="preserve"> </w:t>
      </w:r>
      <w:r>
        <w:rPr>
          <w:sz w:val="28"/>
          <w:szCs w:val="28"/>
          <w:lang w:val="en-GB"/>
        </w:rPr>
        <w:t>Itoh,</w:t>
      </w:r>
      <w:r>
        <w:rPr>
          <w:sz w:val="28"/>
          <w:szCs w:val="28"/>
          <w:lang w:val="uk-UA"/>
        </w:rPr>
        <w:t xml:space="preserve"> </w:t>
      </w:r>
      <w:r>
        <w:rPr>
          <w:sz w:val="28"/>
          <w:szCs w:val="28"/>
          <w:lang w:val="en-GB"/>
        </w:rPr>
        <w:t>K</w:t>
      </w:r>
      <w:r>
        <w:rPr>
          <w:sz w:val="28"/>
          <w:szCs w:val="28"/>
          <w:lang w:val="uk-UA"/>
        </w:rPr>
        <w:t>.</w:t>
      </w:r>
      <w:r>
        <w:rPr>
          <w:sz w:val="28"/>
          <w:szCs w:val="28"/>
          <w:lang w:val="en-US"/>
        </w:rPr>
        <w:t xml:space="preserve"> </w:t>
      </w:r>
      <w:r>
        <w:rPr>
          <w:sz w:val="28"/>
          <w:szCs w:val="28"/>
          <w:lang w:val="en-GB"/>
        </w:rPr>
        <w:t>Yamagata [et al.]</w:t>
      </w:r>
      <w:r>
        <w:rPr>
          <w:sz w:val="28"/>
          <w:szCs w:val="28"/>
          <w:lang w:val="uk-UA"/>
        </w:rPr>
        <w:t xml:space="preserve"> </w:t>
      </w:r>
      <w:r>
        <w:rPr>
          <w:sz w:val="28"/>
          <w:szCs w:val="28"/>
          <w:lang w:val="en-US"/>
        </w:rPr>
        <w:t>/</w:t>
      </w:r>
      <w:r>
        <w:rPr>
          <w:sz w:val="28"/>
          <w:szCs w:val="28"/>
          <w:lang w:val="uk-UA"/>
        </w:rPr>
        <w:t xml:space="preserve">/ </w:t>
      </w:r>
      <w:r>
        <w:rPr>
          <w:sz w:val="28"/>
          <w:szCs w:val="28"/>
          <w:lang w:val="en-GB"/>
        </w:rPr>
        <w:t>Cytokine</w:t>
      </w:r>
      <w:r>
        <w:rPr>
          <w:sz w:val="28"/>
          <w:szCs w:val="28"/>
          <w:lang w:val="uk-UA"/>
        </w:rPr>
        <w:t xml:space="preserve"> </w:t>
      </w:r>
      <w:r>
        <w:rPr>
          <w:sz w:val="28"/>
          <w:szCs w:val="28"/>
          <w:lang w:val="en-GB"/>
        </w:rPr>
        <w:t>Cell</w:t>
      </w:r>
      <w:r>
        <w:rPr>
          <w:sz w:val="28"/>
          <w:szCs w:val="28"/>
          <w:lang w:val="uk-UA"/>
        </w:rPr>
        <w:t xml:space="preserve"> </w:t>
      </w:r>
      <w:r>
        <w:rPr>
          <w:sz w:val="28"/>
          <w:szCs w:val="28"/>
          <w:lang w:val="en-GB"/>
        </w:rPr>
        <w:t>Mol</w:t>
      </w:r>
      <w:r>
        <w:rPr>
          <w:sz w:val="28"/>
          <w:szCs w:val="28"/>
          <w:lang w:val="uk-UA"/>
        </w:rPr>
        <w:t xml:space="preserve">. </w:t>
      </w:r>
      <w:r>
        <w:rPr>
          <w:sz w:val="28"/>
          <w:szCs w:val="28"/>
          <w:lang w:val="en-GB"/>
        </w:rPr>
        <w:t>Ther</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en-GB"/>
        </w:rPr>
        <w:t>Vol</w:t>
      </w:r>
      <w:r>
        <w:rPr>
          <w:sz w:val="28"/>
          <w:szCs w:val="28"/>
          <w:lang w:val="uk-UA"/>
        </w:rPr>
        <w:t>.</w:t>
      </w:r>
      <w:r>
        <w:rPr>
          <w:sz w:val="28"/>
          <w:szCs w:val="28"/>
          <w:lang w:val="en-US"/>
        </w:rPr>
        <w:t xml:space="preserve"> </w:t>
      </w:r>
      <w:r>
        <w:rPr>
          <w:sz w:val="28"/>
          <w:szCs w:val="28"/>
          <w:lang w:val="uk-UA"/>
        </w:rPr>
        <w:t>4.</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45-51.</w:t>
      </w:r>
    </w:p>
    <w:p w:rsidR="003E4BD5" w:rsidRDefault="003E4BD5" w:rsidP="00E70F10">
      <w:pPr>
        <w:numPr>
          <w:ilvl w:val="0"/>
          <w:numId w:val="42"/>
        </w:numPr>
        <w:tabs>
          <w:tab w:val="clear" w:pos="960"/>
          <w:tab w:val="num" w:pos="600"/>
        </w:tabs>
        <w:spacing w:after="0" w:line="360" w:lineRule="auto"/>
        <w:ind w:left="600" w:hanging="600"/>
        <w:jc w:val="both"/>
        <w:rPr>
          <w:sz w:val="28"/>
          <w:szCs w:val="28"/>
          <w:lang w:val="en-US"/>
        </w:rPr>
      </w:pPr>
      <w:r>
        <w:rPr>
          <w:sz w:val="28"/>
          <w:szCs w:val="28"/>
          <w:lang w:val="en-US"/>
        </w:rPr>
        <w:t>Moore R. A. Indirect comparison of interventions using published randomized trials : systematic review of PDE-5 inhibitors for erectile dysfunction / R. A. Moore, S. Derry, H. J. McQuay // BMC Urology. – 2005. – Vol. 5. – P. 18.</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Morson B. C. Precancerous lessions of the gastrointestinal tract (London, Philladelphia) / B. C. Morson, J. R. Jass. – Toronto, 1985. – P. 5-9.</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Mozsik G. Some regularities in the development of gastric stump cancer in patients partially gastrectomized for duodenal ulcer / G. Mozsik, J. Kutas // Acta Med. Acad. Sci. Hung. – 1980. – Vol. 37. – P. 67-72.</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M</w:t>
      </w:r>
      <w:r>
        <w:rPr>
          <w:sz w:val="28"/>
          <w:szCs w:val="28"/>
          <w:lang w:val="uk-UA"/>
        </w:rPr>
        <w:t>ü</w:t>
      </w:r>
      <w:r>
        <w:rPr>
          <w:sz w:val="28"/>
          <w:szCs w:val="28"/>
          <w:lang w:val="en-GB"/>
        </w:rPr>
        <w:t>hl</w:t>
      </w:r>
      <w:r>
        <w:rPr>
          <w:sz w:val="28"/>
          <w:szCs w:val="28"/>
          <w:lang w:val="uk-UA"/>
        </w:rPr>
        <w:t xml:space="preserve"> </w:t>
      </w:r>
      <w:r>
        <w:rPr>
          <w:sz w:val="28"/>
          <w:szCs w:val="28"/>
          <w:lang w:val="en-GB"/>
        </w:rPr>
        <w:t>H</w:t>
      </w:r>
      <w:r>
        <w:rPr>
          <w:sz w:val="28"/>
          <w:szCs w:val="28"/>
          <w:lang w:val="uk-UA"/>
        </w:rPr>
        <w:t>.</w:t>
      </w:r>
      <w:r>
        <w:rPr>
          <w:sz w:val="28"/>
          <w:szCs w:val="28"/>
          <w:lang w:val="en-US"/>
        </w:rPr>
        <w:t xml:space="preserve"> </w:t>
      </w:r>
      <w:r>
        <w:rPr>
          <w:sz w:val="28"/>
          <w:szCs w:val="28"/>
          <w:lang w:val="en-GB"/>
        </w:rPr>
        <w:t>Interleukin</w:t>
      </w:r>
      <w:r>
        <w:rPr>
          <w:sz w:val="28"/>
          <w:szCs w:val="28"/>
          <w:lang w:val="uk-UA"/>
        </w:rPr>
        <w:t xml:space="preserve">-18 </w:t>
      </w:r>
      <w:r>
        <w:rPr>
          <w:sz w:val="28"/>
          <w:szCs w:val="28"/>
          <w:lang w:val="en-GB"/>
        </w:rPr>
        <w:t>bioactivity</w:t>
      </w:r>
      <w:r>
        <w:rPr>
          <w:sz w:val="28"/>
          <w:szCs w:val="28"/>
          <w:lang w:val="uk-UA"/>
        </w:rPr>
        <w:t xml:space="preserve"> : </w:t>
      </w:r>
      <w:r>
        <w:rPr>
          <w:sz w:val="28"/>
          <w:szCs w:val="28"/>
          <w:lang w:val="en-GB"/>
        </w:rPr>
        <w:t>a</w:t>
      </w:r>
      <w:r>
        <w:rPr>
          <w:sz w:val="28"/>
          <w:szCs w:val="28"/>
          <w:lang w:val="uk-UA"/>
        </w:rPr>
        <w:t xml:space="preserve"> </w:t>
      </w:r>
      <w:r>
        <w:rPr>
          <w:sz w:val="28"/>
          <w:szCs w:val="28"/>
          <w:lang w:val="en-GB"/>
        </w:rPr>
        <w:t>novel</w:t>
      </w:r>
      <w:r>
        <w:rPr>
          <w:sz w:val="28"/>
          <w:szCs w:val="28"/>
          <w:lang w:val="uk-UA"/>
        </w:rPr>
        <w:t xml:space="preserve"> </w:t>
      </w:r>
      <w:r>
        <w:rPr>
          <w:sz w:val="28"/>
          <w:szCs w:val="28"/>
          <w:lang w:val="en-GB"/>
        </w:rPr>
        <w:t>target</w:t>
      </w:r>
      <w:r>
        <w:rPr>
          <w:sz w:val="28"/>
          <w:szCs w:val="28"/>
          <w:lang w:val="uk-UA"/>
        </w:rPr>
        <w:t xml:space="preserve"> </w:t>
      </w:r>
      <w:r>
        <w:rPr>
          <w:sz w:val="28"/>
          <w:szCs w:val="28"/>
          <w:lang w:val="en-GB"/>
        </w:rPr>
        <w:t>for</w:t>
      </w:r>
      <w:r>
        <w:rPr>
          <w:sz w:val="28"/>
          <w:szCs w:val="28"/>
          <w:lang w:val="uk-UA"/>
        </w:rPr>
        <w:t xml:space="preserve"> </w:t>
      </w:r>
      <w:r>
        <w:rPr>
          <w:sz w:val="28"/>
          <w:szCs w:val="28"/>
          <w:lang w:val="en-GB"/>
        </w:rPr>
        <w:t>immunopharmacological</w:t>
      </w:r>
      <w:r>
        <w:rPr>
          <w:sz w:val="28"/>
          <w:szCs w:val="28"/>
          <w:lang w:val="uk-UA"/>
        </w:rPr>
        <w:t xml:space="preserve"> </w:t>
      </w:r>
      <w:r>
        <w:rPr>
          <w:sz w:val="28"/>
          <w:szCs w:val="28"/>
          <w:lang w:val="en-GB"/>
        </w:rPr>
        <w:t>anti</w:t>
      </w:r>
      <w:r>
        <w:rPr>
          <w:sz w:val="28"/>
          <w:szCs w:val="28"/>
          <w:lang w:val="uk-UA"/>
        </w:rPr>
        <w:t>-</w:t>
      </w:r>
      <w:r>
        <w:rPr>
          <w:sz w:val="28"/>
          <w:szCs w:val="28"/>
          <w:lang w:val="en-GB"/>
        </w:rPr>
        <w:t>inflammatory</w:t>
      </w:r>
      <w:r>
        <w:rPr>
          <w:sz w:val="28"/>
          <w:szCs w:val="28"/>
          <w:lang w:val="uk-UA"/>
        </w:rPr>
        <w:t xml:space="preserve"> </w:t>
      </w:r>
      <w:r>
        <w:rPr>
          <w:sz w:val="28"/>
          <w:szCs w:val="28"/>
          <w:lang w:val="en-GB"/>
        </w:rPr>
        <w:t>intervention</w:t>
      </w:r>
      <w:r>
        <w:rPr>
          <w:sz w:val="28"/>
          <w:szCs w:val="28"/>
          <w:lang w:val="uk-UA"/>
        </w:rPr>
        <w:t xml:space="preserve"> /</w:t>
      </w:r>
      <w:r>
        <w:rPr>
          <w:sz w:val="28"/>
          <w:szCs w:val="28"/>
          <w:lang w:val="en-GB"/>
        </w:rPr>
        <w:t xml:space="preserve"> H</w:t>
      </w:r>
      <w:r>
        <w:rPr>
          <w:sz w:val="28"/>
          <w:szCs w:val="28"/>
          <w:lang w:val="uk-UA"/>
        </w:rPr>
        <w:t>.</w:t>
      </w:r>
      <w:r>
        <w:rPr>
          <w:sz w:val="28"/>
          <w:szCs w:val="28"/>
          <w:lang w:val="en-US"/>
        </w:rPr>
        <w:t xml:space="preserve"> </w:t>
      </w:r>
      <w:r>
        <w:rPr>
          <w:sz w:val="28"/>
          <w:szCs w:val="28"/>
          <w:lang w:val="en-GB"/>
        </w:rPr>
        <w:t>M</w:t>
      </w:r>
      <w:r>
        <w:rPr>
          <w:sz w:val="28"/>
          <w:szCs w:val="28"/>
          <w:lang w:val="uk-UA"/>
        </w:rPr>
        <w:t>ü</w:t>
      </w:r>
      <w:r>
        <w:rPr>
          <w:sz w:val="28"/>
          <w:szCs w:val="28"/>
          <w:lang w:val="en-GB"/>
        </w:rPr>
        <w:t>hl,</w:t>
      </w:r>
      <w:r>
        <w:rPr>
          <w:sz w:val="28"/>
          <w:szCs w:val="28"/>
          <w:lang w:val="uk-UA"/>
        </w:rPr>
        <w:t xml:space="preserve"> </w:t>
      </w:r>
      <w:r>
        <w:rPr>
          <w:sz w:val="28"/>
          <w:szCs w:val="28"/>
          <w:lang w:val="en-GB"/>
        </w:rPr>
        <w:t>J</w:t>
      </w:r>
      <w:r>
        <w:rPr>
          <w:sz w:val="28"/>
          <w:szCs w:val="28"/>
          <w:lang w:val="uk-UA"/>
        </w:rPr>
        <w:t xml:space="preserve">. </w:t>
      </w:r>
      <w:r>
        <w:rPr>
          <w:sz w:val="28"/>
          <w:szCs w:val="28"/>
          <w:lang w:val="en-GB"/>
        </w:rPr>
        <w:t>Pfeilschifter</w:t>
      </w:r>
      <w:r>
        <w:rPr>
          <w:sz w:val="28"/>
          <w:szCs w:val="28"/>
          <w:lang w:val="uk-UA"/>
        </w:rPr>
        <w:t xml:space="preserve"> /</w:t>
      </w:r>
      <w:r>
        <w:rPr>
          <w:sz w:val="28"/>
          <w:szCs w:val="28"/>
          <w:lang w:val="en-US"/>
        </w:rPr>
        <w:t>/</w:t>
      </w:r>
      <w:r>
        <w:rPr>
          <w:sz w:val="28"/>
          <w:szCs w:val="28"/>
          <w:lang w:val="uk-UA"/>
        </w:rPr>
        <w:t xml:space="preserve"> </w:t>
      </w:r>
      <w:r>
        <w:rPr>
          <w:sz w:val="28"/>
          <w:szCs w:val="28"/>
          <w:lang w:val="en-GB"/>
        </w:rPr>
        <w:t>Eur</w:t>
      </w:r>
      <w:r>
        <w:rPr>
          <w:sz w:val="28"/>
          <w:szCs w:val="28"/>
          <w:lang w:val="uk-UA"/>
        </w:rPr>
        <w:t xml:space="preserve">. </w:t>
      </w:r>
      <w:r>
        <w:rPr>
          <w:sz w:val="28"/>
          <w:szCs w:val="28"/>
          <w:lang w:val="en-GB"/>
        </w:rPr>
        <w:t>J</w:t>
      </w:r>
      <w:r>
        <w:rPr>
          <w:sz w:val="28"/>
          <w:szCs w:val="28"/>
          <w:lang w:val="uk-UA"/>
        </w:rPr>
        <w:t xml:space="preserve">. </w:t>
      </w:r>
      <w:r>
        <w:rPr>
          <w:sz w:val="28"/>
          <w:szCs w:val="28"/>
          <w:lang w:val="en-GB"/>
        </w:rPr>
        <w:t>Pharmacol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2004.</w:t>
      </w:r>
      <w:r>
        <w:rPr>
          <w:sz w:val="28"/>
          <w:szCs w:val="28"/>
          <w:lang w:val="en-US"/>
        </w:rPr>
        <w:t xml:space="preserve"> </w:t>
      </w:r>
      <w:r>
        <w:rPr>
          <w:sz w:val="28"/>
          <w:szCs w:val="28"/>
          <w:lang w:val="uk-UA"/>
        </w:rPr>
        <w:t>–</w:t>
      </w:r>
      <w:r>
        <w:rPr>
          <w:sz w:val="28"/>
          <w:szCs w:val="28"/>
          <w:lang w:val="en-US"/>
        </w:rPr>
        <w:t xml:space="preserve"> Vol</w:t>
      </w:r>
      <w:r>
        <w:rPr>
          <w:sz w:val="28"/>
          <w:szCs w:val="28"/>
          <w:lang w:val="uk-UA"/>
        </w:rPr>
        <w:t>.</w:t>
      </w:r>
      <w:r>
        <w:rPr>
          <w:sz w:val="28"/>
          <w:szCs w:val="28"/>
          <w:lang w:val="en-US"/>
        </w:rPr>
        <w:t xml:space="preserve"> </w:t>
      </w:r>
      <w:r>
        <w:rPr>
          <w:sz w:val="28"/>
          <w:szCs w:val="28"/>
          <w:lang w:val="uk-UA"/>
        </w:rPr>
        <w:t>500.</w:t>
      </w:r>
      <w:r>
        <w:rPr>
          <w:sz w:val="28"/>
          <w:szCs w:val="28"/>
          <w:lang w:val="en-US"/>
        </w:rPr>
        <w:t xml:space="preserve"> </w:t>
      </w:r>
      <w:r>
        <w:rPr>
          <w:sz w:val="28"/>
          <w:szCs w:val="28"/>
          <w:lang w:val="uk-UA"/>
        </w:rPr>
        <w:t>–</w:t>
      </w:r>
      <w:r>
        <w:rPr>
          <w:sz w:val="28"/>
          <w:szCs w:val="28"/>
          <w:lang w:val="en-US"/>
        </w:rPr>
        <w:t xml:space="preserve"> </w:t>
      </w:r>
      <w:r>
        <w:rPr>
          <w:sz w:val="28"/>
          <w:szCs w:val="28"/>
          <w:lang w:val="en-GB"/>
        </w:rPr>
        <w:t>P</w:t>
      </w:r>
      <w:r>
        <w:rPr>
          <w:sz w:val="28"/>
          <w:szCs w:val="28"/>
          <w:lang w:val="uk-UA"/>
        </w:rPr>
        <w:t>.</w:t>
      </w:r>
      <w:r>
        <w:rPr>
          <w:sz w:val="28"/>
          <w:szCs w:val="28"/>
          <w:lang w:val="en-US"/>
        </w:rPr>
        <w:t xml:space="preserve"> </w:t>
      </w:r>
      <w:r>
        <w:rPr>
          <w:sz w:val="28"/>
          <w:szCs w:val="28"/>
          <w:lang w:val="uk-UA"/>
        </w:rPr>
        <w:t>63-71.</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 xml:space="preserve">Neutralizing antibodies to IFN-gamma-inducing factor prevent experimental autoimmune encephalomyelitis / G. Wildbraum, S. Youssef, N. Grabie, N. Karin // J. Immunol. – 1998. – </w:t>
      </w:r>
      <w:r>
        <w:rPr>
          <w:sz w:val="28"/>
          <w:szCs w:val="28"/>
          <w:lang w:val="en-US"/>
        </w:rPr>
        <w:t>Vol</w:t>
      </w:r>
      <w:r>
        <w:rPr>
          <w:sz w:val="28"/>
          <w:szCs w:val="28"/>
          <w:lang w:val="uk-UA"/>
        </w:rPr>
        <w:t>.</w:t>
      </w:r>
      <w:r>
        <w:rPr>
          <w:sz w:val="28"/>
          <w:szCs w:val="28"/>
          <w:lang w:val="en-US"/>
        </w:rPr>
        <w:t xml:space="preserve"> </w:t>
      </w:r>
      <w:r>
        <w:rPr>
          <w:sz w:val="28"/>
          <w:szCs w:val="28"/>
          <w:lang w:val="en-GB"/>
        </w:rPr>
        <w:t xml:space="preserve">161. – </w:t>
      </w:r>
      <w:r>
        <w:rPr>
          <w:sz w:val="28"/>
          <w:szCs w:val="28"/>
        </w:rPr>
        <w:t>Р</w:t>
      </w:r>
      <w:r>
        <w:rPr>
          <w:sz w:val="28"/>
          <w:szCs w:val="28"/>
          <w:lang w:val="en-GB"/>
        </w:rPr>
        <w:t>. 6368-6374.</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Nitric oxide prevents IL-1</w:t>
      </w:r>
      <w:r>
        <w:rPr>
          <w:sz w:val="28"/>
          <w:szCs w:val="28"/>
          <w:lang w:val="el-GR"/>
        </w:rPr>
        <w:t>β</w:t>
      </w:r>
      <w:r>
        <w:rPr>
          <w:sz w:val="28"/>
          <w:szCs w:val="28"/>
          <w:lang w:val="en-GB"/>
        </w:rPr>
        <w:t xml:space="preserve"> and</w:t>
      </w:r>
      <w:r>
        <w:rPr>
          <w:sz w:val="28"/>
          <w:szCs w:val="28"/>
          <w:lang w:val="uk-UA"/>
        </w:rPr>
        <w:t xml:space="preserve"> </w:t>
      </w:r>
      <w:r>
        <w:rPr>
          <w:sz w:val="28"/>
          <w:szCs w:val="28"/>
          <w:lang w:val="en-GB"/>
        </w:rPr>
        <w:t>IFN-</w:t>
      </w:r>
      <w:r>
        <w:rPr>
          <w:sz w:val="28"/>
          <w:szCs w:val="28"/>
          <w:lang w:val="el-GR"/>
        </w:rPr>
        <w:t>γ</w:t>
      </w:r>
      <w:r>
        <w:rPr>
          <w:sz w:val="28"/>
          <w:szCs w:val="28"/>
          <w:lang w:val="en-GB"/>
        </w:rPr>
        <w:t>-inducing factor (IL-18) release from macrophages by inhibiting</w:t>
      </w:r>
      <w:r>
        <w:rPr>
          <w:sz w:val="28"/>
          <w:szCs w:val="28"/>
          <w:lang w:val="uk-UA"/>
        </w:rPr>
        <w:t xml:space="preserve"> </w:t>
      </w:r>
      <w:r>
        <w:rPr>
          <w:sz w:val="28"/>
          <w:szCs w:val="28"/>
          <w:lang w:val="en-GB"/>
        </w:rPr>
        <w:t>caspase-1(IL-1</w:t>
      </w:r>
      <w:r>
        <w:rPr>
          <w:sz w:val="28"/>
          <w:szCs w:val="28"/>
          <w:lang w:val="el-GR"/>
        </w:rPr>
        <w:t>β</w:t>
      </w:r>
      <w:r>
        <w:rPr>
          <w:sz w:val="28"/>
          <w:szCs w:val="28"/>
          <w:lang w:val="en-GB"/>
        </w:rPr>
        <w:t>-converting enzyme)</w:t>
      </w:r>
      <w:r>
        <w:rPr>
          <w:sz w:val="28"/>
          <w:szCs w:val="28"/>
          <w:lang w:val="uk-UA"/>
        </w:rPr>
        <w:t xml:space="preserve"> /</w:t>
      </w:r>
      <w:r>
        <w:rPr>
          <w:sz w:val="28"/>
          <w:szCs w:val="28"/>
          <w:lang w:val="en-GB"/>
        </w:rPr>
        <w:t xml:space="preserve"> Y</w:t>
      </w:r>
      <w:r>
        <w:rPr>
          <w:sz w:val="28"/>
          <w:szCs w:val="28"/>
          <w:lang w:val="uk-UA"/>
        </w:rPr>
        <w:t>.</w:t>
      </w:r>
      <w:r>
        <w:rPr>
          <w:sz w:val="28"/>
          <w:szCs w:val="28"/>
          <w:lang w:val="en-US"/>
        </w:rPr>
        <w:t xml:space="preserve"> </w:t>
      </w:r>
      <w:r>
        <w:rPr>
          <w:sz w:val="28"/>
          <w:szCs w:val="28"/>
          <w:lang w:val="en-GB"/>
        </w:rPr>
        <w:t>M</w:t>
      </w:r>
      <w:r>
        <w:rPr>
          <w:sz w:val="28"/>
          <w:szCs w:val="28"/>
          <w:lang w:val="uk-UA"/>
        </w:rPr>
        <w:t>.</w:t>
      </w:r>
      <w:r>
        <w:rPr>
          <w:sz w:val="28"/>
          <w:szCs w:val="28"/>
          <w:lang w:val="en-US"/>
        </w:rPr>
        <w:t xml:space="preserve"> </w:t>
      </w:r>
      <w:r>
        <w:rPr>
          <w:sz w:val="28"/>
          <w:szCs w:val="28"/>
          <w:lang w:val="en-GB"/>
        </w:rPr>
        <w:t>Kim,</w:t>
      </w:r>
      <w:r>
        <w:rPr>
          <w:sz w:val="28"/>
          <w:szCs w:val="28"/>
          <w:lang w:val="uk-UA"/>
        </w:rPr>
        <w:t xml:space="preserve"> </w:t>
      </w:r>
      <w:r>
        <w:rPr>
          <w:sz w:val="28"/>
          <w:szCs w:val="28"/>
          <w:lang w:val="en-GB"/>
        </w:rPr>
        <w:t>R</w:t>
      </w:r>
      <w:r>
        <w:rPr>
          <w:sz w:val="28"/>
          <w:szCs w:val="28"/>
          <w:lang w:val="uk-UA"/>
        </w:rPr>
        <w:t>.</w:t>
      </w:r>
      <w:r>
        <w:rPr>
          <w:sz w:val="28"/>
          <w:szCs w:val="28"/>
          <w:lang w:val="en-US"/>
        </w:rPr>
        <w:t xml:space="preserve"> </w:t>
      </w:r>
      <w:r>
        <w:rPr>
          <w:sz w:val="28"/>
          <w:szCs w:val="28"/>
          <w:lang w:val="en-GB"/>
        </w:rPr>
        <w:t>V</w:t>
      </w:r>
      <w:r>
        <w:rPr>
          <w:sz w:val="28"/>
          <w:szCs w:val="28"/>
          <w:lang w:val="uk-UA"/>
        </w:rPr>
        <w:t>.</w:t>
      </w:r>
      <w:r>
        <w:rPr>
          <w:sz w:val="28"/>
          <w:szCs w:val="28"/>
          <w:lang w:val="en-US"/>
        </w:rPr>
        <w:t xml:space="preserve"> </w:t>
      </w:r>
      <w:r>
        <w:rPr>
          <w:sz w:val="28"/>
          <w:szCs w:val="28"/>
          <w:lang w:val="en-GB"/>
        </w:rPr>
        <w:t>Talanian,</w:t>
      </w:r>
      <w:r>
        <w:rPr>
          <w:sz w:val="28"/>
          <w:szCs w:val="28"/>
          <w:lang w:val="uk-UA"/>
        </w:rPr>
        <w:t xml:space="preserve"> </w:t>
      </w:r>
      <w:r>
        <w:rPr>
          <w:sz w:val="28"/>
          <w:szCs w:val="28"/>
          <w:lang w:val="en-GB"/>
        </w:rPr>
        <w:t>J</w:t>
      </w:r>
      <w:r>
        <w:rPr>
          <w:sz w:val="28"/>
          <w:szCs w:val="28"/>
          <w:lang w:val="uk-UA"/>
        </w:rPr>
        <w:t>.</w:t>
      </w:r>
      <w:r>
        <w:rPr>
          <w:sz w:val="28"/>
          <w:szCs w:val="28"/>
          <w:lang w:val="en-US"/>
        </w:rPr>
        <w:t xml:space="preserve"> </w:t>
      </w:r>
      <w:r>
        <w:rPr>
          <w:sz w:val="28"/>
          <w:szCs w:val="28"/>
          <w:lang w:val="en-GB"/>
        </w:rPr>
        <w:t>Li</w:t>
      </w:r>
      <w:r>
        <w:rPr>
          <w:sz w:val="28"/>
          <w:szCs w:val="28"/>
          <w:lang w:val="uk-UA"/>
        </w:rPr>
        <w:t xml:space="preserve"> </w:t>
      </w:r>
      <w:r>
        <w:rPr>
          <w:sz w:val="28"/>
          <w:szCs w:val="28"/>
          <w:lang w:val="en-US"/>
        </w:rPr>
        <w:t>[</w:t>
      </w:r>
      <w:r>
        <w:rPr>
          <w:sz w:val="28"/>
          <w:szCs w:val="28"/>
          <w:lang w:val="en-GB"/>
        </w:rPr>
        <w:t>et</w:t>
      </w:r>
      <w:r>
        <w:rPr>
          <w:sz w:val="28"/>
          <w:szCs w:val="28"/>
          <w:lang w:val="uk-UA"/>
        </w:rPr>
        <w:t xml:space="preserve"> </w:t>
      </w:r>
      <w:r>
        <w:rPr>
          <w:sz w:val="28"/>
          <w:szCs w:val="28"/>
          <w:lang w:val="en-GB"/>
        </w:rPr>
        <w:t>al]</w:t>
      </w:r>
      <w:r>
        <w:rPr>
          <w:sz w:val="28"/>
          <w:szCs w:val="28"/>
          <w:lang w:val="uk-UA"/>
        </w:rPr>
        <w:t>. /</w:t>
      </w:r>
      <w:r>
        <w:rPr>
          <w:sz w:val="28"/>
          <w:szCs w:val="28"/>
          <w:lang w:val="en-GB"/>
        </w:rPr>
        <w:t xml:space="preserve"> </w:t>
      </w:r>
      <w:r>
        <w:rPr>
          <w:iCs/>
          <w:sz w:val="28"/>
          <w:szCs w:val="28"/>
          <w:lang w:val="en-GB"/>
        </w:rPr>
        <w:t>J</w:t>
      </w:r>
      <w:r>
        <w:rPr>
          <w:iCs/>
          <w:sz w:val="28"/>
          <w:szCs w:val="28"/>
          <w:lang w:val="uk-UA"/>
        </w:rPr>
        <w:t>.</w:t>
      </w:r>
      <w:r>
        <w:rPr>
          <w:iCs/>
          <w:sz w:val="28"/>
          <w:szCs w:val="28"/>
          <w:lang w:val="en-GB"/>
        </w:rPr>
        <w:t xml:space="preserve"> Immunol</w:t>
      </w:r>
      <w:r>
        <w:rPr>
          <w:iCs/>
          <w:sz w:val="28"/>
          <w:szCs w:val="28"/>
          <w:lang w:val="uk-UA"/>
        </w:rPr>
        <w:t>.</w:t>
      </w:r>
      <w:r>
        <w:rPr>
          <w:iCs/>
          <w:sz w:val="28"/>
          <w:szCs w:val="28"/>
          <w:lang w:val="en-US"/>
        </w:rPr>
        <w:t xml:space="preserve"> </w:t>
      </w:r>
      <w:r>
        <w:rPr>
          <w:iCs/>
          <w:sz w:val="28"/>
          <w:szCs w:val="28"/>
          <w:lang w:val="uk-UA"/>
        </w:rPr>
        <w:t>–</w:t>
      </w:r>
      <w:r>
        <w:rPr>
          <w:iCs/>
          <w:sz w:val="28"/>
          <w:szCs w:val="28"/>
          <w:lang w:val="en-US"/>
        </w:rPr>
        <w:t xml:space="preserve"> </w:t>
      </w:r>
      <w:r>
        <w:rPr>
          <w:sz w:val="28"/>
          <w:szCs w:val="28"/>
          <w:lang w:val="en-GB"/>
        </w:rPr>
        <w:t>1998</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en-GB"/>
        </w:rPr>
        <w:t>Vol</w:t>
      </w:r>
      <w:r>
        <w:rPr>
          <w:sz w:val="28"/>
          <w:szCs w:val="28"/>
          <w:lang w:val="uk-UA"/>
        </w:rPr>
        <w:t>.</w:t>
      </w:r>
      <w:r>
        <w:rPr>
          <w:sz w:val="28"/>
          <w:szCs w:val="28"/>
          <w:lang w:val="en-US"/>
        </w:rPr>
        <w:t xml:space="preserve"> </w:t>
      </w:r>
      <w:r>
        <w:rPr>
          <w:sz w:val="28"/>
          <w:szCs w:val="28"/>
          <w:lang w:val="en-GB"/>
        </w:rPr>
        <w:t>161</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en-GB"/>
        </w:rPr>
        <w:t>4122-</w:t>
      </w:r>
      <w:r>
        <w:rPr>
          <w:sz w:val="28"/>
          <w:szCs w:val="28"/>
          <w:lang w:val="uk-UA"/>
        </w:rPr>
        <w:t>412</w:t>
      </w:r>
      <w:r>
        <w:rPr>
          <w:sz w:val="28"/>
          <w:szCs w:val="28"/>
          <w:lang w:val="en-GB"/>
        </w:rPr>
        <w:t>8.</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US"/>
        </w:rPr>
        <w:lastRenderedPageBreak/>
        <w:t>Ohsuzu</w:t>
      </w:r>
      <w:r>
        <w:rPr>
          <w:sz w:val="28"/>
          <w:szCs w:val="28"/>
          <w:lang w:val="uk-UA"/>
        </w:rPr>
        <w:t xml:space="preserve"> </w:t>
      </w:r>
      <w:r>
        <w:rPr>
          <w:sz w:val="28"/>
          <w:szCs w:val="28"/>
          <w:lang w:val="en-US"/>
        </w:rPr>
        <w:t>F</w:t>
      </w:r>
      <w:r>
        <w:rPr>
          <w:sz w:val="28"/>
          <w:szCs w:val="28"/>
          <w:lang w:val="uk-UA"/>
        </w:rPr>
        <w:t xml:space="preserve">. </w:t>
      </w:r>
      <w:r>
        <w:rPr>
          <w:sz w:val="28"/>
          <w:szCs w:val="28"/>
          <w:lang w:val="en-US"/>
        </w:rPr>
        <w:t>The roles of cytokines, inflammation and immunity in vascular diseases / F</w:t>
      </w:r>
      <w:r>
        <w:rPr>
          <w:sz w:val="28"/>
          <w:szCs w:val="28"/>
          <w:lang w:val="uk-UA"/>
        </w:rPr>
        <w:t xml:space="preserve">. </w:t>
      </w:r>
      <w:r>
        <w:rPr>
          <w:sz w:val="28"/>
          <w:szCs w:val="28"/>
          <w:lang w:val="en-US"/>
        </w:rPr>
        <w:t>Ohsuzu</w:t>
      </w:r>
      <w:r>
        <w:rPr>
          <w:sz w:val="28"/>
          <w:szCs w:val="28"/>
          <w:lang w:val="uk-UA"/>
        </w:rPr>
        <w:t xml:space="preserve"> </w:t>
      </w:r>
      <w:r>
        <w:rPr>
          <w:sz w:val="28"/>
          <w:szCs w:val="28"/>
          <w:lang w:val="en-US"/>
        </w:rPr>
        <w:t>// J. Atheroscler. Thromb. – 2004. – Vol. 11. – P. 313-321</w:t>
      </w:r>
      <w:r>
        <w:rPr>
          <w:sz w:val="28"/>
          <w:szCs w:val="28"/>
          <w:lang w:val="uk-UA"/>
        </w:rPr>
        <w:t>.</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uk-UA"/>
        </w:rPr>
      </w:pPr>
      <w:r>
        <w:rPr>
          <w:sz w:val="28"/>
          <w:szCs w:val="28"/>
          <w:lang w:val="en-US"/>
        </w:rPr>
        <w:t>Pisani L. Late results of Billroth-II resection for gastric ulcer</w:t>
      </w:r>
      <w:r>
        <w:rPr>
          <w:sz w:val="28"/>
          <w:szCs w:val="28"/>
          <w:lang w:val="uk-UA"/>
        </w:rPr>
        <w:t xml:space="preserve"> </w:t>
      </w:r>
      <w:r>
        <w:rPr>
          <w:sz w:val="28"/>
          <w:szCs w:val="28"/>
          <w:lang w:val="en-US"/>
        </w:rPr>
        <w:t xml:space="preserve">/ L. Pisani </w:t>
      </w:r>
      <w:r>
        <w:rPr>
          <w:sz w:val="28"/>
          <w:szCs w:val="28"/>
          <w:lang w:val="uk-UA"/>
        </w:rPr>
        <w:t>/</w:t>
      </w:r>
      <w:r>
        <w:rPr>
          <w:sz w:val="28"/>
          <w:szCs w:val="28"/>
          <w:lang w:val="en-US"/>
        </w:rPr>
        <w:t>/ Acta chir. Scand. – 1967. – Vol. 120. – P. 159-163.</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uk-UA"/>
        </w:rPr>
      </w:pPr>
      <w:r>
        <w:rPr>
          <w:sz w:val="28"/>
          <w:szCs w:val="28"/>
          <w:lang w:val="en-US"/>
        </w:rPr>
        <w:t xml:space="preserve">Pivel A. The so-called “Dumping Syndrome” after subtotal gastrectomy / A. Pivel </w:t>
      </w:r>
      <w:r>
        <w:rPr>
          <w:sz w:val="28"/>
          <w:szCs w:val="28"/>
          <w:lang w:val="uk-UA"/>
        </w:rPr>
        <w:t>/</w:t>
      </w:r>
      <w:r>
        <w:rPr>
          <w:sz w:val="28"/>
          <w:szCs w:val="28"/>
          <w:lang w:val="en-US"/>
        </w:rPr>
        <w:t>/ Acta chir. Scand. – 1952. – Vol. 45. – P. 208-211.</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US"/>
        </w:rPr>
        <w:t>Ross</w:t>
      </w:r>
      <w:r>
        <w:rPr>
          <w:sz w:val="28"/>
          <w:szCs w:val="28"/>
          <w:lang w:val="uk-UA"/>
        </w:rPr>
        <w:t xml:space="preserve"> </w:t>
      </w:r>
      <w:r>
        <w:rPr>
          <w:sz w:val="28"/>
          <w:szCs w:val="28"/>
          <w:lang w:val="en-US"/>
        </w:rPr>
        <w:t>R</w:t>
      </w:r>
      <w:r>
        <w:rPr>
          <w:sz w:val="28"/>
          <w:szCs w:val="28"/>
          <w:lang w:val="uk-UA"/>
        </w:rPr>
        <w:t xml:space="preserve">. </w:t>
      </w:r>
      <w:r>
        <w:rPr>
          <w:sz w:val="28"/>
          <w:szCs w:val="28"/>
          <w:lang w:val="en-US"/>
        </w:rPr>
        <w:t xml:space="preserve">Atherosclerosis </w:t>
      </w:r>
      <w:r>
        <w:rPr>
          <w:sz w:val="28"/>
          <w:szCs w:val="28"/>
          <w:lang w:val="uk-UA"/>
        </w:rPr>
        <w:t xml:space="preserve">: </w:t>
      </w:r>
      <w:r>
        <w:rPr>
          <w:sz w:val="28"/>
          <w:szCs w:val="28"/>
          <w:lang w:val="en-US"/>
        </w:rPr>
        <w:t>an</w:t>
      </w:r>
      <w:r>
        <w:rPr>
          <w:sz w:val="28"/>
          <w:szCs w:val="28"/>
          <w:lang w:val="uk-UA"/>
        </w:rPr>
        <w:t xml:space="preserve"> </w:t>
      </w:r>
      <w:r>
        <w:rPr>
          <w:sz w:val="28"/>
          <w:szCs w:val="28"/>
          <w:lang w:val="en-US"/>
        </w:rPr>
        <w:t>inflammatory</w:t>
      </w:r>
      <w:r>
        <w:rPr>
          <w:sz w:val="28"/>
          <w:szCs w:val="28"/>
          <w:lang w:val="uk-UA"/>
        </w:rPr>
        <w:t xml:space="preserve"> </w:t>
      </w:r>
      <w:r>
        <w:rPr>
          <w:sz w:val="28"/>
          <w:szCs w:val="28"/>
          <w:lang w:val="en-US"/>
        </w:rPr>
        <w:t>disease</w:t>
      </w:r>
      <w:r>
        <w:rPr>
          <w:sz w:val="28"/>
          <w:szCs w:val="28"/>
          <w:lang w:val="uk-UA"/>
        </w:rPr>
        <w:t xml:space="preserve"> /</w:t>
      </w:r>
      <w:r>
        <w:rPr>
          <w:sz w:val="28"/>
          <w:szCs w:val="28"/>
          <w:lang w:val="en-US"/>
        </w:rPr>
        <w:t xml:space="preserve"> R</w:t>
      </w:r>
      <w:r>
        <w:rPr>
          <w:sz w:val="28"/>
          <w:szCs w:val="28"/>
          <w:lang w:val="uk-UA"/>
        </w:rPr>
        <w:t xml:space="preserve">. </w:t>
      </w:r>
      <w:r>
        <w:rPr>
          <w:sz w:val="28"/>
          <w:szCs w:val="28"/>
          <w:lang w:val="en-US"/>
        </w:rPr>
        <w:t>Ross</w:t>
      </w:r>
      <w:r>
        <w:rPr>
          <w:sz w:val="28"/>
          <w:szCs w:val="28"/>
          <w:lang w:val="uk-UA"/>
        </w:rPr>
        <w:t xml:space="preserve"> </w:t>
      </w:r>
      <w:r>
        <w:rPr>
          <w:sz w:val="28"/>
          <w:szCs w:val="28"/>
          <w:lang w:val="en-US"/>
        </w:rPr>
        <w:t>/</w:t>
      </w:r>
      <w:r>
        <w:rPr>
          <w:sz w:val="28"/>
          <w:szCs w:val="28"/>
          <w:lang w:val="uk-UA"/>
        </w:rPr>
        <w:t xml:space="preserve">/ </w:t>
      </w:r>
      <w:r>
        <w:rPr>
          <w:sz w:val="28"/>
          <w:szCs w:val="28"/>
          <w:lang w:val="en-US"/>
        </w:rPr>
        <w:t>N</w:t>
      </w:r>
      <w:r>
        <w:rPr>
          <w:sz w:val="28"/>
          <w:szCs w:val="28"/>
          <w:lang w:val="uk-UA"/>
        </w:rPr>
        <w:t xml:space="preserve">. </w:t>
      </w:r>
      <w:r>
        <w:rPr>
          <w:sz w:val="28"/>
          <w:szCs w:val="28"/>
          <w:lang w:val="en-US"/>
        </w:rPr>
        <w:t>Engl</w:t>
      </w:r>
      <w:r>
        <w:rPr>
          <w:sz w:val="28"/>
          <w:szCs w:val="28"/>
          <w:lang w:val="uk-UA"/>
        </w:rPr>
        <w:t xml:space="preserve">. </w:t>
      </w:r>
      <w:r>
        <w:rPr>
          <w:sz w:val="28"/>
          <w:szCs w:val="28"/>
          <w:lang w:val="en-US"/>
        </w:rPr>
        <w:t>J</w:t>
      </w:r>
      <w:r>
        <w:rPr>
          <w:sz w:val="28"/>
          <w:szCs w:val="28"/>
          <w:lang w:val="uk-UA"/>
        </w:rPr>
        <w:t xml:space="preserve">. </w:t>
      </w:r>
      <w:r>
        <w:rPr>
          <w:sz w:val="28"/>
          <w:szCs w:val="28"/>
          <w:lang w:val="en-US"/>
        </w:rPr>
        <w:t>Med</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Vol</w:t>
      </w:r>
      <w:r>
        <w:rPr>
          <w:sz w:val="28"/>
          <w:szCs w:val="28"/>
          <w:lang w:val="uk-UA"/>
        </w:rPr>
        <w:t>.</w:t>
      </w:r>
      <w:r>
        <w:rPr>
          <w:sz w:val="28"/>
          <w:szCs w:val="28"/>
          <w:lang w:val="en-US"/>
        </w:rPr>
        <w:t xml:space="preserve"> </w:t>
      </w:r>
      <w:r>
        <w:rPr>
          <w:sz w:val="28"/>
          <w:szCs w:val="28"/>
          <w:lang w:val="uk-UA"/>
        </w:rPr>
        <w:t>340.</w:t>
      </w:r>
      <w:r>
        <w:rPr>
          <w:sz w:val="28"/>
          <w:szCs w:val="28"/>
          <w:lang w:val="en-US"/>
        </w:rPr>
        <w:t xml:space="preserve"> </w:t>
      </w:r>
      <w:r>
        <w:rPr>
          <w:sz w:val="28"/>
          <w:szCs w:val="28"/>
          <w:lang w:val="uk-UA"/>
        </w:rPr>
        <w:t>–</w:t>
      </w:r>
      <w:r>
        <w:rPr>
          <w:sz w:val="28"/>
          <w:szCs w:val="28"/>
          <w:lang w:val="en-US"/>
        </w:rPr>
        <w:t xml:space="preserve"> P</w:t>
      </w:r>
      <w:r>
        <w:rPr>
          <w:sz w:val="28"/>
          <w:szCs w:val="28"/>
          <w:lang w:val="uk-UA"/>
        </w:rPr>
        <w:t>.</w:t>
      </w:r>
      <w:r>
        <w:rPr>
          <w:sz w:val="28"/>
          <w:szCs w:val="28"/>
          <w:lang w:val="en-US"/>
        </w:rPr>
        <w:t xml:space="preserve"> </w:t>
      </w:r>
      <w:r>
        <w:rPr>
          <w:sz w:val="28"/>
          <w:szCs w:val="28"/>
          <w:lang w:val="uk-UA"/>
        </w:rPr>
        <w:t>115-126.</w:t>
      </w:r>
    </w:p>
    <w:p w:rsidR="003E4BD5" w:rsidRDefault="003E4BD5" w:rsidP="00E70F10">
      <w:pPr>
        <w:numPr>
          <w:ilvl w:val="0"/>
          <w:numId w:val="42"/>
        </w:numPr>
        <w:tabs>
          <w:tab w:val="clear" w:pos="960"/>
          <w:tab w:val="num" w:pos="600"/>
        </w:tabs>
        <w:spacing w:after="0" w:line="360" w:lineRule="auto"/>
        <w:ind w:left="600" w:hanging="600"/>
        <w:jc w:val="both"/>
        <w:rPr>
          <w:sz w:val="28"/>
          <w:szCs w:val="28"/>
          <w:lang w:val="en-US"/>
        </w:rPr>
      </w:pPr>
      <w:r>
        <w:rPr>
          <w:sz w:val="28"/>
          <w:szCs w:val="28"/>
          <w:lang w:val="en-US"/>
        </w:rPr>
        <w:t>Sies H. Strategies of antioxidant defense / H. Sies // Eur. J. Biolchem. – 1993. – Vol. 215. – P. 213-219.</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US"/>
        </w:rPr>
        <w:t>Sigal</w:t>
      </w:r>
      <w:r>
        <w:rPr>
          <w:sz w:val="28"/>
          <w:szCs w:val="28"/>
          <w:lang w:val="uk-UA"/>
        </w:rPr>
        <w:t xml:space="preserve"> </w:t>
      </w:r>
      <w:r>
        <w:rPr>
          <w:sz w:val="28"/>
          <w:szCs w:val="28"/>
          <w:lang w:val="en-US"/>
        </w:rPr>
        <w:t>L</w:t>
      </w:r>
      <w:r>
        <w:rPr>
          <w:sz w:val="28"/>
          <w:szCs w:val="28"/>
          <w:lang w:val="uk-UA"/>
        </w:rPr>
        <w:t>.</w:t>
      </w:r>
      <w:r>
        <w:rPr>
          <w:sz w:val="28"/>
          <w:szCs w:val="28"/>
          <w:lang w:val="en-US"/>
        </w:rPr>
        <w:t xml:space="preserve"> H</w:t>
      </w:r>
      <w:r>
        <w:rPr>
          <w:sz w:val="28"/>
          <w:szCs w:val="28"/>
          <w:lang w:val="uk-UA"/>
        </w:rPr>
        <w:t xml:space="preserve">. </w:t>
      </w:r>
      <w:r>
        <w:rPr>
          <w:sz w:val="28"/>
          <w:szCs w:val="28"/>
          <w:lang w:val="en-US"/>
        </w:rPr>
        <w:t>Primary</w:t>
      </w:r>
      <w:r>
        <w:rPr>
          <w:sz w:val="28"/>
          <w:szCs w:val="28"/>
          <w:lang w:val="uk-UA"/>
        </w:rPr>
        <w:t xml:space="preserve"> </w:t>
      </w:r>
      <w:r>
        <w:rPr>
          <w:sz w:val="28"/>
          <w:szCs w:val="28"/>
          <w:lang w:val="en-US"/>
        </w:rPr>
        <w:t>and</w:t>
      </w:r>
      <w:r>
        <w:rPr>
          <w:sz w:val="28"/>
          <w:szCs w:val="28"/>
          <w:lang w:val="uk-UA"/>
        </w:rPr>
        <w:t xml:space="preserve"> </w:t>
      </w:r>
      <w:r>
        <w:rPr>
          <w:sz w:val="28"/>
          <w:szCs w:val="28"/>
          <w:lang w:val="en-US"/>
        </w:rPr>
        <w:t>secondary</w:t>
      </w:r>
      <w:r>
        <w:rPr>
          <w:sz w:val="28"/>
          <w:szCs w:val="28"/>
          <w:lang w:val="uk-UA"/>
        </w:rPr>
        <w:t xml:space="preserve"> </w:t>
      </w:r>
      <w:r>
        <w:rPr>
          <w:sz w:val="28"/>
          <w:szCs w:val="28"/>
          <w:lang w:val="en-US"/>
        </w:rPr>
        <w:t>immunodeficiencies</w:t>
      </w:r>
      <w:r>
        <w:rPr>
          <w:sz w:val="28"/>
          <w:szCs w:val="28"/>
          <w:lang w:val="uk-UA"/>
        </w:rPr>
        <w:t xml:space="preserve"> /</w:t>
      </w:r>
      <w:r>
        <w:rPr>
          <w:sz w:val="28"/>
          <w:szCs w:val="28"/>
          <w:lang w:val="en-US"/>
        </w:rPr>
        <w:t xml:space="preserve"> L</w:t>
      </w:r>
      <w:r>
        <w:rPr>
          <w:sz w:val="28"/>
          <w:szCs w:val="28"/>
          <w:lang w:val="uk-UA"/>
        </w:rPr>
        <w:t>.</w:t>
      </w:r>
      <w:r>
        <w:rPr>
          <w:sz w:val="28"/>
          <w:szCs w:val="28"/>
          <w:lang w:val="en-US"/>
        </w:rPr>
        <w:t xml:space="preserve"> H</w:t>
      </w:r>
      <w:r>
        <w:rPr>
          <w:sz w:val="28"/>
          <w:szCs w:val="28"/>
          <w:lang w:val="uk-UA"/>
        </w:rPr>
        <w:t>.</w:t>
      </w:r>
      <w:r>
        <w:rPr>
          <w:sz w:val="28"/>
          <w:szCs w:val="28"/>
          <w:lang w:val="en-US"/>
        </w:rPr>
        <w:t xml:space="preserve"> Sigal</w:t>
      </w:r>
      <w:r>
        <w:rPr>
          <w:sz w:val="28"/>
          <w:szCs w:val="28"/>
          <w:lang w:val="uk-UA"/>
        </w:rPr>
        <w:t xml:space="preserve"> </w:t>
      </w:r>
      <w:r>
        <w:rPr>
          <w:sz w:val="28"/>
          <w:szCs w:val="28"/>
          <w:lang w:val="en-US"/>
        </w:rPr>
        <w:t>/</w:t>
      </w:r>
      <w:r>
        <w:rPr>
          <w:sz w:val="28"/>
          <w:szCs w:val="28"/>
          <w:lang w:val="uk-UA"/>
        </w:rPr>
        <w:t xml:space="preserve">/ </w:t>
      </w:r>
      <w:r>
        <w:rPr>
          <w:sz w:val="28"/>
          <w:szCs w:val="28"/>
          <w:lang w:val="en-US"/>
        </w:rPr>
        <w:t>Immunology</w:t>
      </w:r>
      <w:r>
        <w:rPr>
          <w:sz w:val="28"/>
          <w:szCs w:val="28"/>
          <w:lang w:val="uk-UA"/>
        </w:rPr>
        <w:t xml:space="preserve"> </w:t>
      </w:r>
      <w:r>
        <w:rPr>
          <w:sz w:val="28"/>
          <w:szCs w:val="28"/>
          <w:lang w:val="en-US"/>
        </w:rPr>
        <w:t>and</w:t>
      </w:r>
      <w:r>
        <w:rPr>
          <w:sz w:val="28"/>
          <w:szCs w:val="28"/>
          <w:lang w:val="uk-UA"/>
        </w:rPr>
        <w:t xml:space="preserve"> </w:t>
      </w:r>
      <w:r>
        <w:rPr>
          <w:sz w:val="28"/>
          <w:szCs w:val="28"/>
          <w:lang w:val="en-US"/>
        </w:rPr>
        <w:t xml:space="preserve">inflammation </w:t>
      </w:r>
      <w:r>
        <w:rPr>
          <w:sz w:val="28"/>
          <w:szCs w:val="28"/>
          <w:lang w:val="uk-UA"/>
        </w:rPr>
        <w:t xml:space="preserve">: </w:t>
      </w:r>
      <w:r>
        <w:rPr>
          <w:sz w:val="28"/>
          <w:szCs w:val="28"/>
          <w:lang w:val="en-US"/>
        </w:rPr>
        <w:t>basic</w:t>
      </w:r>
      <w:r>
        <w:rPr>
          <w:sz w:val="28"/>
          <w:szCs w:val="28"/>
          <w:lang w:val="uk-UA"/>
        </w:rPr>
        <w:t xml:space="preserve"> </w:t>
      </w:r>
      <w:r>
        <w:rPr>
          <w:sz w:val="28"/>
          <w:szCs w:val="28"/>
          <w:lang w:val="en-US"/>
        </w:rPr>
        <w:t>mechanisms</w:t>
      </w:r>
      <w:r>
        <w:rPr>
          <w:sz w:val="28"/>
          <w:szCs w:val="28"/>
          <w:lang w:val="uk-UA"/>
        </w:rPr>
        <w:t xml:space="preserve"> </w:t>
      </w:r>
      <w:r>
        <w:rPr>
          <w:sz w:val="28"/>
          <w:szCs w:val="28"/>
          <w:lang w:val="en-US"/>
        </w:rPr>
        <w:t>and</w:t>
      </w:r>
      <w:r>
        <w:rPr>
          <w:sz w:val="28"/>
          <w:szCs w:val="28"/>
          <w:lang w:val="uk-UA"/>
        </w:rPr>
        <w:t xml:space="preserve"> </w:t>
      </w:r>
      <w:r>
        <w:rPr>
          <w:sz w:val="28"/>
          <w:szCs w:val="28"/>
          <w:lang w:val="en-US"/>
        </w:rPr>
        <w:t>clinical</w:t>
      </w:r>
      <w:r>
        <w:rPr>
          <w:sz w:val="28"/>
          <w:szCs w:val="28"/>
          <w:lang w:val="uk-UA"/>
        </w:rPr>
        <w:t xml:space="preserve"> </w:t>
      </w:r>
      <w:r>
        <w:rPr>
          <w:sz w:val="28"/>
          <w:szCs w:val="28"/>
          <w:lang w:val="en-US"/>
        </w:rPr>
        <w:t>consequences /</w:t>
      </w:r>
      <w:r>
        <w:rPr>
          <w:sz w:val="28"/>
          <w:szCs w:val="28"/>
          <w:lang w:val="uk-UA"/>
        </w:rPr>
        <w:t xml:space="preserve"> </w:t>
      </w:r>
      <w:r>
        <w:rPr>
          <w:sz w:val="28"/>
          <w:szCs w:val="28"/>
          <w:lang w:val="en-US"/>
        </w:rPr>
        <w:t>Sigal</w:t>
      </w:r>
      <w:r>
        <w:rPr>
          <w:sz w:val="28"/>
          <w:szCs w:val="28"/>
          <w:lang w:val="uk-UA"/>
        </w:rPr>
        <w:t xml:space="preserve"> </w:t>
      </w:r>
      <w:r>
        <w:rPr>
          <w:sz w:val="28"/>
          <w:szCs w:val="28"/>
          <w:lang w:val="en-US"/>
        </w:rPr>
        <w:t>L</w:t>
      </w:r>
      <w:r>
        <w:rPr>
          <w:sz w:val="28"/>
          <w:szCs w:val="28"/>
          <w:lang w:val="uk-UA"/>
        </w:rPr>
        <w:t>.</w:t>
      </w:r>
      <w:r>
        <w:rPr>
          <w:sz w:val="28"/>
          <w:szCs w:val="28"/>
          <w:lang w:val="en-US"/>
        </w:rPr>
        <w:t xml:space="preserve"> H</w:t>
      </w:r>
      <w:r>
        <w:rPr>
          <w:sz w:val="28"/>
          <w:szCs w:val="28"/>
          <w:lang w:val="uk-UA"/>
        </w:rPr>
        <w:t>.</w:t>
      </w:r>
      <w:r>
        <w:rPr>
          <w:sz w:val="28"/>
          <w:szCs w:val="28"/>
          <w:lang w:val="en-US"/>
        </w:rPr>
        <w:t>, Yacov R.</w:t>
      </w:r>
      <w:r>
        <w:rPr>
          <w:sz w:val="28"/>
          <w:lang w:val="en-GB"/>
        </w:rPr>
        <w:t xml:space="preserve"> (Eds). – </w:t>
      </w:r>
      <w:r>
        <w:rPr>
          <w:sz w:val="28"/>
          <w:lang w:val="en-US"/>
        </w:rPr>
        <w:t>New York : McGraw-Hill, Inc., 1994. – P. 413-440.</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Swain</w:t>
      </w:r>
      <w:r>
        <w:rPr>
          <w:sz w:val="28"/>
          <w:szCs w:val="28"/>
          <w:lang w:val="uk-UA"/>
        </w:rPr>
        <w:t xml:space="preserve"> </w:t>
      </w:r>
      <w:r>
        <w:rPr>
          <w:sz w:val="28"/>
          <w:szCs w:val="28"/>
          <w:lang w:val="en-GB"/>
        </w:rPr>
        <w:t>S</w:t>
      </w:r>
      <w:r>
        <w:rPr>
          <w:sz w:val="28"/>
          <w:szCs w:val="28"/>
          <w:lang w:val="uk-UA"/>
        </w:rPr>
        <w:t>.</w:t>
      </w:r>
      <w:r>
        <w:rPr>
          <w:sz w:val="28"/>
          <w:szCs w:val="28"/>
          <w:lang w:val="en-US"/>
        </w:rPr>
        <w:t xml:space="preserve"> </w:t>
      </w:r>
      <w:r>
        <w:rPr>
          <w:sz w:val="28"/>
          <w:szCs w:val="28"/>
          <w:lang w:val="en-GB"/>
        </w:rPr>
        <w:t>L</w:t>
      </w:r>
      <w:r>
        <w:rPr>
          <w:sz w:val="28"/>
          <w:szCs w:val="28"/>
          <w:lang w:val="uk-UA"/>
        </w:rPr>
        <w:t xml:space="preserve">. </w:t>
      </w:r>
      <w:r>
        <w:rPr>
          <w:sz w:val="28"/>
          <w:szCs w:val="28"/>
          <w:lang w:val="en-GB"/>
        </w:rPr>
        <w:t>Interleukin</w:t>
      </w:r>
      <w:r>
        <w:rPr>
          <w:sz w:val="28"/>
          <w:szCs w:val="28"/>
          <w:lang w:val="uk-UA"/>
        </w:rPr>
        <w:t xml:space="preserve"> 18</w:t>
      </w:r>
      <w:r>
        <w:rPr>
          <w:sz w:val="28"/>
          <w:szCs w:val="28"/>
          <w:lang w:val="en-US"/>
        </w:rPr>
        <w:t xml:space="preserve"> </w:t>
      </w:r>
      <w:r>
        <w:rPr>
          <w:sz w:val="28"/>
          <w:szCs w:val="28"/>
          <w:lang w:val="uk-UA"/>
        </w:rPr>
        <w:t xml:space="preserve">: </w:t>
      </w:r>
      <w:r>
        <w:rPr>
          <w:sz w:val="28"/>
          <w:szCs w:val="28"/>
          <w:lang w:val="en-GB"/>
        </w:rPr>
        <w:t>tipping</w:t>
      </w:r>
      <w:r>
        <w:rPr>
          <w:sz w:val="28"/>
          <w:szCs w:val="28"/>
          <w:lang w:val="uk-UA"/>
        </w:rPr>
        <w:t xml:space="preserve"> </w:t>
      </w:r>
      <w:r>
        <w:rPr>
          <w:sz w:val="28"/>
          <w:szCs w:val="28"/>
          <w:lang w:val="en-GB"/>
        </w:rPr>
        <w:t>the</w:t>
      </w:r>
      <w:r>
        <w:rPr>
          <w:sz w:val="28"/>
          <w:szCs w:val="28"/>
          <w:lang w:val="uk-UA"/>
        </w:rPr>
        <w:t xml:space="preserve"> </w:t>
      </w:r>
      <w:r>
        <w:rPr>
          <w:sz w:val="28"/>
          <w:szCs w:val="28"/>
          <w:lang w:val="en-GB"/>
        </w:rPr>
        <w:t>balance</w:t>
      </w:r>
      <w:r>
        <w:rPr>
          <w:sz w:val="28"/>
          <w:szCs w:val="28"/>
          <w:lang w:val="uk-UA"/>
        </w:rPr>
        <w:t xml:space="preserve"> </w:t>
      </w:r>
      <w:r>
        <w:rPr>
          <w:sz w:val="28"/>
          <w:szCs w:val="28"/>
          <w:lang w:val="en-GB"/>
        </w:rPr>
        <w:t>towards</w:t>
      </w:r>
      <w:r>
        <w:rPr>
          <w:sz w:val="28"/>
          <w:szCs w:val="28"/>
          <w:lang w:val="uk-UA"/>
        </w:rPr>
        <w:t xml:space="preserve"> </w:t>
      </w:r>
      <w:r>
        <w:rPr>
          <w:sz w:val="28"/>
          <w:szCs w:val="28"/>
          <w:lang w:val="en-GB"/>
        </w:rPr>
        <w:t>a</w:t>
      </w:r>
      <w:r>
        <w:rPr>
          <w:sz w:val="28"/>
          <w:szCs w:val="28"/>
          <w:lang w:val="uk-UA"/>
        </w:rPr>
        <w:t xml:space="preserve"> </w:t>
      </w:r>
      <w:r>
        <w:rPr>
          <w:sz w:val="28"/>
          <w:szCs w:val="28"/>
          <w:lang w:val="en-GB"/>
        </w:rPr>
        <w:t>T</w:t>
      </w:r>
      <w:r>
        <w:rPr>
          <w:sz w:val="28"/>
          <w:szCs w:val="28"/>
          <w:lang w:val="uk-UA"/>
        </w:rPr>
        <w:t xml:space="preserve"> </w:t>
      </w:r>
      <w:r>
        <w:rPr>
          <w:sz w:val="28"/>
          <w:szCs w:val="28"/>
          <w:lang w:val="en-GB"/>
        </w:rPr>
        <w:t>helper</w:t>
      </w:r>
      <w:r>
        <w:rPr>
          <w:sz w:val="28"/>
          <w:szCs w:val="28"/>
          <w:lang w:val="uk-UA"/>
        </w:rPr>
        <w:t xml:space="preserve"> </w:t>
      </w:r>
      <w:r>
        <w:rPr>
          <w:sz w:val="28"/>
          <w:szCs w:val="28"/>
          <w:lang w:val="en-GB"/>
        </w:rPr>
        <w:t>cell</w:t>
      </w:r>
      <w:r>
        <w:rPr>
          <w:sz w:val="28"/>
          <w:szCs w:val="28"/>
          <w:lang w:val="uk-UA"/>
        </w:rPr>
        <w:t xml:space="preserve"> 1 </w:t>
      </w:r>
      <w:r>
        <w:rPr>
          <w:sz w:val="28"/>
          <w:szCs w:val="28"/>
          <w:lang w:val="en-GB"/>
        </w:rPr>
        <w:t>response</w:t>
      </w:r>
      <w:r>
        <w:rPr>
          <w:sz w:val="28"/>
          <w:szCs w:val="28"/>
          <w:lang w:val="uk-UA"/>
        </w:rPr>
        <w:t xml:space="preserve"> /</w:t>
      </w:r>
      <w:r>
        <w:rPr>
          <w:sz w:val="28"/>
          <w:szCs w:val="28"/>
          <w:lang w:val="en-GB"/>
        </w:rPr>
        <w:t xml:space="preserve"> S</w:t>
      </w:r>
      <w:r>
        <w:rPr>
          <w:sz w:val="28"/>
          <w:szCs w:val="28"/>
          <w:lang w:val="uk-UA"/>
        </w:rPr>
        <w:t>.</w:t>
      </w:r>
      <w:r>
        <w:rPr>
          <w:sz w:val="28"/>
          <w:szCs w:val="28"/>
          <w:lang w:val="en-US"/>
        </w:rPr>
        <w:t xml:space="preserve"> </w:t>
      </w:r>
      <w:r>
        <w:rPr>
          <w:sz w:val="28"/>
          <w:szCs w:val="28"/>
          <w:lang w:val="en-GB"/>
        </w:rPr>
        <w:t>L</w:t>
      </w:r>
      <w:r>
        <w:rPr>
          <w:sz w:val="28"/>
          <w:szCs w:val="28"/>
          <w:lang w:val="uk-UA"/>
        </w:rPr>
        <w:t xml:space="preserve">. </w:t>
      </w:r>
      <w:r>
        <w:rPr>
          <w:sz w:val="28"/>
          <w:szCs w:val="28"/>
          <w:lang w:val="en-GB"/>
        </w:rPr>
        <w:t>Swain</w:t>
      </w:r>
      <w:r>
        <w:rPr>
          <w:sz w:val="28"/>
          <w:szCs w:val="28"/>
          <w:lang w:val="uk-UA"/>
        </w:rPr>
        <w:t xml:space="preserve"> </w:t>
      </w:r>
      <w:r>
        <w:rPr>
          <w:sz w:val="28"/>
          <w:szCs w:val="28"/>
          <w:lang w:val="en-US"/>
        </w:rPr>
        <w:t>/</w:t>
      </w:r>
      <w:r>
        <w:rPr>
          <w:sz w:val="28"/>
          <w:szCs w:val="28"/>
          <w:lang w:val="uk-UA"/>
        </w:rPr>
        <w:t xml:space="preserve">/ </w:t>
      </w:r>
      <w:r>
        <w:rPr>
          <w:sz w:val="28"/>
          <w:szCs w:val="28"/>
          <w:lang w:val="en-GB"/>
        </w:rPr>
        <w:t>J</w:t>
      </w:r>
      <w:r>
        <w:rPr>
          <w:sz w:val="28"/>
          <w:szCs w:val="28"/>
          <w:lang w:val="uk-UA"/>
        </w:rPr>
        <w:t xml:space="preserve">. </w:t>
      </w:r>
      <w:r>
        <w:rPr>
          <w:sz w:val="28"/>
          <w:szCs w:val="28"/>
          <w:lang w:val="en-GB"/>
        </w:rPr>
        <w:t>Exp</w:t>
      </w:r>
      <w:r>
        <w:rPr>
          <w:sz w:val="28"/>
          <w:szCs w:val="28"/>
          <w:lang w:val="uk-UA"/>
        </w:rPr>
        <w:t xml:space="preserve">. </w:t>
      </w:r>
      <w:r>
        <w:rPr>
          <w:sz w:val="28"/>
          <w:szCs w:val="28"/>
          <w:lang w:val="en-GB"/>
        </w:rPr>
        <w:t>Med</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2001.</w:t>
      </w:r>
      <w:r>
        <w:rPr>
          <w:sz w:val="28"/>
          <w:szCs w:val="28"/>
          <w:lang w:val="en-US"/>
        </w:rPr>
        <w:t xml:space="preserve"> </w:t>
      </w:r>
      <w:r>
        <w:rPr>
          <w:sz w:val="28"/>
          <w:szCs w:val="28"/>
          <w:lang w:val="uk-UA"/>
        </w:rPr>
        <w:t>–</w:t>
      </w:r>
      <w:r>
        <w:rPr>
          <w:sz w:val="28"/>
          <w:szCs w:val="28"/>
          <w:lang w:val="en-US"/>
        </w:rPr>
        <w:t xml:space="preserve"> </w:t>
      </w:r>
      <w:r>
        <w:rPr>
          <w:sz w:val="28"/>
          <w:szCs w:val="28"/>
          <w:lang w:val="en-GB"/>
        </w:rPr>
        <w:t>Vol</w:t>
      </w:r>
      <w:r>
        <w:rPr>
          <w:sz w:val="28"/>
          <w:szCs w:val="28"/>
          <w:lang w:val="uk-UA"/>
        </w:rPr>
        <w:t>.</w:t>
      </w:r>
      <w:r>
        <w:rPr>
          <w:sz w:val="28"/>
          <w:szCs w:val="28"/>
          <w:lang w:val="en-US"/>
        </w:rPr>
        <w:t xml:space="preserve"> </w:t>
      </w:r>
      <w:r>
        <w:rPr>
          <w:sz w:val="28"/>
          <w:szCs w:val="28"/>
          <w:lang w:val="uk-UA"/>
        </w:rPr>
        <w:t>194.</w:t>
      </w:r>
      <w:r>
        <w:rPr>
          <w:sz w:val="28"/>
          <w:szCs w:val="28"/>
          <w:lang w:val="en-US"/>
        </w:rPr>
        <w:t xml:space="preserve"> </w:t>
      </w:r>
      <w:r>
        <w:rPr>
          <w:sz w:val="28"/>
          <w:szCs w:val="28"/>
          <w:lang w:val="uk-UA"/>
        </w:rPr>
        <w:t>–</w:t>
      </w:r>
      <w:r>
        <w:rPr>
          <w:sz w:val="28"/>
          <w:szCs w:val="28"/>
          <w:lang w:val="en-US"/>
        </w:rPr>
        <w:t xml:space="preserve"> </w:t>
      </w:r>
      <w:r>
        <w:rPr>
          <w:sz w:val="28"/>
          <w:szCs w:val="28"/>
          <w:lang w:val="en-GB"/>
        </w:rPr>
        <w:t>F</w:t>
      </w:r>
      <w:r>
        <w:rPr>
          <w:sz w:val="28"/>
          <w:szCs w:val="28"/>
          <w:lang w:val="uk-UA"/>
        </w:rPr>
        <w:t>11-</w:t>
      </w:r>
      <w:r>
        <w:rPr>
          <w:sz w:val="28"/>
          <w:szCs w:val="28"/>
          <w:lang w:val="en-GB"/>
        </w:rPr>
        <w:t>F</w:t>
      </w:r>
      <w:r>
        <w:rPr>
          <w:sz w:val="28"/>
          <w:szCs w:val="28"/>
          <w:lang w:val="uk-UA"/>
        </w:rPr>
        <w:t>14.</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uk-UA"/>
        </w:rPr>
      </w:pPr>
      <w:r>
        <w:rPr>
          <w:sz w:val="28"/>
          <w:szCs w:val="28"/>
          <w:lang w:val="en-US"/>
        </w:rPr>
        <w:t>The etiology and management of the dumping syndrome following a gastroenterostomy or subtotal gastrectomy</w:t>
      </w:r>
      <w:r>
        <w:rPr>
          <w:sz w:val="28"/>
          <w:szCs w:val="28"/>
          <w:lang w:val="uk-UA"/>
        </w:rPr>
        <w:t xml:space="preserve"> </w:t>
      </w:r>
      <w:r>
        <w:rPr>
          <w:sz w:val="28"/>
          <w:szCs w:val="28"/>
          <w:lang w:val="en-US"/>
        </w:rPr>
        <w:t>/</w:t>
      </w:r>
      <w:r>
        <w:rPr>
          <w:sz w:val="28"/>
          <w:szCs w:val="28"/>
          <w:lang w:val="uk-UA"/>
        </w:rPr>
        <w:t xml:space="preserve"> </w:t>
      </w:r>
      <w:r>
        <w:rPr>
          <w:sz w:val="28"/>
          <w:szCs w:val="28"/>
          <w:lang w:val="en-US"/>
        </w:rPr>
        <w:t>W.</w:t>
      </w:r>
      <w:r>
        <w:rPr>
          <w:sz w:val="28"/>
          <w:szCs w:val="28"/>
          <w:lang w:val="uk-UA"/>
        </w:rPr>
        <w:t xml:space="preserve"> </w:t>
      </w:r>
      <w:r>
        <w:rPr>
          <w:sz w:val="28"/>
          <w:szCs w:val="28"/>
          <w:lang w:val="en-US"/>
        </w:rPr>
        <w:t>E. Abbott,</w:t>
      </w:r>
      <w:r>
        <w:rPr>
          <w:sz w:val="28"/>
          <w:szCs w:val="28"/>
          <w:lang w:val="uk-UA"/>
        </w:rPr>
        <w:t xml:space="preserve"> </w:t>
      </w:r>
      <w:r>
        <w:rPr>
          <w:sz w:val="28"/>
          <w:szCs w:val="28"/>
          <w:lang w:val="en-US"/>
        </w:rPr>
        <w:t>H. Krieger, S.</w:t>
      </w:r>
      <w:r>
        <w:rPr>
          <w:sz w:val="28"/>
          <w:szCs w:val="28"/>
          <w:lang w:val="uk-UA"/>
        </w:rPr>
        <w:t xml:space="preserve"> </w:t>
      </w:r>
      <w:r>
        <w:rPr>
          <w:sz w:val="28"/>
          <w:szCs w:val="28"/>
          <w:lang w:val="en-US"/>
        </w:rPr>
        <w:t>Levey [et al.]</w:t>
      </w:r>
      <w:r>
        <w:rPr>
          <w:sz w:val="28"/>
          <w:szCs w:val="28"/>
          <w:lang w:val="uk-UA"/>
        </w:rPr>
        <w:t xml:space="preserve"> </w:t>
      </w:r>
      <w:r>
        <w:rPr>
          <w:sz w:val="28"/>
          <w:szCs w:val="28"/>
          <w:lang w:val="en-US"/>
        </w:rPr>
        <w:t xml:space="preserve">// Gastroenterology. – 1960. – </w:t>
      </w:r>
      <w:r>
        <w:rPr>
          <w:sz w:val="28"/>
          <w:szCs w:val="28"/>
          <w:lang w:val="uk-UA"/>
        </w:rPr>
        <w:t>№</w:t>
      </w:r>
      <w:r>
        <w:rPr>
          <w:sz w:val="28"/>
          <w:szCs w:val="28"/>
          <w:lang w:val="en-US"/>
        </w:rPr>
        <w:t xml:space="preserve"> </w:t>
      </w:r>
      <w:r>
        <w:rPr>
          <w:sz w:val="28"/>
          <w:szCs w:val="28"/>
          <w:lang w:val="uk-UA"/>
        </w:rPr>
        <w:t xml:space="preserve">39. </w:t>
      </w:r>
      <w:r>
        <w:rPr>
          <w:sz w:val="28"/>
          <w:szCs w:val="28"/>
          <w:lang w:val="en-US"/>
        </w:rPr>
        <w:t xml:space="preserve">– </w:t>
      </w:r>
      <w:r>
        <w:rPr>
          <w:sz w:val="28"/>
          <w:szCs w:val="28"/>
        </w:rPr>
        <w:t>Р</w:t>
      </w:r>
      <w:r>
        <w:rPr>
          <w:sz w:val="28"/>
          <w:szCs w:val="28"/>
          <w:lang w:val="en-GB"/>
        </w:rPr>
        <w:t>. 12.</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US"/>
        </w:rPr>
        <w:t>Tichy J. Ultrastructure of the Gastric Mucosa in Healthy Human Subjects and in Patients with Pernicious Anaemie /</w:t>
      </w:r>
      <w:r>
        <w:rPr>
          <w:sz w:val="28"/>
          <w:szCs w:val="28"/>
          <w:lang w:val="en-GB"/>
        </w:rPr>
        <w:t xml:space="preserve"> </w:t>
      </w:r>
      <w:r>
        <w:rPr>
          <w:sz w:val="28"/>
          <w:szCs w:val="28"/>
          <w:lang w:val="en-US"/>
        </w:rPr>
        <w:t>J. Tichy, M.</w:t>
      </w:r>
      <w:r>
        <w:rPr>
          <w:sz w:val="28"/>
          <w:szCs w:val="28"/>
          <w:lang w:val="en-GB"/>
        </w:rPr>
        <w:t xml:space="preserve"> </w:t>
      </w:r>
      <w:r>
        <w:rPr>
          <w:sz w:val="28"/>
          <w:szCs w:val="28"/>
          <w:lang w:val="en-US"/>
        </w:rPr>
        <w:t xml:space="preserve">Hradsky // Gastroenterology. </w:t>
      </w:r>
      <w:r>
        <w:rPr>
          <w:sz w:val="28"/>
          <w:szCs w:val="28"/>
          <w:lang w:val="uk-UA"/>
        </w:rPr>
        <w:t xml:space="preserve">– </w:t>
      </w:r>
      <w:r>
        <w:rPr>
          <w:sz w:val="28"/>
          <w:szCs w:val="28"/>
          <w:lang w:val="en-US"/>
        </w:rPr>
        <w:t xml:space="preserve">1967. </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107, №</w:t>
      </w:r>
      <w:r>
        <w:rPr>
          <w:sz w:val="28"/>
          <w:szCs w:val="28"/>
          <w:lang w:val="uk-UA"/>
        </w:rPr>
        <w:t xml:space="preserve"> </w:t>
      </w:r>
      <w:r>
        <w:rPr>
          <w:sz w:val="28"/>
          <w:szCs w:val="28"/>
          <w:lang w:val="en-US"/>
        </w:rPr>
        <w:t xml:space="preserve">6. </w:t>
      </w:r>
      <w:r>
        <w:rPr>
          <w:sz w:val="28"/>
          <w:szCs w:val="28"/>
          <w:lang w:val="uk-UA"/>
        </w:rPr>
        <w:t xml:space="preserve">– </w:t>
      </w:r>
      <w:r>
        <w:rPr>
          <w:sz w:val="28"/>
          <w:szCs w:val="28"/>
          <w:lang w:val="en-US"/>
        </w:rPr>
        <w:t>P.</w:t>
      </w:r>
      <w:r>
        <w:rPr>
          <w:sz w:val="28"/>
          <w:szCs w:val="28"/>
          <w:lang w:val="uk-UA"/>
        </w:rPr>
        <w:t xml:space="preserve"> </w:t>
      </w:r>
      <w:r>
        <w:rPr>
          <w:sz w:val="28"/>
          <w:szCs w:val="28"/>
          <w:lang w:val="en-US"/>
        </w:rPr>
        <w:t>379-383.</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T-lymphocyte</w:t>
      </w:r>
      <w:r>
        <w:rPr>
          <w:sz w:val="28"/>
          <w:szCs w:val="28"/>
          <w:lang w:val="uk-UA"/>
        </w:rPr>
        <w:t xml:space="preserve"> </w:t>
      </w:r>
      <w:r>
        <w:rPr>
          <w:sz w:val="28"/>
          <w:szCs w:val="28"/>
          <w:lang w:val="en-GB"/>
        </w:rPr>
        <w:t>subsets</w:t>
      </w:r>
      <w:r>
        <w:rPr>
          <w:sz w:val="28"/>
          <w:szCs w:val="28"/>
          <w:lang w:val="uk-UA"/>
        </w:rPr>
        <w:t xml:space="preserve"> </w:t>
      </w:r>
      <w:r>
        <w:rPr>
          <w:sz w:val="28"/>
          <w:szCs w:val="28"/>
          <w:lang w:val="en-GB"/>
        </w:rPr>
        <w:t>and</w:t>
      </w:r>
      <w:r>
        <w:rPr>
          <w:sz w:val="28"/>
          <w:szCs w:val="28"/>
          <w:lang w:val="uk-UA"/>
        </w:rPr>
        <w:t xml:space="preserve"> </w:t>
      </w:r>
      <w:r>
        <w:rPr>
          <w:sz w:val="28"/>
          <w:szCs w:val="28"/>
          <w:lang w:val="en-GB"/>
        </w:rPr>
        <w:t>Th</w:t>
      </w:r>
      <w:r>
        <w:rPr>
          <w:sz w:val="28"/>
          <w:szCs w:val="28"/>
          <w:lang w:val="uk-UA"/>
        </w:rPr>
        <w:t>1/</w:t>
      </w:r>
      <w:r>
        <w:rPr>
          <w:sz w:val="28"/>
          <w:szCs w:val="28"/>
          <w:lang w:val="en-GB"/>
        </w:rPr>
        <w:t>Th</w:t>
      </w:r>
      <w:r>
        <w:rPr>
          <w:sz w:val="28"/>
          <w:szCs w:val="28"/>
          <w:lang w:val="uk-UA"/>
        </w:rPr>
        <w:t xml:space="preserve">2 </w:t>
      </w:r>
      <w:r>
        <w:rPr>
          <w:sz w:val="28"/>
          <w:szCs w:val="28"/>
          <w:lang w:val="en-GB"/>
        </w:rPr>
        <w:t>balance</w:t>
      </w:r>
      <w:r>
        <w:rPr>
          <w:sz w:val="28"/>
          <w:szCs w:val="28"/>
          <w:lang w:val="uk-UA"/>
        </w:rPr>
        <w:t xml:space="preserve"> </w:t>
      </w:r>
      <w:r>
        <w:rPr>
          <w:sz w:val="28"/>
          <w:szCs w:val="28"/>
          <w:lang w:val="en-GB"/>
        </w:rPr>
        <w:t>after</w:t>
      </w:r>
      <w:r>
        <w:rPr>
          <w:sz w:val="28"/>
          <w:szCs w:val="28"/>
          <w:lang w:val="uk-UA"/>
        </w:rPr>
        <w:t xml:space="preserve"> </w:t>
      </w:r>
      <w:r>
        <w:rPr>
          <w:sz w:val="28"/>
          <w:szCs w:val="28"/>
          <w:lang w:val="en-GB"/>
        </w:rPr>
        <w:t>laparoscopy</w:t>
      </w:r>
      <w:r>
        <w:rPr>
          <w:sz w:val="28"/>
          <w:szCs w:val="28"/>
          <w:lang w:val="uk-UA"/>
        </w:rPr>
        <w:t>-</w:t>
      </w:r>
      <w:r>
        <w:rPr>
          <w:sz w:val="28"/>
          <w:szCs w:val="28"/>
          <w:lang w:val="en-GB"/>
        </w:rPr>
        <w:t>assisted</w:t>
      </w:r>
      <w:r>
        <w:rPr>
          <w:sz w:val="28"/>
          <w:szCs w:val="28"/>
          <w:lang w:val="uk-UA"/>
        </w:rPr>
        <w:t xml:space="preserve"> </w:t>
      </w:r>
      <w:r>
        <w:rPr>
          <w:sz w:val="28"/>
          <w:szCs w:val="28"/>
          <w:lang w:val="en-GB"/>
        </w:rPr>
        <w:t>distal</w:t>
      </w:r>
      <w:r>
        <w:rPr>
          <w:sz w:val="28"/>
          <w:szCs w:val="28"/>
          <w:lang w:val="uk-UA"/>
        </w:rPr>
        <w:t xml:space="preserve"> </w:t>
      </w:r>
      <w:r>
        <w:rPr>
          <w:sz w:val="28"/>
          <w:szCs w:val="28"/>
          <w:lang w:val="en-GB"/>
        </w:rPr>
        <w:t>gastrectomy</w:t>
      </w:r>
      <w:r>
        <w:rPr>
          <w:sz w:val="28"/>
          <w:szCs w:val="28"/>
          <w:lang w:val="uk-UA"/>
        </w:rPr>
        <w:t xml:space="preserve"> /</w:t>
      </w:r>
      <w:r>
        <w:rPr>
          <w:sz w:val="28"/>
          <w:szCs w:val="28"/>
          <w:lang w:val="en-GB"/>
        </w:rPr>
        <w:t xml:space="preserve"> K</w:t>
      </w:r>
      <w:r>
        <w:rPr>
          <w:sz w:val="28"/>
          <w:szCs w:val="28"/>
          <w:lang w:val="uk-UA"/>
        </w:rPr>
        <w:t xml:space="preserve">. </w:t>
      </w:r>
      <w:r>
        <w:rPr>
          <w:sz w:val="28"/>
          <w:szCs w:val="28"/>
          <w:lang w:val="en-GB"/>
        </w:rPr>
        <w:t>Fujii,</w:t>
      </w:r>
      <w:r>
        <w:rPr>
          <w:sz w:val="28"/>
          <w:szCs w:val="28"/>
          <w:lang w:val="uk-UA"/>
        </w:rPr>
        <w:t xml:space="preserve"> </w:t>
      </w:r>
      <w:r>
        <w:rPr>
          <w:sz w:val="28"/>
          <w:szCs w:val="28"/>
          <w:lang w:val="en-GB"/>
        </w:rPr>
        <w:t>K</w:t>
      </w:r>
      <w:r>
        <w:rPr>
          <w:sz w:val="28"/>
          <w:szCs w:val="28"/>
          <w:lang w:val="uk-UA"/>
        </w:rPr>
        <w:t>.</w:t>
      </w:r>
      <w:r>
        <w:rPr>
          <w:sz w:val="28"/>
          <w:szCs w:val="28"/>
          <w:lang w:val="en-US"/>
        </w:rPr>
        <w:t xml:space="preserve"> </w:t>
      </w:r>
      <w:r>
        <w:rPr>
          <w:sz w:val="28"/>
          <w:szCs w:val="28"/>
          <w:lang w:val="en-GB"/>
        </w:rPr>
        <w:t>Sonoda,</w:t>
      </w:r>
      <w:r>
        <w:rPr>
          <w:sz w:val="28"/>
          <w:szCs w:val="28"/>
          <w:lang w:val="uk-UA"/>
        </w:rPr>
        <w:t xml:space="preserve"> </w:t>
      </w:r>
      <w:r>
        <w:rPr>
          <w:sz w:val="28"/>
          <w:szCs w:val="28"/>
          <w:lang w:val="en-GB"/>
        </w:rPr>
        <w:t>K</w:t>
      </w:r>
      <w:r>
        <w:rPr>
          <w:sz w:val="28"/>
          <w:szCs w:val="28"/>
          <w:lang w:val="uk-UA"/>
        </w:rPr>
        <w:t>.</w:t>
      </w:r>
      <w:r>
        <w:rPr>
          <w:sz w:val="28"/>
          <w:szCs w:val="28"/>
          <w:lang w:val="en-US"/>
        </w:rPr>
        <w:t xml:space="preserve"> </w:t>
      </w:r>
      <w:r>
        <w:rPr>
          <w:sz w:val="28"/>
          <w:szCs w:val="28"/>
          <w:lang w:val="en-GB"/>
        </w:rPr>
        <w:t xml:space="preserve">Izumi [et al.] </w:t>
      </w:r>
      <w:r>
        <w:rPr>
          <w:sz w:val="28"/>
          <w:szCs w:val="28"/>
          <w:lang w:val="en-US"/>
        </w:rPr>
        <w:t>/</w:t>
      </w:r>
      <w:r>
        <w:rPr>
          <w:sz w:val="28"/>
          <w:szCs w:val="28"/>
          <w:lang w:val="uk-UA"/>
        </w:rPr>
        <w:t xml:space="preserve">/ </w:t>
      </w:r>
      <w:r>
        <w:rPr>
          <w:sz w:val="28"/>
          <w:szCs w:val="28"/>
          <w:lang w:val="en-GB"/>
        </w:rPr>
        <w:t>Surg</w:t>
      </w:r>
      <w:r>
        <w:rPr>
          <w:sz w:val="28"/>
          <w:szCs w:val="28"/>
          <w:lang w:val="uk-UA"/>
        </w:rPr>
        <w:t xml:space="preserve">. </w:t>
      </w:r>
      <w:r>
        <w:rPr>
          <w:sz w:val="28"/>
          <w:szCs w:val="28"/>
          <w:lang w:val="en-GB"/>
        </w:rPr>
        <w:t>Endosc</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2003.</w:t>
      </w:r>
      <w:r>
        <w:rPr>
          <w:sz w:val="28"/>
          <w:szCs w:val="28"/>
          <w:lang w:val="en-US"/>
        </w:rPr>
        <w:t xml:space="preserve"> </w:t>
      </w:r>
      <w:r>
        <w:rPr>
          <w:sz w:val="28"/>
          <w:szCs w:val="28"/>
          <w:lang w:val="uk-UA"/>
        </w:rPr>
        <w:t>–</w:t>
      </w:r>
      <w:r>
        <w:rPr>
          <w:sz w:val="28"/>
          <w:szCs w:val="28"/>
          <w:lang w:val="en-US"/>
        </w:rPr>
        <w:t xml:space="preserve"> </w:t>
      </w:r>
      <w:r>
        <w:rPr>
          <w:sz w:val="28"/>
          <w:szCs w:val="28"/>
          <w:lang w:val="en-GB"/>
        </w:rPr>
        <w:t>Vol</w:t>
      </w:r>
      <w:r>
        <w:rPr>
          <w:sz w:val="28"/>
          <w:szCs w:val="28"/>
          <w:lang w:val="uk-UA"/>
        </w:rPr>
        <w:t>.</w:t>
      </w:r>
      <w:r>
        <w:rPr>
          <w:sz w:val="28"/>
          <w:szCs w:val="28"/>
          <w:lang w:val="en-US"/>
        </w:rPr>
        <w:t xml:space="preserve"> </w:t>
      </w:r>
      <w:r>
        <w:rPr>
          <w:sz w:val="28"/>
          <w:szCs w:val="28"/>
          <w:lang w:val="uk-UA"/>
        </w:rPr>
        <w:t>17.</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1440-1444.</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Treatment</w:t>
      </w:r>
      <w:r>
        <w:rPr>
          <w:sz w:val="28"/>
          <w:szCs w:val="28"/>
          <w:lang w:val="uk-UA"/>
        </w:rPr>
        <w:t xml:space="preserve"> </w:t>
      </w:r>
      <w:r>
        <w:rPr>
          <w:sz w:val="28"/>
          <w:szCs w:val="28"/>
          <w:lang w:val="en-GB"/>
        </w:rPr>
        <w:t>of</w:t>
      </w:r>
      <w:r>
        <w:rPr>
          <w:sz w:val="28"/>
          <w:szCs w:val="28"/>
          <w:lang w:val="uk-UA"/>
        </w:rPr>
        <w:t xml:space="preserve"> </w:t>
      </w:r>
      <w:r>
        <w:rPr>
          <w:iCs/>
          <w:sz w:val="28"/>
          <w:szCs w:val="28"/>
          <w:lang w:val="en-GB"/>
        </w:rPr>
        <w:t>Paracoccidioides</w:t>
      </w:r>
      <w:r>
        <w:rPr>
          <w:iCs/>
          <w:sz w:val="28"/>
          <w:szCs w:val="28"/>
          <w:lang w:val="uk-UA"/>
        </w:rPr>
        <w:t xml:space="preserve"> </w:t>
      </w:r>
      <w:r>
        <w:rPr>
          <w:iCs/>
          <w:sz w:val="28"/>
          <w:szCs w:val="28"/>
          <w:lang w:val="en-GB"/>
        </w:rPr>
        <w:t>brasiliensis</w:t>
      </w:r>
      <w:r>
        <w:rPr>
          <w:sz w:val="28"/>
          <w:szCs w:val="28"/>
          <w:lang w:val="uk-UA"/>
        </w:rPr>
        <w:t>-</w:t>
      </w:r>
      <w:r>
        <w:rPr>
          <w:sz w:val="28"/>
          <w:szCs w:val="28"/>
          <w:lang w:val="en-GB"/>
        </w:rPr>
        <w:t>infected</w:t>
      </w:r>
      <w:r>
        <w:rPr>
          <w:sz w:val="28"/>
          <w:szCs w:val="28"/>
          <w:lang w:val="uk-UA"/>
        </w:rPr>
        <w:t xml:space="preserve"> </w:t>
      </w:r>
      <w:r>
        <w:rPr>
          <w:sz w:val="28"/>
          <w:szCs w:val="28"/>
          <w:lang w:val="en-GB"/>
        </w:rPr>
        <w:t>mice</w:t>
      </w:r>
      <w:r>
        <w:rPr>
          <w:sz w:val="28"/>
          <w:szCs w:val="28"/>
          <w:lang w:val="uk-UA"/>
        </w:rPr>
        <w:t xml:space="preserve"> </w:t>
      </w:r>
      <w:r>
        <w:rPr>
          <w:sz w:val="28"/>
          <w:szCs w:val="28"/>
          <w:lang w:val="en-GB"/>
        </w:rPr>
        <w:t>with</w:t>
      </w:r>
      <w:r>
        <w:rPr>
          <w:sz w:val="28"/>
          <w:szCs w:val="28"/>
          <w:lang w:val="uk-UA"/>
        </w:rPr>
        <w:t xml:space="preserve"> </w:t>
      </w:r>
      <w:r>
        <w:rPr>
          <w:sz w:val="28"/>
          <w:szCs w:val="28"/>
          <w:lang w:val="en-GB"/>
        </w:rPr>
        <w:t>a</w:t>
      </w:r>
      <w:r>
        <w:rPr>
          <w:sz w:val="28"/>
          <w:szCs w:val="28"/>
          <w:lang w:val="uk-UA"/>
        </w:rPr>
        <w:t xml:space="preserve"> </w:t>
      </w:r>
      <w:r>
        <w:rPr>
          <w:sz w:val="28"/>
          <w:szCs w:val="28"/>
          <w:lang w:val="en-GB"/>
        </w:rPr>
        <w:t>nitric</w:t>
      </w:r>
      <w:r>
        <w:rPr>
          <w:sz w:val="28"/>
          <w:szCs w:val="28"/>
          <w:lang w:val="uk-UA"/>
        </w:rPr>
        <w:t xml:space="preserve"> </w:t>
      </w:r>
      <w:r>
        <w:rPr>
          <w:sz w:val="28"/>
          <w:szCs w:val="28"/>
          <w:lang w:val="en-GB"/>
        </w:rPr>
        <w:t>oxide</w:t>
      </w:r>
      <w:r>
        <w:rPr>
          <w:sz w:val="28"/>
          <w:szCs w:val="28"/>
          <w:lang w:val="uk-UA"/>
        </w:rPr>
        <w:t xml:space="preserve"> </w:t>
      </w:r>
      <w:r>
        <w:rPr>
          <w:sz w:val="28"/>
          <w:szCs w:val="28"/>
          <w:lang w:val="en-GB"/>
        </w:rPr>
        <w:t>inhibitor</w:t>
      </w:r>
      <w:r>
        <w:rPr>
          <w:sz w:val="28"/>
          <w:szCs w:val="28"/>
          <w:lang w:val="uk-UA"/>
        </w:rPr>
        <w:t xml:space="preserve"> </w:t>
      </w:r>
      <w:r>
        <w:rPr>
          <w:sz w:val="28"/>
          <w:szCs w:val="28"/>
          <w:lang w:val="en-GB"/>
        </w:rPr>
        <w:t>prevents</w:t>
      </w:r>
      <w:r>
        <w:rPr>
          <w:sz w:val="28"/>
          <w:szCs w:val="28"/>
          <w:lang w:val="uk-UA"/>
        </w:rPr>
        <w:t xml:space="preserve"> </w:t>
      </w:r>
      <w:r>
        <w:rPr>
          <w:sz w:val="28"/>
          <w:szCs w:val="28"/>
          <w:lang w:val="en-GB"/>
        </w:rPr>
        <w:t>the</w:t>
      </w:r>
      <w:r>
        <w:rPr>
          <w:sz w:val="28"/>
          <w:szCs w:val="28"/>
          <w:lang w:val="uk-UA"/>
        </w:rPr>
        <w:t xml:space="preserve"> </w:t>
      </w:r>
      <w:r>
        <w:rPr>
          <w:sz w:val="28"/>
          <w:szCs w:val="28"/>
          <w:lang w:val="en-GB"/>
        </w:rPr>
        <w:t>failure</w:t>
      </w:r>
      <w:r>
        <w:rPr>
          <w:sz w:val="28"/>
          <w:szCs w:val="28"/>
          <w:lang w:val="uk-UA"/>
        </w:rPr>
        <w:t xml:space="preserve"> </w:t>
      </w:r>
      <w:r>
        <w:rPr>
          <w:sz w:val="28"/>
          <w:szCs w:val="28"/>
          <w:lang w:val="en-GB"/>
        </w:rPr>
        <w:t>of</w:t>
      </w:r>
      <w:r>
        <w:rPr>
          <w:sz w:val="28"/>
          <w:szCs w:val="28"/>
          <w:lang w:val="uk-UA"/>
        </w:rPr>
        <w:t xml:space="preserve"> </w:t>
      </w:r>
      <w:r>
        <w:rPr>
          <w:sz w:val="28"/>
          <w:szCs w:val="28"/>
          <w:lang w:val="en-GB"/>
        </w:rPr>
        <w:t>cell</w:t>
      </w:r>
      <w:r>
        <w:rPr>
          <w:sz w:val="28"/>
          <w:szCs w:val="28"/>
          <w:lang w:val="uk-UA"/>
        </w:rPr>
        <w:t>-</w:t>
      </w:r>
      <w:r>
        <w:rPr>
          <w:sz w:val="28"/>
          <w:szCs w:val="28"/>
          <w:lang w:val="en-GB"/>
        </w:rPr>
        <w:t>mediated</w:t>
      </w:r>
      <w:r>
        <w:rPr>
          <w:sz w:val="28"/>
          <w:szCs w:val="28"/>
          <w:lang w:val="uk-UA"/>
        </w:rPr>
        <w:t xml:space="preserve"> </w:t>
      </w:r>
      <w:r>
        <w:rPr>
          <w:sz w:val="28"/>
          <w:szCs w:val="28"/>
          <w:lang w:val="en-GB"/>
        </w:rPr>
        <w:t>immune</w:t>
      </w:r>
      <w:r>
        <w:rPr>
          <w:sz w:val="28"/>
          <w:szCs w:val="28"/>
          <w:lang w:val="uk-UA"/>
        </w:rPr>
        <w:t xml:space="preserve"> </w:t>
      </w:r>
      <w:r>
        <w:rPr>
          <w:sz w:val="28"/>
          <w:szCs w:val="28"/>
          <w:lang w:val="en-GB"/>
        </w:rPr>
        <w:t>response</w:t>
      </w:r>
      <w:r>
        <w:rPr>
          <w:sz w:val="28"/>
          <w:szCs w:val="28"/>
          <w:lang w:val="uk-UA"/>
        </w:rPr>
        <w:t xml:space="preserve"> /</w:t>
      </w:r>
      <w:r>
        <w:rPr>
          <w:bCs/>
          <w:sz w:val="28"/>
          <w:szCs w:val="28"/>
          <w:lang w:val="en-GB"/>
        </w:rPr>
        <w:t xml:space="preserve"> A</w:t>
      </w:r>
      <w:r>
        <w:rPr>
          <w:bCs/>
          <w:sz w:val="28"/>
          <w:szCs w:val="28"/>
          <w:lang w:val="uk-UA"/>
        </w:rPr>
        <w:t>.</w:t>
      </w:r>
      <w:r>
        <w:rPr>
          <w:bCs/>
          <w:sz w:val="28"/>
          <w:szCs w:val="28"/>
          <w:lang w:val="en-US"/>
        </w:rPr>
        <w:t xml:space="preserve"> </w:t>
      </w:r>
      <w:r>
        <w:rPr>
          <w:bCs/>
          <w:sz w:val="28"/>
          <w:szCs w:val="28"/>
          <w:lang w:val="en-GB"/>
        </w:rPr>
        <w:t>L</w:t>
      </w:r>
      <w:r>
        <w:rPr>
          <w:bCs/>
          <w:sz w:val="28"/>
          <w:szCs w:val="28"/>
          <w:lang w:val="uk-UA"/>
        </w:rPr>
        <w:t>.</w:t>
      </w:r>
      <w:r>
        <w:rPr>
          <w:bCs/>
          <w:sz w:val="28"/>
          <w:szCs w:val="28"/>
          <w:lang w:val="en-US"/>
        </w:rPr>
        <w:t xml:space="preserve"> </w:t>
      </w:r>
      <w:r>
        <w:rPr>
          <w:bCs/>
          <w:sz w:val="28"/>
          <w:szCs w:val="28"/>
          <w:lang w:val="en-GB"/>
        </w:rPr>
        <w:t>Bocca,</w:t>
      </w:r>
      <w:r>
        <w:rPr>
          <w:bCs/>
          <w:sz w:val="28"/>
          <w:szCs w:val="28"/>
          <w:lang w:val="uk-UA"/>
        </w:rPr>
        <w:t xml:space="preserve"> </w:t>
      </w:r>
      <w:r>
        <w:rPr>
          <w:bCs/>
          <w:sz w:val="28"/>
          <w:szCs w:val="28"/>
          <w:lang w:val="en-GB"/>
        </w:rPr>
        <w:t>E</w:t>
      </w:r>
      <w:r>
        <w:rPr>
          <w:bCs/>
          <w:sz w:val="28"/>
          <w:szCs w:val="28"/>
          <w:lang w:val="uk-UA"/>
        </w:rPr>
        <w:t>.</w:t>
      </w:r>
      <w:r>
        <w:rPr>
          <w:bCs/>
          <w:sz w:val="28"/>
          <w:szCs w:val="28"/>
          <w:lang w:val="en-US"/>
        </w:rPr>
        <w:t xml:space="preserve"> </w:t>
      </w:r>
      <w:r>
        <w:rPr>
          <w:bCs/>
          <w:sz w:val="28"/>
          <w:szCs w:val="28"/>
          <w:lang w:val="en-GB"/>
        </w:rPr>
        <w:t>E</w:t>
      </w:r>
      <w:r>
        <w:rPr>
          <w:bCs/>
          <w:sz w:val="28"/>
          <w:szCs w:val="28"/>
          <w:lang w:val="uk-UA"/>
        </w:rPr>
        <w:t xml:space="preserve">. </w:t>
      </w:r>
      <w:r>
        <w:rPr>
          <w:bCs/>
          <w:sz w:val="28"/>
          <w:szCs w:val="28"/>
          <w:lang w:val="en-GB"/>
        </w:rPr>
        <w:t>Hayashi,</w:t>
      </w:r>
      <w:r>
        <w:rPr>
          <w:bCs/>
          <w:sz w:val="28"/>
          <w:szCs w:val="28"/>
          <w:lang w:val="uk-UA"/>
        </w:rPr>
        <w:t xml:space="preserve"> </w:t>
      </w:r>
      <w:r>
        <w:rPr>
          <w:bCs/>
          <w:sz w:val="28"/>
          <w:szCs w:val="28"/>
          <w:lang w:val="en-GB"/>
        </w:rPr>
        <w:t>A</w:t>
      </w:r>
      <w:r>
        <w:rPr>
          <w:bCs/>
          <w:sz w:val="28"/>
          <w:szCs w:val="28"/>
          <w:lang w:val="uk-UA"/>
        </w:rPr>
        <w:t>.</w:t>
      </w:r>
      <w:r>
        <w:rPr>
          <w:bCs/>
          <w:sz w:val="28"/>
          <w:szCs w:val="28"/>
          <w:lang w:val="en-US"/>
        </w:rPr>
        <w:t xml:space="preserve"> </w:t>
      </w:r>
      <w:r>
        <w:rPr>
          <w:bCs/>
          <w:sz w:val="28"/>
          <w:szCs w:val="28"/>
          <w:lang w:val="en-GB"/>
        </w:rPr>
        <w:t>G</w:t>
      </w:r>
      <w:r>
        <w:rPr>
          <w:bCs/>
          <w:sz w:val="28"/>
          <w:szCs w:val="28"/>
          <w:lang w:val="uk-UA"/>
        </w:rPr>
        <w:t xml:space="preserve">. </w:t>
      </w:r>
      <w:r>
        <w:rPr>
          <w:bCs/>
          <w:sz w:val="28"/>
          <w:szCs w:val="28"/>
          <w:lang w:val="en-GB"/>
        </w:rPr>
        <w:t>Pinheiro [et al.]</w:t>
      </w:r>
      <w:r>
        <w:rPr>
          <w:bCs/>
          <w:sz w:val="28"/>
          <w:szCs w:val="28"/>
          <w:lang w:val="uk-UA"/>
        </w:rPr>
        <w:t xml:space="preserve"> </w:t>
      </w:r>
      <w:r>
        <w:rPr>
          <w:bCs/>
          <w:sz w:val="28"/>
          <w:szCs w:val="28"/>
          <w:lang w:val="en-US"/>
        </w:rPr>
        <w:t>/</w:t>
      </w:r>
      <w:r>
        <w:rPr>
          <w:sz w:val="28"/>
          <w:szCs w:val="28"/>
          <w:lang w:val="uk-UA"/>
        </w:rPr>
        <w:t xml:space="preserve">/ </w:t>
      </w:r>
      <w:r>
        <w:rPr>
          <w:sz w:val="28"/>
          <w:szCs w:val="28"/>
          <w:lang w:val="en-GB"/>
        </w:rPr>
        <w:t>J</w:t>
      </w:r>
      <w:r>
        <w:rPr>
          <w:sz w:val="28"/>
          <w:szCs w:val="28"/>
          <w:lang w:val="uk-UA"/>
        </w:rPr>
        <w:t xml:space="preserve">. </w:t>
      </w:r>
      <w:r>
        <w:rPr>
          <w:sz w:val="28"/>
          <w:szCs w:val="28"/>
          <w:lang w:val="en-GB"/>
        </w:rPr>
        <w:t>Immunol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Pr>
          <w:sz w:val="28"/>
          <w:szCs w:val="28"/>
          <w:lang w:val="en-GB"/>
        </w:rPr>
        <w:t>Vol</w:t>
      </w:r>
      <w:r>
        <w:rPr>
          <w:sz w:val="28"/>
          <w:szCs w:val="28"/>
          <w:lang w:val="uk-UA"/>
        </w:rPr>
        <w:t>.</w:t>
      </w:r>
      <w:r>
        <w:rPr>
          <w:sz w:val="28"/>
          <w:szCs w:val="28"/>
          <w:lang w:val="en-US"/>
        </w:rPr>
        <w:t xml:space="preserve"> </w:t>
      </w:r>
      <w:r>
        <w:rPr>
          <w:bCs/>
          <w:sz w:val="28"/>
          <w:szCs w:val="28"/>
          <w:lang w:val="uk-UA"/>
        </w:rPr>
        <w:t>161.</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en-GB"/>
        </w:rPr>
        <w:t>P</w:t>
      </w:r>
      <w:r>
        <w:rPr>
          <w:bCs/>
          <w:sz w:val="28"/>
          <w:szCs w:val="28"/>
          <w:lang w:val="uk-UA"/>
        </w:rPr>
        <w:t>.</w:t>
      </w:r>
      <w:r>
        <w:rPr>
          <w:bCs/>
          <w:sz w:val="28"/>
          <w:szCs w:val="28"/>
          <w:lang w:val="en-US"/>
        </w:rPr>
        <w:t xml:space="preserve"> </w:t>
      </w:r>
      <w:r>
        <w:rPr>
          <w:sz w:val="28"/>
          <w:szCs w:val="28"/>
          <w:lang w:val="uk-UA"/>
        </w:rPr>
        <w:t>3056</w:t>
      </w:r>
      <w:r>
        <w:rPr>
          <w:sz w:val="28"/>
          <w:szCs w:val="28"/>
          <w:lang w:val="en-US"/>
        </w:rPr>
        <w:t>-</w:t>
      </w:r>
      <w:r>
        <w:rPr>
          <w:sz w:val="28"/>
          <w:szCs w:val="28"/>
          <w:lang w:val="uk-UA"/>
        </w:rPr>
        <w:t>3063.</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lastRenderedPageBreak/>
        <w:t xml:space="preserve">Vidal Y. Gastritis postoperatoria, edema de la boca anastomotica / Y. Vidal, E. Colomber // Rev. esp. Enferm. Apar. dig. – 1975. – </w:t>
      </w:r>
      <w:r>
        <w:rPr>
          <w:sz w:val="28"/>
          <w:szCs w:val="28"/>
          <w:lang w:val="en-US"/>
        </w:rPr>
        <w:t xml:space="preserve">Vol. </w:t>
      </w:r>
      <w:r>
        <w:rPr>
          <w:sz w:val="28"/>
          <w:szCs w:val="28"/>
          <w:lang w:val="en-GB"/>
        </w:rPr>
        <w:t xml:space="preserve">45, </w:t>
      </w:r>
      <w:r>
        <w:rPr>
          <w:sz w:val="28"/>
          <w:szCs w:val="28"/>
          <w:lang w:val="uk-UA"/>
        </w:rPr>
        <w:t>№</w:t>
      </w:r>
      <w:r>
        <w:rPr>
          <w:sz w:val="28"/>
          <w:szCs w:val="28"/>
          <w:lang w:val="en-US"/>
        </w:rPr>
        <w:t xml:space="preserve"> </w:t>
      </w:r>
      <w:r>
        <w:rPr>
          <w:sz w:val="28"/>
          <w:szCs w:val="28"/>
          <w:lang w:val="en-GB"/>
        </w:rPr>
        <w:t>2. –  P. 203-208.</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Wallenssten S. Gastric resections for peptic ulcer ; Billroth I versus Billroth II / S. Wallenssten // Surgery. – 1957. – Vol. 41. – P. 341-344.</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US"/>
        </w:rPr>
        <w:t>Wayjen R. G. A.</w:t>
      </w:r>
      <w:r>
        <w:rPr>
          <w:sz w:val="28"/>
          <w:szCs w:val="28"/>
          <w:lang w:val="uk-UA"/>
        </w:rPr>
        <w:t xml:space="preserve"> </w:t>
      </w:r>
      <w:r>
        <w:rPr>
          <w:sz w:val="28"/>
          <w:szCs w:val="28"/>
          <w:lang w:val="en-US"/>
        </w:rPr>
        <w:t xml:space="preserve">Late results of Billroth II resections for gastric ulcer / R. G. A. Wayjen, A. F. Groen, A. F. Willebrands </w:t>
      </w:r>
      <w:r>
        <w:rPr>
          <w:sz w:val="28"/>
          <w:szCs w:val="28"/>
          <w:lang w:val="uk-UA"/>
        </w:rPr>
        <w:t>/</w:t>
      </w:r>
      <w:r>
        <w:rPr>
          <w:sz w:val="28"/>
          <w:szCs w:val="28"/>
          <w:lang w:val="en-US"/>
        </w:rPr>
        <w:t>/ Gastroenterology. – 1963. –Vol. 36. – P. 599-603.</w:t>
      </w:r>
    </w:p>
    <w:p w:rsidR="003E4BD5" w:rsidRDefault="003E4BD5" w:rsidP="00E70F10">
      <w:pPr>
        <w:numPr>
          <w:ilvl w:val="0"/>
          <w:numId w:val="42"/>
        </w:numPr>
        <w:tabs>
          <w:tab w:val="clear" w:pos="960"/>
          <w:tab w:val="num" w:pos="600"/>
        </w:tabs>
        <w:spacing w:after="0" w:line="360" w:lineRule="auto"/>
        <w:ind w:left="600" w:right="41" w:hanging="600"/>
        <w:jc w:val="both"/>
        <w:rPr>
          <w:rFonts w:ascii="Bookman Old Style" w:hAnsi="Bookman Old Style"/>
          <w:lang w:val="en-GB"/>
        </w:rPr>
      </w:pPr>
      <w:r>
        <w:rPr>
          <w:sz w:val="28"/>
          <w:szCs w:val="28"/>
          <w:lang w:val="en-GB"/>
        </w:rPr>
        <w:t>Welch C. E. Gastric resection for duodenal ulcer. In : Surgery of the Stomach, Duodenum and Small Intestine. Second Edition / C. E. Welch / Ed. by H. W. Scott, J. L. Sawyers // Blackwell Scientific Publications. – Boston, 1992. – P.540-551.</w:t>
      </w:r>
    </w:p>
    <w:p w:rsidR="003E4BD5" w:rsidRDefault="003E4BD5" w:rsidP="00E70F10">
      <w:pPr>
        <w:numPr>
          <w:ilvl w:val="0"/>
          <w:numId w:val="42"/>
        </w:numPr>
        <w:tabs>
          <w:tab w:val="clear" w:pos="960"/>
          <w:tab w:val="num" w:pos="600"/>
        </w:tabs>
        <w:spacing w:after="0" w:line="360" w:lineRule="auto"/>
        <w:ind w:left="600" w:right="41" w:hanging="600"/>
        <w:jc w:val="both"/>
        <w:rPr>
          <w:rFonts w:ascii="Bookman Old Style" w:hAnsi="Bookman Old Style"/>
          <w:lang w:val="en-GB"/>
        </w:rPr>
      </w:pPr>
      <w:r>
        <w:rPr>
          <w:sz w:val="28"/>
          <w:szCs w:val="28"/>
          <w:lang w:val="en-US"/>
        </w:rPr>
        <w:t>Wells C. Postgastrectomy syndromes / C.</w:t>
      </w:r>
      <w:r>
        <w:rPr>
          <w:sz w:val="28"/>
          <w:szCs w:val="28"/>
          <w:lang w:val="en-GB"/>
        </w:rPr>
        <w:t xml:space="preserve"> </w:t>
      </w:r>
      <w:r>
        <w:rPr>
          <w:sz w:val="28"/>
          <w:szCs w:val="28"/>
          <w:lang w:val="en-US"/>
        </w:rPr>
        <w:t>Wells, R.</w:t>
      </w:r>
      <w:r>
        <w:rPr>
          <w:sz w:val="28"/>
          <w:szCs w:val="28"/>
          <w:lang w:val="en-GB"/>
        </w:rPr>
        <w:t xml:space="preserve"> </w:t>
      </w:r>
      <w:r>
        <w:rPr>
          <w:sz w:val="28"/>
          <w:szCs w:val="28"/>
          <w:lang w:val="en-US"/>
        </w:rPr>
        <w:t xml:space="preserve">Welbourn // Brit. Med. J. </w:t>
      </w:r>
      <w:r>
        <w:rPr>
          <w:sz w:val="28"/>
          <w:szCs w:val="28"/>
          <w:lang w:val="uk-UA"/>
        </w:rPr>
        <w:t xml:space="preserve">– </w:t>
      </w:r>
      <w:r>
        <w:rPr>
          <w:sz w:val="28"/>
          <w:szCs w:val="28"/>
          <w:lang w:val="en-US"/>
        </w:rPr>
        <w:t xml:space="preserve">1951. </w:t>
      </w:r>
      <w:r>
        <w:rPr>
          <w:sz w:val="28"/>
          <w:szCs w:val="28"/>
          <w:lang w:val="en-GB"/>
        </w:rPr>
        <w:t xml:space="preserve">– </w:t>
      </w:r>
      <w:r>
        <w:rPr>
          <w:sz w:val="28"/>
          <w:szCs w:val="28"/>
          <w:lang w:val="en-US"/>
        </w:rPr>
        <w:t>Vol.</w:t>
      </w:r>
      <w:r>
        <w:rPr>
          <w:sz w:val="28"/>
          <w:szCs w:val="28"/>
          <w:lang w:val="uk-UA"/>
        </w:rPr>
        <w:t xml:space="preserve"> </w:t>
      </w:r>
      <w:r>
        <w:rPr>
          <w:sz w:val="28"/>
          <w:szCs w:val="28"/>
          <w:lang w:val="en-US"/>
        </w:rPr>
        <w:t xml:space="preserve">1. </w:t>
      </w:r>
      <w:r>
        <w:rPr>
          <w:sz w:val="28"/>
          <w:szCs w:val="28"/>
          <w:lang w:val="uk-UA"/>
        </w:rPr>
        <w:t xml:space="preserve">– </w:t>
      </w:r>
      <w:r>
        <w:rPr>
          <w:sz w:val="28"/>
          <w:szCs w:val="28"/>
          <w:lang w:val="en-US"/>
        </w:rPr>
        <w:t>P.</w:t>
      </w:r>
      <w:r>
        <w:rPr>
          <w:sz w:val="28"/>
          <w:szCs w:val="28"/>
          <w:lang w:val="uk-UA"/>
        </w:rPr>
        <w:t xml:space="preserve"> </w:t>
      </w:r>
      <w:r>
        <w:rPr>
          <w:sz w:val="28"/>
          <w:szCs w:val="28"/>
          <w:lang w:val="en-US"/>
        </w:rPr>
        <w:t xml:space="preserve">546-554. </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GB"/>
        </w:rPr>
      </w:pPr>
      <w:r>
        <w:rPr>
          <w:sz w:val="28"/>
          <w:szCs w:val="28"/>
          <w:lang w:val="en-GB"/>
        </w:rPr>
        <w:t>Whitman S</w:t>
      </w:r>
      <w:r>
        <w:rPr>
          <w:sz w:val="28"/>
          <w:szCs w:val="28"/>
          <w:lang w:val="uk-UA"/>
        </w:rPr>
        <w:t>.</w:t>
      </w:r>
      <w:r>
        <w:rPr>
          <w:sz w:val="28"/>
          <w:szCs w:val="28"/>
          <w:lang w:val="en-US"/>
        </w:rPr>
        <w:t xml:space="preserve"> </w:t>
      </w:r>
      <w:r>
        <w:rPr>
          <w:sz w:val="28"/>
          <w:szCs w:val="28"/>
          <w:lang w:val="en-GB"/>
        </w:rPr>
        <w:t>C</w:t>
      </w:r>
      <w:r>
        <w:rPr>
          <w:sz w:val="28"/>
          <w:szCs w:val="28"/>
          <w:lang w:val="uk-UA"/>
        </w:rPr>
        <w:t>.</w:t>
      </w:r>
      <w:r>
        <w:rPr>
          <w:sz w:val="28"/>
          <w:szCs w:val="28"/>
          <w:lang w:val="en-GB"/>
        </w:rPr>
        <w:t xml:space="preserve"> Interleukin-18 enhances</w:t>
      </w:r>
      <w:r>
        <w:rPr>
          <w:sz w:val="28"/>
          <w:szCs w:val="28"/>
          <w:lang w:val="uk-UA"/>
        </w:rPr>
        <w:t xml:space="preserve"> </w:t>
      </w:r>
      <w:r>
        <w:rPr>
          <w:sz w:val="28"/>
          <w:szCs w:val="28"/>
          <w:lang w:val="en-GB"/>
        </w:rPr>
        <w:t>atherosclerosis in apolipoprotein</w:t>
      </w:r>
      <w:r>
        <w:rPr>
          <w:sz w:val="28"/>
          <w:szCs w:val="28"/>
          <w:lang w:val="uk-UA"/>
        </w:rPr>
        <w:t xml:space="preserve"> </w:t>
      </w:r>
      <w:r>
        <w:rPr>
          <w:sz w:val="28"/>
          <w:szCs w:val="28"/>
          <w:lang w:val="en-GB"/>
        </w:rPr>
        <w:t xml:space="preserve">E </w:t>
      </w:r>
      <w:r>
        <w:rPr>
          <w:sz w:val="28"/>
          <w:szCs w:val="28"/>
          <w:lang w:val="uk-UA"/>
        </w:rPr>
        <w:t>–</w:t>
      </w:r>
      <w:r>
        <w:rPr>
          <w:sz w:val="28"/>
          <w:szCs w:val="28"/>
          <w:lang w:val="en-GB"/>
        </w:rPr>
        <w:t xml:space="preserve"> mice through release of interferon-</w:t>
      </w:r>
      <w:r>
        <w:rPr>
          <w:sz w:val="28"/>
          <w:szCs w:val="28"/>
          <w:lang w:val="el-GR"/>
        </w:rPr>
        <w:t>γ</w:t>
      </w:r>
      <w:r>
        <w:rPr>
          <w:sz w:val="28"/>
          <w:szCs w:val="28"/>
          <w:lang w:val="uk-UA"/>
        </w:rPr>
        <w:t xml:space="preserve"> /</w:t>
      </w:r>
      <w:r>
        <w:rPr>
          <w:sz w:val="28"/>
          <w:szCs w:val="28"/>
          <w:lang w:val="en-GB"/>
        </w:rPr>
        <w:t xml:space="preserve"> S</w:t>
      </w:r>
      <w:r>
        <w:rPr>
          <w:sz w:val="28"/>
          <w:szCs w:val="28"/>
          <w:lang w:val="uk-UA"/>
        </w:rPr>
        <w:t>.</w:t>
      </w:r>
      <w:r>
        <w:rPr>
          <w:sz w:val="28"/>
          <w:szCs w:val="28"/>
          <w:lang w:val="en-US"/>
        </w:rPr>
        <w:t xml:space="preserve"> </w:t>
      </w:r>
      <w:r>
        <w:rPr>
          <w:sz w:val="28"/>
          <w:szCs w:val="28"/>
          <w:lang w:val="en-GB"/>
        </w:rPr>
        <w:t>C</w:t>
      </w:r>
      <w:r>
        <w:rPr>
          <w:sz w:val="28"/>
          <w:szCs w:val="28"/>
          <w:lang w:val="uk-UA"/>
        </w:rPr>
        <w:t>.</w:t>
      </w:r>
      <w:r>
        <w:rPr>
          <w:sz w:val="28"/>
          <w:szCs w:val="28"/>
          <w:lang w:val="en-US"/>
        </w:rPr>
        <w:t xml:space="preserve"> </w:t>
      </w:r>
      <w:r>
        <w:rPr>
          <w:sz w:val="28"/>
          <w:szCs w:val="28"/>
          <w:lang w:val="en-GB"/>
        </w:rPr>
        <w:t>Whitman, P</w:t>
      </w:r>
      <w:r>
        <w:rPr>
          <w:sz w:val="28"/>
          <w:szCs w:val="28"/>
          <w:lang w:val="uk-UA"/>
        </w:rPr>
        <w:t>.</w:t>
      </w:r>
      <w:r>
        <w:rPr>
          <w:sz w:val="28"/>
          <w:szCs w:val="28"/>
          <w:lang w:val="en-US"/>
        </w:rPr>
        <w:t xml:space="preserve"> </w:t>
      </w:r>
      <w:r>
        <w:rPr>
          <w:sz w:val="28"/>
          <w:szCs w:val="28"/>
          <w:lang w:val="en-GB"/>
        </w:rPr>
        <w:t>Ravisankar, A. Daugherty /</w:t>
      </w:r>
      <w:r>
        <w:rPr>
          <w:sz w:val="28"/>
          <w:szCs w:val="28"/>
          <w:lang w:val="uk-UA"/>
        </w:rPr>
        <w:t>/</w:t>
      </w:r>
      <w:r>
        <w:rPr>
          <w:sz w:val="28"/>
          <w:szCs w:val="28"/>
          <w:lang w:val="en-GB"/>
        </w:rPr>
        <w:t xml:space="preserve"> Circ</w:t>
      </w:r>
      <w:r>
        <w:rPr>
          <w:sz w:val="28"/>
          <w:szCs w:val="28"/>
          <w:lang w:val="uk-UA"/>
        </w:rPr>
        <w:t>.</w:t>
      </w:r>
      <w:r>
        <w:rPr>
          <w:sz w:val="28"/>
          <w:szCs w:val="28"/>
          <w:lang w:val="en-GB"/>
        </w:rPr>
        <w:t xml:space="preserve"> Res</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en-GB"/>
        </w:rPr>
        <w:t>2002</w:t>
      </w:r>
      <w:r>
        <w:rPr>
          <w:sz w:val="28"/>
          <w:szCs w:val="28"/>
          <w:lang w:val="uk-UA"/>
        </w:rPr>
        <w:t>.</w:t>
      </w:r>
      <w:r>
        <w:rPr>
          <w:sz w:val="28"/>
          <w:szCs w:val="28"/>
          <w:lang w:val="en-US"/>
        </w:rPr>
        <w:t xml:space="preserve"> </w:t>
      </w:r>
      <w:r>
        <w:rPr>
          <w:sz w:val="28"/>
          <w:szCs w:val="28"/>
          <w:lang w:val="uk-UA"/>
        </w:rPr>
        <w:t>–</w:t>
      </w:r>
      <w:r>
        <w:rPr>
          <w:sz w:val="28"/>
          <w:szCs w:val="28"/>
          <w:lang w:val="en-US"/>
        </w:rPr>
        <w:t xml:space="preserve"> Vol</w:t>
      </w:r>
      <w:r>
        <w:rPr>
          <w:sz w:val="28"/>
          <w:szCs w:val="28"/>
          <w:lang w:val="uk-UA"/>
        </w:rPr>
        <w:t>.</w:t>
      </w:r>
      <w:r>
        <w:rPr>
          <w:sz w:val="28"/>
          <w:szCs w:val="28"/>
          <w:lang w:val="en-US"/>
        </w:rPr>
        <w:t xml:space="preserve"> </w:t>
      </w:r>
      <w:r>
        <w:rPr>
          <w:sz w:val="28"/>
          <w:szCs w:val="28"/>
          <w:lang w:val="en-GB"/>
        </w:rPr>
        <w:t>90</w:t>
      </w:r>
      <w:r>
        <w:rPr>
          <w:sz w:val="28"/>
          <w:szCs w:val="28"/>
          <w:lang w:val="uk-UA"/>
        </w:rPr>
        <w:t>.</w:t>
      </w:r>
      <w:r>
        <w:rPr>
          <w:sz w:val="28"/>
          <w:szCs w:val="28"/>
          <w:lang w:val="en-US"/>
        </w:rPr>
        <w:t xml:space="preserve"> </w:t>
      </w:r>
      <w:r>
        <w:rPr>
          <w:sz w:val="28"/>
          <w:szCs w:val="28"/>
          <w:lang w:val="uk-UA"/>
        </w:rPr>
        <w:t>–</w:t>
      </w:r>
      <w:r>
        <w:rPr>
          <w:sz w:val="28"/>
          <w:szCs w:val="28"/>
          <w:lang w:val="en-US"/>
        </w:rPr>
        <w:t xml:space="preserve"> P.</w:t>
      </w:r>
      <w:r>
        <w:rPr>
          <w:sz w:val="28"/>
          <w:szCs w:val="28"/>
          <w:lang w:val="en-GB"/>
        </w:rPr>
        <w:t xml:space="preserve"> 34-</w:t>
      </w:r>
      <w:r>
        <w:rPr>
          <w:sz w:val="28"/>
          <w:szCs w:val="28"/>
          <w:lang w:val="uk-UA"/>
        </w:rPr>
        <w:t>3</w:t>
      </w:r>
      <w:r>
        <w:rPr>
          <w:sz w:val="28"/>
          <w:szCs w:val="28"/>
          <w:lang w:val="en-GB"/>
        </w:rPr>
        <w:t>8.</w:t>
      </w:r>
    </w:p>
    <w:p w:rsidR="003E4BD5" w:rsidRDefault="003E4BD5" w:rsidP="00E70F10">
      <w:pPr>
        <w:numPr>
          <w:ilvl w:val="0"/>
          <w:numId w:val="42"/>
        </w:numPr>
        <w:tabs>
          <w:tab w:val="clear" w:pos="960"/>
          <w:tab w:val="num" w:pos="600"/>
        </w:tabs>
        <w:spacing w:after="0" w:line="360" w:lineRule="auto"/>
        <w:ind w:left="600" w:hanging="600"/>
        <w:jc w:val="both"/>
        <w:rPr>
          <w:sz w:val="28"/>
          <w:szCs w:val="28"/>
          <w:lang w:val="en-US"/>
        </w:rPr>
      </w:pPr>
      <w:r>
        <w:rPr>
          <w:sz w:val="28"/>
          <w:szCs w:val="28"/>
          <w:lang w:val="en-US"/>
        </w:rPr>
        <w:t xml:space="preserve">Wilhelm J. Metabolic aspects of membrane lipid peroxidation / J. Wilhelm. – Praga, 1991. – 153 p.  </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uk-UA"/>
        </w:rPr>
      </w:pPr>
      <w:r>
        <w:rPr>
          <w:sz w:val="28"/>
          <w:szCs w:val="28"/>
          <w:lang w:val="en-US"/>
        </w:rPr>
        <w:t>Wilkinson A. W. The postgastrectomy syndromes</w:t>
      </w:r>
      <w:r>
        <w:rPr>
          <w:sz w:val="28"/>
          <w:szCs w:val="28"/>
          <w:lang w:val="uk-UA"/>
        </w:rPr>
        <w:t xml:space="preserve"> </w:t>
      </w:r>
      <w:r>
        <w:rPr>
          <w:sz w:val="28"/>
          <w:szCs w:val="28"/>
          <w:lang w:val="en-US"/>
        </w:rPr>
        <w:t xml:space="preserve">/ A. W. Wilkinson </w:t>
      </w:r>
      <w:r>
        <w:rPr>
          <w:sz w:val="28"/>
          <w:szCs w:val="28"/>
          <w:lang w:val="uk-UA"/>
        </w:rPr>
        <w:t>/</w:t>
      </w:r>
      <w:r>
        <w:rPr>
          <w:sz w:val="28"/>
          <w:szCs w:val="28"/>
          <w:lang w:val="en-US"/>
        </w:rPr>
        <w:t>/ Lancet. – 1950. – Vol. 1. – P. 533-535.</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GB"/>
        </w:rPr>
        <w:t>Yordan G. L. Reccurent Ulcer. In : Surgery of the Stomach, Duodenum and Small Intestine. Second Edition / G. L. Yordan / Ed. by H.</w:t>
      </w:r>
      <w:r>
        <w:rPr>
          <w:sz w:val="28"/>
          <w:szCs w:val="28"/>
          <w:lang w:val="uk-UA"/>
        </w:rPr>
        <w:t xml:space="preserve"> </w:t>
      </w:r>
      <w:r>
        <w:rPr>
          <w:sz w:val="28"/>
          <w:szCs w:val="28"/>
          <w:lang w:val="en-GB"/>
        </w:rPr>
        <w:t>W.</w:t>
      </w:r>
      <w:r>
        <w:rPr>
          <w:sz w:val="28"/>
          <w:szCs w:val="28"/>
          <w:lang w:val="uk-UA"/>
        </w:rPr>
        <w:t xml:space="preserve"> </w:t>
      </w:r>
      <w:r>
        <w:rPr>
          <w:sz w:val="28"/>
          <w:szCs w:val="28"/>
          <w:lang w:val="en-GB"/>
        </w:rPr>
        <w:t>Scott, J.</w:t>
      </w:r>
      <w:r>
        <w:rPr>
          <w:sz w:val="28"/>
          <w:szCs w:val="28"/>
          <w:lang w:val="uk-UA"/>
        </w:rPr>
        <w:t xml:space="preserve"> </w:t>
      </w:r>
      <w:r>
        <w:rPr>
          <w:sz w:val="28"/>
          <w:szCs w:val="28"/>
          <w:lang w:val="en-GB"/>
        </w:rPr>
        <w:t>L.</w:t>
      </w:r>
      <w:r>
        <w:rPr>
          <w:sz w:val="28"/>
          <w:szCs w:val="28"/>
          <w:lang w:val="uk-UA"/>
        </w:rPr>
        <w:t xml:space="preserve"> </w:t>
      </w:r>
      <w:r>
        <w:rPr>
          <w:sz w:val="28"/>
          <w:szCs w:val="28"/>
          <w:lang w:val="en-GB"/>
        </w:rPr>
        <w:t xml:space="preserve">Sawyers // Blackwell Scientific Publications. </w:t>
      </w:r>
      <w:r>
        <w:rPr>
          <w:sz w:val="28"/>
          <w:szCs w:val="28"/>
          <w:lang w:val="uk-UA"/>
        </w:rPr>
        <w:t>–</w:t>
      </w:r>
      <w:r>
        <w:rPr>
          <w:sz w:val="28"/>
          <w:szCs w:val="28"/>
          <w:lang w:val="en-GB"/>
        </w:rPr>
        <w:t xml:space="preserve"> Boston, 1992. </w:t>
      </w:r>
      <w:r>
        <w:rPr>
          <w:sz w:val="28"/>
          <w:szCs w:val="28"/>
          <w:lang w:val="uk-UA"/>
        </w:rPr>
        <w:t>–</w:t>
      </w:r>
      <w:r>
        <w:rPr>
          <w:sz w:val="28"/>
          <w:szCs w:val="28"/>
          <w:lang w:val="en-GB"/>
        </w:rPr>
        <w:t xml:space="preserve"> P.</w:t>
      </w:r>
      <w:r>
        <w:rPr>
          <w:sz w:val="28"/>
          <w:szCs w:val="28"/>
          <w:lang w:val="uk-UA"/>
        </w:rPr>
        <w:t xml:space="preserve"> </w:t>
      </w:r>
      <w:r>
        <w:rPr>
          <w:sz w:val="28"/>
          <w:szCs w:val="28"/>
          <w:lang w:val="en-GB"/>
        </w:rPr>
        <w:t>593-608.</w:t>
      </w:r>
    </w:p>
    <w:p w:rsidR="003E4BD5" w:rsidRDefault="003E4BD5" w:rsidP="00E70F10">
      <w:pPr>
        <w:numPr>
          <w:ilvl w:val="0"/>
          <w:numId w:val="42"/>
        </w:numPr>
        <w:tabs>
          <w:tab w:val="clear" w:pos="960"/>
          <w:tab w:val="num" w:pos="600"/>
        </w:tabs>
        <w:spacing w:after="0" w:line="360" w:lineRule="auto"/>
        <w:ind w:left="600" w:right="41" w:hanging="600"/>
        <w:jc w:val="both"/>
        <w:rPr>
          <w:sz w:val="28"/>
          <w:szCs w:val="28"/>
          <w:lang w:val="en-US"/>
        </w:rPr>
      </w:pPr>
      <w:r>
        <w:rPr>
          <w:sz w:val="28"/>
          <w:szCs w:val="28"/>
          <w:lang w:val="en-US"/>
        </w:rPr>
        <w:t>Yordan P. H. Gastric ulcer. In : Surgery of the Stomach, Duodenum and Small Intestine. Second Edition / P. H. Yordan / Ed. by H.</w:t>
      </w:r>
      <w:r>
        <w:rPr>
          <w:sz w:val="28"/>
          <w:szCs w:val="28"/>
          <w:lang w:val="uk-UA"/>
        </w:rPr>
        <w:t xml:space="preserve"> </w:t>
      </w:r>
      <w:r>
        <w:rPr>
          <w:sz w:val="28"/>
          <w:szCs w:val="28"/>
          <w:lang w:val="en-US"/>
        </w:rPr>
        <w:t>W.</w:t>
      </w:r>
      <w:r>
        <w:rPr>
          <w:sz w:val="28"/>
          <w:szCs w:val="28"/>
          <w:lang w:val="uk-UA"/>
        </w:rPr>
        <w:t xml:space="preserve"> </w:t>
      </w:r>
      <w:r>
        <w:rPr>
          <w:sz w:val="28"/>
          <w:szCs w:val="28"/>
          <w:lang w:val="en-US"/>
        </w:rPr>
        <w:t>Scott, J.</w:t>
      </w:r>
      <w:r>
        <w:rPr>
          <w:sz w:val="28"/>
          <w:szCs w:val="28"/>
          <w:lang w:val="uk-UA"/>
        </w:rPr>
        <w:t xml:space="preserve"> </w:t>
      </w:r>
      <w:r>
        <w:rPr>
          <w:sz w:val="28"/>
          <w:szCs w:val="28"/>
          <w:lang w:val="en-US"/>
        </w:rPr>
        <w:t xml:space="preserve">L. Sawyers. </w:t>
      </w:r>
      <w:r>
        <w:rPr>
          <w:sz w:val="28"/>
          <w:szCs w:val="28"/>
          <w:lang w:val="uk-UA"/>
        </w:rPr>
        <w:t>–</w:t>
      </w:r>
      <w:r>
        <w:rPr>
          <w:sz w:val="28"/>
          <w:szCs w:val="28"/>
          <w:lang w:val="en-US"/>
        </w:rPr>
        <w:t xml:space="preserve"> Blackwell Scientific Publications. </w:t>
      </w:r>
      <w:r>
        <w:rPr>
          <w:sz w:val="28"/>
          <w:szCs w:val="28"/>
          <w:lang w:val="uk-UA"/>
        </w:rPr>
        <w:t>–</w:t>
      </w:r>
      <w:r>
        <w:rPr>
          <w:sz w:val="28"/>
          <w:szCs w:val="28"/>
          <w:lang w:val="en-GB"/>
        </w:rPr>
        <w:t xml:space="preserve"> Boston, 1992.</w:t>
      </w:r>
      <w:r>
        <w:rPr>
          <w:sz w:val="28"/>
          <w:szCs w:val="28"/>
          <w:lang w:val="en-US"/>
        </w:rPr>
        <w:t xml:space="preserve"> </w:t>
      </w:r>
      <w:r>
        <w:rPr>
          <w:sz w:val="28"/>
          <w:szCs w:val="28"/>
          <w:lang w:val="uk-UA"/>
        </w:rPr>
        <w:t xml:space="preserve">– </w:t>
      </w:r>
      <w:r>
        <w:rPr>
          <w:sz w:val="28"/>
          <w:szCs w:val="28"/>
          <w:lang w:val="en-US"/>
        </w:rPr>
        <w:t xml:space="preserve"> P.</w:t>
      </w:r>
      <w:r>
        <w:rPr>
          <w:sz w:val="28"/>
          <w:szCs w:val="28"/>
          <w:lang w:val="uk-UA"/>
        </w:rPr>
        <w:t xml:space="preserve"> </w:t>
      </w:r>
      <w:r>
        <w:rPr>
          <w:sz w:val="28"/>
          <w:szCs w:val="28"/>
          <w:lang w:val="en-US"/>
        </w:rPr>
        <w:t>309-332.</w:t>
      </w:r>
    </w:p>
    <w:p w:rsidR="00804CAB" w:rsidRPr="00160786" w:rsidRDefault="00804CAB" w:rsidP="001A237A">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10" w:rsidRDefault="00E70F10">
      <w:pPr>
        <w:spacing w:after="0" w:line="240" w:lineRule="auto"/>
      </w:pPr>
      <w:r>
        <w:separator/>
      </w:r>
    </w:p>
  </w:endnote>
  <w:endnote w:type="continuationSeparator" w:id="0">
    <w:p w:rsidR="00E70F10" w:rsidRDefault="00E7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E70F10">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3E4BD5">
      <w:rPr>
        <w:rStyle w:val="aff1"/>
        <w:rFonts w:eastAsia="Garamond"/>
        <w:noProof/>
      </w:rPr>
      <w:t>26</w:t>
    </w:r>
    <w:r>
      <w:rPr>
        <w:rStyle w:val="aff1"/>
        <w:rFonts w:eastAsia="Garamond"/>
      </w:rPr>
      <w:fldChar w:fldCharType="end"/>
    </w:r>
  </w:p>
  <w:p w:rsidR="009335CF" w:rsidRDefault="00E70F10">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10" w:rsidRDefault="00E70F10">
      <w:pPr>
        <w:spacing w:after="0" w:line="240" w:lineRule="auto"/>
      </w:pPr>
      <w:r>
        <w:separator/>
      </w:r>
    </w:p>
  </w:footnote>
  <w:footnote w:type="continuationSeparator" w:id="0">
    <w:p w:rsidR="00E70F10" w:rsidRDefault="00E70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E70F10">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70F10">
    <w:pPr>
      <w:pStyle w:val="aff"/>
      <w:framePr w:wrap="around" w:vAnchor="text" w:hAnchor="margin" w:xAlign="right" w:y="1"/>
      <w:rPr>
        <w:rStyle w:val="aff1"/>
        <w:lang w:val="uk-UA"/>
      </w:rPr>
    </w:pPr>
  </w:p>
  <w:p w:rsidR="009335CF" w:rsidRDefault="00E70F10">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6166675"/>
    <w:multiLevelType w:val="singleLevel"/>
    <w:tmpl w:val="D30E7788"/>
    <w:lvl w:ilvl="0">
      <w:start w:val="1"/>
      <w:numFmt w:val="decimal"/>
      <w:lvlText w:val="%1."/>
      <w:lvlJc w:val="left"/>
      <w:pPr>
        <w:tabs>
          <w:tab w:val="num" w:pos="960"/>
        </w:tabs>
        <w:ind w:left="960" w:hanging="360"/>
      </w:pPr>
      <w:rPr>
        <w:rFonts w:ascii="Times New Roman" w:hAnsi="Times New Roman" w:hint="default"/>
        <w:sz w:val="28"/>
        <w:szCs w:val="28"/>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2E92B7F"/>
    <w:multiLevelType w:val="hybridMultilevel"/>
    <w:tmpl w:val="4CD6FF9E"/>
    <w:lvl w:ilvl="0" w:tplc="F56A7F98">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DC6050"/>
    <w:multiLevelType w:val="hybridMultilevel"/>
    <w:tmpl w:val="2D628B7A"/>
    <w:lvl w:ilvl="0" w:tplc="60B80106">
      <w:start w:val="1"/>
      <w:numFmt w:val="decimal"/>
      <w:lvlText w:val="%1."/>
      <w:lvlJc w:val="left"/>
      <w:pPr>
        <w:tabs>
          <w:tab w:val="num" w:pos="720"/>
        </w:tabs>
        <w:ind w:left="720" w:hanging="360"/>
      </w:pPr>
    </w:lvl>
    <w:lvl w:ilvl="1" w:tplc="9E2EBD26" w:tentative="1">
      <w:start w:val="1"/>
      <w:numFmt w:val="decimal"/>
      <w:lvlText w:val="%2."/>
      <w:lvlJc w:val="left"/>
      <w:pPr>
        <w:tabs>
          <w:tab w:val="num" w:pos="1440"/>
        </w:tabs>
        <w:ind w:left="1440" w:hanging="360"/>
      </w:pPr>
    </w:lvl>
    <w:lvl w:ilvl="2" w:tplc="FABED0E6" w:tentative="1">
      <w:start w:val="1"/>
      <w:numFmt w:val="decimal"/>
      <w:lvlText w:val="%3."/>
      <w:lvlJc w:val="left"/>
      <w:pPr>
        <w:tabs>
          <w:tab w:val="num" w:pos="2160"/>
        </w:tabs>
        <w:ind w:left="2160" w:hanging="360"/>
      </w:pPr>
    </w:lvl>
    <w:lvl w:ilvl="3" w:tplc="A7E2FF48" w:tentative="1">
      <w:start w:val="1"/>
      <w:numFmt w:val="decimal"/>
      <w:lvlText w:val="%4."/>
      <w:lvlJc w:val="left"/>
      <w:pPr>
        <w:tabs>
          <w:tab w:val="num" w:pos="2880"/>
        </w:tabs>
        <w:ind w:left="2880" w:hanging="360"/>
      </w:pPr>
    </w:lvl>
    <w:lvl w:ilvl="4" w:tplc="F4CE08B4" w:tentative="1">
      <w:start w:val="1"/>
      <w:numFmt w:val="decimal"/>
      <w:lvlText w:val="%5."/>
      <w:lvlJc w:val="left"/>
      <w:pPr>
        <w:tabs>
          <w:tab w:val="num" w:pos="3600"/>
        </w:tabs>
        <w:ind w:left="3600" w:hanging="360"/>
      </w:pPr>
    </w:lvl>
    <w:lvl w:ilvl="5" w:tplc="5AF86CF2" w:tentative="1">
      <w:start w:val="1"/>
      <w:numFmt w:val="decimal"/>
      <w:lvlText w:val="%6."/>
      <w:lvlJc w:val="left"/>
      <w:pPr>
        <w:tabs>
          <w:tab w:val="num" w:pos="4320"/>
        </w:tabs>
        <w:ind w:left="4320" w:hanging="360"/>
      </w:pPr>
    </w:lvl>
    <w:lvl w:ilvl="6" w:tplc="0E3A0438" w:tentative="1">
      <w:start w:val="1"/>
      <w:numFmt w:val="decimal"/>
      <w:lvlText w:val="%7."/>
      <w:lvlJc w:val="left"/>
      <w:pPr>
        <w:tabs>
          <w:tab w:val="num" w:pos="5040"/>
        </w:tabs>
        <w:ind w:left="5040" w:hanging="360"/>
      </w:pPr>
    </w:lvl>
    <w:lvl w:ilvl="7" w:tplc="5A7C9E18" w:tentative="1">
      <w:start w:val="1"/>
      <w:numFmt w:val="decimal"/>
      <w:lvlText w:val="%8."/>
      <w:lvlJc w:val="left"/>
      <w:pPr>
        <w:tabs>
          <w:tab w:val="num" w:pos="5760"/>
        </w:tabs>
        <w:ind w:left="5760" w:hanging="360"/>
      </w:pPr>
    </w:lvl>
    <w:lvl w:ilvl="8" w:tplc="956CDD32" w:tentative="1">
      <w:start w:val="1"/>
      <w:numFmt w:val="decimal"/>
      <w:lvlText w:val="%9."/>
      <w:lvlJc w:val="left"/>
      <w:pPr>
        <w:tabs>
          <w:tab w:val="num" w:pos="6480"/>
        </w:tabs>
        <w:ind w:left="6480" w:hanging="360"/>
      </w:pPr>
    </w:lvl>
  </w:abstractNum>
  <w:abstractNum w:abstractNumId="55">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8">
    <w:nsid w:val="72C55231"/>
    <w:multiLevelType w:val="hybridMultilevel"/>
    <w:tmpl w:val="ED161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2">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3">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7"/>
  </w:num>
  <w:num w:numId="2">
    <w:abstractNumId w:val="53"/>
  </w:num>
  <w:num w:numId="3">
    <w:abstractNumId w:val="0"/>
  </w:num>
  <w:num w:numId="4">
    <w:abstractNumId w:val="30"/>
  </w:num>
  <w:num w:numId="5">
    <w:abstractNumId w:val="27"/>
  </w:num>
  <w:num w:numId="6">
    <w:abstractNumId w:val="38"/>
  </w:num>
  <w:num w:numId="7">
    <w:abstractNumId w:val="24"/>
  </w:num>
  <w:num w:numId="8">
    <w:abstractNumId w:val="60"/>
  </w:num>
  <w:num w:numId="9">
    <w:abstractNumId w:val="36"/>
  </w:num>
  <w:num w:numId="10">
    <w:abstractNumId w:val="40"/>
  </w:num>
  <w:num w:numId="11">
    <w:abstractNumId w:val="65"/>
  </w:num>
  <w:num w:numId="12">
    <w:abstractNumId w:val="44"/>
  </w:num>
  <w:num w:numId="13">
    <w:abstractNumId w:val="51"/>
  </w:num>
  <w:num w:numId="14">
    <w:abstractNumId w:val="41"/>
  </w:num>
  <w:num w:numId="15">
    <w:abstractNumId w:val="32"/>
  </w:num>
  <w:num w:numId="16">
    <w:abstractNumId w:val="39"/>
  </w:num>
  <w:num w:numId="17">
    <w:abstractNumId w:val="5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7"/>
  </w:num>
  <w:num w:numId="21">
    <w:abstractNumId w:val="29"/>
  </w:num>
  <w:num w:numId="22">
    <w:abstractNumId w:val="62"/>
  </w:num>
  <w:num w:numId="23">
    <w:abstractNumId w:val="26"/>
  </w:num>
  <w:num w:numId="24">
    <w:abstractNumId w:val="50"/>
    <w:lvlOverride w:ilvl="0">
      <w:startOverride w:val="1"/>
    </w:lvlOverride>
  </w:num>
  <w:num w:numId="25">
    <w:abstractNumId w:val="47"/>
  </w:num>
  <w:num w:numId="26">
    <w:abstractNumId w:val="64"/>
  </w:num>
  <w:num w:numId="27">
    <w:abstractNumId w:val="28"/>
  </w:num>
  <w:num w:numId="28">
    <w:abstractNumId w:val="34"/>
  </w:num>
  <w:num w:numId="29">
    <w:abstractNumId w:val="48"/>
  </w:num>
  <w:num w:numId="30">
    <w:abstractNumId w:val="52"/>
  </w:num>
  <w:num w:numId="31">
    <w:abstractNumId w:val="61"/>
  </w:num>
  <w:num w:numId="32">
    <w:abstractNumId w:val="31"/>
  </w:num>
  <w:num w:numId="33">
    <w:abstractNumId w:val="55"/>
  </w:num>
  <w:num w:numId="34">
    <w:abstractNumId w:val="56"/>
  </w:num>
  <w:num w:numId="35">
    <w:abstractNumId w:val="46"/>
  </w:num>
  <w:num w:numId="36">
    <w:abstractNumId w:val="63"/>
  </w:num>
  <w:num w:numId="37">
    <w:abstractNumId w:val="43"/>
    <w:lvlOverride w:ilvl="0">
      <w:startOverride w:val="1"/>
    </w:lvlOverride>
  </w:num>
  <w:num w:numId="38">
    <w:abstractNumId w:val="23"/>
  </w:num>
  <w:num w:numId="39">
    <w:abstractNumId w:val="58"/>
  </w:num>
  <w:num w:numId="40">
    <w:abstractNumId w:val="42"/>
  </w:num>
  <w:num w:numId="41">
    <w:abstractNumId w:val="54"/>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3751"/>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0F10"/>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2147</TotalTime>
  <Pages>30</Pages>
  <Words>6550</Words>
  <Characters>37338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1058</cp:revision>
  <dcterms:created xsi:type="dcterms:W3CDTF">2015-05-26T12:20:00Z</dcterms:created>
  <dcterms:modified xsi:type="dcterms:W3CDTF">2015-06-05T11:23:00Z</dcterms:modified>
</cp:coreProperties>
</file>