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2D1471" w:rsidRDefault="002D1471" w:rsidP="002D1471">
      <w:r w:rsidRPr="008E6E89">
        <w:rPr>
          <w:rFonts w:ascii="Times New Roman" w:eastAsia="Times New Roman" w:hAnsi="Times New Roman" w:cs="Times New Roman"/>
          <w:b/>
          <w:sz w:val="24"/>
          <w:szCs w:val="24"/>
          <w:lang w:eastAsia="ru-RU"/>
        </w:rPr>
        <w:t>Оболонська Ганна Олександрівна</w:t>
      </w:r>
      <w:r w:rsidRPr="008E6E89">
        <w:rPr>
          <w:rFonts w:ascii="Times New Roman" w:eastAsia="Times New Roman" w:hAnsi="Times New Roman" w:cs="Times New Roman"/>
          <w:b/>
          <w:bCs/>
          <w:iCs/>
          <w:sz w:val="24"/>
          <w:szCs w:val="24"/>
          <w:lang w:eastAsia="ru-RU"/>
        </w:rPr>
        <w:t>,</w:t>
      </w:r>
      <w:r w:rsidRPr="008E6E89">
        <w:rPr>
          <w:rFonts w:ascii="Times New Roman" w:eastAsia="Times New Roman" w:hAnsi="Times New Roman" w:cs="Times New Roman"/>
          <w:sz w:val="24"/>
          <w:szCs w:val="24"/>
          <w:lang w:eastAsia="ru-RU"/>
        </w:rPr>
        <w:t xml:space="preserve"> асистент кафедри терапевтичної стоматології  ПВНЗ «Київський медичний університет» МОН України.</w:t>
      </w:r>
      <w:r w:rsidRPr="008E6E89">
        <w:rPr>
          <w:rFonts w:ascii="Times New Roman" w:eastAsia="Times New Roman" w:hAnsi="Times New Roman" w:cs="Times New Roman"/>
          <w:b/>
          <w:bCs/>
          <w:iCs/>
          <w:sz w:val="24"/>
          <w:szCs w:val="24"/>
          <w:lang w:eastAsia="ru-RU"/>
        </w:rPr>
        <w:t xml:space="preserve"> </w:t>
      </w:r>
      <w:r w:rsidRPr="008E6E89">
        <w:rPr>
          <w:rFonts w:ascii="Times New Roman" w:eastAsia="Times New Roman" w:hAnsi="Times New Roman" w:cs="Times New Roman"/>
          <w:bCs/>
          <w:iCs/>
          <w:sz w:val="24"/>
          <w:szCs w:val="24"/>
          <w:lang w:eastAsia="ru-RU"/>
        </w:rPr>
        <w:t>Назва дисертації</w:t>
      </w:r>
      <w:r w:rsidRPr="008E6E89">
        <w:rPr>
          <w:rFonts w:ascii="Times New Roman" w:eastAsia="Times New Roman" w:hAnsi="Times New Roman" w:cs="Times New Roman"/>
          <w:bCs/>
          <w:i/>
          <w:iCs/>
          <w:sz w:val="24"/>
          <w:szCs w:val="24"/>
          <w:lang w:eastAsia="ru-RU"/>
        </w:rPr>
        <w:t xml:space="preserve">: </w:t>
      </w:r>
      <w:r w:rsidRPr="008E6E89">
        <w:rPr>
          <w:rFonts w:ascii="Times New Roman" w:eastAsia="Times New Roman" w:hAnsi="Times New Roman" w:cs="Times New Roman"/>
          <w:sz w:val="24"/>
          <w:szCs w:val="24"/>
          <w:lang w:eastAsia="ru-RU"/>
        </w:rPr>
        <w:t xml:space="preserve">«Удосконалення клінічних підходів до відновлення контактних поверхонь бічних зубів у хворих на генералізований пародонтит». </w:t>
      </w:r>
      <w:r w:rsidRPr="008E6E89">
        <w:rPr>
          <w:rFonts w:ascii="Times New Roman" w:eastAsia="Times New Roman" w:hAnsi="Times New Roman" w:cs="Times New Roman"/>
          <w:bCs/>
          <w:iCs/>
          <w:sz w:val="24"/>
          <w:szCs w:val="24"/>
          <w:lang w:eastAsia="ru-RU"/>
        </w:rPr>
        <w:t>Шифр та назва спеціальності</w:t>
      </w:r>
      <w:r w:rsidRPr="008E6E89">
        <w:rPr>
          <w:rFonts w:ascii="Times New Roman" w:eastAsia="Times New Roman" w:hAnsi="Times New Roman" w:cs="Times New Roman"/>
          <w:sz w:val="24"/>
          <w:szCs w:val="24"/>
          <w:lang w:eastAsia="ru-RU"/>
        </w:rPr>
        <w:t xml:space="preserve"> – </w:t>
      </w:r>
      <w:r w:rsidRPr="008E6E89">
        <w:rPr>
          <w:rFonts w:ascii="Times New Roman" w:eastAsia="Times New Roman" w:hAnsi="Times New Roman" w:cs="Times New Roman"/>
          <w:bCs/>
          <w:sz w:val="24"/>
          <w:szCs w:val="24"/>
          <w:lang w:eastAsia="ru-RU"/>
        </w:rPr>
        <w:t>14.01.22</w:t>
      </w:r>
      <w:r w:rsidRPr="008E6E89">
        <w:rPr>
          <w:rFonts w:ascii="Times New Roman" w:eastAsia="Times New Roman" w:hAnsi="Times New Roman" w:cs="Times New Roman"/>
          <w:sz w:val="24"/>
          <w:szCs w:val="24"/>
          <w:lang w:eastAsia="ru-RU"/>
        </w:rPr>
        <w:t xml:space="preserve"> – стоматологія. </w:t>
      </w:r>
      <w:r w:rsidRPr="008E6E89">
        <w:rPr>
          <w:rFonts w:ascii="Times New Roman" w:eastAsia="Times New Roman" w:hAnsi="Times New Roman" w:cs="Times New Roman"/>
          <w:bCs/>
          <w:iCs/>
          <w:sz w:val="24"/>
          <w:szCs w:val="24"/>
          <w:lang w:eastAsia="ru-RU"/>
        </w:rPr>
        <w:t xml:space="preserve">Спецрада </w:t>
      </w:r>
      <w:r w:rsidRPr="008E6E89">
        <w:rPr>
          <w:rFonts w:ascii="Times New Roman" w:eastAsia="Times New Roman" w:hAnsi="Times New Roman" w:cs="Times New Roman"/>
          <w:sz w:val="24"/>
          <w:szCs w:val="24"/>
          <w:lang w:eastAsia="ru-RU"/>
        </w:rPr>
        <w:t xml:space="preserve"> Д 26.613.09</w:t>
      </w:r>
      <w:r w:rsidRPr="008E6E89">
        <w:rPr>
          <w:rFonts w:ascii="Times New Roman" w:eastAsia="Times New Roman" w:hAnsi="Times New Roman" w:cs="Times New Roman"/>
          <w:bCs/>
          <w:iCs/>
          <w:sz w:val="24"/>
          <w:szCs w:val="24"/>
          <w:lang w:eastAsia="ru-RU"/>
        </w:rPr>
        <w:t xml:space="preserve"> </w:t>
      </w:r>
      <w:r w:rsidRPr="008E6E89">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970C5C" w:rsidRPr="002D1471"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2D1471" w:rsidRPr="002D1471">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EDE13-01DA-4D15-A6B8-3EA3F6A9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cp:revision>
  <cp:lastPrinted>2009-02-06T05:36:00Z</cp:lastPrinted>
  <dcterms:created xsi:type="dcterms:W3CDTF">2020-11-12T19:39:00Z</dcterms:created>
  <dcterms:modified xsi:type="dcterms:W3CDTF">2020-11-13T09:14:00Z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