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293A1C" w:rsidRDefault="00293A1C" w:rsidP="00293A1C">
      <w:pPr>
        <w:spacing w:line="360" w:lineRule="auto"/>
        <w:jc w:val="center"/>
        <w:rPr>
          <w:sz w:val="28"/>
          <w:szCs w:val="28"/>
          <w:lang w:val="uk-UA"/>
        </w:rPr>
      </w:pPr>
      <w:bookmarkStart w:id="0" w:name="_Hlt522973996"/>
      <w:bookmarkEnd w:id="0"/>
      <w:r>
        <w:rPr>
          <w:sz w:val="28"/>
          <w:szCs w:val="28"/>
          <w:lang w:val="uk-UA"/>
        </w:rPr>
        <w:t>МІНІСТЕРСТВО ОХОРОНИ ЗДОРОВ’Я УКРАЇНИ</w:t>
      </w:r>
    </w:p>
    <w:p w:rsidR="00293A1C" w:rsidRDefault="00293A1C" w:rsidP="00293A1C">
      <w:pPr>
        <w:spacing w:line="360" w:lineRule="auto"/>
        <w:jc w:val="center"/>
        <w:rPr>
          <w:sz w:val="28"/>
          <w:szCs w:val="28"/>
          <w:lang w:val="uk-UA"/>
        </w:rPr>
      </w:pPr>
      <w:r>
        <w:rPr>
          <w:sz w:val="28"/>
          <w:szCs w:val="28"/>
          <w:lang w:val="uk-UA"/>
        </w:rPr>
        <w:t>Національний медичний університет імені. О.О. Богомольця</w:t>
      </w:r>
    </w:p>
    <w:p w:rsidR="00293A1C" w:rsidRDefault="00293A1C" w:rsidP="00293A1C">
      <w:pPr>
        <w:spacing w:line="360" w:lineRule="auto"/>
        <w:jc w:val="center"/>
        <w:rPr>
          <w:sz w:val="28"/>
          <w:szCs w:val="28"/>
          <w:lang w:val="uk-UA"/>
        </w:rPr>
      </w:pPr>
      <w:r>
        <w:rPr>
          <w:sz w:val="28"/>
          <w:szCs w:val="28"/>
          <w:lang w:val="uk-UA"/>
        </w:rPr>
        <w:t>Кафедра фармакології та клінічної фармакології</w:t>
      </w:r>
    </w:p>
    <w:p w:rsidR="00293A1C" w:rsidRDefault="00293A1C" w:rsidP="00293A1C">
      <w:pPr>
        <w:jc w:val="center"/>
        <w:rPr>
          <w:b/>
          <w:sz w:val="28"/>
          <w:szCs w:val="20"/>
          <w:lang w:val="uk-UA"/>
        </w:rPr>
      </w:pPr>
    </w:p>
    <w:p w:rsidR="00293A1C" w:rsidRDefault="00293A1C" w:rsidP="00293A1C">
      <w:pPr>
        <w:jc w:val="right"/>
        <w:rPr>
          <w:sz w:val="28"/>
          <w:lang w:val="uk-UA"/>
        </w:rPr>
      </w:pPr>
    </w:p>
    <w:p w:rsidR="00293A1C" w:rsidRDefault="00293A1C" w:rsidP="00293A1C">
      <w:pPr>
        <w:jc w:val="right"/>
        <w:rPr>
          <w:sz w:val="28"/>
          <w:lang w:val="uk-UA"/>
        </w:rPr>
      </w:pPr>
      <w:r>
        <w:rPr>
          <w:sz w:val="28"/>
          <w:lang w:val="uk-UA"/>
        </w:rPr>
        <w:t>На правах рукопису</w:t>
      </w:r>
    </w:p>
    <w:p w:rsidR="00293A1C" w:rsidRDefault="00293A1C" w:rsidP="00293A1C">
      <w:pPr>
        <w:jc w:val="right"/>
        <w:rPr>
          <w:sz w:val="28"/>
          <w:lang w:val="uk-UA"/>
        </w:rPr>
      </w:pPr>
    </w:p>
    <w:p w:rsidR="00293A1C" w:rsidRDefault="00293A1C" w:rsidP="00293A1C">
      <w:pPr>
        <w:jc w:val="right"/>
        <w:rPr>
          <w:sz w:val="28"/>
          <w:lang w:val="uk-UA"/>
        </w:rPr>
      </w:pPr>
    </w:p>
    <w:p w:rsidR="00293A1C" w:rsidRDefault="00293A1C" w:rsidP="00293A1C">
      <w:pPr>
        <w:pStyle w:val="5"/>
        <w:jc w:val="center"/>
        <w:rPr>
          <w:i w:val="0"/>
          <w:iCs w:val="0"/>
        </w:rPr>
      </w:pPr>
      <w:r>
        <w:rPr>
          <w:b/>
          <w:i w:val="0"/>
          <w:iCs w:val="0"/>
        </w:rPr>
        <w:t>НІЦАК Оксана Вікторівна</w:t>
      </w:r>
    </w:p>
    <w:p w:rsidR="00293A1C" w:rsidRDefault="00293A1C" w:rsidP="00293A1C">
      <w:pPr>
        <w:jc w:val="right"/>
        <w:rPr>
          <w:sz w:val="20"/>
          <w:lang w:val="uk-UA"/>
        </w:rPr>
      </w:pPr>
    </w:p>
    <w:p w:rsidR="00293A1C" w:rsidRDefault="00293A1C" w:rsidP="00293A1C">
      <w:pPr>
        <w:jc w:val="right"/>
        <w:rPr>
          <w:lang w:val="uk-UA"/>
        </w:rPr>
      </w:pPr>
    </w:p>
    <w:p w:rsidR="00293A1C" w:rsidRDefault="00293A1C" w:rsidP="00293A1C">
      <w:pPr>
        <w:jc w:val="right"/>
        <w:rPr>
          <w:lang w:val="uk-UA"/>
        </w:rPr>
      </w:pPr>
    </w:p>
    <w:p w:rsidR="00293A1C" w:rsidRDefault="00293A1C" w:rsidP="00293A1C">
      <w:pPr>
        <w:jc w:val="right"/>
        <w:rPr>
          <w:sz w:val="28"/>
          <w:lang w:val="uk-UA"/>
        </w:rPr>
      </w:pPr>
      <w:r>
        <w:rPr>
          <w:sz w:val="28"/>
          <w:lang w:val="uk-UA"/>
        </w:rPr>
        <w:t>УДК 615. 22+615. 274:</w:t>
      </w:r>
    </w:p>
    <w:p w:rsidR="00293A1C" w:rsidRDefault="00293A1C" w:rsidP="00293A1C">
      <w:pPr>
        <w:jc w:val="right"/>
        <w:rPr>
          <w:sz w:val="28"/>
          <w:lang w:val="uk-UA"/>
        </w:rPr>
      </w:pPr>
      <w:r>
        <w:rPr>
          <w:sz w:val="28"/>
          <w:lang w:val="uk-UA"/>
        </w:rPr>
        <w:t>616. 127–092. 9–02:615. 33. 099</w:t>
      </w:r>
    </w:p>
    <w:p w:rsidR="00293A1C" w:rsidRDefault="00293A1C" w:rsidP="00293A1C">
      <w:pPr>
        <w:jc w:val="right"/>
        <w:rPr>
          <w:b/>
          <w:bCs/>
          <w:sz w:val="28"/>
          <w:lang w:val="uk-UA"/>
        </w:rPr>
      </w:pPr>
    </w:p>
    <w:p w:rsidR="00293A1C" w:rsidRDefault="00293A1C" w:rsidP="00293A1C">
      <w:pPr>
        <w:jc w:val="right"/>
        <w:rPr>
          <w:b/>
          <w:bCs/>
          <w:sz w:val="28"/>
          <w:lang w:val="uk-UA"/>
        </w:rPr>
      </w:pPr>
    </w:p>
    <w:p w:rsidR="00293A1C" w:rsidRDefault="00293A1C" w:rsidP="00293A1C">
      <w:pPr>
        <w:jc w:val="right"/>
        <w:rPr>
          <w:b/>
          <w:bCs/>
          <w:sz w:val="28"/>
          <w:lang w:val="uk-UA"/>
        </w:rPr>
      </w:pPr>
    </w:p>
    <w:p w:rsidR="00293A1C" w:rsidRDefault="00293A1C" w:rsidP="00293A1C">
      <w:pPr>
        <w:jc w:val="right"/>
        <w:rPr>
          <w:b/>
          <w:bCs/>
          <w:sz w:val="28"/>
          <w:lang w:val="uk-UA"/>
        </w:rPr>
      </w:pPr>
    </w:p>
    <w:p w:rsidR="00293A1C" w:rsidRDefault="00293A1C" w:rsidP="00293A1C">
      <w:pPr>
        <w:pStyle w:val="5"/>
        <w:jc w:val="center"/>
        <w:rPr>
          <w:b/>
          <w:bCs/>
          <w:i w:val="0"/>
          <w:iCs w:val="0"/>
          <w:szCs w:val="28"/>
        </w:rPr>
      </w:pPr>
      <w:bookmarkStart w:id="1" w:name="_GoBack"/>
      <w:r>
        <w:rPr>
          <w:b/>
          <w:bCs/>
          <w:i w:val="0"/>
          <w:iCs w:val="0"/>
          <w:szCs w:val="28"/>
        </w:rPr>
        <w:t>ЕКСПЕРИМЕНТАЛЬНЕ ОБГРУНТУВАННЯ ДОЦІЛЬНОСТІ ЗАСТОСУВАННЯ СУСПЕНЗІЇ НАНОДИСПЕРСНОГО КРЕМНЕЗЕМУ ЯК СОРБЦІЙНОГО ЗАСОБУ</w:t>
      </w:r>
    </w:p>
    <w:bookmarkEnd w:id="1"/>
    <w:p w:rsidR="00293A1C" w:rsidRDefault="00293A1C" w:rsidP="00293A1C">
      <w:pPr>
        <w:pStyle w:val="5"/>
        <w:rPr>
          <w:b/>
          <w:bCs/>
          <w:szCs w:val="26"/>
        </w:rPr>
      </w:pPr>
    </w:p>
    <w:p w:rsidR="00293A1C" w:rsidRDefault="00293A1C" w:rsidP="00293A1C">
      <w:pPr>
        <w:jc w:val="center"/>
        <w:rPr>
          <w:b/>
          <w:bCs/>
          <w:sz w:val="20"/>
          <w:lang w:val="uk-UA"/>
        </w:rPr>
      </w:pPr>
    </w:p>
    <w:p w:rsidR="00293A1C" w:rsidRDefault="00293A1C" w:rsidP="00293A1C">
      <w:pPr>
        <w:jc w:val="center"/>
        <w:rPr>
          <w:sz w:val="28"/>
          <w:lang w:val="uk-UA"/>
        </w:rPr>
      </w:pPr>
      <w:r>
        <w:rPr>
          <w:sz w:val="28"/>
          <w:lang w:val="uk-UA"/>
        </w:rPr>
        <w:t>14. 03. 05 – фармакологія</w:t>
      </w:r>
    </w:p>
    <w:p w:rsidR="00293A1C" w:rsidRDefault="00293A1C" w:rsidP="00293A1C">
      <w:pPr>
        <w:jc w:val="center"/>
        <w:rPr>
          <w:sz w:val="28"/>
          <w:lang w:val="uk-UA"/>
        </w:rPr>
      </w:pPr>
    </w:p>
    <w:p w:rsidR="00293A1C" w:rsidRDefault="00293A1C" w:rsidP="00293A1C">
      <w:pPr>
        <w:rPr>
          <w:sz w:val="28"/>
        </w:rPr>
      </w:pPr>
    </w:p>
    <w:p w:rsidR="00293A1C" w:rsidRDefault="00293A1C" w:rsidP="00293A1C">
      <w:pPr>
        <w:jc w:val="center"/>
        <w:rPr>
          <w:sz w:val="28"/>
          <w:lang w:val="uk-UA"/>
        </w:rPr>
      </w:pPr>
    </w:p>
    <w:p w:rsidR="00293A1C" w:rsidRDefault="00293A1C" w:rsidP="00293A1C">
      <w:pPr>
        <w:pStyle w:val="90"/>
        <w:jc w:val="center"/>
      </w:pPr>
      <w:r>
        <w:t>ДИСЕРТАЦІЯ</w:t>
      </w:r>
    </w:p>
    <w:p w:rsidR="00293A1C" w:rsidRDefault="00293A1C" w:rsidP="00293A1C">
      <w:pPr>
        <w:spacing w:line="360" w:lineRule="auto"/>
        <w:jc w:val="center"/>
        <w:rPr>
          <w:rFonts w:ascii="Times New Roman" w:hAnsi="Times New Roman" w:cs="Times New Roman"/>
          <w:sz w:val="28"/>
          <w:szCs w:val="20"/>
          <w:lang w:val="uk-UA"/>
        </w:rPr>
      </w:pPr>
      <w:r>
        <w:rPr>
          <w:sz w:val="28"/>
          <w:lang w:val="uk-UA"/>
        </w:rPr>
        <w:t>на здобуття наукового ступеня кандидата біологічних наук</w:t>
      </w:r>
    </w:p>
    <w:p w:rsidR="00293A1C" w:rsidRDefault="00293A1C" w:rsidP="00293A1C">
      <w:pPr>
        <w:jc w:val="center"/>
        <w:rPr>
          <w:sz w:val="28"/>
          <w:lang w:val="uk-UA"/>
        </w:rPr>
      </w:pPr>
    </w:p>
    <w:p w:rsidR="00293A1C" w:rsidRDefault="00293A1C" w:rsidP="00293A1C">
      <w:pPr>
        <w:jc w:val="center"/>
        <w:rPr>
          <w:b/>
          <w:bCs/>
          <w:sz w:val="28"/>
          <w:lang w:val="uk-UA"/>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tblGrid>
      <w:tr w:rsidR="00293A1C" w:rsidTr="00293A1C">
        <w:tc>
          <w:tcPr>
            <w:tcW w:w="3685" w:type="dxa"/>
            <w:tcBorders>
              <w:top w:val="nil"/>
              <w:left w:val="nil"/>
              <w:bottom w:val="nil"/>
              <w:right w:val="nil"/>
            </w:tcBorders>
            <w:hideMark/>
          </w:tcPr>
          <w:p w:rsidR="00293A1C" w:rsidRDefault="00293A1C">
            <w:pPr>
              <w:jc w:val="both"/>
              <w:rPr>
                <w:sz w:val="28"/>
                <w:lang w:val="uk-UA"/>
              </w:rPr>
            </w:pPr>
            <w:r>
              <w:rPr>
                <w:sz w:val="28"/>
                <w:lang w:val="uk-UA"/>
              </w:rPr>
              <w:t xml:space="preserve">Науковий керівник: </w:t>
            </w:r>
          </w:p>
          <w:p w:rsidR="00293A1C" w:rsidRDefault="00293A1C">
            <w:pPr>
              <w:pStyle w:val="40"/>
              <w:ind w:firstLine="0"/>
              <w:rPr>
                <w:szCs w:val="24"/>
                <w:lang w:val="ru-RU"/>
              </w:rPr>
            </w:pPr>
            <w:r>
              <w:rPr>
                <w:szCs w:val="24"/>
                <w:lang w:val="ru-RU"/>
              </w:rPr>
              <w:t>ЧЕКМАН Іван Сергійович,</w:t>
            </w:r>
          </w:p>
          <w:p w:rsidR="00293A1C" w:rsidRDefault="00293A1C">
            <w:pPr>
              <w:jc w:val="both"/>
              <w:rPr>
                <w:b/>
                <w:bCs/>
                <w:sz w:val="28"/>
                <w:szCs w:val="20"/>
                <w:lang w:val="uk-UA"/>
              </w:rPr>
            </w:pPr>
            <w:r>
              <w:rPr>
                <w:sz w:val="28"/>
                <w:lang w:val="uk-UA"/>
              </w:rPr>
              <w:t>член–кореспондент НАН і АМН України, доктор медичних наук, професор</w:t>
            </w:r>
          </w:p>
        </w:tc>
      </w:tr>
    </w:tbl>
    <w:p w:rsidR="00293A1C" w:rsidRDefault="00293A1C" w:rsidP="00293A1C">
      <w:pPr>
        <w:jc w:val="center"/>
        <w:rPr>
          <w:b/>
          <w:bCs/>
          <w:sz w:val="28"/>
          <w:szCs w:val="20"/>
          <w:lang w:val="uk-UA"/>
        </w:rPr>
      </w:pPr>
    </w:p>
    <w:p w:rsidR="00293A1C" w:rsidRDefault="00293A1C" w:rsidP="00293A1C">
      <w:pPr>
        <w:jc w:val="center"/>
        <w:rPr>
          <w:b/>
          <w:bCs/>
          <w:sz w:val="28"/>
          <w:lang w:val="uk-UA"/>
        </w:rPr>
      </w:pPr>
    </w:p>
    <w:p w:rsidR="00293A1C" w:rsidRDefault="00293A1C" w:rsidP="00293A1C">
      <w:pPr>
        <w:jc w:val="center"/>
        <w:rPr>
          <w:b/>
          <w:bCs/>
          <w:sz w:val="28"/>
          <w:lang w:val="uk-UA"/>
        </w:rPr>
      </w:pPr>
    </w:p>
    <w:p w:rsidR="00293A1C" w:rsidRDefault="00293A1C" w:rsidP="00293A1C">
      <w:pPr>
        <w:jc w:val="center"/>
        <w:rPr>
          <w:bCs/>
          <w:sz w:val="28"/>
          <w:lang w:val="en-US"/>
        </w:rPr>
      </w:pPr>
      <w:r>
        <w:rPr>
          <w:bCs/>
          <w:sz w:val="28"/>
          <w:lang w:val="uk-UA"/>
        </w:rPr>
        <w:t>Київ – 200</w:t>
      </w:r>
      <w:r>
        <w:rPr>
          <w:bCs/>
          <w:sz w:val="28"/>
          <w:lang w:val="en-US"/>
        </w:rPr>
        <w:t>9</w:t>
      </w:r>
    </w:p>
    <w:p w:rsidR="00293A1C" w:rsidRDefault="00293A1C" w:rsidP="00293A1C">
      <w:pPr>
        <w:jc w:val="center"/>
        <w:rPr>
          <w:bCs/>
          <w:sz w:val="20"/>
          <w:lang w:val="uk-UA"/>
        </w:rPr>
      </w:pPr>
    </w:p>
    <w:p w:rsidR="00293A1C" w:rsidRDefault="00293A1C" w:rsidP="00293A1C">
      <w:pPr>
        <w:pStyle w:val="40"/>
        <w:jc w:val="center"/>
        <w:rPr>
          <w:b/>
          <w:bCs/>
        </w:rPr>
      </w:pPr>
      <w:r>
        <w:rPr>
          <w:b/>
          <w:bCs/>
          <w:snapToGrid w:val="0"/>
        </w:rPr>
        <w:br w:type="page"/>
      </w:r>
      <w:r>
        <w:rPr>
          <w:b/>
          <w:bCs/>
        </w:rPr>
        <w:lastRenderedPageBreak/>
        <w:t>ЗМІСТ</w:t>
      </w:r>
    </w:p>
    <w:p w:rsidR="00293A1C" w:rsidRDefault="00293A1C" w:rsidP="00293A1C">
      <w:pPr>
        <w:jc w:val="both"/>
        <w:rPr>
          <w:b/>
          <w:bCs/>
          <w:sz w:val="28"/>
          <w:szCs w:val="28"/>
          <w:lang w:val="uk-UA"/>
        </w:rPr>
      </w:pPr>
    </w:p>
    <w:tbl>
      <w:tblPr>
        <w:tblW w:w="0" w:type="auto"/>
        <w:tblLook w:val="01E0" w:firstRow="1" w:lastRow="1" w:firstColumn="1" w:lastColumn="1" w:noHBand="0" w:noVBand="0"/>
      </w:tblPr>
      <w:tblGrid>
        <w:gridCol w:w="8226"/>
        <w:gridCol w:w="1129"/>
      </w:tblGrid>
      <w:tr w:rsidR="00293A1C" w:rsidTr="00293A1C">
        <w:tc>
          <w:tcPr>
            <w:tcW w:w="8421" w:type="dxa"/>
            <w:hideMark/>
          </w:tcPr>
          <w:p w:rsidR="00293A1C" w:rsidRDefault="00293A1C">
            <w:pPr>
              <w:spacing w:line="360" w:lineRule="auto"/>
              <w:jc w:val="both"/>
              <w:rPr>
                <w:sz w:val="28"/>
                <w:szCs w:val="28"/>
                <w:lang w:val="uk-UA"/>
              </w:rPr>
            </w:pPr>
            <w:r>
              <w:rPr>
                <w:sz w:val="28"/>
                <w:szCs w:val="28"/>
              </w:rPr>
              <w:t>З</w:t>
            </w:r>
            <w:r>
              <w:rPr>
                <w:sz w:val="28"/>
                <w:szCs w:val="28"/>
                <w:lang w:val="uk-UA"/>
              </w:rPr>
              <w:t>МІСТ</w:t>
            </w:r>
          </w:p>
        </w:tc>
        <w:tc>
          <w:tcPr>
            <w:tcW w:w="1149" w:type="dxa"/>
            <w:hideMark/>
          </w:tcPr>
          <w:p w:rsidR="00293A1C" w:rsidRDefault="00293A1C">
            <w:pPr>
              <w:spacing w:line="360" w:lineRule="auto"/>
              <w:jc w:val="center"/>
              <w:rPr>
                <w:sz w:val="28"/>
                <w:szCs w:val="28"/>
                <w:lang w:val="uk-UA"/>
              </w:rPr>
            </w:pPr>
            <w:r>
              <w:rPr>
                <w:sz w:val="28"/>
                <w:szCs w:val="28"/>
                <w:lang w:val="uk-UA"/>
              </w:rPr>
              <w:t>2</w:t>
            </w:r>
          </w:p>
        </w:tc>
      </w:tr>
      <w:tr w:rsidR="00293A1C" w:rsidTr="00293A1C">
        <w:tc>
          <w:tcPr>
            <w:tcW w:w="8421" w:type="dxa"/>
            <w:hideMark/>
          </w:tcPr>
          <w:p w:rsidR="00293A1C" w:rsidRDefault="00293A1C">
            <w:pPr>
              <w:spacing w:line="360" w:lineRule="auto"/>
              <w:jc w:val="both"/>
              <w:rPr>
                <w:sz w:val="28"/>
                <w:szCs w:val="28"/>
                <w:lang w:val="uk-UA"/>
              </w:rPr>
            </w:pPr>
            <w:r>
              <w:rPr>
                <w:sz w:val="28"/>
                <w:szCs w:val="28"/>
                <w:lang w:val="uk-UA"/>
              </w:rPr>
              <w:t>ПЕРЕЛІК УМОВНИХ СКОРОЧЕНЬ</w:t>
            </w:r>
          </w:p>
        </w:tc>
        <w:tc>
          <w:tcPr>
            <w:tcW w:w="1149" w:type="dxa"/>
            <w:hideMark/>
          </w:tcPr>
          <w:p w:rsidR="00293A1C" w:rsidRDefault="00293A1C">
            <w:pPr>
              <w:spacing w:line="360" w:lineRule="auto"/>
              <w:jc w:val="center"/>
              <w:rPr>
                <w:sz w:val="28"/>
                <w:szCs w:val="28"/>
                <w:lang w:val="uk-UA"/>
              </w:rPr>
            </w:pPr>
            <w:r>
              <w:rPr>
                <w:sz w:val="28"/>
                <w:szCs w:val="28"/>
                <w:lang w:val="uk-UA"/>
              </w:rPr>
              <w:t>4</w:t>
            </w:r>
          </w:p>
        </w:tc>
      </w:tr>
      <w:tr w:rsidR="00293A1C" w:rsidTr="00293A1C">
        <w:tc>
          <w:tcPr>
            <w:tcW w:w="8421" w:type="dxa"/>
            <w:hideMark/>
          </w:tcPr>
          <w:p w:rsidR="00293A1C" w:rsidRDefault="00293A1C">
            <w:pPr>
              <w:spacing w:line="360" w:lineRule="auto"/>
              <w:jc w:val="both"/>
              <w:rPr>
                <w:sz w:val="28"/>
                <w:szCs w:val="28"/>
                <w:lang w:val="uk-UA"/>
              </w:rPr>
            </w:pPr>
            <w:r>
              <w:rPr>
                <w:sz w:val="28"/>
                <w:szCs w:val="28"/>
                <w:lang w:val="uk-UA"/>
              </w:rPr>
              <w:t>ВСТУП</w:t>
            </w:r>
          </w:p>
        </w:tc>
        <w:tc>
          <w:tcPr>
            <w:tcW w:w="1149" w:type="dxa"/>
            <w:hideMark/>
          </w:tcPr>
          <w:p w:rsidR="00293A1C" w:rsidRDefault="00293A1C">
            <w:pPr>
              <w:spacing w:line="360" w:lineRule="auto"/>
              <w:jc w:val="center"/>
              <w:rPr>
                <w:sz w:val="28"/>
                <w:szCs w:val="28"/>
                <w:lang w:val="uk-UA"/>
              </w:rPr>
            </w:pPr>
            <w:r>
              <w:rPr>
                <w:sz w:val="28"/>
                <w:szCs w:val="28"/>
                <w:lang w:val="uk-UA"/>
              </w:rPr>
              <w:t>5</w:t>
            </w:r>
          </w:p>
        </w:tc>
      </w:tr>
      <w:tr w:rsidR="00293A1C" w:rsidTr="00293A1C">
        <w:tc>
          <w:tcPr>
            <w:tcW w:w="8421" w:type="dxa"/>
            <w:hideMark/>
          </w:tcPr>
          <w:p w:rsidR="00293A1C" w:rsidRDefault="00293A1C">
            <w:pPr>
              <w:spacing w:line="360" w:lineRule="auto"/>
              <w:jc w:val="both"/>
              <w:rPr>
                <w:sz w:val="28"/>
                <w:szCs w:val="28"/>
                <w:lang w:val="uk-UA"/>
              </w:rPr>
            </w:pPr>
            <w:r>
              <w:rPr>
                <w:sz w:val="28"/>
                <w:szCs w:val="28"/>
                <w:lang w:val="uk-UA"/>
              </w:rPr>
              <w:t>РОЗДІЛ 1. ПРЕПАРАТИ НАНОДИСПЕРСНОГО КРЕМНЕЗЕМУ ЯК ЗАСОБИ ЕФЕРЕНТНОЇ ТЕРАПІЇ (ОГЛЯД ЛІТЕРАТУРИ)</w:t>
            </w:r>
          </w:p>
        </w:tc>
        <w:tc>
          <w:tcPr>
            <w:tcW w:w="1149" w:type="dxa"/>
          </w:tcPr>
          <w:p w:rsidR="00293A1C" w:rsidRDefault="00293A1C">
            <w:pPr>
              <w:spacing w:line="360" w:lineRule="auto"/>
              <w:jc w:val="center"/>
              <w:rPr>
                <w:sz w:val="28"/>
                <w:szCs w:val="28"/>
                <w:lang w:val="uk-UA"/>
              </w:rPr>
            </w:pPr>
          </w:p>
          <w:p w:rsidR="00293A1C" w:rsidRDefault="00293A1C">
            <w:pPr>
              <w:spacing w:line="360" w:lineRule="auto"/>
              <w:jc w:val="center"/>
              <w:rPr>
                <w:sz w:val="28"/>
                <w:szCs w:val="28"/>
                <w:lang w:val="en-US"/>
              </w:rPr>
            </w:pPr>
            <w:r>
              <w:rPr>
                <w:sz w:val="28"/>
                <w:szCs w:val="28"/>
                <w:lang w:val="en-US"/>
              </w:rPr>
              <w:t>12</w:t>
            </w:r>
          </w:p>
        </w:tc>
      </w:tr>
      <w:tr w:rsidR="00293A1C" w:rsidTr="00293A1C">
        <w:tc>
          <w:tcPr>
            <w:tcW w:w="8421" w:type="dxa"/>
            <w:hideMark/>
          </w:tcPr>
          <w:p w:rsidR="00293A1C" w:rsidRDefault="00293A1C">
            <w:pPr>
              <w:spacing w:line="360" w:lineRule="auto"/>
              <w:ind w:left="567" w:hanging="567"/>
              <w:jc w:val="both"/>
              <w:rPr>
                <w:sz w:val="28"/>
                <w:szCs w:val="28"/>
                <w:lang w:val="uk-UA"/>
              </w:rPr>
            </w:pPr>
            <w:r>
              <w:rPr>
                <w:sz w:val="28"/>
                <w:szCs w:val="28"/>
                <w:lang w:val="uk-UA"/>
              </w:rPr>
              <w:t>1.1. Нанотехнології та нанопрепарати: застосування в медичній практиці</w:t>
            </w:r>
          </w:p>
        </w:tc>
        <w:tc>
          <w:tcPr>
            <w:tcW w:w="1149" w:type="dxa"/>
          </w:tcPr>
          <w:p w:rsidR="00293A1C" w:rsidRDefault="00293A1C">
            <w:pPr>
              <w:spacing w:line="360" w:lineRule="auto"/>
              <w:jc w:val="center"/>
              <w:rPr>
                <w:sz w:val="28"/>
                <w:szCs w:val="28"/>
                <w:lang w:val="uk-UA"/>
              </w:rPr>
            </w:pPr>
          </w:p>
          <w:p w:rsidR="00293A1C" w:rsidRDefault="00293A1C">
            <w:pPr>
              <w:spacing w:line="360" w:lineRule="auto"/>
              <w:jc w:val="center"/>
              <w:rPr>
                <w:sz w:val="28"/>
                <w:szCs w:val="28"/>
                <w:lang w:val="en-US"/>
              </w:rPr>
            </w:pPr>
            <w:r>
              <w:rPr>
                <w:sz w:val="28"/>
                <w:szCs w:val="28"/>
                <w:lang w:val="en-US"/>
              </w:rPr>
              <w:t>12</w:t>
            </w:r>
          </w:p>
        </w:tc>
      </w:tr>
      <w:tr w:rsidR="00293A1C" w:rsidTr="00293A1C">
        <w:tc>
          <w:tcPr>
            <w:tcW w:w="8421" w:type="dxa"/>
            <w:hideMark/>
          </w:tcPr>
          <w:p w:rsidR="00293A1C" w:rsidRDefault="00293A1C">
            <w:pPr>
              <w:spacing w:line="360" w:lineRule="auto"/>
              <w:ind w:left="567" w:hanging="567"/>
              <w:jc w:val="both"/>
              <w:rPr>
                <w:sz w:val="28"/>
                <w:szCs w:val="28"/>
                <w:lang w:val="uk-UA"/>
              </w:rPr>
            </w:pPr>
            <w:r>
              <w:rPr>
                <w:sz w:val="28"/>
                <w:szCs w:val="28"/>
                <w:lang w:val="uk-UA"/>
              </w:rPr>
              <w:t xml:space="preserve">1.2. Методи еферентної терапії в клінічній практиці </w:t>
            </w:r>
          </w:p>
        </w:tc>
        <w:tc>
          <w:tcPr>
            <w:tcW w:w="1149" w:type="dxa"/>
            <w:hideMark/>
          </w:tcPr>
          <w:p w:rsidR="00293A1C" w:rsidRDefault="00293A1C">
            <w:pPr>
              <w:spacing w:line="360" w:lineRule="auto"/>
              <w:jc w:val="center"/>
              <w:rPr>
                <w:sz w:val="28"/>
                <w:szCs w:val="28"/>
                <w:lang w:val="en-US"/>
              </w:rPr>
            </w:pPr>
            <w:r>
              <w:rPr>
                <w:sz w:val="28"/>
                <w:szCs w:val="28"/>
                <w:lang w:val="en-US"/>
              </w:rPr>
              <w:t>16</w:t>
            </w:r>
          </w:p>
        </w:tc>
      </w:tr>
      <w:tr w:rsidR="00293A1C" w:rsidTr="00293A1C">
        <w:tc>
          <w:tcPr>
            <w:tcW w:w="8421" w:type="dxa"/>
            <w:hideMark/>
          </w:tcPr>
          <w:p w:rsidR="00293A1C" w:rsidRDefault="00293A1C">
            <w:pPr>
              <w:spacing w:line="360" w:lineRule="auto"/>
              <w:ind w:left="567" w:hanging="567"/>
              <w:jc w:val="both"/>
              <w:rPr>
                <w:sz w:val="28"/>
                <w:szCs w:val="28"/>
                <w:lang w:val="uk-UA"/>
              </w:rPr>
            </w:pPr>
            <w:r>
              <w:rPr>
                <w:sz w:val="28"/>
                <w:szCs w:val="28"/>
                <w:lang w:val="uk-UA"/>
              </w:rPr>
              <w:t>1.3. Нанодисперсний кремнезем: фізико–хімічні властивості</w:t>
            </w:r>
          </w:p>
        </w:tc>
        <w:tc>
          <w:tcPr>
            <w:tcW w:w="1149" w:type="dxa"/>
            <w:hideMark/>
          </w:tcPr>
          <w:p w:rsidR="00293A1C" w:rsidRDefault="00293A1C">
            <w:pPr>
              <w:spacing w:line="360" w:lineRule="auto"/>
              <w:jc w:val="center"/>
              <w:rPr>
                <w:sz w:val="28"/>
                <w:szCs w:val="28"/>
                <w:lang w:val="uk-UA"/>
              </w:rPr>
            </w:pPr>
            <w:r>
              <w:rPr>
                <w:sz w:val="28"/>
                <w:szCs w:val="28"/>
                <w:lang w:val="en-US"/>
              </w:rPr>
              <w:t>2</w:t>
            </w:r>
            <w:r>
              <w:rPr>
                <w:sz w:val="28"/>
                <w:szCs w:val="28"/>
                <w:lang w:val="uk-UA"/>
              </w:rPr>
              <w:t>1</w:t>
            </w:r>
          </w:p>
        </w:tc>
      </w:tr>
      <w:tr w:rsidR="00293A1C" w:rsidTr="00293A1C">
        <w:tc>
          <w:tcPr>
            <w:tcW w:w="8421" w:type="dxa"/>
            <w:hideMark/>
          </w:tcPr>
          <w:p w:rsidR="00293A1C" w:rsidRDefault="00293A1C">
            <w:pPr>
              <w:spacing w:line="360" w:lineRule="auto"/>
              <w:ind w:left="567" w:hanging="567"/>
              <w:jc w:val="both"/>
              <w:rPr>
                <w:sz w:val="28"/>
                <w:szCs w:val="28"/>
                <w:lang w:val="uk-UA"/>
              </w:rPr>
            </w:pPr>
            <w:r>
              <w:rPr>
                <w:sz w:val="28"/>
                <w:szCs w:val="28"/>
                <w:lang w:val="uk-UA"/>
              </w:rPr>
              <w:t>1.4. Лікарські засоби на основі нанодисперсного кремнезему в меди</w:t>
            </w:r>
            <w:r>
              <w:rPr>
                <w:sz w:val="28"/>
                <w:szCs w:val="28"/>
              </w:rPr>
              <w:t>чн</w:t>
            </w:r>
            <w:r>
              <w:rPr>
                <w:sz w:val="28"/>
                <w:szCs w:val="28"/>
                <w:lang w:val="uk-UA"/>
              </w:rPr>
              <w:t>і</w:t>
            </w:r>
            <w:r>
              <w:rPr>
                <w:sz w:val="28"/>
                <w:szCs w:val="28"/>
              </w:rPr>
              <w:t>й</w:t>
            </w:r>
            <w:r>
              <w:rPr>
                <w:sz w:val="28"/>
                <w:szCs w:val="28"/>
                <w:lang w:val="uk-UA"/>
              </w:rPr>
              <w:t xml:space="preserve"> практиці</w:t>
            </w:r>
          </w:p>
        </w:tc>
        <w:tc>
          <w:tcPr>
            <w:tcW w:w="1149" w:type="dxa"/>
          </w:tcPr>
          <w:p w:rsidR="00293A1C" w:rsidRDefault="00293A1C">
            <w:pPr>
              <w:spacing w:line="360" w:lineRule="auto"/>
              <w:jc w:val="center"/>
              <w:rPr>
                <w:sz w:val="28"/>
                <w:szCs w:val="28"/>
                <w:lang w:val="uk-UA"/>
              </w:rPr>
            </w:pPr>
          </w:p>
          <w:p w:rsidR="00293A1C" w:rsidRDefault="00293A1C">
            <w:pPr>
              <w:spacing w:line="360" w:lineRule="auto"/>
              <w:jc w:val="center"/>
              <w:rPr>
                <w:sz w:val="28"/>
                <w:szCs w:val="28"/>
                <w:lang w:val="uk-UA"/>
              </w:rPr>
            </w:pPr>
            <w:r>
              <w:rPr>
                <w:sz w:val="28"/>
                <w:szCs w:val="28"/>
                <w:lang w:val="en-US"/>
              </w:rPr>
              <w:t>2</w:t>
            </w:r>
            <w:r>
              <w:rPr>
                <w:sz w:val="28"/>
                <w:szCs w:val="28"/>
                <w:lang w:val="uk-UA"/>
              </w:rPr>
              <w:t>5</w:t>
            </w:r>
          </w:p>
        </w:tc>
      </w:tr>
      <w:tr w:rsidR="00293A1C" w:rsidTr="00293A1C">
        <w:tc>
          <w:tcPr>
            <w:tcW w:w="8421" w:type="dxa"/>
            <w:hideMark/>
          </w:tcPr>
          <w:p w:rsidR="00293A1C" w:rsidRDefault="00293A1C">
            <w:pPr>
              <w:spacing w:line="360" w:lineRule="auto"/>
              <w:ind w:left="567" w:hanging="567"/>
              <w:jc w:val="both"/>
              <w:rPr>
                <w:sz w:val="28"/>
                <w:szCs w:val="28"/>
                <w:lang w:val="uk-UA"/>
              </w:rPr>
            </w:pPr>
            <w:r>
              <w:rPr>
                <w:sz w:val="28"/>
                <w:szCs w:val="28"/>
                <w:lang w:val="uk-UA"/>
              </w:rPr>
              <w:t xml:space="preserve">1.5. </w:t>
            </w:r>
            <w:r>
              <w:rPr>
                <w:snapToGrid w:val="0"/>
                <w:sz w:val="28"/>
                <w:lang w:val="uk-UA"/>
              </w:rPr>
              <w:t>Стабілізація водних суспензій нанодисперсного кремнезему</w:t>
            </w:r>
          </w:p>
        </w:tc>
        <w:tc>
          <w:tcPr>
            <w:tcW w:w="1149" w:type="dxa"/>
            <w:hideMark/>
          </w:tcPr>
          <w:p w:rsidR="00293A1C" w:rsidRDefault="00293A1C">
            <w:pPr>
              <w:spacing w:line="360" w:lineRule="auto"/>
              <w:jc w:val="center"/>
              <w:rPr>
                <w:sz w:val="28"/>
                <w:szCs w:val="28"/>
                <w:lang w:val="uk-UA"/>
              </w:rPr>
            </w:pPr>
            <w:r>
              <w:rPr>
                <w:sz w:val="28"/>
                <w:szCs w:val="28"/>
                <w:lang w:val="uk-UA"/>
              </w:rPr>
              <w:t>35</w:t>
            </w:r>
          </w:p>
        </w:tc>
      </w:tr>
      <w:tr w:rsidR="00293A1C" w:rsidTr="00293A1C">
        <w:tc>
          <w:tcPr>
            <w:tcW w:w="8421" w:type="dxa"/>
            <w:hideMark/>
          </w:tcPr>
          <w:p w:rsidR="00293A1C" w:rsidRDefault="00293A1C">
            <w:pPr>
              <w:spacing w:line="360" w:lineRule="auto"/>
              <w:jc w:val="both"/>
              <w:rPr>
                <w:sz w:val="28"/>
                <w:szCs w:val="28"/>
                <w:lang w:val="uk-UA"/>
              </w:rPr>
            </w:pPr>
            <w:r>
              <w:rPr>
                <w:sz w:val="28"/>
                <w:szCs w:val="28"/>
                <w:lang w:val="uk-UA"/>
              </w:rPr>
              <w:t>РОЗДІЛ 2. МЕТОДИ ДОСЛІДЖЕННЯ</w:t>
            </w:r>
          </w:p>
        </w:tc>
        <w:tc>
          <w:tcPr>
            <w:tcW w:w="1149" w:type="dxa"/>
            <w:hideMark/>
          </w:tcPr>
          <w:p w:rsidR="00293A1C" w:rsidRDefault="00293A1C">
            <w:pPr>
              <w:spacing w:line="360" w:lineRule="auto"/>
              <w:jc w:val="center"/>
              <w:rPr>
                <w:sz w:val="28"/>
                <w:szCs w:val="28"/>
                <w:lang w:val="uk-UA"/>
              </w:rPr>
            </w:pPr>
            <w:r>
              <w:rPr>
                <w:sz w:val="28"/>
                <w:szCs w:val="28"/>
                <w:lang w:val="uk-UA"/>
              </w:rPr>
              <w:t>38</w:t>
            </w:r>
          </w:p>
        </w:tc>
      </w:tr>
      <w:tr w:rsidR="00293A1C" w:rsidTr="00293A1C">
        <w:tc>
          <w:tcPr>
            <w:tcW w:w="8421" w:type="dxa"/>
            <w:hideMark/>
          </w:tcPr>
          <w:p w:rsidR="00293A1C" w:rsidRDefault="00293A1C">
            <w:pPr>
              <w:spacing w:line="360" w:lineRule="auto"/>
              <w:ind w:left="567" w:hanging="567"/>
              <w:rPr>
                <w:sz w:val="28"/>
                <w:szCs w:val="28"/>
                <w:lang w:val="uk-UA"/>
              </w:rPr>
            </w:pPr>
            <w:r>
              <w:rPr>
                <w:sz w:val="28"/>
                <w:szCs w:val="28"/>
                <w:lang w:val="uk-UA"/>
              </w:rPr>
              <w:t>2.1. Обґрунтування вибраного напряму досліджень</w:t>
            </w:r>
          </w:p>
        </w:tc>
        <w:tc>
          <w:tcPr>
            <w:tcW w:w="1149" w:type="dxa"/>
            <w:hideMark/>
          </w:tcPr>
          <w:p w:rsidR="00293A1C" w:rsidRDefault="00293A1C">
            <w:pPr>
              <w:spacing w:line="360" w:lineRule="auto"/>
              <w:jc w:val="center"/>
              <w:rPr>
                <w:sz w:val="28"/>
                <w:szCs w:val="28"/>
                <w:lang w:val="uk-UA"/>
              </w:rPr>
            </w:pPr>
            <w:r>
              <w:rPr>
                <w:sz w:val="28"/>
                <w:szCs w:val="28"/>
                <w:lang w:val="uk-UA"/>
              </w:rPr>
              <w:t>38</w:t>
            </w:r>
          </w:p>
        </w:tc>
      </w:tr>
      <w:tr w:rsidR="00293A1C" w:rsidTr="00293A1C">
        <w:tc>
          <w:tcPr>
            <w:tcW w:w="8421" w:type="dxa"/>
            <w:hideMark/>
          </w:tcPr>
          <w:p w:rsidR="00293A1C" w:rsidRDefault="00293A1C">
            <w:pPr>
              <w:spacing w:line="360" w:lineRule="auto"/>
              <w:ind w:left="567" w:hanging="567"/>
              <w:rPr>
                <w:sz w:val="28"/>
                <w:szCs w:val="28"/>
              </w:rPr>
            </w:pPr>
            <w:r>
              <w:rPr>
                <w:sz w:val="28"/>
                <w:szCs w:val="28"/>
              </w:rPr>
              <w:t xml:space="preserve">2.2. </w:t>
            </w:r>
            <w:r>
              <w:rPr>
                <w:sz w:val="28"/>
                <w:szCs w:val="28"/>
                <w:lang w:val="uk-UA"/>
              </w:rPr>
              <w:t>Експериментальні тварини</w:t>
            </w:r>
          </w:p>
        </w:tc>
        <w:tc>
          <w:tcPr>
            <w:tcW w:w="1149" w:type="dxa"/>
            <w:hideMark/>
          </w:tcPr>
          <w:p w:rsidR="00293A1C" w:rsidRDefault="00293A1C">
            <w:pPr>
              <w:spacing w:line="360" w:lineRule="auto"/>
              <w:jc w:val="center"/>
              <w:rPr>
                <w:sz w:val="28"/>
                <w:szCs w:val="28"/>
                <w:lang w:val="uk-UA"/>
              </w:rPr>
            </w:pPr>
            <w:r>
              <w:rPr>
                <w:sz w:val="28"/>
                <w:szCs w:val="28"/>
                <w:lang w:val="uk-UA"/>
              </w:rPr>
              <w:t>39</w:t>
            </w:r>
          </w:p>
        </w:tc>
      </w:tr>
      <w:tr w:rsidR="00293A1C" w:rsidTr="00293A1C">
        <w:tc>
          <w:tcPr>
            <w:tcW w:w="8421" w:type="dxa"/>
            <w:hideMark/>
          </w:tcPr>
          <w:p w:rsidR="00293A1C" w:rsidRDefault="00293A1C">
            <w:pPr>
              <w:spacing w:line="360" w:lineRule="auto"/>
              <w:ind w:left="567" w:hanging="567"/>
              <w:rPr>
                <w:sz w:val="28"/>
                <w:szCs w:val="28"/>
                <w:lang w:val="uk-UA"/>
              </w:rPr>
            </w:pPr>
            <w:r>
              <w:rPr>
                <w:sz w:val="28"/>
                <w:szCs w:val="28"/>
                <w:lang w:val="uk-UA"/>
              </w:rPr>
              <w:t>2.3. Вивчення параметрів гострої токсичності</w:t>
            </w:r>
          </w:p>
        </w:tc>
        <w:tc>
          <w:tcPr>
            <w:tcW w:w="1149" w:type="dxa"/>
            <w:hideMark/>
          </w:tcPr>
          <w:p w:rsidR="00293A1C" w:rsidRDefault="00293A1C">
            <w:pPr>
              <w:spacing w:line="360" w:lineRule="auto"/>
              <w:jc w:val="center"/>
              <w:rPr>
                <w:sz w:val="28"/>
                <w:szCs w:val="28"/>
                <w:lang w:val="uk-UA"/>
              </w:rPr>
            </w:pPr>
            <w:r>
              <w:rPr>
                <w:sz w:val="28"/>
                <w:szCs w:val="28"/>
                <w:lang w:val="uk-UA"/>
              </w:rPr>
              <w:t>39</w:t>
            </w:r>
          </w:p>
        </w:tc>
      </w:tr>
      <w:tr w:rsidR="00293A1C" w:rsidTr="00293A1C">
        <w:tc>
          <w:tcPr>
            <w:tcW w:w="8421" w:type="dxa"/>
            <w:hideMark/>
          </w:tcPr>
          <w:p w:rsidR="00293A1C" w:rsidRDefault="00293A1C">
            <w:pPr>
              <w:spacing w:line="360" w:lineRule="auto"/>
              <w:ind w:left="567" w:hanging="567"/>
              <w:jc w:val="both"/>
              <w:rPr>
                <w:sz w:val="28"/>
                <w:szCs w:val="28"/>
                <w:lang w:val="uk-UA"/>
              </w:rPr>
            </w:pPr>
            <w:r>
              <w:rPr>
                <w:sz w:val="28"/>
                <w:szCs w:val="28"/>
                <w:lang w:val="uk-UA"/>
              </w:rPr>
              <w:t>2.4. Моделювання патологічних станів</w:t>
            </w:r>
          </w:p>
        </w:tc>
        <w:tc>
          <w:tcPr>
            <w:tcW w:w="1149" w:type="dxa"/>
            <w:hideMark/>
          </w:tcPr>
          <w:p w:rsidR="00293A1C" w:rsidRDefault="00293A1C">
            <w:pPr>
              <w:spacing w:line="360" w:lineRule="auto"/>
              <w:jc w:val="center"/>
              <w:rPr>
                <w:sz w:val="28"/>
                <w:szCs w:val="28"/>
                <w:lang w:val="uk-UA"/>
              </w:rPr>
            </w:pPr>
            <w:r>
              <w:rPr>
                <w:sz w:val="28"/>
                <w:szCs w:val="28"/>
                <w:lang w:val="uk-UA"/>
              </w:rPr>
              <w:t>40</w:t>
            </w:r>
          </w:p>
        </w:tc>
      </w:tr>
      <w:tr w:rsidR="00293A1C" w:rsidTr="00293A1C">
        <w:tc>
          <w:tcPr>
            <w:tcW w:w="8421" w:type="dxa"/>
            <w:hideMark/>
          </w:tcPr>
          <w:p w:rsidR="00293A1C" w:rsidRDefault="00293A1C">
            <w:pPr>
              <w:spacing w:line="360" w:lineRule="auto"/>
              <w:ind w:left="567" w:hanging="567"/>
              <w:jc w:val="both"/>
              <w:rPr>
                <w:sz w:val="28"/>
                <w:szCs w:val="28"/>
                <w:lang w:val="uk-UA"/>
              </w:rPr>
            </w:pPr>
            <w:r>
              <w:rPr>
                <w:sz w:val="28"/>
                <w:szCs w:val="28"/>
                <w:lang w:val="uk-UA"/>
              </w:rPr>
              <w:t>2.5. Біохімічні методи</w:t>
            </w:r>
          </w:p>
        </w:tc>
        <w:tc>
          <w:tcPr>
            <w:tcW w:w="1149" w:type="dxa"/>
            <w:hideMark/>
          </w:tcPr>
          <w:p w:rsidR="00293A1C" w:rsidRDefault="00293A1C">
            <w:pPr>
              <w:spacing w:line="360" w:lineRule="auto"/>
              <w:jc w:val="center"/>
              <w:rPr>
                <w:sz w:val="28"/>
                <w:szCs w:val="28"/>
                <w:lang w:val="uk-UA"/>
              </w:rPr>
            </w:pPr>
            <w:r>
              <w:rPr>
                <w:sz w:val="28"/>
                <w:szCs w:val="28"/>
                <w:lang w:val="uk-UA"/>
              </w:rPr>
              <w:t>41</w:t>
            </w:r>
          </w:p>
        </w:tc>
      </w:tr>
      <w:tr w:rsidR="00293A1C" w:rsidTr="00293A1C">
        <w:tc>
          <w:tcPr>
            <w:tcW w:w="8421" w:type="dxa"/>
            <w:hideMark/>
          </w:tcPr>
          <w:p w:rsidR="00293A1C" w:rsidRDefault="00293A1C">
            <w:pPr>
              <w:spacing w:line="360" w:lineRule="auto"/>
              <w:ind w:left="567" w:hanging="567"/>
              <w:jc w:val="both"/>
              <w:rPr>
                <w:sz w:val="28"/>
                <w:szCs w:val="28"/>
                <w:lang w:val="uk-UA"/>
              </w:rPr>
            </w:pPr>
            <w:r>
              <w:rPr>
                <w:sz w:val="28"/>
                <w:szCs w:val="28"/>
                <w:lang w:val="uk-UA"/>
              </w:rPr>
              <w:t xml:space="preserve">2.6. </w:t>
            </w:r>
            <w:r>
              <w:rPr>
                <w:sz w:val="28"/>
                <w:lang w:val="uk-UA"/>
              </w:rPr>
              <w:t>Газохроматографічне визначення вищих жирних кислот</w:t>
            </w:r>
          </w:p>
        </w:tc>
        <w:tc>
          <w:tcPr>
            <w:tcW w:w="1149" w:type="dxa"/>
            <w:hideMark/>
          </w:tcPr>
          <w:p w:rsidR="00293A1C" w:rsidRDefault="00293A1C">
            <w:pPr>
              <w:spacing w:line="360" w:lineRule="auto"/>
              <w:jc w:val="center"/>
              <w:rPr>
                <w:sz w:val="28"/>
                <w:szCs w:val="28"/>
                <w:lang w:val="uk-UA"/>
              </w:rPr>
            </w:pPr>
            <w:r>
              <w:rPr>
                <w:sz w:val="28"/>
                <w:szCs w:val="28"/>
                <w:lang w:val="en-US"/>
              </w:rPr>
              <w:t>4</w:t>
            </w:r>
            <w:r>
              <w:rPr>
                <w:sz w:val="28"/>
                <w:szCs w:val="28"/>
                <w:lang w:val="uk-UA"/>
              </w:rPr>
              <w:t>3</w:t>
            </w:r>
          </w:p>
        </w:tc>
      </w:tr>
      <w:tr w:rsidR="00293A1C" w:rsidTr="00293A1C">
        <w:tc>
          <w:tcPr>
            <w:tcW w:w="8421" w:type="dxa"/>
            <w:hideMark/>
          </w:tcPr>
          <w:p w:rsidR="00293A1C" w:rsidRDefault="00293A1C">
            <w:pPr>
              <w:spacing w:line="360" w:lineRule="auto"/>
              <w:ind w:left="567" w:hanging="567"/>
              <w:jc w:val="both"/>
              <w:rPr>
                <w:sz w:val="28"/>
                <w:szCs w:val="28"/>
                <w:lang w:val="uk-UA"/>
              </w:rPr>
            </w:pPr>
            <w:r>
              <w:rPr>
                <w:sz w:val="28"/>
                <w:szCs w:val="28"/>
                <w:lang w:val="uk-UA"/>
              </w:rPr>
              <w:t xml:space="preserve">2.7. Визначення осмотичної резистентності еритроцитів </w:t>
            </w:r>
          </w:p>
        </w:tc>
        <w:tc>
          <w:tcPr>
            <w:tcW w:w="1149" w:type="dxa"/>
            <w:hideMark/>
          </w:tcPr>
          <w:p w:rsidR="00293A1C" w:rsidRDefault="00293A1C">
            <w:pPr>
              <w:spacing w:line="360" w:lineRule="auto"/>
              <w:jc w:val="center"/>
              <w:rPr>
                <w:sz w:val="28"/>
                <w:szCs w:val="28"/>
                <w:lang w:val="uk-UA"/>
              </w:rPr>
            </w:pPr>
            <w:r>
              <w:rPr>
                <w:sz w:val="28"/>
                <w:szCs w:val="28"/>
                <w:lang w:val="en-US"/>
              </w:rPr>
              <w:t>4</w:t>
            </w:r>
            <w:r>
              <w:rPr>
                <w:sz w:val="28"/>
                <w:szCs w:val="28"/>
                <w:lang w:val="uk-UA"/>
              </w:rPr>
              <w:t>6</w:t>
            </w:r>
          </w:p>
        </w:tc>
      </w:tr>
      <w:tr w:rsidR="00293A1C" w:rsidTr="00293A1C">
        <w:tc>
          <w:tcPr>
            <w:tcW w:w="8421" w:type="dxa"/>
            <w:hideMark/>
          </w:tcPr>
          <w:p w:rsidR="00293A1C" w:rsidRDefault="00293A1C">
            <w:pPr>
              <w:spacing w:line="360" w:lineRule="auto"/>
              <w:ind w:left="567" w:hanging="567"/>
              <w:jc w:val="both"/>
              <w:rPr>
                <w:sz w:val="28"/>
                <w:szCs w:val="28"/>
                <w:lang w:val="uk-UA"/>
              </w:rPr>
            </w:pPr>
            <w:r>
              <w:rPr>
                <w:sz w:val="28"/>
                <w:szCs w:val="28"/>
                <w:lang w:val="en-US"/>
              </w:rPr>
              <w:lastRenderedPageBreak/>
              <w:t xml:space="preserve">2.8. </w:t>
            </w:r>
            <w:r>
              <w:rPr>
                <w:sz w:val="28"/>
                <w:szCs w:val="28"/>
                <w:lang w:val="uk-UA"/>
              </w:rPr>
              <w:t>Фізико–хімічні методи</w:t>
            </w:r>
          </w:p>
        </w:tc>
        <w:tc>
          <w:tcPr>
            <w:tcW w:w="1149" w:type="dxa"/>
            <w:hideMark/>
          </w:tcPr>
          <w:p w:rsidR="00293A1C" w:rsidRDefault="00293A1C">
            <w:pPr>
              <w:spacing w:line="360" w:lineRule="auto"/>
              <w:jc w:val="center"/>
              <w:rPr>
                <w:sz w:val="28"/>
                <w:szCs w:val="28"/>
                <w:lang w:val="uk-UA"/>
              </w:rPr>
            </w:pPr>
            <w:r>
              <w:rPr>
                <w:sz w:val="28"/>
                <w:szCs w:val="28"/>
                <w:lang w:val="uk-UA"/>
              </w:rPr>
              <w:t>46</w:t>
            </w:r>
          </w:p>
        </w:tc>
      </w:tr>
      <w:tr w:rsidR="00293A1C" w:rsidTr="00293A1C">
        <w:tc>
          <w:tcPr>
            <w:tcW w:w="8421" w:type="dxa"/>
            <w:hideMark/>
          </w:tcPr>
          <w:p w:rsidR="00293A1C" w:rsidRDefault="00293A1C">
            <w:pPr>
              <w:spacing w:line="360" w:lineRule="auto"/>
              <w:ind w:left="567" w:hanging="567"/>
              <w:jc w:val="both"/>
              <w:rPr>
                <w:sz w:val="28"/>
                <w:szCs w:val="28"/>
                <w:lang w:val="uk-UA"/>
              </w:rPr>
            </w:pPr>
            <w:r>
              <w:rPr>
                <w:sz w:val="28"/>
                <w:szCs w:val="28"/>
                <w:lang w:val="uk-UA"/>
              </w:rPr>
              <w:t>2.</w:t>
            </w:r>
            <w:r>
              <w:rPr>
                <w:sz w:val="28"/>
                <w:szCs w:val="28"/>
                <w:lang w:val="en-US"/>
              </w:rPr>
              <w:t>9</w:t>
            </w:r>
            <w:r>
              <w:rPr>
                <w:sz w:val="28"/>
                <w:szCs w:val="28"/>
                <w:lang w:val="uk-UA"/>
              </w:rPr>
              <w:t>. Визначення імунологічних показників</w:t>
            </w:r>
          </w:p>
        </w:tc>
        <w:tc>
          <w:tcPr>
            <w:tcW w:w="1149" w:type="dxa"/>
            <w:hideMark/>
          </w:tcPr>
          <w:p w:rsidR="00293A1C" w:rsidRDefault="00293A1C">
            <w:pPr>
              <w:spacing w:line="360" w:lineRule="auto"/>
              <w:jc w:val="center"/>
              <w:rPr>
                <w:sz w:val="28"/>
                <w:szCs w:val="28"/>
                <w:lang w:val="uk-UA"/>
              </w:rPr>
            </w:pPr>
            <w:r>
              <w:rPr>
                <w:sz w:val="28"/>
                <w:szCs w:val="28"/>
                <w:lang w:val="uk-UA"/>
              </w:rPr>
              <w:t>47</w:t>
            </w:r>
          </w:p>
        </w:tc>
      </w:tr>
      <w:tr w:rsidR="00293A1C" w:rsidTr="00293A1C">
        <w:tc>
          <w:tcPr>
            <w:tcW w:w="8421" w:type="dxa"/>
            <w:hideMark/>
          </w:tcPr>
          <w:p w:rsidR="00293A1C" w:rsidRDefault="00293A1C">
            <w:pPr>
              <w:spacing w:line="360" w:lineRule="auto"/>
              <w:ind w:left="567" w:hanging="567"/>
              <w:jc w:val="both"/>
              <w:rPr>
                <w:sz w:val="28"/>
                <w:szCs w:val="28"/>
                <w:lang w:val="uk-UA"/>
              </w:rPr>
            </w:pPr>
            <w:r>
              <w:rPr>
                <w:sz w:val="28"/>
                <w:szCs w:val="28"/>
                <w:lang w:val="uk-UA"/>
              </w:rPr>
              <w:t xml:space="preserve">2.10. </w:t>
            </w:r>
            <w:r>
              <w:rPr>
                <w:sz w:val="28"/>
                <w:lang w:val="uk-UA"/>
              </w:rPr>
              <w:t xml:space="preserve">Дослідження сорбційної активності кремнійвмісних сорбентів відносно мікроорганізмів </w:t>
            </w:r>
          </w:p>
        </w:tc>
        <w:tc>
          <w:tcPr>
            <w:tcW w:w="1149" w:type="dxa"/>
          </w:tcPr>
          <w:p w:rsidR="00293A1C" w:rsidRDefault="00293A1C">
            <w:pPr>
              <w:spacing w:line="360" w:lineRule="auto"/>
              <w:jc w:val="center"/>
              <w:rPr>
                <w:sz w:val="28"/>
                <w:szCs w:val="28"/>
                <w:lang w:val="uk-UA"/>
              </w:rPr>
            </w:pPr>
          </w:p>
          <w:p w:rsidR="00293A1C" w:rsidRDefault="00293A1C">
            <w:pPr>
              <w:spacing w:line="360" w:lineRule="auto"/>
              <w:jc w:val="center"/>
              <w:rPr>
                <w:sz w:val="28"/>
                <w:szCs w:val="28"/>
                <w:lang w:val="uk-UA"/>
              </w:rPr>
            </w:pPr>
            <w:r>
              <w:rPr>
                <w:sz w:val="28"/>
                <w:szCs w:val="28"/>
                <w:lang w:val="uk-UA"/>
              </w:rPr>
              <w:t>48</w:t>
            </w:r>
          </w:p>
        </w:tc>
      </w:tr>
      <w:tr w:rsidR="00293A1C" w:rsidTr="00293A1C">
        <w:tc>
          <w:tcPr>
            <w:tcW w:w="8421" w:type="dxa"/>
            <w:hideMark/>
          </w:tcPr>
          <w:p w:rsidR="00293A1C" w:rsidRDefault="00293A1C">
            <w:pPr>
              <w:spacing w:line="360" w:lineRule="auto"/>
              <w:ind w:left="567" w:hanging="567"/>
              <w:jc w:val="both"/>
              <w:rPr>
                <w:sz w:val="28"/>
                <w:szCs w:val="28"/>
                <w:lang w:val="uk-UA"/>
              </w:rPr>
            </w:pPr>
            <w:r>
              <w:rPr>
                <w:sz w:val="28"/>
                <w:szCs w:val="28"/>
                <w:lang w:val="uk-UA"/>
              </w:rPr>
              <w:t xml:space="preserve">2.11. Статистичні методи </w:t>
            </w:r>
          </w:p>
        </w:tc>
        <w:tc>
          <w:tcPr>
            <w:tcW w:w="1149" w:type="dxa"/>
            <w:hideMark/>
          </w:tcPr>
          <w:p w:rsidR="00293A1C" w:rsidRDefault="00293A1C">
            <w:pPr>
              <w:spacing w:line="360" w:lineRule="auto"/>
              <w:jc w:val="center"/>
              <w:rPr>
                <w:sz w:val="28"/>
                <w:szCs w:val="28"/>
                <w:lang w:val="uk-UA"/>
              </w:rPr>
            </w:pPr>
            <w:r>
              <w:rPr>
                <w:sz w:val="28"/>
                <w:szCs w:val="28"/>
                <w:lang w:val="uk-UA"/>
              </w:rPr>
              <w:t>49</w:t>
            </w:r>
          </w:p>
        </w:tc>
      </w:tr>
      <w:tr w:rsidR="00293A1C" w:rsidTr="00293A1C">
        <w:tc>
          <w:tcPr>
            <w:tcW w:w="8421" w:type="dxa"/>
            <w:hideMark/>
          </w:tcPr>
          <w:p w:rsidR="00293A1C" w:rsidRDefault="00293A1C">
            <w:pPr>
              <w:spacing w:line="360" w:lineRule="auto"/>
              <w:jc w:val="both"/>
              <w:rPr>
                <w:sz w:val="28"/>
                <w:szCs w:val="28"/>
                <w:lang w:val="uk-UA"/>
              </w:rPr>
            </w:pPr>
            <w:r>
              <w:rPr>
                <w:sz w:val="28"/>
                <w:szCs w:val="28"/>
                <w:lang w:val="uk-UA"/>
              </w:rPr>
              <w:t>РОЗДІЛ 3. РЕЗУЛЬТАТИ ВЛАСНИХ ПРОВЕДЕНИХ ДОСЛІДЖЕНЬ</w:t>
            </w:r>
          </w:p>
        </w:tc>
        <w:tc>
          <w:tcPr>
            <w:tcW w:w="1149" w:type="dxa"/>
            <w:hideMark/>
          </w:tcPr>
          <w:p w:rsidR="00293A1C" w:rsidRDefault="00293A1C">
            <w:pPr>
              <w:spacing w:line="360" w:lineRule="auto"/>
              <w:jc w:val="center"/>
              <w:rPr>
                <w:sz w:val="28"/>
                <w:szCs w:val="28"/>
                <w:lang w:val="uk-UA"/>
              </w:rPr>
            </w:pPr>
            <w:r>
              <w:rPr>
                <w:sz w:val="28"/>
                <w:szCs w:val="28"/>
                <w:lang w:val="uk-UA"/>
              </w:rPr>
              <w:t>51</w:t>
            </w:r>
          </w:p>
        </w:tc>
      </w:tr>
      <w:tr w:rsidR="00293A1C" w:rsidTr="00293A1C">
        <w:tc>
          <w:tcPr>
            <w:tcW w:w="8421" w:type="dxa"/>
            <w:hideMark/>
          </w:tcPr>
          <w:p w:rsidR="00293A1C" w:rsidRDefault="00293A1C">
            <w:pPr>
              <w:spacing w:line="360" w:lineRule="auto"/>
              <w:jc w:val="both"/>
              <w:rPr>
                <w:sz w:val="28"/>
                <w:szCs w:val="28"/>
                <w:lang w:val="uk-UA"/>
              </w:rPr>
            </w:pPr>
            <w:r>
              <w:rPr>
                <w:sz w:val="28"/>
                <w:szCs w:val="28"/>
                <w:lang w:val="uk-UA"/>
              </w:rPr>
              <w:t>3.1. Вивчення фізико–хімічних властивостей суспензії нанодисперсного кремнезему</w:t>
            </w:r>
          </w:p>
        </w:tc>
        <w:tc>
          <w:tcPr>
            <w:tcW w:w="1149" w:type="dxa"/>
          </w:tcPr>
          <w:p w:rsidR="00293A1C" w:rsidRDefault="00293A1C">
            <w:pPr>
              <w:spacing w:line="360" w:lineRule="auto"/>
              <w:jc w:val="center"/>
              <w:rPr>
                <w:sz w:val="28"/>
                <w:szCs w:val="28"/>
                <w:lang w:val="uk-UA"/>
              </w:rPr>
            </w:pPr>
          </w:p>
          <w:p w:rsidR="00293A1C" w:rsidRDefault="00293A1C">
            <w:pPr>
              <w:spacing w:line="360" w:lineRule="auto"/>
              <w:jc w:val="center"/>
              <w:rPr>
                <w:sz w:val="28"/>
                <w:szCs w:val="28"/>
                <w:lang w:val="uk-UA"/>
              </w:rPr>
            </w:pPr>
            <w:r>
              <w:rPr>
                <w:sz w:val="28"/>
                <w:szCs w:val="28"/>
                <w:lang w:val="uk-UA"/>
              </w:rPr>
              <w:t>51</w:t>
            </w:r>
          </w:p>
        </w:tc>
      </w:tr>
      <w:tr w:rsidR="00293A1C" w:rsidTr="00293A1C">
        <w:tc>
          <w:tcPr>
            <w:tcW w:w="8421" w:type="dxa"/>
            <w:hideMark/>
          </w:tcPr>
          <w:p w:rsidR="00293A1C" w:rsidRDefault="00293A1C">
            <w:pPr>
              <w:spacing w:line="360" w:lineRule="auto"/>
              <w:ind w:left="567"/>
              <w:jc w:val="both"/>
              <w:rPr>
                <w:sz w:val="28"/>
                <w:szCs w:val="28"/>
                <w:lang w:val="uk-UA"/>
              </w:rPr>
            </w:pPr>
            <w:r>
              <w:rPr>
                <w:sz w:val="28"/>
                <w:szCs w:val="28"/>
                <w:lang w:val="uk-UA"/>
              </w:rPr>
              <w:t>3.1.1. Вплив полімерних сполук на реологічні властивості водної суспензії нанодисперсного кремнезему</w:t>
            </w:r>
          </w:p>
        </w:tc>
        <w:tc>
          <w:tcPr>
            <w:tcW w:w="1149" w:type="dxa"/>
          </w:tcPr>
          <w:p w:rsidR="00293A1C" w:rsidRDefault="00293A1C">
            <w:pPr>
              <w:spacing w:line="360" w:lineRule="auto"/>
              <w:jc w:val="center"/>
              <w:rPr>
                <w:sz w:val="28"/>
                <w:szCs w:val="28"/>
                <w:lang w:val="uk-UA"/>
              </w:rPr>
            </w:pPr>
          </w:p>
          <w:p w:rsidR="00293A1C" w:rsidRDefault="00293A1C">
            <w:pPr>
              <w:spacing w:line="360" w:lineRule="auto"/>
              <w:jc w:val="center"/>
              <w:rPr>
                <w:sz w:val="28"/>
                <w:szCs w:val="28"/>
                <w:lang w:val="uk-UA"/>
              </w:rPr>
            </w:pPr>
            <w:r>
              <w:rPr>
                <w:sz w:val="28"/>
                <w:szCs w:val="28"/>
                <w:lang w:val="uk-UA"/>
              </w:rPr>
              <w:t>51</w:t>
            </w:r>
          </w:p>
        </w:tc>
      </w:tr>
      <w:tr w:rsidR="00293A1C" w:rsidTr="00293A1C">
        <w:tc>
          <w:tcPr>
            <w:tcW w:w="8421" w:type="dxa"/>
            <w:hideMark/>
          </w:tcPr>
          <w:p w:rsidR="00293A1C" w:rsidRDefault="00293A1C">
            <w:pPr>
              <w:spacing w:line="360" w:lineRule="auto"/>
              <w:ind w:left="567"/>
              <w:jc w:val="both"/>
              <w:rPr>
                <w:sz w:val="28"/>
                <w:szCs w:val="28"/>
                <w:lang w:val="uk-UA"/>
              </w:rPr>
            </w:pPr>
            <w:r>
              <w:rPr>
                <w:sz w:val="28"/>
                <w:szCs w:val="28"/>
                <w:lang w:val="uk-UA"/>
              </w:rPr>
              <w:t>3.1.2. Вплив полімерних сполук на адсорбційні властивості нанодисперсного кремнезему щодо білків</w:t>
            </w:r>
          </w:p>
        </w:tc>
        <w:tc>
          <w:tcPr>
            <w:tcW w:w="1149" w:type="dxa"/>
          </w:tcPr>
          <w:p w:rsidR="00293A1C" w:rsidRDefault="00293A1C">
            <w:pPr>
              <w:spacing w:line="360" w:lineRule="auto"/>
              <w:jc w:val="center"/>
              <w:rPr>
                <w:sz w:val="28"/>
                <w:szCs w:val="28"/>
                <w:lang w:val="uk-UA"/>
              </w:rPr>
            </w:pPr>
          </w:p>
          <w:p w:rsidR="00293A1C" w:rsidRDefault="00293A1C">
            <w:pPr>
              <w:spacing w:line="360" w:lineRule="auto"/>
              <w:jc w:val="center"/>
              <w:rPr>
                <w:sz w:val="28"/>
                <w:szCs w:val="28"/>
                <w:lang w:val="uk-UA"/>
              </w:rPr>
            </w:pPr>
            <w:r>
              <w:rPr>
                <w:sz w:val="28"/>
                <w:szCs w:val="28"/>
                <w:lang w:val="uk-UA"/>
              </w:rPr>
              <w:t>56</w:t>
            </w:r>
          </w:p>
        </w:tc>
      </w:tr>
      <w:tr w:rsidR="00293A1C" w:rsidTr="00293A1C">
        <w:tc>
          <w:tcPr>
            <w:tcW w:w="8421" w:type="dxa"/>
            <w:hideMark/>
          </w:tcPr>
          <w:p w:rsidR="00293A1C" w:rsidRDefault="00293A1C">
            <w:pPr>
              <w:spacing w:line="360" w:lineRule="auto"/>
              <w:jc w:val="both"/>
              <w:rPr>
                <w:sz w:val="28"/>
                <w:szCs w:val="28"/>
                <w:lang w:val="uk-UA"/>
              </w:rPr>
            </w:pPr>
            <w:r>
              <w:rPr>
                <w:sz w:val="28"/>
                <w:szCs w:val="28"/>
                <w:lang w:val="uk-UA"/>
              </w:rPr>
              <w:t xml:space="preserve">3.2. Антитоксичні властивості суспензії нанодисперсного кремнезему </w:t>
            </w:r>
          </w:p>
        </w:tc>
        <w:tc>
          <w:tcPr>
            <w:tcW w:w="1149" w:type="dxa"/>
          </w:tcPr>
          <w:p w:rsidR="00293A1C" w:rsidRDefault="00293A1C">
            <w:pPr>
              <w:spacing w:line="360" w:lineRule="auto"/>
              <w:jc w:val="center"/>
              <w:rPr>
                <w:sz w:val="28"/>
                <w:szCs w:val="28"/>
                <w:lang w:val="uk-UA"/>
              </w:rPr>
            </w:pPr>
          </w:p>
          <w:p w:rsidR="00293A1C" w:rsidRDefault="00293A1C">
            <w:pPr>
              <w:spacing w:line="360" w:lineRule="auto"/>
              <w:jc w:val="center"/>
              <w:rPr>
                <w:sz w:val="28"/>
                <w:szCs w:val="28"/>
                <w:lang w:val="uk-UA"/>
              </w:rPr>
            </w:pPr>
            <w:r>
              <w:rPr>
                <w:sz w:val="28"/>
                <w:szCs w:val="28"/>
                <w:lang w:val="uk-UA"/>
              </w:rPr>
              <w:t>63</w:t>
            </w:r>
          </w:p>
        </w:tc>
      </w:tr>
      <w:tr w:rsidR="00293A1C" w:rsidTr="00293A1C">
        <w:tc>
          <w:tcPr>
            <w:tcW w:w="8421" w:type="dxa"/>
            <w:hideMark/>
          </w:tcPr>
          <w:p w:rsidR="00293A1C" w:rsidRDefault="00293A1C">
            <w:pPr>
              <w:spacing w:line="360" w:lineRule="auto"/>
              <w:ind w:left="567"/>
              <w:jc w:val="both"/>
              <w:rPr>
                <w:sz w:val="28"/>
                <w:szCs w:val="28"/>
                <w:lang w:val="uk-UA"/>
              </w:rPr>
            </w:pPr>
            <w:r>
              <w:rPr>
                <w:sz w:val="28"/>
                <w:szCs w:val="28"/>
                <w:lang w:val="uk-UA"/>
              </w:rPr>
              <w:t>3.2.1. Дослідження гострої токсичності суспензії нанодисперсного кремнезему</w:t>
            </w:r>
          </w:p>
        </w:tc>
        <w:tc>
          <w:tcPr>
            <w:tcW w:w="1149" w:type="dxa"/>
          </w:tcPr>
          <w:p w:rsidR="00293A1C" w:rsidRDefault="00293A1C">
            <w:pPr>
              <w:spacing w:line="360" w:lineRule="auto"/>
              <w:jc w:val="center"/>
              <w:rPr>
                <w:sz w:val="28"/>
                <w:szCs w:val="28"/>
                <w:lang w:val="uk-UA"/>
              </w:rPr>
            </w:pPr>
          </w:p>
          <w:p w:rsidR="00293A1C" w:rsidRDefault="00293A1C">
            <w:pPr>
              <w:spacing w:line="360" w:lineRule="auto"/>
              <w:jc w:val="center"/>
              <w:rPr>
                <w:sz w:val="28"/>
                <w:szCs w:val="28"/>
                <w:lang w:val="uk-UA"/>
              </w:rPr>
            </w:pPr>
            <w:r>
              <w:rPr>
                <w:sz w:val="28"/>
                <w:szCs w:val="28"/>
                <w:lang w:val="uk-UA"/>
              </w:rPr>
              <w:t>63</w:t>
            </w:r>
          </w:p>
        </w:tc>
      </w:tr>
      <w:tr w:rsidR="00293A1C" w:rsidTr="00293A1C">
        <w:tc>
          <w:tcPr>
            <w:tcW w:w="8421" w:type="dxa"/>
            <w:hideMark/>
          </w:tcPr>
          <w:p w:rsidR="00293A1C" w:rsidRDefault="00293A1C">
            <w:pPr>
              <w:spacing w:line="360" w:lineRule="auto"/>
              <w:ind w:left="567"/>
              <w:jc w:val="both"/>
              <w:rPr>
                <w:sz w:val="28"/>
                <w:szCs w:val="28"/>
                <w:lang w:val="uk-UA"/>
              </w:rPr>
            </w:pPr>
            <w:r>
              <w:rPr>
                <w:sz w:val="28"/>
                <w:szCs w:val="28"/>
                <w:lang w:val="uk-UA"/>
              </w:rPr>
              <w:t>3.2.2. Вплив суспензії нанодисперсного кремнезему на гостру токсичність натрію фториду, натрію нітриту</w:t>
            </w:r>
          </w:p>
        </w:tc>
        <w:tc>
          <w:tcPr>
            <w:tcW w:w="1149" w:type="dxa"/>
          </w:tcPr>
          <w:p w:rsidR="00293A1C" w:rsidRDefault="00293A1C">
            <w:pPr>
              <w:spacing w:line="360" w:lineRule="auto"/>
              <w:jc w:val="center"/>
              <w:rPr>
                <w:sz w:val="28"/>
                <w:szCs w:val="28"/>
                <w:lang w:val="uk-UA"/>
              </w:rPr>
            </w:pPr>
          </w:p>
          <w:p w:rsidR="00293A1C" w:rsidRDefault="00293A1C">
            <w:pPr>
              <w:spacing w:line="360" w:lineRule="auto"/>
              <w:jc w:val="center"/>
              <w:rPr>
                <w:sz w:val="28"/>
                <w:szCs w:val="28"/>
                <w:lang w:val="uk-UA"/>
              </w:rPr>
            </w:pPr>
            <w:r>
              <w:rPr>
                <w:sz w:val="28"/>
                <w:szCs w:val="28"/>
                <w:lang w:val="uk-UA"/>
              </w:rPr>
              <w:t>65</w:t>
            </w:r>
          </w:p>
        </w:tc>
      </w:tr>
      <w:tr w:rsidR="00293A1C" w:rsidTr="00293A1C">
        <w:tc>
          <w:tcPr>
            <w:tcW w:w="8421" w:type="dxa"/>
            <w:hideMark/>
          </w:tcPr>
          <w:p w:rsidR="00293A1C" w:rsidRDefault="00293A1C">
            <w:pPr>
              <w:spacing w:line="360" w:lineRule="auto"/>
              <w:ind w:left="567"/>
              <w:jc w:val="both"/>
              <w:rPr>
                <w:sz w:val="28"/>
                <w:szCs w:val="28"/>
                <w:lang w:val="uk-UA"/>
              </w:rPr>
            </w:pPr>
            <w:r>
              <w:rPr>
                <w:sz w:val="28"/>
                <w:szCs w:val="28"/>
                <w:lang w:val="uk-UA"/>
              </w:rPr>
              <w:t>3.2.3. Вплив суспензії нанодисперсного кремнезему на гостру токсичність протитуберкульозних препаратів</w:t>
            </w:r>
          </w:p>
        </w:tc>
        <w:tc>
          <w:tcPr>
            <w:tcW w:w="1149" w:type="dxa"/>
          </w:tcPr>
          <w:p w:rsidR="00293A1C" w:rsidRDefault="00293A1C">
            <w:pPr>
              <w:spacing w:line="360" w:lineRule="auto"/>
              <w:jc w:val="center"/>
              <w:rPr>
                <w:sz w:val="28"/>
                <w:szCs w:val="28"/>
                <w:lang w:val="uk-UA"/>
              </w:rPr>
            </w:pPr>
          </w:p>
          <w:p w:rsidR="00293A1C" w:rsidRDefault="00293A1C">
            <w:pPr>
              <w:spacing w:line="360" w:lineRule="auto"/>
              <w:jc w:val="center"/>
              <w:rPr>
                <w:sz w:val="28"/>
                <w:szCs w:val="28"/>
                <w:lang w:val="uk-UA"/>
              </w:rPr>
            </w:pPr>
            <w:r>
              <w:rPr>
                <w:sz w:val="28"/>
                <w:szCs w:val="28"/>
                <w:lang w:val="uk-UA"/>
              </w:rPr>
              <w:t>71</w:t>
            </w:r>
          </w:p>
        </w:tc>
      </w:tr>
      <w:tr w:rsidR="00293A1C" w:rsidTr="00293A1C">
        <w:tc>
          <w:tcPr>
            <w:tcW w:w="8421" w:type="dxa"/>
            <w:hideMark/>
          </w:tcPr>
          <w:p w:rsidR="00293A1C" w:rsidRDefault="00293A1C">
            <w:pPr>
              <w:spacing w:line="360" w:lineRule="auto"/>
              <w:jc w:val="both"/>
              <w:rPr>
                <w:sz w:val="28"/>
                <w:szCs w:val="28"/>
                <w:lang w:val="uk-UA"/>
              </w:rPr>
            </w:pPr>
            <w:r>
              <w:rPr>
                <w:sz w:val="28"/>
                <w:szCs w:val="28"/>
                <w:lang w:val="uk-UA"/>
              </w:rPr>
              <w:lastRenderedPageBreak/>
              <w:t>3.3. Дослідження гепатопротекторної дії суспензії нанодисперсного кремнезему при гострій інтоксикації етанолом та ізоніазидом</w:t>
            </w:r>
          </w:p>
        </w:tc>
        <w:tc>
          <w:tcPr>
            <w:tcW w:w="1149" w:type="dxa"/>
          </w:tcPr>
          <w:p w:rsidR="00293A1C" w:rsidRDefault="00293A1C">
            <w:pPr>
              <w:spacing w:line="360" w:lineRule="auto"/>
              <w:jc w:val="center"/>
              <w:rPr>
                <w:sz w:val="28"/>
                <w:szCs w:val="28"/>
                <w:lang w:val="uk-UA"/>
              </w:rPr>
            </w:pPr>
          </w:p>
          <w:p w:rsidR="00293A1C" w:rsidRDefault="00293A1C">
            <w:pPr>
              <w:spacing w:line="360" w:lineRule="auto"/>
              <w:jc w:val="center"/>
              <w:rPr>
                <w:sz w:val="28"/>
                <w:szCs w:val="28"/>
                <w:lang w:val="uk-UA"/>
              </w:rPr>
            </w:pPr>
            <w:r>
              <w:rPr>
                <w:sz w:val="28"/>
                <w:szCs w:val="28"/>
                <w:lang w:val="uk-UA"/>
              </w:rPr>
              <w:t>76</w:t>
            </w:r>
          </w:p>
        </w:tc>
      </w:tr>
      <w:tr w:rsidR="00293A1C" w:rsidTr="00293A1C">
        <w:tc>
          <w:tcPr>
            <w:tcW w:w="8421" w:type="dxa"/>
            <w:hideMark/>
          </w:tcPr>
          <w:p w:rsidR="00293A1C" w:rsidRDefault="00293A1C">
            <w:pPr>
              <w:spacing w:line="360" w:lineRule="auto"/>
              <w:ind w:left="567"/>
              <w:jc w:val="both"/>
              <w:rPr>
                <w:sz w:val="28"/>
                <w:szCs w:val="28"/>
                <w:lang w:val="uk-UA"/>
              </w:rPr>
            </w:pPr>
            <w:r>
              <w:rPr>
                <w:sz w:val="28"/>
                <w:szCs w:val="28"/>
                <w:lang w:val="uk-UA"/>
              </w:rPr>
              <w:t>3.3.1. Вплив суспензії нанодисперсного кремнезему на біохімічні показники крові</w:t>
            </w:r>
          </w:p>
        </w:tc>
        <w:tc>
          <w:tcPr>
            <w:tcW w:w="1149" w:type="dxa"/>
          </w:tcPr>
          <w:p w:rsidR="00293A1C" w:rsidRDefault="00293A1C">
            <w:pPr>
              <w:spacing w:line="360" w:lineRule="auto"/>
              <w:jc w:val="center"/>
              <w:rPr>
                <w:sz w:val="28"/>
                <w:szCs w:val="28"/>
                <w:lang w:val="uk-UA"/>
              </w:rPr>
            </w:pPr>
          </w:p>
          <w:p w:rsidR="00293A1C" w:rsidRDefault="00293A1C">
            <w:pPr>
              <w:spacing w:line="360" w:lineRule="auto"/>
              <w:jc w:val="center"/>
              <w:rPr>
                <w:sz w:val="28"/>
                <w:szCs w:val="28"/>
                <w:lang w:val="uk-UA"/>
              </w:rPr>
            </w:pPr>
            <w:r>
              <w:rPr>
                <w:sz w:val="28"/>
                <w:szCs w:val="28"/>
                <w:lang w:val="uk-UA"/>
              </w:rPr>
              <w:t>76</w:t>
            </w:r>
          </w:p>
        </w:tc>
      </w:tr>
      <w:tr w:rsidR="00293A1C" w:rsidTr="00293A1C">
        <w:tc>
          <w:tcPr>
            <w:tcW w:w="8421" w:type="dxa"/>
            <w:hideMark/>
          </w:tcPr>
          <w:p w:rsidR="00293A1C" w:rsidRDefault="00293A1C">
            <w:pPr>
              <w:spacing w:line="360" w:lineRule="auto"/>
              <w:ind w:left="567"/>
              <w:jc w:val="both"/>
              <w:rPr>
                <w:sz w:val="28"/>
                <w:szCs w:val="28"/>
                <w:lang w:val="uk-UA"/>
              </w:rPr>
            </w:pPr>
            <w:r>
              <w:rPr>
                <w:sz w:val="28"/>
                <w:szCs w:val="28"/>
                <w:lang w:val="uk-UA"/>
              </w:rPr>
              <w:t>3.3.2. Вплив суспензії нанодисперсного кремнезему на вміст жирних кислот в тканинах печінки та еритроцитах</w:t>
            </w:r>
          </w:p>
        </w:tc>
        <w:tc>
          <w:tcPr>
            <w:tcW w:w="1149" w:type="dxa"/>
          </w:tcPr>
          <w:p w:rsidR="00293A1C" w:rsidRDefault="00293A1C">
            <w:pPr>
              <w:spacing w:line="360" w:lineRule="auto"/>
              <w:jc w:val="center"/>
              <w:rPr>
                <w:sz w:val="28"/>
                <w:szCs w:val="28"/>
                <w:lang w:val="uk-UA"/>
              </w:rPr>
            </w:pPr>
          </w:p>
          <w:p w:rsidR="00293A1C" w:rsidRDefault="00293A1C">
            <w:pPr>
              <w:spacing w:line="360" w:lineRule="auto"/>
              <w:jc w:val="center"/>
              <w:rPr>
                <w:sz w:val="28"/>
                <w:szCs w:val="28"/>
                <w:lang w:val="uk-UA"/>
              </w:rPr>
            </w:pPr>
            <w:r>
              <w:rPr>
                <w:sz w:val="28"/>
                <w:szCs w:val="28"/>
                <w:lang w:val="uk-UA"/>
              </w:rPr>
              <w:t>80</w:t>
            </w:r>
          </w:p>
        </w:tc>
      </w:tr>
      <w:tr w:rsidR="00293A1C" w:rsidTr="00293A1C">
        <w:tc>
          <w:tcPr>
            <w:tcW w:w="8421" w:type="dxa"/>
            <w:hideMark/>
          </w:tcPr>
          <w:p w:rsidR="00293A1C" w:rsidRDefault="00293A1C">
            <w:pPr>
              <w:tabs>
                <w:tab w:val="left" w:pos="3000"/>
              </w:tabs>
              <w:spacing w:line="360" w:lineRule="auto"/>
              <w:ind w:left="567"/>
              <w:jc w:val="both"/>
              <w:rPr>
                <w:sz w:val="28"/>
                <w:szCs w:val="28"/>
                <w:lang w:val="uk-UA"/>
              </w:rPr>
            </w:pPr>
            <w:r>
              <w:rPr>
                <w:sz w:val="28"/>
                <w:szCs w:val="28"/>
                <w:lang w:val="uk-UA"/>
              </w:rPr>
              <w:t>3</w:t>
            </w:r>
            <w:r>
              <w:rPr>
                <w:sz w:val="28"/>
                <w:szCs w:val="28"/>
              </w:rPr>
              <w:t>.</w:t>
            </w:r>
            <w:r>
              <w:rPr>
                <w:sz w:val="28"/>
                <w:szCs w:val="28"/>
                <w:lang w:val="uk-UA"/>
              </w:rPr>
              <w:t>3.3</w:t>
            </w:r>
            <w:r>
              <w:rPr>
                <w:sz w:val="28"/>
                <w:szCs w:val="28"/>
              </w:rPr>
              <w:t xml:space="preserve">. </w:t>
            </w:r>
            <w:r>
              <w:rPr>
                <w:sz w:val="28"/>
                <w:szCs w:val="28"/>
                <w:lang w:val="uk-UA"/>
              </w:rPr>
              <w:t>Вплив суспензії нанодисперсного кремнезему на осмотичну резистентність еритроцитів</w:t>
            </w:r>
          </w:p>
        </w:tc>
        <w:tc>
          <w:tcPr>
            <w:tcW w:w="1149" w:type="dxa"/>
          </w:tcPr>
          <w:p w:rsidR="00293A1C" w:rsidRDefault="00293A1C">
            <w:pPr>
              <w:spacing w:line="360" w:lineRule="auto"/>
              <w:jc w:val="center"/>
              <w:rPr>
                <w:sz w:val="28"/>
                <w:szCs w:val="28"/>
                <w:lang w:val="uk-UA"/>
              </w:rPr>
            </w:pPr>
          </w:p>
          <w:p w:rsidR="00293A1C" w:rsidRDefault="00293A1C">
            <w:pPr>
              <w:spacing w:line="360" w:lineRule="auto"/>
              <w:jc w:val="center"/>
              <w:rPr>
                <w:sz w:val="28"/>
                <w:szCs w:val="28"/>
                <w:lang w:val="uk-UA"/>
              </w:rPr>
            </w:pPr>
            <w:r>
              <w:rPr>
                <w:sz w:val="28"/>
                <w:szCs w:val="28"/>
                <w:lang w:val="uk-UA"/>
              </w:rPr>
              <w:t>86</w:t>
            </w:r>
          </w:p>
        </w:tc>
      </w:tr>
      <w:tr w:rsidR="00293A1C" w:rsidTr="00293A1C">
        <w:tc>
          <w:tcPr>
            <w:tcW w:w="8421" w:type="dxa"/>
            <w:hideMark/>
          </w:tcPr>
          <w:p w:rsidR="00293A1C" w:rsidRDefault="00293A1C">
            <w:pPr>
              <w:spacing w:line="360" w:lineRule="auto"/>
              <w:ind w:left="567"/>
              <w:jc w:val="both"/>
              <w:rPr>
                <w:sz w:val="28"/>
                <w:szCs w:val="28"/>
                <w:lang w:val="uk-UA"/>
              </w:rPr>
            </w:pPr>
            <w:r>
              <w:rPr>
                <w:sz w:val="28"/>
                <w:szCs w:val="28"/>
                <w:lang w:val="uk-UA"/>
              </w:rPr>
              <w:t>3.3.4. Вплив суспензії нанодисперсного кремнезему на імунологічні показники крові</w:t>
            </w:r>
          </w:p>
        </w:tc>
        <w:tc>
          <w:tcPr>
            <w:tcW w:w="1149" w:type="dxa"/>
          </w:tcPr>
          <w:p w:rsidR="00293A1C" w:rsidRDefault="00293A1C">
            <w:pPr>
              <w:spacing w:line="360" w:lineRule="auto"/>
              <w:jc w:val="center"/>
              <w:rPr>
                <w:sz w:val="28"/>
                <w:szCs w:val="28"/>
                <w:lang w:val="uk-UA"/>
              </w:rPr>
            </w:pPr>
          </w:p>
          <w:p w:rsidR="00293A1C" w:rsidRDefault="00293A1C">
            <w:pPr>
              <w:spacing w:line="360" w:lineRule="auto"/>
              <w:jc w:val="center"/>
              <w:rPr>
                <w:sz w:val="28"/>
                <w:szCs w:val="28"/>
                <w:lang w:val="uk-UA"/>
              </w:rPr>
            </w:pPr>
            <w:r>
              <w:rPr>
                <w:sz w:val="28"/>
                <w:szCs w:val="28"/>
                <w:lang w:val="uk-UA"/>
              </w:rPr>
              <w:t>90</w:t>
            </w:r>
          </w:p>
        </w:tc>
      </w:tr>
      <w:tr w:rsidR="00293A1C" w:rsidTr="00293A1C">
        <w:tc>
          <w:tcPr>
            <w:tcW w:w="8421" w:type="dxa"/>
            <w:hideMark/>
          </w:tcPr>
          <w:p w:rsidR="00293A1C" w:rsidRDefault="00293A1C">
            <w:pPr>
              <w:spacing w:line="360" w:lineRule="auto"/>
              <w:jc w:val="both"/>
              <w:rPr>
                <w:sz w:val="28"/>
                <w:szCs w:val="28"/>
                <w:lang w:val="uk-UA"/>
              </w:rPr>
            </w:pPr>
            <w:r>
              <w:rPr>
                <w:sz w:val="28"/>
                <w:szCs w:val="28"/>
                <w:lang w:val="uk-UA"/>
              </w:rPr>
              <w:t>3.4. Дослідження сорбційної активності дії суспензії нанодисперсного кремнезему відносно мікроорганізмів</w:t>
            </w:r>
          </w:p>
        </w:tc>
        <w:tc>
          <w:tcPr>
            <w:tcW w:w="1149" w:type="dxa"/>
          </w:tcPr>
          <w:p w:rsidR="00293A1C" w:rsidRDefault="00293A1C">
            <w:pPr>
              <w:spacing w:line="360" w:lineRule="auto"/>
              <w:jc w:val="center"/>
              <w:rPr>
                <w:sz w:val="28"/>
                <w:szCs w:val="28"/>
                <w:lang w:val="uk-UA"/>
              </w:rPr>
            </w:pPr>
          </w:p>
          <w:p w:rsidR="00293A1C" w:rsidRDefault="00293A1C">
            <w:pPr>
              <w:spacing w:line="360" w:lineRule="auto"/>
              <w:jc w:val="center"/>
              <w:rPr>
                <w:sz w:val="28"/>
                <w:szCs w:val="28"/>
                <w:lang w:val="uk-UA"/>
              </w:rPr>
            </w:pPr>
            <w:r>
              <w:rPr>
                <w:sz w:val="28"/>
                <w:szCs w:val="28"/>
                <w:lang w:val="uk-UA"/>
              </w:rPr>
              <w:t>94</w:t>
            </w:r>
          </w:p>
        </w:tc>
      </w:tr>
      <w:tr w:rsidR="00293A1C" w:rsidTr="00293A1C">
        <w:tc>
          <w:tcPr>
            <w:tcW w:w="8421" w:type="dxa"/>
            <w:hideMark/>
          </w:tcPr>
          <w:p w:rsidR="00293A1C" w:rsidRDefault="00293A1C">
            <w:pPr>
              <w:spacing w:line="360" w:lineRule="auto"/>
              <w:jc w:val="both"/>
              <w:rPr>
                <w:sz w:val="28"/>
                <w:szCs w:val="28"/>
                <w:lang w:val="uk-UA"/>
              </w:rPr>
            </w:pPr>
            <w:r>
              <w:rPr>
                <w:sz w:val="28"/>
                <w:szCs w:val="28"/>
                <w:lang w:val="uk-UA"/>
              </w:rPr>
              <w:t>АНАЛІЗ ТА ОБГОВОРЕННЯ РЕЗУЛЬТАТІВ ДОСЛІДЖЕННЯ</w:t>
            </w:r>
          </w:p>
        </w:tc>
        <w:tc>
          <w:tcPr>
            <w:tcW w:w="1149" w:type="dxa"/>
            <w:hideMark/>
          </w:tcPr>
          <w:p w:rsidR="00293A1C" w:rsidRDefault="00293A1C">
            <w:pPr>
              <w:spacing w:line="360" w:lineRule="auto"/>
              <w:jc w:val="center"/>
              <w:rPr>
                <w:sz w:val="28"/>
                <w:szCs w:val="28"/>
                <w:lang w:val="uk-UA"/>
              </w:rPr>
            </w:pPr>
            <w:r>
              <w:rPr>
                <w:sz w:val="28"/>
                <w:szCs w:val="28"/>
                <w:lang w:val="en-US"/>
              </w:rPr>
              <w:t>1</w:t>
            </w:r>
            <w:r>
              <w:rPr>
                <w:sz w:val="28"/>
                <w:szCs w:val="28"/>
                <w:lang w:val="uk-UA"/>
              </w:rPr>
              <w:t>01</w:t>
            </w:r>
          </w:p>
        </w:tc>
      </w:tr>
      <w:tr w:rsidR="00293A1C" w:rsidTr="00293A1C">
        <w:tc>
          <w:tcPr>
            <w:tcW w:w="8421" w:type="dxa"/>
            <w:hideMark/>
          </w:tcPr>
          <w:p w:rsidR="00293A1C" w:rsidRDefault="00293A1C">
            <w:pPr>
              <w:spacing w:line="360" w:lineRule="auto"/>
              <w:jc w:val="both"/>
              <w:rPr>
                <w:sz w:val="28"/>
                <w:szCs w:val="28"/>
                <w:lang w:val="uk-UA"/>
              </w:rPr>
            </w:pPr>
            <w:r>
              <w:rPr>
                <w:sz w:val="28"/>
                <w:szCs w:val="28"/>
                <w:lang w:val="uk-UA"/>
              </w:rPr>
              <w:t>ВИСНОВКИ</w:t>
            </w:r>
          </w:p>
        </w:tc>
        <w:tc>
          <w:tcPr>
            <w:tcW w:w="1149" w:type="dxa"/>
            <w:hideMark/>
          </w:tcPr>
          <w:p w:rsidR="00293A1C" w:rsidRDefault="00293A1C">
            <w:pPr>
              <w:spacing w:line="360" w:lineRule="auto"/>
              <w:jc w:val="center"/>
              <w:rPr>
                <w:sz w:val="28"/>
                <w:szCs w:val="28"/>
                <w:lang w:val="uk-UA"/>
              </w:rPr>
            </w:pPr>
            <w:r>
              <w:rPr>
                <w:sz w:val="28"/>
                <w:szCs w:val="28"/>
                <w:lang w:val="en-US"/>
              </w:rPr>
              <w:t>1</w:t>
            </w:r>
            <w:r>
              <w:rPr>
                <w:sz w:val="28"/>
                <w:szCs w:val="28"/>
                <w:lang w:val="uk-UA"/>
              </w:rPr>
              <w:t>15</w:t>
            </w:r>
          </w:p>
        </w:tc>
      </w:tr>
      <w:tr w:rsidR="00293A1C" w:rsidTr="00293A1C">
        <w:tc>
          <w:tcPr>
            <w:tcW w:w="8421" w:type="dxa"/>
            <w:hideMark/>
          </w:tcPr>
          <w:p w:rsidR="00293A1C" w:rsidRDefault="00293A1C">
            <w:pPr>
              <w:spacing w:line="360" w:lineRule="auto"/>
              <w:jc w:val="both"/>
              <w:rPr>
                <w:sz w:val="28"/>
                <w:szCs w:val="28"/>
                <w:lang w:val="uk-UA"/>
              </w:rPr>
            </w:pPr>
            <w:r>
              <w:rPr>
                <w:sz w:val="28"/>
                <w:szCs w:val="28"/>
                <w:lang w:val="uk-UA"/>
              </w:rPr>
              <w:t>ПЕРЕЛІК ВИКОРИСТАНИХ ЛІТЕРАТУРНИХ ДЖЕРЕЛ</w:t>
            </w:r>
          </w:p>
        </w:tc>
        <w:tc>
          <w:tcPr>
            <w:tcW w:w="1149" w:type="dxa"/>
            <w:hideMark/>
          </w:tcPr>
          <w:p w:rsidR="00293A1C" w:rsidRDefault="00293A1C">
            <w:pPr>
              <w:spacing w:line="360" w:lineRule="auto"/>
              <w:jc w:val="center"/>
              <w:rPr>
                <w:sz w:val="28"/>
                <w:szCs w:val="28"/>
                <w:lang w:val="uk-UA"/>
              </w:rPr>
            </w:pPr>
            <w:r>
              <w:rPr>
                <w:sz w:val="28"/>
                <w:szCs w:val="28"/>
                <w:lang w:val="en-US"/>
              </w:rPr>
              <w:t>1</w:t>
            </w:r>
            <w:r>
              <w:rPr>
                <w:sz w:val="28"/>
                <w:szCs w:val="28"/>
                <w:lang w:val="uk-UA"/>
              </w:rPr>
              <w:t>17</w:t>
            </w:r>
          </w:p>
        </w:tc>
      </w:tr>
    </w:tbl>
    <w:p w:rsidR="00293A1C" w:rsidRDefault="00293A1C" w:rsidP="00293A1C">
      <w:pPr>
        <w:spacing w:line="360" w:lineRule="auto"/>
        <w:jc w:val="both"/>
        <w:rPr>
          <w:sz w:val="28"/>
          <w:szCs w:val="28"/>
          <w:lang w:val="uk-UA"/>
        </w:rPr>
      </w:pPr>
    </w:p>
    <w:p w:rsidR="00293A1C" w:rsidRDefault="00293A1C" w:rsidP="00293A1C">
      <w:pPr>
        <w:pStyle w:val="6"/>
        <w:jc w:val="center"/>
        <w:rPr>
          <w:b w:val="0"/>
          <w:bCs w:val="0"/>
          <w:szCs w:val="28"/>
        </w:rPr>
      </w:pPr>
      <w:r>
        <w:rPr>
          <w:b w:val="0"/>
          <w:bCs w:val="0"/>
          <w:szCs w:val="28"/>
        </w:rPr>
        <w:br w:type="page"/>
      </w:r>
      <w:r>
        <w:rPr>
          <w:b w:val="0"/>
          <w:bCs w:val="0"/>
          <w:szCs w:val="28"/>
        </w:rPr>
        <w:lastRenderedPageBreak/>
        <w:t>ПЕРЕЛІК УМОВНИХ СКОРОЧЕНЬ</w:t>
      </w:r>
    </w:p>
    <w:p w:rsidR="00293A1C" w:rsidRDefault="00293A1C" w:rsidP="00293A1C">
      <w:pPr>
        <w:shd w:val="clear" w:color="auto" w:fill="FFFFFF"/>
        <w:spacing w:line="360" w:lineRule="auto"/>
        <w:ind w:hanging="6"/>
        <w:jc w:val="both"/>
        <w:rPr>
          <w:spacing w:val="15"/>
          <w:sz w:val="28"/>
          <w:szCs w:val="28"/>
          <w:lang w:val="uk-UA"/>
        </w:rPr>
      </w:pPr>
    </w:p>
    <w:p w:rsidR="00293A1C" w:rsidRDefault="00293A1C" w:rsidP="00293A1C">
      <w:pPr>
        <w:shd w:val="clear" w:color="auto" w:fill="FFFFFF"/>
        <w:spacing w:line="360" w:lineRule="auto"/>
        <w:ind w:hanging="6"/>
        <w:jc w:val="both"/>
        <w:rPr>
          <w:spacing w:val="15"/>
          <w:sz w:val="28"/>
          <w:szCs w:val="28"/>
          <w:lang w:val="uk-UA"/>
        </w:rPr>
      </w:pPr>
      <w:r>
        <w:rPr>
          <w:spacing w:val="15"/>
          <w:sz w:val="28"/>
          <w:szCs w:val="28"/>
          <w:lang w:val="uk-UA"/>
        </w:rPr>
        <w:t>АВВМ – активовані вуглеводневі матеріали</w:t>
      </w:r>
    </w:p>
    <w:p w:rsidR="00293A1C" w:rsidRDefault="00293A1C" w:rsidP="00293A1C">
      <w:pPr>
        <w:shd w:val="clear" w:color="auto" w:fill="FFFFFF"/>
        <w:spacing w:line="360" w:lineRule="auto"/>
        <w:ind w:hanging="6"/>
        <w:jc w:val="both"/>
        <w:rPr>
          <w:spacing w:val="15"/>
          <w:sz w:val="28"/>
          <w:szCs w:val="28"/>
          <w:lang w:val="uk-UA"/>
        </w:rPr>
      </w:pPr>
      <w:r>
        <w:rPr>
          <w:spacing w:val="15"/>
          <w:sz w:val="28"/>
          <w:szCs w:val="28"/>
          <w:lang w:val="uk-UA"/>
        </w:rPr>
        <w:t>АлАТ – аланінамінотарнсфераза</w:t>
      </w:r>
    </w:p>
    <w:p w:rsidR="00293A1C" w:rsidRDefault="00293A1C" w:rsidP="00293A1C">
      <w:pPr>
        <w:shd w:val="clear" w:color="auto" w:fill="FFFFFF"/>
        <w:spacing w:line="360" w:lineRule="auto"/>
        <w:ind w:hanging="6"/>
        <w:jc w:val="both"/>
        <w:rPr>
          <w:spacing w:val="15"/>
          <w:sz w:val="28"/>
          <w:szCs w:val="28"/>
          <w:lang w:val="uk-UA"/>
        </w:rPr>
      </w:pPr>
      <w:r>
        <w:rPr>
          <w:spacing w:val="15"/>
          <w:sz w:val="28"/>
          <w:szCs w:val="28"/>
          <w:lang w:val="uk-UA"/>
        </w:rPr>
        <w:t>АсАТ – аспартатамінотрансфераза</w:t>
      </w:r>
    </w:p>
    <w:p w:rsidR="00293A1C" w:rsidRDefault="00293A1C" w:rsidP="00293A1C">
      <w:pPr>
        <w:shd w:val="clear" w:color="auto" w:fill="FFFFFF"/>
        <w:spacing w:line="360" w:lineRule="auto"/>
        <w:ind w:hanging="6"/>
        <w:jc w:val="both"/>
        <w:rPr>
          <w:spacing w:val="15"/>
          <w:sz w:val="28"/>
          <w:szCs w:val="28"/>
          <w:lang w:val="uk-UA"/>
        </w:rPr>
      </w:pPr>
      <w:r>
        <w:rPr>
          <w:spacing w:val="15"/>
          <w:sz w:val="28"/>
          <w:szCs w:val="28"/>
          <w:lang w:val="uk-UA"/>
        </w:rPr>
        <w:t>БСА – бичачий сироватковий альбумін</w:t>
      </w:r>
    </w:p>
    <w:p w:rsidR="00293A1C" w:rsidRDefault="00293A1C" w:rsidP="00293A1C">
      <w:pPr>
        <w:shd w:val="clear" w:color="auto" w:fill="FFFFFF"/>
        <w:spacing w:line="360" w:lineRule="auto"/>
        <w:ind w:hanging="6"/>
        <w:rPr>
          <w:spacing w:val="15"/>
          <w:sz w:val="28"/>
          <w:szCs w:val="28"/>
          <w:lang w:val="uk-UA"/>
        </w:rPr>
      </w:pPr>
      <w:r>
        <w:rPr>
          <w:spacing w:val="15"/>
          <w:sz w:val="28"/>
          <w:szCs w:val="28"/>
          <w:lang w:val="uk-UA"/>
        </w:rPr>
        <w:t>ВДК – високодисперсний кремнезем</w:t>
      </w:r>
    </w:p>
    <w:p w:rsidR="00293A1C" w:rsidRDefault="00293A1C" w:rsidP="00293A1C">
      <w:pPr>
        <w:shd w:val="clear" w:color="auto" w:fill="FFFFFF"/>
        <w:spacing w:line="360" w:lineRule="auto"/>
        <w:ind w:hanging="6"/>
        <w:rPr>
          <w:spacing w:val="15"/>
          <w:sz w:val="28"/>
          <w:szCs w:val="28"/>
          <w:lang w:val="uk-UA"/>
        </w:rPr>
      </w:pPr>
      <w:r>
        <w:rPr>
          <w:spacing w:val="15"/>
          <w:sz w:val="28"/>
          <w:szCs w:val="28"/>
          <w:lang w:val="uk-UA"/>
        </w:rPr>
        <w:t>ГП – глутатіонпероксидаза</w:t>
      </w:r>
    </w:p>
    <w:p w:rsidR="00293A1C" w:rsidRDefault="00293A1C" w:rsidP="00293A1C">
      <w:pPr>
        <w:shd w:val="clear" w:color="auto" w:fill="FFFFFF"/>
        <w:spacing w:line="360" w:lineRule="auto"/>
        <w:ind w:hanging="6"/>
        <w:rPr>
          <w:spacing w:val="15"/>
          <w:sz w:val="28"/>
          <w:szCs w:val="28"/>
          <w:lang w:val="uk-UA"/>
        </w:rPr>
      </w:pPr>
      <w:r>
        <w:rPr>
          <w:spacing w:val="15"/>
          <w:sz w:val="28"/>
          <w:szCs w:val="28"/>
          <w:lang w:val="uk-UA"/>
        </w:rPr>
        <w:t>ГПТ – глютамілтранспептидаза</w:t>
      </w:r>
    </w:p>
    <w:p w:rsidR="00293A1C" w:rsidRDefault="00293A1C" w:rsidP="00293A1C">
      <w:pPr>
        <w:shd w:val="clear" w:color="auto" w:fill="FFFFFF"/>
        <w:spacing w:line="360" w:lineRule="auto"/>
        <w:ind w:hanging="6"/>
        <w:jc w:val="both"/>
        <w:rPr>
          <w:spacing w:val="15"/>
          <w:sz w:val="28"/>
          <w:szCs w:val="28"/>
          <w:lang w:val="uk-UA"/>
        </w:rPr>
      </w:pPr>
      <w:r>
        <w:rPr>
          <w:sz w:val="28"/>
          <w:szCs w:val="28"/>
          <w:lang w:val="uk-UA"/>
        </w:rPr>
        <w:t>КУО – колонієутворюючі одиниці</w:t>
      </w:r>
    </w:p>
    <w:p w:rsidR="00293A1C" w:rsidRDefault="00293A1C" w:rsidP="00293A1C">
      <w:pPr>
        <w:shd w:val="clear" w:color="auto" w:fill="FFFFFF"/>
        <w:spacing w:line="360" w:lineRule="auto"/>
        <w:ind w:hanging="6"/>
        <w:rPr>
          <w:sz w:val="28"/>
          <w:szCs w:val="28"/>
          <w:lang w:val="uk-UA"/>
        </w:rPr>
      </w:pPr>
      <w:r>
        <w:rPr>
          <w:spacing w:val="15"/>
          <w:sz w:val="28"/>
          <w:szCs w:val="28"/>
          <w:lang w:val="uk-UA"/>
        </w:rPr>
        <w:t>ЛД</w:t>
      </w:r>
      <w:r>
        <w:rPr>
          <w:spacing w:val="15"/>
          <w:sz w:val="28"/>
          <w:szCs w:val="28"/>
          <w:vertAlign w:val="subscript"/>
          <w:lang w:val="uk-UA"/>
        </w:rPr>
        <w:t>50</w:t>
      </w:r>
      <w:r>
        <w:rPr>
          <w:spacing w:val="15"/>
          <w:sz w:val="28"/>
          <w:szCs w:val="28"/>
          <w:lang w:val="uk-UA"/>
        </w:rPr>
        <w:t xml:space="preserve"> – </w:t>
      </w:r>
      <w:r>
        <w:rPr>
          <w:sz w:val="28"/>
          <w:szCs w:val="28"/>
          <w:lang w:val="uk-UA"/>
        </w:rPr>
        <w:t>доза, що спричиняє загибель 50% тварин</w:t>
      </w:r>
    </w:p>
    <w:p w:rsidR="00293A1C" w:rsidRDefault="00293A1C" w:rsidP="00293A1C">
      <w:pPr>
        <w:spacing w:line="360" w:lineRule="auto"/>
        <w:rPr>
          <w:sz w:val="28"/>
          <w:szCs w:val="28"/>
          <w:lang w:val="uk-UA"/>
        </w:rPr>
      </w:pPr>
      <w:r>
        <w:rPr>
          <w:sz w:val="28"/>
          <w:szCs w:val="28"/>
          <w:lang w:val="uk-UA"/>
        </w:rPr>
        <w:t>МПА - м´ясо-пептонний агар</w:t>
      </w:r>
    </w:p>
    <w:p w:rsidR="00293A1C" w:rsidRDefault="00293A1C" w:rsidP="00293A1C">
      <w:pPr>
        <w:spacing w:line="360" w:lineRule="auto"/>
        <w:rPr>
          <w:sz w:val="28"/>
          <w:szCs w:val="28"/>
          <w:lang w:val="uk-UA"/>
        </w:rPr>
      </w:pPr>
      <w:r>
        <w:rPr>
          <w:sz w:val="28"/>
          <w:szCs w:val="28"/>
          <w:lang w:val="uk-UA"/>
        </w:rPr>
        <w:t>МЦ – метилцелюлоза</w:t>
      </w:r>
    </w:p>
    <w:p w:rsidR="00293A1C" w:rsidRDefault="00293A1C" w:rsidP="00293A1C">
      <w:pPr>
        <w:spacing w:line="360" w:lineRule="auto"/>
        <w:rPr>
          <w:sz w:val="28"/>
          <w:szCs w:val="28"/>
          <w:lang w:val="uk-UA"/>
        </w:rPr>
      </w:pPr>
      <w:r>
        <w:rPr>
          <w:sz w:val="28"/>
          <w:szCs w:val="28"/>
          <w:lang w:val="uk-UA"/>
        </w:rPr>
        <w:t>НАД – нікотинаміддинуклеотид</w:t>
      </w:r>
    </w:p>
    <w:p w:rsidR="00293A1C" w:rsidRDefault="00293A1C" w:rsidP="00293A1C">
      <w:pPr>
        <w:spacing w:line="360" w:lineRule="auto"/>
        <w:rPr>
          <w:sz w:val="28"/>
          <w:szCs w:val="28"/>
          <w:lang w:val="uk-UA"/>
        </w:rPr>
      </w:pPr>
      <w:r>
        <w:rPr>
          <w:sz w:val="28"/>
          <w:szCs w:val="28"/>
          <w:lang w:val="uk-UA"/>
        </w:rPr>
        <w:t>НАДФ – нікотинаміддинуклеотид фосфат</w:t>
      </w:r>
    </w:p>
    <w:p w:rsidR="00293A1C" w:rsidRDefault="00293A1C" w:rsidP="00293A1C">
      <w:pPr>
        <w:spacing w:line="360" w:lineRule="auto"/>
        <w:rPr>
          <w:sz w:val="28"/>
          <w:szCs w:val="28"/>
          <w:lang w:val="uk-UA"/>
        </w:rPr>
      </w:pPr>
      <w:r>
        <w:rPr>
          <w:sz w:val="28"/>
          <w:szCs w:val="28"/>
          <w:lang w:val="uk-UA"/>
        </w:rPr>
        <w:t>НАД-Н – нікотинаміддинуклеотид відновлений</w:t>
      </w:r>
    </w:p>
    <w:p w:rsidR="00293A1C" w:rsidRDefault="00293A1C" w:rsidP="00293A1C">
      <w:pPr>
        <w:spacing w:line="360" w:lineRule="auto"/>
        <w:rPr>
          <w:sz w:val="28"/>
          <w:szCs w:val="28"/>
          <w:lang w:val="uk-UA"/>
        </w:rPr>
      </w:pPr>
      <w:r>
        <w:rPr>
          <w:sz w:val="28"/>
          <w:szCs w:val="28"/>
          <w:lang w:val="uk-UA"/>
        </w:rPr>
        <w:t>НСТ-тест – тест з нітросинім тетразолієм</w:t>
      </w:r>
    </w:p>
    <w:p w:rsidR="00293A1C" w:rsidRDefault="00293A1C" w:rsidP="00293A1C">
      <w:pPr>
        <w:spacing w:line="360" w:lineRule="auto"/>
        <w:rPr>
          <w:sz w:val="28"/>
          <w:szCs w:val="28"/>
          <w:lang w:val="uk-UA"/>
        </w:rPr>
      </w:pPr>
      <w:r>
        <w:rPr>
          <w:sz w:val="28"/>
          <w:szCs w:val="28"/>
          <w:lang w:val="uk-UA"/>
        </w:rPr>
        <w:t>ПВП – полівінілпіролідон</w:t>
      </w:r>
    </w:p>
    <w:p w:rsidR="00293A1C" w:rsidRDefault="00293A1C" w:rsidP="00293A1C">
      <w:pPr>
        <w:spacing w:line="360" w:lineRule="auto"/>
        <w:rPr>
          <w:sz w:val="28"/>
          <w:szCs w:val="28"/>
          <w:lang w:val="uk-UA"/>
        </w:rPr>
      </w:pPr>
      <w:r>
        <w:rPr>
          <w:sz w:val="28"/>
          <w:szCs w:val="28"/>
          <w:lang w:val="uk-UA"/>
        </w:rPr>
        <w:t>ПВС – полівініловий спирт</w:t>
      </w:r>
    </w:p>
    <w:p w:rsidR="00293A1C" w:rsidRDefault="00293A1C" w:rsidP="00293A1C">
      <w:pPr>
        <w:spacing w:line="360" w:lineRule="auto"/>
        <w:rPr>
          <w:sz w:val="28"/>
          <w:szCs w:val="28"/>
          <w:lang w:val="uk-UA"/>
        </w:rPr>
      </w:pPr>
      <w:r>
        <w:rPr>
          <w:sz w:val="28"/>
          <w:szCs w:val="28"/>
          <w:lang w:val="uk-UA"/>
        </w:rPr>
        <w:t>ПЕО–400 – поліетиленоксид (М. м. = 400)</w:t>
      </w:r>
    </w:p>
    <w:p w:rsidR="00293A1C" w:rsidRDefault="00293A1C" w:rsidP="00293A1C">
      <w:pPr>
        <w:spacing w:line="360" w:lineRule="auto"/>
        <w:rPr>
          <w:sz w:val="28"/>
          <w:szCs w:val="28"/>
          <w:lang w:val="uk-UA"/>
        </w:rPr>
      </w:pPr>
      <w:r>
        <w:rPr>
          <w:sz w:val="28"/>
          <w:szCs w:val="28"/>
          <w:lang w:val="uk-UA"/>
        </w:rPr>
        <w:t>ПЕО–1500 – поліетиленоксид (М. м. = 1500)</w:t>
      </w:r>
    </w:p>
    <w:p w:rsidR="00293A1C" w:rsidRDefault="00293A1C" w:rsidP="00293A1C">
      <w:pPr>
        <w:spacing w:line="360" w:lineRule="auto"/>
        <w:rPr>
          <w:sz w:val="28"/>
          <w:szCs w:val="28"/>
          <w:lang w:val="uk-UA"/>
        </w:rPr>
      </w:pPr>
      <w:r>
        <w:rPr>
          <w:sz w:val="28"/>
          <w:szCs w:val="28"/>
          <w:lang w:val="uk-UA"/>
        </w:rPr>
        <w:t>ПЕО–4000 – поліетиленоксид (М. м. = 4000)</w:t>
      </w:r>
    </w:p>
    <w:p w:rsidR="00293A1C" w:rsidRDefault="00293A1C" w:rsidP="00293A1C">
      <w:pPr>
        <w:spacing w:line="360" w:lineRule="auto"/>
        <w:rPr>
          <w:sz w:val="28"/>
          <w:szCs w:val="28"/>
          <w:lang w:val="uk-UA"/>
        </w:rPr>
      </w:pPr>
      <w:r>
        <w:rPr>
          <w:sz w:val="28"/>
          <w:szCs w:val="28"/>
          <w:lang w:val="uk-UA"/>
        </w:rPr>
        <w:lastRenderedPageBreak/>
        <w:t>ПНЖК – поліненасичені жирні кислоти</w:t>
      </w:r>
    </w:p>
    <w:p w:rsidR="00293A1C" w:rsidRDefault="00293A1C" w:rsidP="00293A1C">
      <w:pPr>
        <w:spacing w:line="360" w:lineRule="auto"/>
        <w:rPr>
          <w:sz w:val="28"/>
          <w:szCs w:val="28"/>
          <w:lang w:val="uk-UA"/>
        </w:rPr>
      </w:pPr>
      <w:r>
        <w:rPr>
          <w:sz w:val="28"/>
          <w:szCs w:val="28"/>
          <w:lang w:val="uk-UA"/>
        </w:rPr>
        <w:t>ПОЛ – перекисне окиснення ліпідів</w:t>
      </w:r>
    </w:p>
    <w:p w:rsidR="00293A1C" w:rsidRDefault="00293A1C" w:rsidP="00293A1C">
      <w:pPr>
        <w:spacing w:line="360" w:lineRule="auto"/>
        <w:rPr>
          <w:sz w:val="28"/>
          <w:szCs w:val="28"/>
          <w:lang w:val="uk-UA"/>
        </w:rPr>
      </w:pPr>
      <w:r>
        <w:rPr>
          <w:sz w:val="28"/>
          <w:szCs w:val="28"/>
          <w:lang w:val="uk-UA"/>
        </w:rPr>
        <w:t>САЛ – сироватковий альбумін людини</w:t>
      </w:r>
    </w:p>
    <w:p w:rsidR="00293A1C" w:rsidRDefault="00293A1C" w:rsidP="00293A1C">
      <w:pPr>
        <w:spacing w:line="360" w:lineRule="auto"/>
        <w:rPr>
          <w:sz w:val="28"/>
          <w:szCs w:val="28"/>
          <w:lang w:val="uk-UA"/>
        </w:rPr>
      </w:pPr>
      <w:r>
        <w:rPr>
          <w:sz w:val="28"/>
          <w:szCs w:val="28"/>
          <w:lang w:val="uk-UA"/>
        </w:rPr>
        <w:t>СКН – сферичний карбонат насичений</w:t>
      </w:r>
    </w:p>
    <w:p w:rsidR="00293A1C" w:rsidRDefault="00293A1C" w:rsidP="00293A1C">
      <w:pPr>
        <w:spacing w:line="360" w:lineRule="auto"/>
        <w:rPr>
          <w:sz w:val="28"/>
          <w:szCs w:val="28"/>
          <w:lang w:val="uk-UA"/>
        </w:rPr>
      </w:pPr>
      <w:r>
        <w:rPr>
          <w:sz w:val="28"/>
          <w:szCs w:val="28"/>
          <w:lang w:val="uk-UA"/>
        </w:rPr>
        <w:t>ТГ – тригліцериди</w:t>
      </w:r>
    </w:p>
    <w:p w:rsidR="00293A1C" w:rsidRDefault="00293A1C" w:rsidP="00293A1C">
      <w:pPr>
        <w:spacing w:line="360" w:lineRule="auto"/>
        <w:rPr>
          <w:sz w:val="28"/>
          <w:szCs w:val="28"/>
          <w:lang w:val="uk-UA"/>
        </w:rPr>
      </w:pPr>
      <w:r>
        <w:rPr>
          <w:sz w:val="28"/>
          <w:szCs w:val="28"/>
          <w:lang w:val="uk-UA"/>
        </w:rPr>
        <w:t>ФІ – фагоцитарний індекс</w:t>
      </w:r>
    </w:p>
    <w:p w:rsidR="00293A1C" w:rsidRDefault="00293A1C" w:rsidP="00293A1C">
      <w:pPr>
        <w:spacing w:line="360" w:lineRule="auto"/>
        <w:rPr>
          <w:sz w:val="28"/>
          <w:szCs w:val="28"/>
          <w:lang w:val="uk-UA"/>
        </w:rPr>
      </w:pPr>
      <w:r>
        <w:rPr>
          <w:sz w:val="28"/>
          <w:szCs w:val="28"/>
          <w:lang w:val="uk-UA"/>
        </w:rPr>
        <w:t>ФЧ – фагоцитарне число</w:t>
      </w:r>
    </w:p>
    <w:p w:rsidR="00293A1C" w:rsidRDefault="00293A1C" w:rsidP="00293A1C">
      <w:pPr>
        <w:rPr>
          <w:sz w:val="28"/>
          <w:szCs w:val="28"/>
          <w:lang w:val="uk-UA"/>
        </w:rPr>
      </w:pPr>
    </w:p>
    <w:p w:rsidR="00293A1C" w:rsidRDefault="00293A1C" w:rsidP="00293A1C">
      <w:pPr>
        <w:spacing w:line="360" w:lineRule="auto"/>
        <w:ind w:firstLine="720"/>
        <w:jc w:val="center"/>
        <w:rPr>
          <w:b/>
          <w:sz w:val="28"/>
          <w:szCs w:val="20"/>
          <w:lang w:val="uk-UA"/>
        </w:rPr>
      </w:pPr>
      <w:r>
        <w:rPr>
          <w:b/>
          <w:sz w:val="28"/>
          <w:lang w:val="uk-UA"/>
        </w:rPr>
        <w:br w:type="page"/>
      </w:r>
      <w:r>
        <w:rPr>
          <w:b/>
          <w:sz w:val="28"/>
          <w:lang w:val="uk-UA"/>
        </w:rPr>
        <w:lastRenderedPageBreak/>
        <w:t>ВСТУП</w:t>
      </w:r>
    </w:p>
    <w:p w:rsidR="00293A1C" w:rsidRDefault="00293A1C" w:rsidP="00293A1C">
      <w:pPr>
        <w:spacing w:line="360" w:lineRule="auto"/>
        <w:ind w:firstLine="720"/>
        <w:jc w:val="both"/>
        <w:rPr>
          <w:sz w:val="28"/>
          <w:lang w:val="uk-UA"/>
        </w:rPr>
      </w:pPr>
      <w:r>
        <w:rPr>
          <w:b/>
          <w:sz w:val="28"/>
          <w:lang w:val="uk-UA"/>
        </w:rPr>
        <w:t xml:space="preserve">1.1. Актуальність теми. </w:t>
      </w:r>
      <w:r>
        <w:rPr>
          <w:sz w:val="28"/>
          <w:lang w:val="uk-UA"/>
        </w:rPr>
        <w:t xml:space="preserve">Нанотехнології (з грецької </w:t>
      </w:r>
      <w:r>
        <w:rPr>
          <w:sz w:val="28"/>
        </w:rPr>
        <w:t>nanos</w:t>
      </w:r>
      <w:r>
        <w:rPr>
          <w:sz w:val="28"/>
          <w:lang w:val="uk-UA"/>
        </w:rPr>
        <w:t xml:space="preserve"> –– карлик) – нова галузь науки та виробництва, що розвивається з вибухоподібною швидкістю. Перші дослідження у сфері нанотехнологій дозволили закласти основу для принципово нових розробок у різних галузях народного господарства, в тому числі промисловості, біології, медицині, фармакології, фармації, генній інженерії, технологіях зв`язку та робототехніці. Це зумовлено тим, що мініатюризація забезпечує ефективне та краще функціонування механічних, хімічних і біологічних компонентів наноструктур. Результати проведених досліджень показали наявність у частинок з нанометричними розмірами інших властивостей порівняно з макрооб`єктами </w:t>
      </w:r>
      <w:r>
        <w:rPr>
          <w:sz w:val="28"/>
        </w:rPr>
        <w:t>[</w:t>
      </w:r>
      <w:r>
        <w:rPr>
          <w:sz w:val="28"/>
          <w:lang w:val="uk-UA"/>
        </w:rPr>
        <w:t>176</w:t>
      </w:r>
      <w:r>
        <w:rPr>
          <w:sz w:val="28"/>
        </w:rPr>
        <w:t>]</w:t>
      </w:r>
      <w:r>
        <w:rPr>
          <w:sz w:val="28"/>
          <w:lang w:val="uk-UA"/>
        </w:rPr>
        <w:t>. Вивчення цих унікальних характеристик дасть змогу розробити нові підходи і технології у медицині, лікознавстві, сільському господарстві та інших напрямках діяльності людини [118, 116</w:t>
      </w:r>
      <w:r>
        <w:rPr>
          <w:sz w:val="28"/>
          <w:szCs w:val="28"/>
          <w:lang w:val="uk-UA"/>
        </w:rPr>
        <w:t>]</w:t>
      </w:r>
      <w:r>
        <w:rPr>
          <w:sz w:val="28"/>
          <w:lang w:val="uk-UA"/>
        </w:rPr>
        <w:t xml:space="preserve">. </w:t>
      </w:r>
    </w:p>
    <w:p w:rsidR="00293A1C" w:rsidRDefault="00293A1C" w:rsidP="00293A1C">
      <w:pPr>
        <w:spacing w:line="360" w:lineRule="auto"/>
        <w:ind w:firstLine="720"/>
        <w:jc w:val="both"/>
        <w:rPr>
          <w:sz w:val="28"/>
          <w:lang w:val="uk-UA"/>
        </w:rPr>
      </w:pPr>
      <w:r>
        <w:rPr>
          <w:sz w:val="28"/>
          <w:lang w:val="uk-UA"/>
        </w:rPr>
        <w:t>Протягом останніх десятиліть у світі значно зросла кількість шкідливих факторів зовнішнього середовища, які виникли внаслідок недотримання світових екологічних стандартів при розробці та впровадженні промислових й аграрних технологій. До цього слід  додати часом недоцільне та надмірне застосування лікарських препаратів (кількість яких постійно збільшується), паління, алкоголізм, наркоманію. Знешкодження більшості отруйних речовин, що надходять в організм, відбувається в печінці, тому очевидним і необхідним є створення ефективних засобів для виведення шкідливих і потенційно токсичних сполук</w:t>
      </w:r>
      <w:r>
        <w:rPr>
          <w:sz w:val="28"/>
          <w:szCs w:val="28"/>
          <w:lang w:val="uk-UA"/>
        </w:rPr>
        <w:t xml:space="preserve"> з</w:t>
      </w:r>
      <w:r>
        <w:rPr>
          <w:sz w:val="28"/>
          <w:lang w:val="uk-UA"/>
        </w:rPr>
        <w:t xml:space="preserve"> гепатопротекторними властивостями</w:t>
      </w:r>
      <w:r>
        <w:rPr>
          <w:sz w:val="28"/>
          <w:szCs w:val="28"/>
          <w:lang w:val="uk-UA"/>
        </w:rPr>
        <w:t xml:space="preserve"> [79, 148, 200].</w:t>
      </w:r>
      <w:r>
        <w:rPr>
          <w:sz w:val="28"/>
          <w:lang w:val="uk-UA"/>
        </w:rPr>
        <w:t xml:space="preserve"> </w:t>
      </w:r>
    </w:p>
    <w:p w:rsidR="00293A1C" w:rsidRDefault="00293A1C" w:rsidP="00293A1C">
      <w:pPr>
        <w:spacing w:line="360" w:lineRule="auto"/>
        <w:ind w:firstLine="720"/>
        <w:jc w:val="both"/>
        <w:rPr>
          <w:sz w:val="28"/>
          <w:szCs w:val="28"/>
          <w:lang w:val="uk-UA"/>
        </w:rPr>
      </w:pPr>
      <w:r>
        <w:rPr>
          <w:sz w:val="28"/>
          <w:szCs w:val="28"/>
          <w:lang w:val="uk-UA"/>
        </w:rPr>
        <w:t xml:space="preserve">Методи еферентної терапії (від лат. </w:t>
      </w:r>
      <w:r>
        <w:rPr>
          <w:sz w:val="28"/>
          <w:szCs w:val="28"/>
        </w:rPr>
        <w:t>effero</w:t>
      </w:r>
      <w:r>
        <w:rPr>
          <w:sz w:val="28"/>
          <w:szCs w:val="28"/>
          <w:lang w:val="uk-UA"/>
        </w:rPr>
        <w:t xml:space="preserve"> – виношу, виводжу), спрямовані на прискорену елімінацію з організму ксенобіотиків та шкідливих метаболітів, дедалі частіше застосовують у комплексному лікуванні хворих з різноманітними гострими та хронічними захворюваннями. Метод</w:t>
      </w:r>
      <w:r>
        <w:rPr>
          <w:rFonts w:ascii="Verdana" w:hAnsi="Verdana"/>
          <w:sz w:val="28"/>
          <w:szCs w:val="28"/>
          <w:lang w:val="uk-UA"/>
        </w:rPr>
        <w:t xml:space="preserve"> </w:t>
      </w:r>
      <w:r>
        <w:rPr>
          <w:sz w:val="28"/>
          <w:szCs w:val="28"/>
          <w:lang w:val="uk-UA"/>
        </w:rPr>
        <w:lastRenderedPageBreak/>
        <w:t xml:space="preserve">ентеросорбції ґрунтується на зв’язуванні токсичних речовин шляхом сорбції, іонного обміну або комплексоутворення при контакті ксенобіотиків із сорбентами – синтетичними або природними препаратами різної будови, та їх виведенні з організму [98, 163, 181]. </w:t>
      </w:r>
    </w:p>
    <w:p w:rsidR="00293A1C" w:rsidRDefault="00293A1C" w:rsidP="00293A1C">
      <w:pPr>
        <w:spacing w:line="360" w:lineRule="auto"/>
        <w:ind w:firstLine="709"/>
        <w:jc w:val="both"/>
        <w:rPr>
          <w:sz w:val="28"/>
          <w:szCs w:val="20"/>
          <w:lang w:val="uk-UA"/>
        </w:rPr>
      </w:pPr>
      <w:r>
        <w:rPr>
          <w:sz w:val="28"/>
          <w:lang w:val="uk-UA"/>
        </w:rPr>
        <w:t>Інститутом хімії поверхні ім. О.О. Чуйка НАН України спільно з Вінницьким національним медичним університетом ім. М.І. Пирогова розроблено та впроваджено в медичну практику новий препарат сорбційно–детоксикаційної дії – ентеросорбент „Силікс” на основі синтетичного аморфного нанодисперсного</w:t>
      </w:r>
      <w:r>
        <w:rPr>
          <w:sz w:val="28"/>
        </w:rPr>
        <w:t xml:space="preserve"> кремнезем</w:t>
      </w:r>
      <w:r>
        <w:rPr>
          <w:sz w:val="28"/>
          <w:lang w:val="uk-UA"/>
        </w:rPr>
        <w:t>у. Завдяки великій активній поверхні (200–400 м</w:t>
      </w:r>
      <w:r>
        <w:rPr>
          <w:sz w:val="28"/>
          <w:vertAlign w:val="superscript"/>
          <w:lang w:val="uk-UA"/>
        </w:rPr>
        <w:t>2</w:t>
      </w:r>
      <w:r>
        <w:rPr>
          <w:sz w:val="28"/>
          <w:lang w:val="uk-UA"/>
        </w:rPr>
        <w:t>/г ) та гідрофільним властивостям нанодисперсний кремнезем має високу адсорбційну активність стосовно води, білків, екзо– та ендотоксинів, мікроорганізмів. Відсутність пор забезпечує швидкий перебіг процесів адсорбції. Цей препарат відзначається високою адсорбційною активністю щодо мікроорганізмів (до 10</w:t>
      </w:r>
      <w:r>
        <w:rPr>
          <w:sz w:val="28"/>
          <w:vertAlign w:val="superscript"/>
          <w:lang w:val="uk-UA"/>
        </w:rPr>
        <w:t>10</w:t>
      </w:r>
      <w:r>
        <w:rPr>
          <w:sz w:val="28"/>
          <w:lang w:val="uk-UA"/>
        </w:rPr>
        <w:t xml:space="preserve"> мікробних тіл на 1 г) та білків, у тому числі мікробних токсинів (300–800 мг на 1 г). Водопоглинаюча здатність крізь напівпроникну мембрану сягає 500%. Нанодисперсний кремнезем активний при місцевому лікуванні гнійних ран та гнійно–септичних вогнищ, а також застосовується при захворюваннях шлунково–кишкового тракту [52, 69, 85]. </w:t>
      </w:r>
    </w:p>
    <w:p w:rsidR="00293A1C" w:rsidRDefault="00293A1C" w:rsidP="00293A1C">
      <w:pPr>
        <w:spacing w:line="360" w:lineRule="auto"/>
        <w:ind w:firstLine="709"/>
        <w:jc w:val="both"/>
        <w:rPr>
          <w:sz w:val="28"/>
          <w:lang w:val="uk-UA"/>
        </w:rPr>
      </w:pPr>
      <w:r>
        <w:rPr>
          <w:sz w:val="28"/>
          <w:lang w:val="uk-UA"/>
        </w:rPr>
        <w:t xml:space="preserve">Зважаючи на збільшення випадків ураження печінки при медикаментозній терапії та зловживанні алкоголем </w:t>
      </w:r>
      <w:r>
        <w:rPr>
          <w:sz w:val="28"/>
          <w:szCs w:val="28"/>
          <w:lang w:val="uk-UA"/>
        </w:rPr>
        <w:t>[111, 208, 248],</w:t>
      </w:r>
      <w:r>
        <w:rPr>
          <w:sz w:val="28"/>
          <w:lang w:val="uk-UA"/>
        </w:rPr>
        <w:t xml:space="preserve"> є доцільним дослідження ефективності застосування ентеросорбентів, зокрема нанодисперсного кремнезему, для зменшення побічної дії лікарських засобів та підвищення результативності лікування. Даний препарат застосовують у вигляді водної суспензії, оскільки висока дисперсність порошку заважає точному дозуванню і зумовлює незручності у застосуванні, частинки нанодисперсного кремнезему можуть потрапити в дихальні шляхи та спричинити подразнення. Недоліком такої суспензії є низька седиментаційна стійкість, тому було запропоновано розробити стабілізовану водну суспензію </w:t>
      </w:r>
      <w:r>
        <w:rPr>
          <w:sz w:val="28"/>
          <w:lang w:val="uk-UA"/>
        </w:rPr>
        <w:lastRenderedPageBreak/>
        <w:t xml:space="preserve">нанодисперсного кремнезему, яка є більш універсальною та зручною при проведенні терапевтичних заходів. </w:t>
      </w:r>
    </w:p>
    <w:p w:rsidR="00293A1C" w:rsidRDefault="00293A1C" w:rsidP="00293A1C">
      <w:pPr>
        <w:shd w:val="clear" w:color="auto" w:fill="FFFFFF"/>
        <w:spacing w:line="360" w:lineRule="auto"/>
        <w:ind w:firstLine="720"/>
        <w:jc w:val="both"/>
        <w:rPr>
          <w:sz w:val="28"/>
          <w:szCs w:val="28"/>
          <w:lang w:val="uk-UA"/>
        </w:rPr>
      </w:pPr>
      <w:r>
        <w:rPr>
          <w:b/>
          <w:sz w:val="28"/>
          <w:lang w:val="uk-UA"/>
        </w:rPr>
        <w:t xml:space="preserve">1.2. Зв'язок роботи з науковими програмами, планами, темами. </w:t>
      </w:r>
      <w:r>
        <w:rPr>
          <w:sz w:val="28"/>
          <w:szCs w:val="28"/>
          <w:lang w:val="uk-UA"/>
        </w:rPr>
        <w:t xml:space="preserve">Дисертаційна робота виконана в межах науково–дослідної тематики кафедри фармакології та клінічної фармакології Національного медичного університету МОЗ України імені О.О. Богомольця за темою "Вивчення ефективності метаболічних препаратів для корекції побічної дії протитуберкульозних лікарських засобів" (№ Держреєстрації 01106 U004555) та Інституту хімії поверхні ім. О.О. Чуйка НАН України за темою "Закономірності адсорбційної взаємодії та хімічних перетворень на поверхні дисперсних оксидів, суспензіях біоактивних молекул, полімерів, клітин та мікроорганізмів" (№ Держреєстрації 0103U006286). </w:t>
      </w:r>
    </w:p>
    <w:p w:rsidR="00293A1C" w:rsidRDefault="00293A1C" w:rsidP="00293A1C">
      <w:pPr>
        <w:spacing w:line="360" w:lineRule="auto"/>
        <w:ind w:firstLine="720"/>
        <w:jc w:val="both"/>
        <w:rPr>
          <w:iCs/>
          <w:sz w:val="28"/>
          <w:szCs w:val="28"/>
          <w:lang w:val="uk-UA"/>
        </w:rPr>
      </w:pPr>
      <w:r>
        <w:rPr>
          <w:b/>
          <w:bCs/>
          <w:iCs/>
          <w:sz w:val="28"/>
          <w:szCs w:val="28"/>
          <w:lang w:val="uk-UA"/>
        </w:rPr>
        <w:t>1.3. Мета роботи.</w:t>
      </w:r>
      <w:r>
        <w:rPr>
          <w:iCs/>
          <w:sz w:val="28"/>
          <w:szCs w:val="28"/>
          <w:lang w:val="uk-UA"/>
        </w:rPr>
        <w:t xml:space="preserve"> Експериментальне обгрунтування доцільності застосування стабілізованої водної суспензії нанодисперсного кремнезему в якості детоксикуючого засобу з гепатопротекторною дією. </w:t>
      </w:r>
    </w:p>
    <w:p w:rsidR="00293A1C" w:rsidRDefault="00293A1C" w:rsidP="00293A1C">
      <w:pPr>
        <w:spacing w:line="360" w:lineRule="auto"/>
        <w:ind w:firstLine="720"/>
        <w:rPr>
          <w:sz w:val="28"/>
          <w:szCs w:val="28"/>
          <w:lang w:val="uk-UA"/>
        </w:rPr>
      </w:pPr>
      <w:r>
        <w:rPr>
          <w:b/>
          <w:bCs/>
          <w:sz w:val="28"/>
          <w:szCs w:val="28"/>
          <w:lang w:val="uk-UA"/>
        </w:rPr>
        <w:t>1.4. Для досягнення мети вирішувалися такі завдання</w:t>
      </w:r>
      <w:r>
        <w:rPr>
          <w:sz w:val="28"/>
          <w:szCs w:val="28"/>
          <w:lang w:val="uk-UA"/>
        </w:rPr>
        <w:t>:</w:t>
      </w:r>
    </w:p>
    <w:p w:rsidR="00293A1C" w:rsidRDefault="00293A1C" w:rsidP="00293A1C">
      <w:pPr>
        <w:widowControl w:val="0"/>
        <w:spacing w:line="360" w:lineRule="auto"/>
        <w:ind w:firstLine="709"/>
        <w:jc w:val="both"/>
        <w:rPr>
          <w:sz w:val="28"/>
          <w:szCs w:val="28"/>
          <w:lang w:val="uk-UA"/>
        </w:rPr>
      </w:pPr>
      <w:r>
        <w:rPr>
          <w:sz w:val="28"/>
          <w:szCs w:val="28"/>
          <w:lang w:val="uk-UA"/>
        </w:rPr>
        <w:t xml:space="preserve">1. Визначити оптимальний стабілізатор для підвищення седиментаційної стійкості суспензії нанодисперсного кремнезему. </w:t>
      </w:r>
    </w:p>
    <w:p w:rsidR="00293A1C" w:rsidRDefault="00293A1C" w:rsidP="00293A1C">
      <w:pPr>
        <w:widowControl w:val="0"/>
        <w:spacing w:line="360" w:lineRule="auto"/>
        <w:ind w:firstLine="709"/>
        <w:jc w:val="both"/>
        <w:rPr>
          <w:sz w:val="28"/>
          <w:szCs w:val="28"/>
          <w:lang w:val="uk-UA"/>
        </w:rPr>
      </w:pPr>
      <w:r>
        <w:rPr>
          <w:sz w:val="28"/>
          <w:szCs w:val="28"/>
          <w:lang w:val="uk-UA"/>
        </w:rPr>
        <w:t xml:space="preserve">2. Дослідити сорбційні властивості отриманої суспензії нанодисперсного кремнезему, порівняно з вихідним препаратом „Силікс”. </w:t>
      </w:r>
    </w:p>
    <w:p w:rsidR="00293A1C" w:rsidRDefault="00293A1C" w:rsidP="00293A1C">
      <w:pPr>
        <w:spacing w:line="360" w:lineRule="auto"/>
        <w:ind w:firstLine="709"/>
        <w:jc w:val="both"/>
        <w:rPr>
          <w:sz w:val="28"/>
          <w:szCs w:val="28"/>
          <w:lang w:val="uk-UA"/>
        </w:rPr>
      </w:pPr>
      <w:r>
        <w:rPr>
          <w:sz w:val="28"/>
          <w:szCs w:val="28"/>
          <w:lang w:val="uk-UA"/>
        </w:rPr>
        <w:t xml:space="preserve">3. Вивчити вплив суспензії нанодисперсного кремнезему на гостру токсичність препаратів різної хімічної структури та з різним механізмом дії: натрію фториду, натрію нітриту, протитуберкульозних лікарських засобів (ізоніазиду, піразинаміду, етамбутолу). </w:t>
      </w:r>
    </w:p>
    <w:p w:rsidR="00293A1C" w:rsidRDefault="00293A1C" w:rsidP="00293A1C">
      <w:pPr>
        <w:spacing w:line="360" w:lineRule="auto"/>
        <w:ind w:firstLine="709"/>
        <w:jc w:val="both"/>
        <w:rPr>
          <w:sz w:val="28"/>
          <w:szCs w:val="28"/>
          <w:lang w:val="uk-UA"/>
        </w:rPr>
      </w:pPr>
      <w:r>
        <w:rPr>
          <w:sz w:val="28"/>
          <w:szCs w:val="28"/>
          <w:lang w:val="uk-UA"/>
        </w:rPr>
        <w:lastRenderedPageBreak/>
        <w:t xml:space="preserve">4. З´ясувати вплив суспензії нанодисперсного кремнезему на біохімічні показники і вміст жирних кислот у крові щурів у разі інтоксикації ізоніазидом та етиловим спиртом. </w:t>
      </w:r>
    </w:p>
    <w:p w:rsidR="00293A1C" w:rsidRDefault="00293A1C" w:rsidP="00293A1C">
      <w:pPr>
        <w:spacing w:line="360" w:lineRule="auto"/>
        <w:ind w:firstLine="709"/>
        <w:jc w:val="both"/>
        <w:rPr>
          <w:sz w:val="28"/>
          <w:szCs w:val="28"/>
          <w:lang w:val="uk-UA"/>
        </w:rPr>
      </w:pPr>
      <w:r>
        <w:rPr>
          <w:sz w:val="28"/>
          <w:szCs w:val="28"/>
          <w:lang w:val="uk-UA"/>
        </w:rPr>
        <w:t xml:space="preserve">5. Встановити дію суспензії нанодисперсного кремнезему на імунологічні показники та осмотичну резистентність еритроцитів при інтоксикації ізоніазидом та етиловим спиртом. </w:t>
      </w:r>
    </w:p>
    <w:p w:rsidR="00293A1C" w:rsidRDefault="00293A1C" w:rsidP="00293A1C">
      <w:pPr>
        <w:spacing w:line="360" w:lineRule="auto"/>
        <w:ind w:firstLine="709"/>
        <w:jc w:val="both"/>
        <w:rPr>
          <w:sz w:val="28"/>
          <w:szCs w:val="28"/>
          <w:lang w:val="uk-UA"/>
        </w:rPr>
      </w:pPr>
      <w:r>
        <w:rPr>
          <w:sz w:val="28"/>
          <w:szCs w:val="28"/>
          <w:lang w:val="uk-UA"/>
        </w:rPr>
        <w:t xml:space="preserve">6. Дослідити сорбційну активність суспензії нанодисперсного кремнезему щодо </w:t>
      </w:r>
      <w:r>
        <w:rPr>
          <w:sz w:val="28"/>
          <w:szCs w:val="28"/>
        </w:rPr>
        <w:t>Staphilococcus</w:t>
      </w:r>
      <w:r>
        <w:rPr>
          <w:sz w:val="28"/>
          <w:szCs w:val="28"/>
          <w:lang w:val="uk-UA"/>
        </w:rPr>
        <w:t xml:space="preserve"> </w:t>
      </w:r>
      <w:r>
        <w:rPr>
          <w:sz w:val="28"/>
          <w:szCs w:val="28"/>
        </w:rPr>
        <w:t>aureus</w:t>
      </w:r>
      <w:r>
        <w:rPr>
          <w:sz w:val="28"/>
          <w:szCs w:val="28"/>
          <w:lang w:val="uk-UA"/>
        </w:rPr>
        <w:t xml:space="preserve">, </w:t>
      </w:r>
      <w:r>
        <w:rPr>
          <w:sz w:val="28"/>
          <w:szCs w:val="28"/>
        </w:rPr>
        <w:t>Proteus</w:t>
      </w:r>
      <w:r>
        <w:rPr>
          <w:sz w:val="28"/>
          <w:szCs w:val="28"/>
          <w:lang w:val="uk-UA"/>
        </w:rPr>
        <w:t xml:space="preserve"> </w:t>
      </w:r>
      <w:r>
        <w:rPr>
          <w:sz w:val="28"/>
          <w:szCs w:val="28"/>
        </w:rPr>
        <w:t>vulgaris</w:t>
      </w:r>
      <w:r>
        <w:rPr>
          <w:sz w:val="28"/>
          <w:szCs w:val="28"/>
          <w:lang w:val="uk-UA"/>
        </w:rPr>
        <w:t xml:space="preserve">, </w:t>
      </w:r>
      <w:r>
        <w:rPr>
          <w:sz w:val="28"/>
          <w:szCs w:val="28"/>
        </w:rPr>
        <w:t>Escherichia</w:t>
      </w:r>
      <w:r>
        <w:rPr>
          <w:sz w:val="28"/>
          <w:szCs w:val="28"/>
          <w:lang w:val="uk-UA"/>
        </w:rPr>
        <w:t xml:space="preserve"> </w:t>
      </w:r>
      <w:r>
        <w:rPr>
          <w:sz w:val="28"/>
          <w:szCs w:val="28"/>
        </w:rPr>
        <w:t>coli</w:t>
      </w:r>
      <w:r>
        <w:rPr>
          <w:sz w:val="28"/>
          <w:szCs w:val="28"/>
          <w:lang w:val="uk-UA"/>
        </w:rPr>
        <w:t xml:space="preserve"> та </w:t>
      </w:r>
      <w:r>
        <w:rPr>
          <w:sz w:val="28"/>
          <w:szCs w:val="28"/>
        </w:rPr>
        <w:t>Candida</w:t>
      </w:r>
      <w:r>
        <w:rPr>
          <w:sz w:val="28"/>
          <w:szCs w:val="28"/>
          <w:lang w:val="uk-UA"/>
        </w:rPr>
        <w:t xml:space="preserve"> </w:t>
      </w:r>
      <w:r>
        <w:rPr>
          <w:sz w:val="28"/>
          <w:szCs w:val="28"/>
        </w:rPr>
        <w:t>albicans</w:t>
      </w:r>
      <w:r>
        <w:rPr>
          <w:sz w:val="28"/>
          <w:szCs w:val="28"/>
          <w:lang w:val="uk-UA"/>
        </w:rPr>
        <w:t xml:space="preserve">. </w:t>
      </w:r>
    </w:p>
    <w:p w:rsidR="00293A1C" w:rsidRDefault="00293A1C" w:rsidP="00293A1C">
      <w:pPr>
        <w:spacing w:line="360" w:lineRule="auto"/>
        <w:ind w:right="49" w:firstLine="720"/>
        <w:jc w:val="both"/>
        <w:rPr>
          <w:iCs/>
          <w:sz w:val="28"/>
          <w:szCs w:val="28"/>
          <w:lang w:val="uk-UA"/>
        </w:rPr>
      </w:pPr>
      <w:r>
        <w:rPr>
          <w:b/>
          <w:bCs/>
          <w:iCs/>
          <w:sz w:val="28"/>
          <w:szCs w:val="28"/>
          <w:lang w:val="uk-UA"/>
        </w:rPr>
        <w:t>1.5. Об’єкт дослідження</w:t>
      </w:r>
      <w:r>
        <w:rPr>
          <w:iCs/>
          <w:sz w:val="28"/>
          <w:szCs w:val="28"/>
          <w:lang w:val="uk-UA"/>
        </w:rPr>
        <w:t>. Токсичні пошкодження печінки, викликані ендогенними та екзогенними факторами</w:t>
      </w:r>
      <w:r>
        <w:rPr>
          <w:bCs/>
          <w:iCs/>
          <w:sz w:val="28"/>
          <w:szCs w:val="28"/>
          <w:lang w:val="uk-UA"/>
        </w:rPr>
        <w:t xml:space="preserve">. </w:t>
      </w:r>
      <w:r>
        <w:rPr>
          <w:iCs/>
          <w:sz w:val="28"/>
          <w:szCs w:val="28"/>
          <w:lang w:val="uk-UA"/>
        </w:rPr>
        <w:t xml:space="preserve"> </w:t>
      </w:r>
    </w:p>
    <w:p w:rsidR="00293A1C" w:rsidRDefault="00293A1C" w:rsidP="00293A1C">
      <w:pPr>
        <w:spacing w:line="360" w:lineRule="auto"/>
        <w:ind w:right="49" w:firstLine="720"/>
        <w:jc w:val="both"/>
        <w:rPr>
          <w:b/>
          <w:iCs/>
          <w:sz w:val="28"/>
          <w:szCs w:val="28"/>
          <w:lang w:val="uk-UA"/>
        </w:rPr>
      </w:pPr>
      <w:r>
        <w:rPr>
          <w:b/>
          <w:bCs/>
          <w:iCs/>
          <w:sz w:val="28"/>
          <w:szCs w:val="28"/>
          <w:lang w:val="uk-UA"/>
        </w:rPr>
        <w:t xml:space="preserve">1.6. Предмети дослідження. </w:t>
      </w:r>
      <w:r>
        <w:rPr>
          <w:iCs/>
          <w:sz w:val="28"/>
          <w:szCs w:val="28"/>
          <w:lang w:val="uk-UA"/>
        </w:rPr>
        <w:t xml:space="preserve">Седиментаційна стійкість та адсорбційна активність суспензії нанодисперсного кремнезему, антитоксична і гепатопротекторна дія суспензії нанодисперсного кремнезему при експериментальному алкогольному та медикаментозному гепатиті; сорбція мікроорганізмів. </w:t>
      </w:r>
    </w:p>
    <w:p w:rsidR="00293A1C" w:rsidRDefault="00293A1C" w:rsidP="00293A1C">
      <w:pPr>
        <w:shd w:val="clear" w:color="auto" w:fill="FFFFFF"/>
        <w:spacing w:line="360" w:lineRule="auto"/>
        <w:ind w:firstLine="720"/>
        <w:jc w:val="both"/>
        <w:rPr>
          <w:iCs/>
          <w:sz w:val="28"/>
          <w:szCs w:val="28"/>
          <w:lang w:val="uk-UA"/>
        </w:rPr>
      </w:pPr>
      <w:r>
        <w:rPr>
          <w:b/>
          <w:bCs/>
          <w:iCs/>
          <w:sz w:val="28"/>
          <w:szCs w:val="28"/>
          <w:lang w:val="uk-UA"/>
        </w:rPr>
        <w:t>1.7. Методи дослідження.</w:t>
      </w:r>
      <w:r>
        <w:rPr>
          <w:b/>
          <w:iCs/>
          <w:sz w:val="28"/>
          <w:szCs w:val="28"/>
          <w:lang w:val="uk-UA"/>
        </w:rPr>
        <w:t xml:space="preserve"> </w:t>
      </w:r>
      <w:r>
        <w:rPr>
          <w:iCs/>
          <w:sz w:val="28"/>
          <w:szCs w:val="28"/>
          <w:lang w:val="uk-UA"/>
        </w:rPr>
        <w:t xml:space="preserve">Для розв’язання поставлених завдань були застосовані фармакологічні, біохімічні, фізико–хімічні, імунологічні та статистичні методи дослідження. </w:t>
      </w:r>
    </w:p>
    <w:p w:rsidR="00293A1C" w:rsidRDefault="00293A1C" w:rsidP="00293A1C">
      <w:pPr>
        <w:spacing w:line="360" w:lineRule="auto"/>
        <w:ind w:firstLine="709"/>
        <w:jc w:val="both"/>
        <w:rPr>
          <w:sz w:val="28"/>
          <w:szCs w:val="28"/>
          <w:lang w:val="uk-UA"/>
        </w:rPr>
      </w:pPr>
      <w:r>
        <w:rPr>
          <w:b/>
          <w:bCs/>
          <w:sz w:val="28"/>
          <w:szCs w:val="28"/>
          <w:lang w:val="uk-UA"/>
        </w:rPr>
        <w:t xml:space="preserve">1.8. Наукова новизна одержаних результатів. </w:t>
      </w:r>
      <w:r>
        <w:rPr>
          <w:sz w:val="28"/>
          <w:szCs w:val="28"/>
          <w:lang w:val="uk-UA"/>
        </w:rPr>
        <w:t>При виконанні дисертаційної роботи вперше:</w:t>
      </w:r>
    </w:p>
    <w:p w:rsidR="00293A1C" w:rsidRDefault="00293A1C" w:rsidP="00D02EA8">
      <w:pPr>
        <w:numPr>
          <w:ilvl w:val="0"/>
          <w:numId w:val="39"/>
        </w:numPr>
        <w:tabs>
          <w:tab w:val="num" w:pos="567"/>
        </w:tabs>
        <w:spacing w:after="0" w:line="360" w:lineRule="auto"/>
        <w:ind w:left="567" w:hanging="567"/>
        <w:jc w:val="both"/>
        <w:rPr>
          <w:sz w:val="28"/>
          <w:szCs w:val="28"/>
          <w:lang w:val="uk-UA"/>
        </w:rPr>
      </w:pPr>
      <w:r>
        <w:rPr>
          <w:sz w:val="28"/>
          <w:szCs w:val="28"/>
          <w:lang w:val="uk-UA"/>
        </w:rPr>
        <w:t>розроблено та обґрунтовано склад водної суспензії нанодисперсного кремнезему, що містить 5% нанодисперсного кремнезему та 0,5% поліетиленоксиду ПЕО–400;</w:t>
      </w:r>
    </w:p>
    <w:p w:rsidR="00293A1C" w:rsidRDefault="00293A1C" w:rsidP="00D02EA8">
      <w:pPr>
        <w:numPr>
          <w:ilvl w:val="0"/>
          <w:numId w:val="39"/>
        </w:numPr>
        <w:tabs>
          <w:tab w:val="num" w:pos="567"/>
        </w:tabs>
        <w:spacing w:after="0" w:line="360" w:lineRule="auto"/>
        <w:ind w:left="567" w:hanging="567"/>
        <w:jc w:val="both"/>
        <w:rPr>
          <w:sz w:val="28"/>
          <w:szCs w:val="28"/>
          <w:lang w:val="uk-UA"/>
        </w:rPr>
      </w:pPr>
      <w:r>
        <w:rPr>
          <w:sz w:val="28"/>
          <w:szCs w:val="28"/>
          <w:lang w:val="uk-UA"/>
        </w:rPr>
        <w:t xml:space="preserve">встановлено захисний вплив суспензії нанодисперсного кремнезему при інтоксикації препаратами з різним механізмом дії: натрію фторидом, </w:t>
      </w:r>
      <w:r>
        <w:rPr>
          <w:sz w:val="28"/>
          <w:szCs w:val="28"/>
          <w:lang w:val="uk-UA"/>
        </w:rPr>
        <w:lastRenderedPageBreak/>
        <w:t>натрію нітритом, протитуберкульозними засобами (ізоніазидом, піразинамідом, етамбутолом);</w:t>
      </w:r>
    </w:p>
    <w:p w:rsidR="00293A1C" w:rsidRDefault="00293A1C" w:rsidP="00D02EA8">
      <w:pPr>
        <w:numPr>
          <w:ilvl w:val="0"/>
          <w:numId w:val="39"/>
        </w:numPr>
        <w:tabs>
          <w:tab w:val="num" w:pos="567"/>
        </w:tabs>
        <w:spacing w:after="0" w:line="360" w:lineRule="auto"/>
        <w:ind w:left="567" w:hanging="567"/>
        <w:jc w:val="both"/>
        <w:rPr>
          <w:sz w:val="28"/>
          <w:szCs w:val="28"/>
          <w:lang w:val="uk-UA"/>
        </w:rPr>
      </w:pPr>
      <w:r>
        <w:rPr>
          <w:sz w:val="28"/>
          <w:szCs w:val="28"/>
          <w:lang w:val="uk-UA"/>
        </w:rPr>
        <w:t>з´ясовано, що суспензія нанодисперсного кремнезему запобігає змінам біохімічних показників при інтоксикації ізоніазидом та етиловим спиртом, зокрема сприяє нормалізації активності амінотрансфераз та вмісту білірубіну і жирних кислот; проведені імунологічні дослідження довели підвищення неспецифічного імунітету при застосуванні розробленої суспензії;</w:t>
      </w:r>
    </w:p>
    <w:p w:rsidR="00293A1C" w:rsidRDefault="00293A1C" w:rsidP="00D02EA8">
      <w:pPr>
        <w:numPr>
          <w:ilvl w:val="0"/>
          <w:numId w:val="39"/>
        </w:numPr>
        <w:tabs>
          <w:tab w:val="num" w:pos="567"/>
        </w:tabs>
        <w:spacing w:after="0" w:line="360" w:lineRule="auto"/>
        <w:ind w:left="567" w:hanging="567"/>
        <w:jc w:val="both"/>
        <w:rPr>
          <w:sz w:val="28"/>
          <w:szCs w:val="28"/>
          <w:lang w:val="uk-UA"/>
        </w:rPr>
      </w:pPr>
      <w:r>
        <w:rPr>
          <w:sz w:val="28"/>
          <w:szCs w:val="28"/>
          <w:lang w:val="uk-UA"/>
        </w:rPr>
        <w:t>суспензія нанодисперсного кремнезему виявляє високу сорбційну активність щодо тест–культур мікроорганізмів (</w:t>
      </w:r>
      <w:r>
        <w:rPr>
          <w:sz w:val="28"/>
          <w:szCs w:val="28"/>
        </w:rPr>
        <w:t>Staphilococcus</w:t>
      </w:r>
      <w:r>
        <w:rPr>
          <w:sz w:val="28"/>
          <w:szCs w:val="28"/>
          <w:lang w:val="uk-UA"/>
        </w:rPr>
        <w:t xml:space="preserve"> </w:t>
      </w:r>
      <w:r>
        <w:rPr>
          <w:sz w:val="28"/>
          <w:szCs w:val="28"/>
        </w:rPr>
        <w:t>aureus</w:t>
      </w:r>
      <w:r>
        <w:rPr>
          <w:sz w:val="28"/>
          <w:szCs w:val="28"/>
          <w:lang w:val="uk-UA"/>
        </w:rPr>
        <w:t xml:space="preserve">, </w:t>
      </w:r>
      <w:r>
        <w:rPr>
          <w:sz w:val="28"/>
          <w:szCs w:val="28"/>
        </w:rPr>
        <w:t>Proteus</w:t>
      </w:r>
      <w:r>
        <w:rPr>
          <w:sz w:val="28"/>
          <w:szCs w:val="28"/>
          <w:lang w:val="uk-UA"/>
        </w:rPr>
        <w:t xml:space="preserve"> </w:t>
      </w:r>
      <w:r>
        <w:rPr>
          <w:sz w:val="28"/>
          <w:szCs w:val="28"/>
        </w:rPr>
        <w:t>vulgaris</w:t>
      </w:r>
      <w:r>
        <w:rPr>
          <w:sz w:val="28"/>
          <w:szCs w:val="28"/>
          <w:lang w:val="uk-UA"/>
        </w:rPr>
        <w:t xml:space="preserve">, </w:t>
      </w:r>
      <w:r>
        <w:rPr>
          <w:sz w:val="28"/>
          <w:szCs w:val="28"/>
        </w:rPr>
        <w:t>Escherichia</w:t>
      </w:r>
      <w:r>
        <w:rPr>
          <w:sz w:val="28"/>
          <w:szCs w:val="28"/>
          <w:lang w:val="uk-UA"/>
        </w:rPr>
        <w:t xml:space="preserve"> </w:t>
      </w:r>
      <w:r>
        <w:rPr>
          <w:sz w:val="28"/>
          <w:szCs w:val="28"/>
        </w:rPr>
        <w:t>coli</w:t>
      </w:r>
      <w:r>
        <w:rPr>
          <w:sz w:val="28"/>
          <w:szCs w:val="28"/>
          <w:lang w:val="uk-UA"/>
        </w:rPr>
        <w:t xml:space="preserve"> та </w:t>
      </w:r>
      <w:r>
        <w:rPr>
          <w:sz w:val="28"/>
          <w:szCs w:val="28"/>
        </w:rPr>
        <w:t>Candida</w:t>
      </w:r>
      <w:r>
        <w:rPr>
          <w:sz w:val="28"/>
          <w:szCs w:val="28"/>
          <w:lang w:val="uk-UA"/>
        </w:rPr>
        <w:t xml:space="preserve"> </w:t>
      </w:r>
      <w:r>
        <w:rPr>
          <w:sz w:val="28"/>
          <w:szCs w:val="28"/>
        </w:rPr>
        <w:t>albicans</w:t>
      </w:r>
      <w:r>
        <w:rPr>
          <w:sz w:val="28"/>
          <w:szCs w:val="28"/>
          <w:lang w:val="uk-UA"/>
        </w:rPr>
        <w:t xml:space="preserve">). </w:t>
      </w:r>
    </w:p>
    <w:p w:rsidR="00293A1C" w:rsidRDefault="00293A1C" w:rsidP="00293A1C">
      <w:pPr>
        <w:spacing w:line="360" w:lineRule="auto"/>
        <w:ind w:firstLine="720"/>
        <w:jc w:val="both"/>
        <w:rPr>
          <w:sz w:val="28"/>
          <w:szCs w:val="28"/>
          <w:lang w:val="uk-UA"/>
        </w:rPr>
      </w:pPr>
      <w:r>
        <w:rPr>
          <w:b/>
          <w:bCs/>
          <w:sz w:val="28"/>
          <w:szCs w:val="28"/>
          <w:lang w:val="uk-UA"/>
        </w:rPr>
        <w:t xml:space="preserve">1.9. Практичне значення одержаних результатів. </w:t>
      </w:r>
      <w:r>
        <w:rPr>
          <w:sz w:val="28"/>
          <w:szCs w:val="28"/>
          <w:lang w:val="uk-UA"/>
        </w:rPr>
        <w:t>У результаті проведених досліджень встановлено антитоксичну та гепатопротекторну активність суспензії нанодисперсного кремнезему, стабілізованої поліетиленоксидом (ПЕО–400). Отримані експериментальні результати є частиною доклінічного дослідження суспензії нанодисперсного кремнезему. Одержано патенти України на корисну модель №30690 „Застосування препарату на основі високодисперсного кремнезему як антитоксину” (зареєстрований у Державному реєстрі патентів України 11 березня 2008 р.) і № 34589 „Спосіб корекції ліпідних порушень при патології печінки” (зареєстрований в Державному реєстрі патентів України 11 серпня 2008 р.)</w:t>
      </w:r>
    </w:p>
    <w:p w:rsidR="00293A1C" w:rsidRDefault="00293A1C" w:rsidP="00293A1C">
      <w:pPr>
        <w:shd w:val="clear" w:color="auto" w:fill="FFFFFF"/>
        <w:spacing w:line="360" w:lineRule="auto"/>
        <w:ind w:firstLine="720"/>
        <w:jc w:val="both"/>
        <w:rPr>
          <w:sz w:val="28"/>
          <w:szCs w:val="28"/>
          <w:lang w:val="uk-UA"/>
        </w:rPr>
      </w:pPr>
      <w:r>
        <w:rPr>
          <w:b/>
          <w:bCs/>
          <w:sz w:val="28"/>
          <w:szCs w:val="28"/>
          <w:lang w:val="uk-UA"/>
        </w:rPr>
        <w:t xml:space="preserve">1.10. Впровадження результатів досліджень. </w:t>
      </w:r>
      <w:r>
        <w:rPr>
          <w:sz w:val="28"/>
          <w:szCs w:val="28"/>
          <w:lang w:val="uk-UA"/>
        </w:rPr>
        <w:t xml:space="preserve">Окремі фрагменти дисертаційної роботи запроваджені у навчальний процес кафедри фармакології та клінічної фармакології Національного медичного університету імені О.О.Богомольця (протокол №37 від 18.06.2008 р.), кафедри фармакології Кримського державного медичного університету імені С.І. Георгієвського (протокол №35 від 28.08.2008 р.), кафедри клінічної фармації з курсами фармакології та клінічної фармакології Івано–Франківського державного </w:t>
      </w:r>
      <w:r>
        <w:rPr>
          <w:sz w:val="28"/>
          <w:szCs w:val="28"/>
          <w:lang w:val="uk-UA"/>
        </w:rPr>
        <w:lastRenderedPageBreak/>
        <w:t xml:space="preserve">медичного університету (протокол №37 від 18.06.2008 р.), кафедри фармакології з клінічною фармакологією Тернопільського державного медичного університету імені І.Я. Горбачевського (протокол №13 від 11.06.2008 р.), кафедри фармакології Луганського державного медичного університету (протокол №22 від 10.06.2008 р.), кафедри клінічної фармації та клінічної фармакології Вінницького національного медичного університету імені М.І. Пирогова (протокол №15 від 25.06.2008 р.), кафедри фармації Буковинського державного медичного університету (протокол №1 від 29.08.2008 р.). На основі здійснених доклінічних досліджень запропоновано рідку лікарську форму – суспензію нанодисперсного кремнезему. </w:t>
      </w:r>
    </w:p>
    <w:p w:rsidR="00293A1C" w:rsidRDefault="00293A1C" w:rsidP="00293A1C">
      <w:pPr>
        <w:shd w:val="clear" w:color="auto" w:fill="FFFFFF"/>
        <w:tabs>
          <w:tab w:val="left" w:pos="7560"/>
        </w:tabs>
        <w:spacing w:line="360" w:lineRule="auto"/>
        <w:ind w:firstLine="720"/>
        <w:jc w:val="both"/>
        <w:rPr>
          <w:sz w:val="28"/>
          <w:szCs w:val="28"/>
          <w:lang w:val="uk-UA"/>
        </w:rPr>
      </w:pPr>
      <w:r>
        <w:rPr>
          <w:b/>
          <w:bCs/>
          <w:sz w:val="28"/>
          <w:szCs w:val="28"/>
          <w:lang w:val="uk-UA"/>
        </w:rPr>
        <w:t xml:space="preserve">1.11. Особистий внесок здобувача. </w:t>
      </w:r>
      <w:r>
        <w:rPr>
          <w:sz w:val="28"/>
          <w:szCs w:val="28"/>
          <w:lang w:val="uk-UA"/>
        </w:rPr>
        <w:t xml:space="preserve">Автором самостійно проведено патентно–інформаційний пошук, проаналізовано наукову літературу за темою дисертації, визначено мету і завдання досліджень, опрацьовано моделі, самостійно здійснено експериментальні дослідження, статистичну обробку отриманих даних та оформлено їх у вигляді таблиць і рисунків, сформульовано висновки дисертації. Дослідження жирнокислотного складу ліпідів тканин печінки та еритроцитів, імунологічних показників,  осмотичної резистентності еритроцитів здійснено за допомогою науково–дослідної групи хроматографії (завідувач лабораторії – канд. біол. наук Т.С. Брюзгіна), лабораторії імунології  (завідувач лабораторії – доктор мед. наук, професор В.Г. Бордонос) та </w:t>
      </w:r>
      <w:r>
        <w:rPr>
          <w:spacing w:val="4"/>
          <w:sz w:val="28"/>
          <w:szCs w:val="28"/>
          <w:lang w:val="uk-UA"/>
        </w:rPr>
        <w:t>науково–дослідної групи патофізіології і експериментальної фармакології (</w:t>
      </w:r>
      <w:r>
        <w:rPr>
          <w:sz w:val="28"/>
          <w:szCs w:val="28"/>
          <w:lang w:val="uk-UA"/>
        </w:rPr>
        <w:t xml:space="preserve">старший науковий співробітник – канд. біол. наук Л.І. Антоненко) Інституту проблем патології Національного медичного університету ім. О.О. Богомольця. Визначення антимікробної активності проводилося в Інституті мікробіології імені Д.К. Заболотного НАН України. Дисертантка щиро вдячна всім за методичну та консультативну допомогу. </w:t>
      </w:r>
    </w:p>
    <w:p w:rsidR="00293A1C" w:rsidRDefault="00293A1C" w:rsidP="00293A1C">
      <w:pPr>
        <w:shd w:val="clear" w:color="auto" w:fill="FFFFFF"/>
        <w:spacing w:line="360" w:lineRule="auto"/>
        <w:ind w:firstLine="720"/>
        <w:jc w:val="both"/>
        <w:rPr>
          <w:sz w:val="28"/>
          <w:szCs w:val="28"/>
          <w:lang w:val="uk-UA"/>
        </w:rPr>
      </w:pPr>
      <w:r>
        <w:rPr>
          <w:b/>
          <w:bCs/>
          <w:sz w:val="28"/>
          <w:szCs w:val="28"/>
          <w:lang w:val="uk-UA"/>
        </w:rPr>
        <w:lastRenderedPageBreak/>
        <w:t xml:space="preserve">1.12. Апробація результатів дисертації. </w:t>
      </w:r>
      <w:r>
        <w:rPr>
          <w:sz w:val="28"/>
          <w:szCs w:val="28"/>
          <w:lang w:val="uk-UA"/>
        </w:rPr>
        <w:t xml:space="preserve">Результати роботи обговорені на засіданні кафедри фармакології та клінічної фармакології Національного медичного університету імені О.О. Богомольця. </w:t>
      </w:r>
    </w:p>
    <w:p w:rsidR="00293A1C" w:rsidRDefault="00293A1C" w:rsidP="00293A1C">
      <w:pPr>
        <w:spacing w:line="360" w:lineRule="auto"/>
        <w:ind w:firstLine="720"/>
        <w:jc w:val="both"/>
        <w:rPr>
          <w:sz w:val="28"/>
          <w:szCs w:val="28"/>
          <w:lang w:val="uk-UA"/>
        </w:rPr>
      </w:pPr>
      <w:r>
        <w:rPr>
          <w:sz w:val="28"/>
          <w:szCs w:val="28"/>
          <w:lang w:val="uk-UA"/>
        </w:rPr>
        <w:t>Матеріали дисертаційної роботи доповідались на 60–й Ювілейній науково–практичній конференції студентів та молодих учених з міжнародною участю «Актуальні проблеми сучасної медицини» (27–29 вересня 2006 р., м. Київ), ІІІ Національному з’їзді фармакологів України (17–20 жовтня 2006 р., м. Одеса), VI International Congress of Medical Science (10–13 may 2007, Sofia, Bulgaria), VII Всеукраїнській науково–практичній конференції «Клінічна фармація в Україні» (15–16 листопада 2007 р., м. Харків), ІІ Міжнародній конференції «Актуальні проблеми біоінженерії, біоінформатики, телемедицини» (15–17 листопада 2007 р., м. Київ),</w:t>
      </w:r>
      <w:r>
        <w:rPr>
          <w:lang w:val="uk-UA"/>
        </w:rPr>
        <w:t xml:space="preserve"> </w:t>
      </w:r>
      <w:r>
        <w:rPr>
          <w:sz w:val="28"/>
          <w:szCs w:val="28"/>
          <w:lang w:val="uk-UA"/>
        </w:rPr>
        <w:t>X Українській науково–практичній конференції з актуальних питань клінічної і лабораторної імунології, алергології та імунореабілітації (22–23 квітня 2008 р., м. Київ), І (62) Міжнародному науково–практичному конгресі студентів та молодих вчених «Актуальні проблеми сучасної медицини» (5–7 листопада 2008 р., м. Київ).</w:t>
      </w:r>
    </w:p>
    <w:p w:rsidR="00293A1C" w:rsidRDefault="00293A1C" w:rsidP="00293A1C">
      <w:pPr>
        <w:shd w:val="clear" w:color="auto" w:fill="FFFFFF"/>
        <w:spacing w:line="360" w:lineRule="auto"/>
        <w:ind w:firstLine="720"/>
        <w:jc w:val="both"/>
        <w:rPr>
          <w:sz w:val="28"/>
          <w:szCs w:val="28"/>
          <w:lang w:val="uk-UA"/>
        </w:rPr>
      </w:pPr>
      <w:r>
        <w:rPr>
          <w:b/>
          <w:bCs/>
          <w:sz w:val="28"/>
          <w:szCs w:val="28"/>
          <w:lang w:val="uk-UA"/>
        </w:rPr>
        <w:t>1.13. Публікації.</w:t>
      </w:r>
      <w:r>
        <w:rPr>
          <w:lang w:val="uk-UA"/>
        </w:rPr>
        <w:t xml:space="preserve"> </w:t>
      </w:r>
      <w:r>
        <w:rPr>
          <w:sz w:val="28"/>
          <w:szCs w:val="28"/>
          <w:lang w:val="uk-UA"/>
        </w:rPr>
        <w:t>За матеріалами дисертації опубліковано 22 праці, серед яких 4 у фахових наукових журналах, акредитованих ВАК України; отримано 2 деклараційні патенти.</w:t>
      </w:r>
    </w:p>
    <w:p w:rsidR="00293A1C" w:rsidRDefault="00293A1C" w:rsidP="00293A1C">
      <w:pPr>
        <w:spacing w:line="360" w:lineRule="auto"/>
        <w:jc w:val="both"/>
        <w:rPr>
          <w:sz w:val="20"/>
          <w:szCs w:val="20"/>
        </w:rPr>
      </w:pPr>
    </w:p>
    <w:p w:rsidR="00293A1C" w:rsidRDefault="00293A1C" w:rsidP="00293A1C">
      <w:pPr>
        <w:spacing w:line="360" w:lineRule="auto"/>
        <w:jc w:val="both"/>
        <w:rPr>
          <w:lang w:val="uk-UA"/>
        </w:rPr>
      </w:pPr>
    </w:p>
    <w:p w:rsidR="00293A1C" w:rsidRDefault="00293A1C" w:rsidP="00293A1C">
      <w:pPr>
        <w:pStyle w:val="aff"/>
        <w:tabs>
          <w:tab w:val="left" w:pos="708"/>
        </w:tabs>
        <w:jc w:val="center"/>
        <w:rPr>
          <w:bCs/>
          <w:sz w:val="28"/>
          <w:szCs w:val="28"/>
          <w:lang w:val="uk-UA"/>
        </w:rPr>
      </w:pPr>
      <w:r>
        <w:rPr>
          <w:bCs/>
          <w:sz w:val="28"/>
          <w:szCs w:val="28"/>
          <w:lang w:val="uk-UA"/>
        </w:rPr>
        <w:t>ВИСНОВКИ</w:t>
      </w:r>
    </w:p>
    <w:p w:rsidR="00293A1C" w:rsidRDefault="00293A1C" w:rsidP="00293A1C">
      <w:pPr>
        <w:pStyle w:val="aff"/>
        <w:tabs>
          <w:tab w:val="left" w:pos="708"/>
        </w:tabs>
        <w:jc w:val="center"/>
        <w:rPr>
          <w:bCs/>
          <w:sz w:val="28"/>
          <w:szCs w:val="28"/>
          <w:lang w:val="uk-UA"/>
        </w:rPr>
      </w:pPr>
    </w:p>
    <w:p w:rsidR="00293A1C" w:rsidRDefault="00293A1C" w:rsidP="00293A1C">
      <w:pPr>
        <w:autoSpaceDE w:val="0"/>
        <w:autoSpaceDN w:val="0"/>
        <w:adjustRightInd w:val="0"/>
        <w:spacing w:line="360" w:lineRule="auto"/>
        <w:ind w:firstLine="720"/>
        <w:jc w:val="both"/>
        <w:rPr>
          <w:rFonts w:ascii="TimesNewRomanPSMT" w:eastAsia="TimesNewRomanPSMT" w:hAnsi="TimesNewRomanPSMT" w:cs="TimesNewRomanPSMT"/>
          <w:sz w:val="28"/>
          <w:szCs w:val="28"/>
          <w:lang w:val="uk-UA"/>
        </w:rPr>
      </w:pPr>
      <w:r>
        <w:rPr>
          <w:rFonts w:ascii="TimesNewRomanPSMT" w:eastAsia="TimesNewRomanPSMT" w:hAnsi="TimesNewRomanPSMT" w:cs="TimesNewRomanPSMT" w:hint="eastAsia"/>
          <w:bCs/>
          <w:sz w:val="28"/>
          <w:szCs w:val="28"/>
          <w:lang w:val="uk-UA"/>
        </w:rPr>
        <w:t>У роботі проведене теоретичне узагальнення і запропоноване нове рішення наукової проблеми ефективного лікування отруєнь ксенобіотиками</w:t>
      </w:r>
      <w:r>
        <w:rPr>
          <w:rFonts w:ascii="TimesNewRomanPSMT" w:eastAsia="TimesNewRomanPSMT" w:hAnsi="TimesNewRomanPSMT" w:cs="TimesNewRomanPSMT" w:hint="eastAsia"/>
          <w:sz w:val="28"/>
          <w:szCs w:val="28"/>
          <w:lang w:val="uk-UA"/>
        </w:rPr>
        <w:t>. Експериментально обгрунтовано доцільність застосування ста</w:t>
      </w:r>
      <w:r>
        <w:rPr>
          <w:rFonts w:ascii="TimesNewRomanPSMT" w:eastAsia="TimesNewRomanPSMT" w:hAnsi="TimesNewRomanPSMT" w:cs="TimesNewRomanPSMT" w:hint="eastAsia"/>
          <w:sz w:val="28"/>
          <w:szCs w:val="28"/>
          <w:lang w:val="uk-UA"/>
        </w:rPr>
        <w:lastRenderedPageBreak/>
        <w:t xml:space="preserve">білізованої суспензії нанодисперсного кремнезему як детоксикуючого засобу з гепатопротекторною дією. </w:t>
      </w:r>
    </w:p>
    <w:p w:rsidR="00293A1C" w:rsidRDefault="00293A1C" w:rsidP="00D02EA8">
      <w:pPr>
        <w:numPr>
          <w:ilvl w:val="0"/>
          <w:numId w:val="40"/>
        </w:numPr>
        <w:tabs>
          <w:tab w:val="num" w:pos="0"/>
          <w:tab w:val="num" w:pos="284"/>
        </w:tabs>
        <w:autoSpaceDE w:val="0"/>
        <w:autoSpaceDN w:val="0"/>
        <w:adjustRightInd w:val="0"/>
        <w:spacing w:after="0" w:line="360" w:lineRule="auto"/>
        <w:ind w:left="0" w:firstLine="0"/>
        <w:jc w:val="both"/>
        <w:rPr>
          <w:rFonts w:ascii="TimesNewRomanPSMT" w:eastAsia="TimesNewRomanPSMT" w:hAnsi="TimesNewRomanPSMT" w:cs="TimesNewRomanPSMT" w:hint="eastAsia"/>
          <w:sz w:val="28"/>
          <w:szCs w:val="28"/>
          <w:lang w:val="uk-UA"/>
        </w:rPr>
      </w:pPr>
      <w:r>
        <w:rPr>
          <w:rFonts w:ascii="TimesNewRomanPSMT" w:eastAsia="TimesNewRomanPSMT" w:hAnsi="TimesNewRomanPSMT" w:cs="TimesNewRomanPSMT" w:hint="eastAsia"/>
          <w:sz w:val="28"/>
          <w:szCs w:val="28"/>
          <w:lang w:val="uk-UA"/>
        </w:rPr>
        <w:t xml:space="preserve">Експериментально обгрунтовано оптимальний склад суспензії, що містить (на 100 г препарату): нанодисперсний кремнезем – 5 г; поліетиленоксид–400 – 0,5 г; вода очищена – до 100 мл. </w:t>
      </w:r>
    </w:p>
    <w:p w:rsidR="00293A1C" w:rsidRDefault="00293A1C" w:rsidP="00D02EA8">
      <w:pPr>
        <w:numPr>
          <w:ilvl w:val="0"/>
          <w:numId w:val="40"/>
        </w:numPr>
        <w:tabs>
          <w:tab w:val="num" w:pos="0"/>
          <w:tab w:val="num" w:pos="284"/>
        </w:tabs>
        <w:autoSpaceDE w:val="0"/>
        <w:autoSpaceDN w:val="0"/>
        <w:adjustRightInd w:val="0"/>
        <w:spacing w:after="0" w:line="360" w:lineRule="auto"/>
        <w:ind w:left="0" w:firstLine="0"/>
        <w:jc w:val="both"/>
        <w:rPr>
          <w:rFonts w:ascii="TimesNewRomanPSMT" w:eastAsia="TimesNewRomanPSMT" w:hAnsi="TimesNewRomanPSMT" w:cs="TimesNewRomanPSMT" w:hint="eastAsia"/>
          <w:sz w:val="28"/>
          <w:szCs w:val="28"/>
          <w:lang w:val="uk-UA"/>
        </w:rPr>
      </w:pPr>
      <w:r>
        <w:rPr>
          <w:rFonts w:ascii="TimesNewRomanPSMT" w:eastAsia="TimesNewRomanPSMT" w:hAnsi="TimesNewRomanPSMT" w:cs="TimesNewRomanPSMT" w:hint="eastAsia"/>
          <w:sz w:val="28"/>
          <w:szCs w:val="28"/>
          <w:lang w:val="uk-UA"/>
        </w:rPr>
        <w:t xml:space="preserve">Запропонована суспензія нанодисперсного кремнезему, стабілізована поліетиленоксидом ПЕО-400, за сорбційними властивостями не поступається вихідному препарату </w:t>
      </w:r>
      <w:r>
        <w:rPr>
          <w:sz w:val="28"/>
          <w:szCs w:val="28"/>
          <w:lang w:val="uk-UA"/>
        </w:rPr>
        <w:t xml:space="preserve">„Силікс” і </w:t>
      </w:r>
      <w:r>
        <w:rPr>
          <w:rFonts w:ascii="TimesNewRomanPSMT" w:eastAsia="TimesNewRomanPSMT" w:hAnsi="TimesNewRomanPSMT" w:cs="TimesNewRomanPSMT" w:hint="eastAsia"/>
          <w:sz w:val="28"/>
          <w:szCs w:val="28"/>
          <w:lang w:val="uk-UA"/>
        </w:rPr>
        <w:t>є нетоксичною при внутрішньошлунковому введенні.</w:t>
      </w:r>
    </w:p>
    <w:p w:rsidR="00293A1C" w:rsidRDefault="00293A1C" w:rsidP="00D02EA8">
      <w:pPr>
        <w:numPr>
          <w:ilvl w:val="0"/>
          <w:numId w:val="40"/>
        </w:numPr>
        <w:tabs>
          <w:tab w:val="clear" w:pos="825"/>
          <w:tab w:val="num" w:pos="0"/>
          <w:tab w:val="num" w:pos="851"/>
        </w:tabs>
        <w:autoSpaceDE w:val="0"/>
        <w:autoSpaceDN w:val="0"/>
        <w:adjustRightInd w:val="0"/>
        <w:spacing w:after="0" w:line="360" w:lineRule="auto"/>
        <w:ind w:left="0" w:firstLine="0"/>
        <w:jc w:val="both"/>
        <w:rPr>
          <w:rFonts w:ascii="Times New Roman" w:eastAsia="Times New Roman" w:hAnsi="Times New Roman" w:cs="Times New Roman" w:hint="eastAsia"/>
          <w:sz w:val="28"/>
          <w:szCs w:val="19"/>
          <w:lang w:val="uk-UA"/>
        </w:rPr>
      </w:pPr>
      <w:r>
        <w:rPr>
          <w:sz w:val="28"/>
          <w:szCs w:val="19"/>
          <w:lang w:val="uk-UA"/>
        </w:rPr>
        <w:t xml:space="preserve">Суспензія нанодисперсного кремнезему знижує токсичність потенційно отруйних речовин: введення за 30 хв. до натрію нітриту – в 1,86 та в 2,34 рази через 30 хв. після натрію нітриту; натрію фториду – в 1,25 та 1,5 рази відповідно. Зменшувалась токсичність і протитуберкульозних препаратів: ізоніазиду – в 1,26 за 30 хв. до введення і в 1,3 рази після введення; піразинаміду – в 1,58 та 1,25 рази відповідно; етамбутолу – в 1,43 та 1,25 рази відповідно. </w:t>
      </w:r>
    </w:p>
    <w:p w:rsidR="00293A1C" w:rsidRDefault="00293A1C" w:rsidP="00D02EA8">
      <w:pPr>
        <w:numPr>
          <w:ilvl w:val="0"/>
          <w:numId w:val="40"/>
        </w:numPr>
        <w:tabs>
          <w:tab w:val="num" w:pos="0"/>
          <w:tab w:val="num" w:pos="284"/>
        </w:tabs>
        <w:autoSpaceDE w:val="0"/>
        <w:autoSpaceDN w:val="0"/>
        <w:adjustRightInd w:val="0"/>
        <w:spacing w:after="0" w:line="360" w:lineRule="auto"/>
        <w:ind w:left="0" w:firstLine="0"/>
        <w:jc w:val="both"/>
        <w:rPr>
          <w:rFonts w:ascii="TimesNewRomanPSMT" w:eastAsia="TimesNewRomanPSMT" w:hAnsi="TimesNewRomanPSMT" w:cs="TimesNewRomanPSMT"/>
          <w:sz w:val="28"/>
          <w:szCs w:val="28"/>
          <w:lang w:val="uk-UA"/>
        </w:rPr>
      </w:pPr>
      <w:r>
        <w:rPr>
          <w:rFonts w:ascii="TimesNewRomanPSMT" w:eastAsia="TimesNewRomanPSMT" w:hAnsi="TimesNewRomanPSMT" w:cs="TimesNewRomanPSMT" w:hint="eastAsia"/>
          <w:sz w:val="28"/>
          <w:szCs w:val="28"/>
          <w:lang w:val="uk-UA"/>
        </w:rPr>
        <w:t>Біохімічні дослідження свідчать, що ураження печінки щурів ізоніазидом та етиловим спиртом супроводжується підвищенням активності аланін-, аспартатамінотрансферази і лужної фосфатази, концентрації білірубіну та холестерину. Спостерігалися також зміни жирнокослотного складу ліпідів в гепатоцитах і еритроцитах за рахунок збільшення вмісту насичених жирних кислот та зниження суми поліненасичених жирних кис</w:t>
      </w:r>
      <w:r>
        <w:rPr>
          <w:rFonts w:ascii="TimesNewRomanPSMT" w:eastAsia="TimesNewRomanPSMT" w:hAnsi="TimesNewRomanPSMT" w:cs="TimesNewRomanPSMT" w:hint="eastAsia"/>
          <w:sz w:val="28"/>
          <w:szCs w:val="28"/>
          <w:lang w:val="uk-UA"/>
        </w:rPr>
        <w:lastRenderedPageBreak/>
        <w:t xml:space="preserve">лот. Суспензія нанодисперсного кремнезему при застосуванні після ізоніазиду та етанолу проявляє нормалізуючий ефект щодо біохімічних показників в сироватці крові та гепатоцитах. </w:t>
      </w:r>
    </w:p>
    <w:p w:rsidR="00293A1C" w:rsidRDefault="00293A1C" w:rsidP="00D02EA8">
      <w:pPr>
        <w:numPr>
          <w:ilvl w:val="0"/>
          <w:numId w:val="40"/>
        </w:numPr>
        <w:tabs>
          <w:tab w:val="num" w:pos="0"/>
          <w:tab w:val="num" w:pos="284"/>
        </w:tabs>
        <w:autoSpaceDE w:val="0"/>
        <w:autoSpaceDN w:val="0"/>
        <w:adjustRightInd w:val="0"/>
        <w:spacing w:after="0" w:line="360" w:lineRule="auto"/>
        <w:ind w:left="0" w:firstLine="0"/>
        <w:jc w:val="both"/>
        <w:rPr>
          <w:rFonts w:ascii="TimesNewRomanPSMT" w:eastAsia="TimesNewRomanPSMT" w:hAnsi="TimesNewRomanPSMT" w:cs="TimesNewRomanPSMT" w:hint="eastAsia"/>
          <w:sz w:val="28"/>
          <w:szCs w:val="28"/>
          <w:lang w:val="uk-UA"/>
        </w:rPr>
      </w:pPr>
      <w:r>
        <w:rPr>
          <w:rFonts w:ascii="TimesNewRomanPSMT" w:eastAsia="TimesNewRomanPSMT" w:hAnsi="TimesNewRomanPSMT" w:cs="TimesNewRomanPSMT" w:hint="eastAsia"/>
          <w:sz w:val="28"/>
          <w:szCs w:val="28"/>
          <w:lang w:val="uk-UA"/>
        </w:rPr>
        <w:t xml:space="preserve">У щурів з експериментальним алкогольним та медикаментозним гепатитом зменшується кількість фагоцитуючих клітин, що вказує на пригнічення неспецифічного імунітету. Спостерігається також збільшення проникності мембран еритроцитів на 24,5 та 23,4% відповідно. Суспензія нанодисперсного кремнезему сприяє зростанню кількості фагоцитуючих клітин та підвищенню їх активності. Мембраностабілізуючий ефект при введенні суспензії нанодисперсного кремнезему не спостерігався. </w:t>
      </w:r>
    </w:p>
    <w:p w:rsidR="00293A1C" w:rsidRDefault="00293A1C" w:rsidP="00D02EA8">
      <w:pPr>
        <w:numPr>
          <w:ilvl w:val="0"/>
          <w:numId w:val="40"/>
        </w:numPr>
        <w:tabs>
          <w:tab w:val="num" w:pos="0"/>
          <w:tab w:val="num" w:pos="284"/>
        </w:tabs>
        <w:autoSpaceDE w:val="0"/>
        <w:autoSpaceDN w:val="0"/>
        <w:adjustRightInd w:val="0"/>
        <w:spacing w:after="0" w:line="360" w:lineRule="auto"/>
        <w:ind w:left="0" w:firstLine="0"/>
        <w:jc w:val="both"/>
        <w:rPr>
          <w:rFonts w:ascii="TimesNewRomanPSMT" w:eastAsia="TimesNewRomanPSMT" w:hAnsi="TimesNewRomanPSMT" w:cs="TimesNewRomanPSMT" w:hint="eastAsia"/>
          <w:sz w:val="28"/>
          <w:szCs w:val="28"/>
          <w:lang w:val="uk-UA"/>
        </w:rPr>
      </w:pPr>
      <w:r>
        <w:rPr>
          <w:rFonts w:ascii="TimesNewRomanPSMT" w:eastAsia="TimesNewRomanPSMT" w:hAnsi="TimesNewRomanPSMT" w:cs="TimesNewRomanPSMT" w:hint="eastAsia"/>
          <w:sz w:val="28"/>
          <w:szCs w:val="28"/>
          <w:lang w:val="uk-UA"/>
        </w:rPr>
        <w:t xml:space="preserve">Суспензія нанодисперсного кремнезему має високу сорбційну активність стосовно тест–культур мікроорганізмів: P. vulgaris і C. albicans (90,7 та 99,7% відповідно), </w:t>
      </w:r>
      <w:r>
        <w:rPr>
          <w:rFonts w:ascii="TimesNewRomanPSMT" w:eastAsia="TimesNewRomanPSMT" w:hAnsi="TimesNewRomanPSMT" w:cs="TimesNewRomanPSMT" w:hint="eastAsia"/>
          <w:iCs/>
          <w:sz w:val="28"/>
          <w:szCs w:val="28"/>
          <w:lang w:val="uk-UA"/>
        </w:rPr>
        <w:t>E. Coli (77,7%) та S. aureus (97,7%), що перевищує препарати порівняння силікс й ентеросгель.</w:t>
      </w:r>
    </w:p>
    <w:p w:rsidR="00293A1C" w:rsidRDefault="00293A1C" w:rsidP="00293A1C">
      <w:pPr>
        <w:jc w:val="center"/>
        <w:rPr>
          <w:rFonts w:ascii="Times New Roman" w:eastAsia="Times New Roman" w:hAnsi="Times New Roman" w:cs="Times New Roman" w:hint="eastAsia"/>
          <w:sz w:val="28"/>
          <w:szCs w:val="28"/>
          <w:lang w:val="uk-UA"/>
        </w:rPr>
      </w:pPr>
      <w:r>
        <w:rPr>
          <w:lang w:val="uk-UA"/>
        </w:rPr>
        <w:t xml:space="preserve"> </w:t>
      </w:r>
      <w:r>
        <w:rPr>
          <w:lang w:val="uk-UA"/>
        </w:rPr>
        <w:br w:type="page"/>
      </w:r>
      <w:r>
        <w:rPr>
          <w:sz w:val="28"/>
          <w:szCs w:val="28"/>
          <w:lang w:val="uk-UA"/>
        </w:rPr>
        <w:lastRenderedPageBreak/>
        <w:t>ПЕРЕЛІК ВИКОРИСТАНИХ ЛІТЕРАТУРНИХ ДЖЕРЕЛ</w:t>
      </w:r>
    </w:p>
    <w:p w:rsidR="00293A1C" w:rsidRDefault="00293A1C" w:rsidP="00293A1C">
      <w:pPr>
        <w:jc w:val="center"/>
        <w:rPr>
          <w:sz w:val="28"/>
          <w:szCs w:val="28"/>
          <w:lang w:val="uk-UA"/>
        </w:rPr>
      </w:pP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t xml:space="preserve">Адгезия патогенной микрофлоры на кремнийорганических сорбентах </w:t>
      </w:r>
      <w:r>
        <w:rPr>
          <w:sz w:val="28"/>
          <w:szCs w:val="28"/>
          <w:lang w:val="uk-UA"/>
        </w:rPr>
        <w:t xml:space="preserve">/ А.В. Григорьев, В.А. Знаменский, В.М. Бондаренко [и др. ] </w:t>
      </w:r>
      <w:r>
        <w:rPr>
          <w:sz w:val="28"/>
          <w:szCs w:val="28"/>
        </w:rPr>
        <w:t xml:space="preserve">// Сборник работ по применению препарата энтеросгель в медицине. — Ч. I. — М.,2002. — С.19 — 27. </w:t>
      </w:r>
    </w:p>
    <w:p w:rsidR="00293A1C" w:rsidRDefault="00293A1C" w:rsidP="00D02EA8">
      <w:pPr>
        <w:numPr>
          <w:ilvl w:val="1"/>
          <w:numId w:val="40"/>
        </w:numPr>
        <w:tabs>
          <w:tab w:val="num" w:pos="709"/>
        </w:tabs>
        <w:spacing w:after="0" w:line="360" w:lineRule="auto"/>
        <w:ind w:left="0" w:firstLine="0"/>
        <w:jc w:val="both"/>
        <w:rPr>
          <w:rFonts w:eastAsia="MS Mincho"/>
          <w:sz w:val="28"/>
          <w:szCs w:val="28"/>
          <w:lang w:eastAsia="ja-JP"/>
        </w:rPr>
      </w:pPr>
      <w:r>
        <w:rPr>
          <w:rFonts w:eastAsia="MS Mincho"/>
          <w:sz w:val="28"/>
          <w:szCs w:val="28"/>
          <w:lang w:eastAsia="ja-JP"/>
        </w:rPr>
        <w:t>Аксёнов В.А. Научная обоснованность применения эфферентных методов</w:t>
      </w:r>
      <w:r>
        <w:rPr>
          <w:rFonts w:eastAsia="MS Mincho"/>
          <w:sz w:val="28"/>
          <w:szCs w:val="28"/>
          <w:lang w:val="uk-UA" w:eastAsia="ja-JP"/>
        </w:rPr>
        <w:t xml:space="preserve"> </w:t>
      </w:r>
      <w:r>
        <w:rPr>
          <w:rFonts w:eastAsia="MS Mincho"/>
          <w:sz w:val="28"/>
          <w:szCs w:val="28"/>
          <w:lang w:eastAsia="ja-JP"/>
        </w:rPr>
        <w:t>/ В.А. Аксёнов // Терапевтический архив. — 1998. — № 12. — С. 66</w:t>
      </w:r>
      <w:r>
        <w:rPr>
          <w:rFonts w:eastAsia="MS Mincho"/>
          <w:sz w:val="28"/>
          <w:szCs w:val="28"/>
          <w:lang w:val="uk-UA" w:eastAsia="ja-JP"/>
        </w:rPr>
        <w:t xml:space="preserve"> — </w:t>
      </w:r>
      <w:r>
        <w:rPr>
          <w:rFonts w:eastAsia="MS Mincho"/>
          <w:sz w:val="28"/>
          <w:szCs w:val="28"/>
          <w:lang w:eastAsia="ja-JP"/>
        </w:rPr>
        <w:t xml:space="preserve">70.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rStyle w:val="affc"/>
          <w:rFonts w:eastAsia="Times New Roman"/>
          <w:i w:val="0"/>
          <w:iCs w:val="0"/>
          <w:lang w:val="uk-UA"/>
        </w:rPr>
      </w:pPr>
      <w:r>
        <w:rPr>
          <w:rStyle w:val="affc"/>
          <w:i w:val="0"/>
          <w:iCs w:val="0"/>
          <w:sz w:val="28"/>
          <w:szCs w:val="28"/>
          <w:lang w:val="uk-UA"/>
        </w:rPr>
        <w:t>Андрух В.С. Силлард П в лечении аллергических заболеваний у детей / В.С. Андрух // Провізор. — 2000. — № 24. — С. 20 — 23.</w:t>
      </w:r>
    </w:p>
    <w:p w:rsidR="00293A1C" w:rsidRDefault="00293A1C" w:rsidP="00D02EA8">
      <w:pPr>
        <w:numPr>
          <w:ilvl w:val="1"/>
          <w:numId w:val="40"/>
        </w:numPr>
        <w:tabs>
          <w:tab w:val="num" w:pos="709"/>
        </w:tabs>
        <w:spacing w:after="0" w:line="360" w:lineRule="auto"/>
        <w:ind w:left="0" w:firstLine="0"/>
        <w:jc w:val="both"/>
        <w:rPr>
          <w:i/>
          <w:iCs/>
        </w:rPr>
      </w:pPr>
      <w:r>
        <w:rPr>
          <w:rStyle w:val="affc"/>
          <w:i w:val="0"/>
          <w:iCs w:val="0"/>
          <w:sz w:val="28"/>
          <w:szCs w:val="28"/>
        </w:rPr>
        <w:t>Бабак О.Я. Алкогольная болезнь печени: научные достижения и клинические перспективы / О.Я.</w:t>
      </w:r>
      <w:r>
        <w:rPr>
          <w:rStyle w:val="affc"/>
          <w:i w:val="0"/>
          <w:iCs w:val="0"/>
          <w:sz w:val="28"/>
          <w:szCs w:val="28"/>
          <w:lang w:val="uk-UA"/>
        </w:rPr>
        <w:t xml:space="preserve"> </w:t>
      </w:r>
      <w:r>
        <w:rPr>
          <w:rStyle w:val="affc"/>
          <w:i w:val="0"/>
          <w:iCs w:val="0"/>
          <w:sz w:val="28"/>
          <w:szCs w:val="28"/>
        </w:rPr>
        <w:t xml:space="preserve">Бабак // Сучасна гастроентерологія. — 2006. — № 6. — С. 4 — 9.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rStyle w:val="affc"/>
          <w:i w:val="0"/>
          <w:iCs w:val="0"/>
          <w:sz w:val="28"/>
          <w:szCs w:val="28"/>
        </w:rPr>
        <w:t>Бабак О.Я. Современные представления о лекарственно—индуцированном поражении печени / О.Я.</w:t>
      </w:r>
      <w:r>
        <w:rPr>
          <w:rStyle w:val="affc"/>
          <w:i w:val="0"/>
          <w:iCs w:val="0"/>
          <w:sz w:val="28"/>
          <w:szCs w:val="28"/>
          <w:lang w:val="uk-UA"/>
        </w:rPr>
        <w:t xml:space="preserve"> </w:t>
      </w:r>
      <w:r>
        <w:rPr>
          <w:rStyle w:val="affc"/>
          <w:i w:val="0"/>
          <w:iCs w:val="0"/>
          <w:sz w:val="28"/>
          <w:szCs w:val="28"/>
        </w:rPr>
        <w:t xml:space="preserve">Бабак // </w:t>
      </w:r>
      <w:r>
        <w:rPr>
          <w:sz w:val="28"/>
          <w:szCs w:val="28"/>
          <w:lang w:val="uk-UA"/>
        </w:rPr>
        <w:t>Здоров’я України. — 2007. — №20(1). — С. 34 — 36.</w:t>
      </w:r>
    </w:p>
    <w:p w:rsidR="00293A1C" w:rsidRDefault="00293A1C" w:rsidP="00D02EA8">
      <w:pPr>
        <w:numPr>
          <w:ilvl w:val="1"/>
          <w:numId w:val="40"/>
        </w:numPr>
        <w:tabs>
          <w:tab w:val="num" w:pos="709"/>
        </w:tabs>
        <w:spacing w:after="0" w:line="360" w:lineRule="auto"/>
        <w:ind w:left="0" w:firstLine="0"/>
        <w:jc w:val="both"/>
        <w:rPr>
          <w:sz w:val="28"/>
          <w:szCs w:val="28"/>
          <w:lang w:val="uk-UA"/>
        </w:rPr>
      </w:pPr>
      <w:r>
        <w:rPr>
          <w:sz w:val="28"/>
          <w:szCs w:val="28"/>
          <w:lang w:val="uk-UA"/>
        </w:rPr>
        <w:t xml:space="preserve">Базарнова М.А. Клінічна лабораторна діагностика. Практичні заняття з клінічної біохімії / М.А. Базарнова — Київ,1994. — 432 с. </w:t>
      </w:r>
    </w:p>
    <w:p w:rsidR="00293A1C" w:rsidRDefault="00293A1C" w:rsidP="00D02EA8">
      <w:pPr>
        <w:numPr>
          <w:ilvl w:val="1"/>
          <w:numId w:val="40"/>
        </w:numPr>
        <w:tabs>
          <w:tab w:val="num" w:pos="709"/>
        </w:tabs>
        <w:spacing w:after="0" w:line="360" w:lineRule="auto"/>
        <w:ind w:left="0" w:firstLine="0"/>
        <w:jc w:val="both"/>
        <w:rPr>
          <w:sz w:val="28"/>
          <w:szCs w:val="28"/>
        </w:rPr>
      </w:pPr>
      <w:r>
        <w:rPr>
          <w:sz w:val="28"/>
          <w:szCs w:val="28"/>
        </w:rPr>
        <w:t xml:space="preserve">Базисная и клиническая фармакология / Под ред. Бертрама Г. Катцунга. — СПб: Бином — Невский Диалект, 1998. — 670 с. </w:t>
      </w:r>
    </w:p>
    <w:p w:rsidR="00293A1C" w:rsidRDefault="00293A1C" w:rsidP="00D02EA8">
      <w:pPr>
        <w:numPr>
          <w:ilvl w:val="1"/>
          <w:numId w:val="40"/>
        </w:numPr>
        <w:tabs>
          <w:tab w:val="num" w:pos="709"/>
        </w:tabs>
        <w:spacing w:after="0" w:line="360" w:lineRule="auto"/>
        <w:ind w:left="0" w:firstLine="0"/>
        <w:jc w:val="both"/>
        <w:rPr>
          <w:sz w:val="28"/>
          <w:szCs w:val="28"/>
          <w:lang w:val="uk-UA"/>
        </w:rPr>
      </w:pPr>
      <w:r>
        <w:rPr>
          <w:sz w:val="28"/>
          <w:szCs w:val="28"/>
        </w:rPr>
        <w:lastRenderedPageBreak/>
        <w:t xml:space="preserve">Башкирова Ю.В. Экспериментальные и клинические аспекты применения энтеросорбции при хроническом токсическом гепатите / Ю.В. Башкирова // Бюллетень СО РАМН. — 2007. — Т. 124, №2. — С. 72 — 76. </w:t>
      </w:r>
    </w:p>
    <w:p w:rsidR="00293A1C" w:rsidRDefault="00293A1C" w:rsidP="00D02EA8">
      <w:pPr>
        <w:numPr>
          <w:ilvl w:val="1"/>
          <w:numId w:val="40"/>
        </w:numPr>
        <w:tabs>
          <w:tab w:val="num" w:pos="709"/>
        </w:tabs>
        <w:spacing w:after="0" w:line="360" w:lineRule="auto"/>
        <w:ind w:left="0" w:firstLine="0"/>
        <w:jc w:val="both"/>
        <w:rPr>
          <w:iCs/>
          <w:sz w:val="28"/>
          <w:szCs w:val="28"/>
          <w:lang w:val="uk-UA"/>
        </w:rPr>
      </w:pPr>
      <w:r>
        <w:rPr>
          <w:iCs/>
          <w:sz w:val="28"/>
          <w:szCs w:val="28"/>
          <w:lang w:val="uk-UA"/>
        </w:rPr>
        <w:t>Белоусов Е.Ю</w:t>
      </w:r>
      <w:r>
        <w:rPr>
          <w:iCs/>
          <w:sz w:val="28"/>
          <w:szCs w:val="28"/>
        </w:rPr>
        <w:t xml:space="preserve">. </w:t>
      </w:r>
      <w:r>
        <w:rPr>
          <w:iCs/>
          <w:sz w:val="28"/>
          <w:szCs w:val="28"/>
          <w:lang w:val="uk-UA"/>
        </w:rPr>
        <w:t xml:space="preserve">Нанотехнология на пути продления жизненных процессов в организме </w:t>
      </w:r>
      <w:r>
        <w:rPr>
          <w:iCs/>
          <w:sz w:val="28"/>
          <w:szCs w:val="28"/>
        </w:rPr>
        <w:t>/</w:t>
      </w:r>
      <w:r>
        <w:rPr>
          <w:iCs/>
          <w:sz w:val="28"/>
          <w:szCs w:val="28"/>
          <w:lang w:val="uk-UA"/>
        </w:rPr>
        <w:t xml:space="preserve"> Е.Ю</w:t>
      </w:r>
      <w:r>
        <w:rPr>
          <w:iCs/>
          <w:sz w:val="28"/>
          <w:szCs w:val="28"/>
        </w:rPr>
        <w:t xml:space="preserve">. </w:t>
      </w:r>
      <w:r>
        <w:rPr>
          <w:iCs/>
          <w:sz w:val="28"/>
          <w:szCs w:val="28"/>
          <w:lang w:val="uk-UA"/>
        </w:rPr>
        <w:t>Белоусов, Н.И. Оболенцев, А.Н. Белоусов // Біль, знеболювання і інтенсивна терапія. — 2005. — №3. — С. 5 — 7</w:t>
      </w:r>
      <w:r>
        <w:rPr>
          <w:iCs/>
          <w:sz w:val="28"/>
          <w:szCs w:val="28"/>
        </w:rPr>
        <w:t xml:space="preserve">. </w:t>
      </w:r>
    </w:p>
    <w:p w:rsidR="00293A1C" w:rsidRDefault="00293A1C" w:rsidP="00D02EA8">
      <w:pPr>
        <w:numPr>
          <w:ilvl w:val="1"/>
          <w:numId w:val="40"/>
        </w:numPr>
        <w:tabs>
          <w:tab w:val="num" w:pos="709"/>
        </w:tabs>
        <w:spacing w:after="0" w:line="360" w:lineRule="auto"/>
        <w:ind w:left="0" w:firstLine="0"/>
        <w:jc w:val="both"/>
        <w:rPr>
          <w:iCs/>
          <w:sz w:val="28"/>
          <w:szCs w:val="28"/>
          <w:lang w:val="uk-UA"/>
        </w:rPr>
      </w:pPr>
      <w:r>
        <w:rPr>
          <w:iCs/>
          <w:sz w:val="28"/>
          <w:szCs w:val="28"/>
        </w:rPr>
        <w:t xml:space="preserve">Беляева О.А. Применение энтеросорбента Энтеросгель в комплексной терапии различных заболеваний печени / О.А. Беляева, В.Г. Семенов // Мистецтво лікування. — 2005. — № 2. — С. 72 — 73. </w:t>
      </w:r>
    </w:p>
    <w:p w:rsidR="00293A1C" w:rsidRDefault="00293A1C" w:rsidP="00D02EA8">
      <w:pPr>
        <w:numPr>
          <w:ilvl w:val="1"/>
          <w:numId w:val="40"/>
        </w:numPr>
        <w:tabs>
          <w:tab w:val="num" w:pos="709"/>
        </w:tabs>
        <w:spacing w:after="0" w:line="360" w:lineRule="auto"/>
        <w:ind w:left="0" w:firstLine="0"/>
        <w:jc w:val="both"/>
        <w:rPr>
          <w:sz w:val="28"/>
          <w:szCs w:val="28"/>
          <w:lang w:val="uk-UA"/>
        </w:rPr>
      </w:pPr>
      <w:r>
        <w:rPr>
          <w:sz w:val="28"/>
          <w:szCs w:val="28"/>
          <w:lang w:val="uk-UA"/>
        </w:rPr>
        <w:t xml:space="preserve">Бондар С.А. Ентеросорбція в комплексному лікуванні хворих на багатоформну ексудативну еритему / С.А. Бондар, І.Н. Ляшенко, М.Б. Луцюк // Журн. дерматол. та венерол. — 2001. — № 4 (14). — С. 40 — 41. </w:t>
      </w:r>
    </w:p>
    <w:p w:rsidR="00293A1C" w:rsidRDefault="00293A1C" w:rsidP="00D02EA8">
      <w:pPr>
        <w:numPr>
          <w:ilvl w:val="1"/>
          <w:numId w:val="40"/>
        </w:numPr>
        <w:tabs>
          <w:tab w:val="num" w:pos="709"/>
        </w:tabs>
        <w:spacing w:after="0" w:line="360" w:lineRule="auto"/>
        <w:ind w:left="0" w:firstLine="0"/>
        <w:jc w:val="both"/>
        <w:rPr>
          <w:sz w:val="28"/>
          <w:szCs w:val="28"/>
          <w:lang w:val="uk-UA"/>
        </w:rPr>
      </w:pPr>
      <w:r>
        <w:rPr>
          <w:sz w:val="28"/>
          <w:szCs w:val="28"/>
          <w:lang w:val="uk-UA"/>
        </w:rPr>
        <w:t xml:space="preserve">Бондар С.А. Один з підходів комплексної реабілітації хворих на нейродерміт / С.А. Бондар, І.Н. Ляшенко, Т.І. Труніна // Укр. журн. дермат., венерол., космет. — 2003. — №3(10). — С. 21 — 23. </w:t>
      </w:r>
    </w:p>
    <w:p w:rsidR="00293A1C" w:rsidRDefault="00293A1C" w:rsidP="00D02EA8">
      <w:pPr>
        <w:numPr>
          <w:ilvl w:val="1"/>
          <w:numId w:val="40"/>
        </w:numPr>
        <w:tabs>
          <w:tab w:val="num" w:pos="709"/>
        </w:tabs>
        <w:spacing w:after="0" w:line="360" w:lineRule="auto"/>
        <w:ind w:left="0" w:firstLine="0"/>
        <w:jc w:val="both"/>
        <w:rPr>
          <w:sz w:val="28"/>
          <w:szCs w:val="28"/>
          <w:lang w:val="uk-UA"/>
        </w:rPr>
      </w:pPr>
      <w:r>
        <w:rPr>
          <w:sz w:val="28"/>
          <w:szCs w:val="28"/>
          <w:lang w:val="uk-UA"/>
        </w:rPr>
        <w:t xml:space="preserve">Бондарчук С.В. Експериментальне вивчення сорбції іонів заліза у присутності ентеросорбенту силікс / С.В. Бондарчук // Укр. журн. гематології та трансфузіології. — 2005. — №1(5). — С. 21 — 23. </w:t>
      </w:r>
    </w:p>
    <w:p w:rsidR="00293A1C" w:rsidRDefault="00293A1C" w:rsidP="00D02EA8">
      <w:pPr>
        <w:numPr>
          <w:ilvl w:val="1"/>
          <w:numId w:val="40"/>
        </w:numPr>
        <w:tabs>
          <w:tab w:val="num" w:pos="709"/>
        </w:tabs>
        <w:spacing w:after="0" w:line="360" w:lineRule="auto"/>
        <w:ind w:left="0" w:firstLine="0"/>
        <w:jc w:val="both"/>
        <w:rPr>
          <w:sz w:val="28"/>
          <w:szCs w:val="28"/>
        </w:rPr>
      </w:pPr>
      <w:r>
        <w:rPr>
          <w:sz w:val="28"/>
          <w:szCs w:val="28"/>
          <w:lang w:val="uk-UA"/>
        </w:rPr>
        <w:t xml:space="preserve">Бондарчук О.И. </w:t>
      </w:r>
      <w:r>
        <w:rPr>
          <w:sz w:val="28"/>
          <w:szCs w:val="28"/>
        </w:rPr>
        <w:t>Внутриполостное применение силикса для лечения гнойно</w:t>
      </w:r>
      <w:r>
        <w:rPr>
          <w:sz w:val="28"/>
          <w:szCs w:val="28"/>
          <w:lang w:val="uk-UA"/>
        </w:rPr>
        <w:t>—</w:t>
      </w:r>
      <w:r>
        <w:rPr>
          <w:sz w:val="28"/>
          <w:szCs w:val="28"/>
        </w:rPr>
        <w:t>воспалительных процессов /</w:t>
      </w:r>
      <w:r>
        <w:rPr>
          <w:sz w:val="28"/>
          <w:szCs w:val="28"/>
          <w:lang w:val="uk-UA"/>
        </w:rPr>
        <w:t xml:space="preserve"> О.И. Бондарчук </w:t>
      </w:r>
      <w:r>
        <w:rPr>
          <w:sz w:val="28"/>
          <w:szCs w:val="28"/>
        </w:rPr>
        <w:t xml:space="preserve">// </w:t>
      </w:r>
      <w:r>
        <w:rPr>
          <w:sz w:val="28"/>
          <w:szCs w:val="28"/>
          <w:lang w:val="uk-UA"/>
        </w:rPr>
        <w:t xml:space="preserve">Клін. хірургія. — 2005. — №7  — С. 29 — 31. </w:t>
      </w:r>
    </w:p>
    <w:p w:rsidR="00293A1C" w:rsidRDefault="00293A1C" w:rsidP="00D02EA8">
      <w:pPr>
        <w:numPr>
          <w:ilvl w:val="1"/>
          <w:numId w:val="40"/>
        </w:numPr>
        <w:tabs>
          <w:tab w:val="num" w:pos="709"/>
        </w:tabs>
        <w:spacing w:after="0" w:line="360" w:lineRule="auto"/>
        <w:ind w:left="0" w:firstLine="0"/>
        <w:jc w:val="both"/>
        <w:rPr>
          <w:sz w:val="28"/>
          <w:szCs w:val="28"/>
          <w:lang w:val="uk-UA"/>
        </w:rPr>
      </w:pPr>
      <w:r>
        <w:rPr>
          <w:sz w:val="28"/>
          <w:szCs w:val="28"/>
          <w:lang w:val="uk-UA"/>
        </w:rPr>
        <w:t xml:space="preserve">Бондарчук О.І. Застосування препарату Силікс для надання допомоги постраждалим при надзвичайних ситуаціях / О.І. Бондарчук, </w:t>
      </w:r>
      <w:r>
        <w:rPr>
          <w:iCs/>
          <w:sz w:val="28"/>
          <w:szCs w:val="28"/>
          <w:lang w:val="uk-UA"/>
        </w:rPr>
        <w:t xml:space="preserve">К.В. Курищук </w:t>
      </w:r>
      <w:r>
        <w:rPr>
          <w:sz w:val="28"/>
          <w:szCs w:val="28"/>
          <w:lang w:val="uk-UA"/>
        </w:rPr>
        <w:t xml:space="preserve">// Надзвичайна ситуація. — 2005. — Т. 92, № 6. — С. 46 — 48. </w:t>
      </w:r>
    </w:p>
    <w:p w:rsidR="00293A1C" w:rsidRDefault="00293A1C" w:rsidP="00D02EA8">
      <w:pPr>
        <w:numPr>
          <w:ilvl w:val="1"/>
          <w:numId w:val="40"/>
        </w:numPr>
        <w:tabs>
          <w:tab w:val="num" w:pos="709"/>
        </w:tabs>
        <w:spacing w:after="0" w:line="360" w:lineRule="auto"/>
        <w:ind w:left="0" w:firstLine="0"/>
        <w:jc w:val="both"/>
        <w:rPr>
          <w:i/>
          <w:iCs/>
          <w:sz w:val="28"/>
          <w:szCs w:val="28"/>
        </w:rPr>
      </w:pPr>
      <w:r>
        <w:rPr>
          <w:rStyle w:val="affc"/>
          <w:i w:val="0"/>
          <w:iCs w:val="0"/>
          <w:sz w:val="28"/>
          <w:szCs w:val="28"/>
        </w:rPr>
        <w:t xml:space="preserve">Буеверов А.О. Дифференцированный </w:t>
      </w:r>
      <w:r>
        <w:rPr>
          <w:rStyle w:val="affc"/>
          <w:i w:val="0"/>
          <w:iCs w:val="0"/>
          <w:sz w:val="28"/>
          <w:szCs w:val="28"/>
          <w:lang w:val="uk-UA"/>
        </w:rPr>
        <w:t>п</w:t>
      </w:r>
      <w:r>
        <w:rPr>
          <w:rStyle w:val="affc"/>
          <w:i w:val="0"/>
          <w:iCs w:val="0"/>
          <w:sz w:val="28"/>
          <w:szCs w:val="28"/>
        </w:rPr>
        <w:t>одход к лечению алкогольных поражений печени / А.О.</w:t>
      </w:r>
      <w:r>
        <w:rPr>
          <w:rStyle w:val="affc"/>
          <w:i w:val="0"/>
          <w:iCs w:val="0"/>
          <w:sz w:val="28"/>
          <w:szCs w:val="28"/>
          <w:lang w:val="uk-UA"/>
        </w:rPr>
        <w:t xml:space="preserve"> </w:t>
      </w:r>
      <w:r>
        <w:rPr>
          <w:rStyle w:val="affc"/>
          <w:i w:val="0"/>
          <w:iCs w:val="0"/>
          <w:sz w:val="28"/>
          <w:szCs w:val="28"/>
        </w:rPr>
        <w:t>Буеверов, М.В.</w:t>
      </w:r>
      <w:r>
        <w:rPr>
          <w:rStyle w:val="affc"/>
          <w:i w:val="0"/>
          <w:iCs w:val="0"/>
          <w:sz w:val="28"/>
          <w:szCs w:val="28"/>
          <w:lang w:val="uk-UA"/>
        </w:rPr>
        <w:t xml:space="preserve"> </w:t>
      </w:r>
      <w:r>
        <w:rPr>
          <w:rStyle w:val="affc"/>
          <w:i w:val="0"/>
          <w:iCs w:val="0"/>
          <w:sz w:val="28"/>
          <w:szCs w:val="28"/>
        </w:rPr>
        <w:t>Маевская, В.Т.</w:t>
      </w:r>
      <w:r>
        <w:rPr>
          <w:rStyle w:val="affc"/>
          <w:i w:val="0"/>
          <w:iCs w:val="0"/>
          <w:sz w:val="28"/>
          <w:szCs w:val="28"/>
          <w:lang w:val="uk-UA"/>
        </w:rPr>
        <w:t xml:space="preserve"> </w:t>
      </w:r>
      <w:r>
        <w:rPr>
          <w:rStyle w:val="affc"/>
          <w:i w:val="0"/>
          <w:iCs w:val="0"/>
          <w:sz w:val="28"/>
          <w:szCs w:val="28"/>
        </w:rPr>
        <w:t xml:space="preserve">Ивашкин // Рос. журн. гастроэнтерол., гепатол. и колопроктологии. — 2005. — Т. 15, № 5. — С. 4 — 9.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lastRenderedPageBreak/>
        <w:t>Взаимодействие лекарств и эффективность фармакотерапии</w:t>
      </w:r>
      <w:r>
        <w:rPr>
          <w:sz w:val="28"/>
          <w:szCs w:val="28"/>
          <w:lang w:val="uk-UA"/>
        </w:rPr>
        <w:t xml:space="preserve"> /</w:t>
      </w:r>
      <w:r>
        <w:rPr>
          <w:sz w:val="28"/>
          <w:szCs w:val="28"/>
        </w:rPr>
        <w:t xml:space="preserve"> Л.В.</w:t>
      </w:r>
      <w:r>
        <w:rPr>
          <w:sz w:val="28"/>
          <w:szCs w:val="28"/>
          <w:lang w:val="uk-UA"/>
        </w:rPr>
        <w:t xml:space="preserve"> </w:t>
      </w:r>
      <w:r>
        <w:rPr>
          <w:sz w:val="28"/>
          <w:szCs w:val="28"/>
        </w:rPr>
        <w:t>Деримедведь, И.М.</w:t>
      </w:r>
      <w:r>
        <w:rPr>
          <w:sz w:val="28"/>
          <w:szCs w:val="28"/>
          <w:lang w:val="uk-UA"/>
        </w:rPr>
        <w:t xml:space="preserve"> </w:t>
      </w:r>
      <w:r>
        <w:rPr>
          <w:sz w:val="28"/>
          <w:szCs w:val="28"/>
        </w:rPr>
        <w:t xml:space="preserve">Перцев, Е.В. Шуванова </w:t>
      </w:r>
      <w:r>
        <w:rPr>
          <w:sz w:val="28"/>
          <w:szCs w:val="28"/>
          <w:lang w:val="uk-UA"/>
        </w:rPr>
        <w:t>[и др.]</w:t>
      </w:r>
      <w:r>
        <w:rPr>
          <w:sz w:val="28"/>
          <w:szCs w:val="28"/>
        </w:rPr>
        <w:t xml:space="preserve">. — Х. : Мегаполис, 2002. — 784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lang w:val="uk-UA"/>
        </w:rPr>
        <w:t xml:space="preserve">Вивчення взаємодії серцево—судинних препаратів з високодисперсним кремнеземом / </w:t>
      </w:r>
      <w:r>
        <w:rPr>
          <w:sz w:val="28"/>
        </w:rPr>
        <w:t>Л.П. Головкова</w:t>
      </w:r>
      <w:r>
        <w:rPr>
          <w:sz w:val="28"/>
          <w:lang w:val="uk-UA"/>
        </w:rPr>
        <w:t>,</w:t>
      </w:r>
      <w:r>
        <w:rPr>
          <w:sz w:val="28"/>
        </w:rPr>
        <w:t xml:space="preserve"> Н.Г. Стукалина</w:t>
      </w:r>
      <w:r>
        <w:rPr>
          <w:sz w:val="28"/>
          <w:lang w:val="uk-UA"/>
        </w:rPr>
        <w:t>,</w:t>
      </w:r>
      <w:r>
        <w:rPr>
          <w:sz w:val="28"/>
        </w:rPr>
        <w:t xml:space="preserve"> А.О. Светенцова </w:t>
      </w:r>
      <w:r>
        <w:rPr>
          <w:sz w:val="28"/>
          <w:szCs w:val="28"/>
          <w:lang w:val="uk-UA"/>
        </w:rPr>
        <w:t>[</w:t>
      </w:r>
      <w:r>
        <w:rPr>
          <w:sz w:val="28"/>
          <w:lang w:val="uk-UA"/>
        </w:rPr>
        <w:t>та ін.]</w:t>
      </w:r>
      <w:r>
        <w:rPr>
          <w:sz w:val="28"/>
          <w:szCs w:val="28"/>
          <w:lang w:val="uk-UA"/>
        </w:rPr>
        <w:t xml:space="preserve"> // Ліки. — 2000. — №3 — 4. — С. 92 — 95.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rPr>
        <w:t xml:space="preserve">Використання сорбентів в акушерсько—гінекологічній та хірургічній практиці </w:t>
      </w:r>
      <w:r>
        <w:rPr>
          <w:sz w:val="28"/>
          <w:lang w:val="uk-UA"/>
        </w:rPr>
        <w:t xml:space="preserve">/ </w:t>
      </w:r>
      <w:r>
        <w:rPr>
          <w:sz w:val="28"/>
        </w:rPr>
        <w:t>О.А.</w:t>
      </w:r>
      <w:r>
        <w:rPr>
          <w:sz w:val="28"/>
          <w:lang w:val="uk-UA"/>
        </w:rPr>
        <w:t xml:space="preserve"> </w:t>
      </w:r>
      <w:r>
        <w:rPr>
          <w:sz w:val="28"/>
        </w:rPr>
        <w:t>Андієць, В.В.</w:t>
      </w:r>
      <w:r>
        <w:rPr>
          <w:sz w:val="28"/>
          <w:lang w:val="uk-UA"/>
        </w:rPr>
        <w:t xml:space="preserve"> </w:t>
      </w:r>
      <w:r>
        <w:rPr>
          <w:sz w:val="28"/>
        </w:rPr>
        <w:t>Андієць, Л.В.</w:t>
      </w:r>
      <w:r>
        <w:rPr>
          <w:sz w:val="28"/>
          <w:lang w:val="uk-UA"/>
        </w:rPr>
        <w:t xml:space="preserve"> </w:t>
      </w:r>
      <w:r>
        <w:rPr>
          <w:sz w:val="28"/>
        </w:rPr>
        <w:t xml:space="preserve">Регаль </w:t>
      </w:r>
      <w:r>
        <w:rPr>
          <w:sz w:val="28"/>
          <w:lang w:val="uk-UA"/>
        </w:rPr>
        <w:t>[</w:t>
      </w:r>
      <w:r>
        <w:rPr>
          <w:sz w:val="28"/>
        </w:rPr>
        <w:t>т</w:t>
      </w:r>
      <w:r>
        <w:rPr>
          <w:sz w:val="28"/>
          <w:lang w:val="uk-UA"/>
        </w:rPr>
        <w:t>а ін</w:t>
      </w:r>
      <w:r>
        <w:rPr>
          <w:sz w:val="28"/>
        </w:rPr>
        <w:t>.] // Кл</w:t>
      </w:r>
      <w:r>
        <w:rPr>
          <w:sz w:val="28"/>
          <w:lang w:val="uk-UA"/>
        </w:rPr>
        <w:t>інічна</w:t>
      </w:r>
      <w:r>
        <w:rPr>
          <w:sz w:val="28"/>
        </w:rPr>
        <w:t xml:space="preserve"> та експериментальна патологія. — 2002. — Т. 1, №1. — С. 107 — 112.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Влияние энтеросорбции на показатели иммунологической реактивности и антитоксической резистентности у детей с пиелонефритом / О.И. Осадчая, И.В. Багдасарова, Б.С. Шейман [и др. ] // Нова медицина. — 2003. — № 3. — С. 68 — 69. </w:t>
      </w:r>
    </w:p>
    <w:p w:rsidR="00293A1C" w:rsidRDefault="00293A1C" w:rsidP="00D02EA8">
      <w:pPr>
        <w:numPr>
          <w:ilvl w:val="1"/>
          <w:numId w:val="40"/>
        </w:numPr>
        <w:tabs>
          <w:tab w:val="num" w:pos="709"/>
        </w:tabs>
        <w:spacing w:after="0" w:line="360" w:lineRule="auto"/>
        <w:ind w:left="0" w:firstLine="0"/>
        <w:jc w:val="both"/>
        <w:rPr>
          <w:i/>
          <w:iCs/>
          <w:sz w:val="28"/>
          <w:szCs w:val="28"/>
        </w:rPr>
      </w:pPr>
      <w:r>
        <w:rPr>
          <w:sz w:val="28"/>
        </w:rPr>
        <w:t>Выдыборец С.В. Синдром экзогенной метаболической интоксикации при железодефицитной анемии (ЖДА) и возможные пути его фармакологической коррекции /</w:t>
      </w:r>
      <w:r>
        <w:rPr>
          <w:sz w:val="28"/>
          <w:lang w:val="uk-UA"/>
        </w:rPr>
        <w:t xml:space="preserve"> </w:t>
      </w:r>
      <w:r>
        <w:rPr>
          <w:sz w:val="28"/>
        </w:rPr>
        <w:t>С.В.</w:t>
      </w:r>
      <w:r>
        <w:rPr>
          <w:sz w:val="28"/>
          <w:lang w:val="uk-UA"/>
        </w:rPr>
        <w:t xml:space="preserve"> </w:t>
      </w:r>
      <w:r>
        <w:rPr>
          <w:sz w:val="28"/>
        </w:rPr>
        <w:t>Выдыборец, С.Н. Гайдуков // Проблем</w:t>
      </w:r>
      <w:r>
        <w:rPr>
          <w:sz w:val="28"/>
          <w:lang w:val="uk-UA"/>
        </w:rPr>
        <w:t>и</w:t>
      </w:r>
      <w:r>
        <w:rPr>
          <w:sz w:val="28"/>
        </w:rPr>
        <w:t xml:space="preserve"> гематолог</w:t>
      </w:r>
      <w:r>
        <w:rPr>
          <w:sz w:val="28"/>
          <w:lang w:val="uk-UA"/>
        </w:rPr>
        <w:t xml:space="preserve">ії і переливання крові. — 2002. — №1. — С. 16 — 17.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Гастроэнтерология и гепатология: диагностика и лечение / Под ред. А.В. Калинина, А.И. Хазанова. — М. : Миклош, 2007. — 602 с. </w:t>
      </w:r>
    </w:p>
    <w:p w:rsidR="00293A1C" w:rsidRDefault="00293A1C" w:rsidP="00D02EA8">
      <w:pPr>
        <w:pStyle w:val="aff5"/>
        <w:numPr>
          <w:ilvl w:val="1"/>
          <w:numId w:val="40"/>
        </w:numPr>
        <w:tabs>
          <w:tab w:val="num" w:pos="0"/>
        </w:tabs>
        <w:spacing w:line="360" w:lineRule="auto"/>
        <w:ind w:left="0" w:firstLine="0"/>
        <w:jc w:val="both"/>
        <w:rPr>
          <w:sz w:val="28"/>
          <w:szCs w:val="28"/>
          <w:lang w:val="uk-UA"/>
        </w:rPr>
      </w:pPr>
      <w:r>
        <w:rPr>
          <w:sz w:val="28"/>
          <w:szCs w:val="28"/>
          <w:lang w:val="uk-UA"/>
        </w:rPr>
        <w:lastRenderedPageBreak/>
        <w:t xml:space="preserve">Гацький О.О. Вивчення гемолітичних властивостей високодисперсного кремнезему та його модифікованих форм </w:t>
      </w:r>
      <w:r>
        <w:rPr>
          <w:sz w:val="28"/>
          <w:szCs w:val="28"/>
          <w:lang w:val="en-US"/>
        </w:rPr>
        <w:t>in</w:t>
      </w:r>
      <w:r>
        <w:rPr>
          <w:sz w:val="28"/>
          <w:szCs w:val="28"/>
          <w:lang w:val="uk-UA"/>
        </w:rPr>
        <w:t xml:space="preserve"> </w:t>
      </w:r>
      <w:r>
        <w:rPr>
          <w:sz w:val="28"/>
          <w:szCs w:val="28"/>
          <w:lang w:val="en-US"/>
        </w:rPr>
        <w:t>vitro</w:t>
      </w:r>
      <w:r>
        <w:rPr>
          <w:sz w:val="28"/>
          <w:szCs w:val="28"/>
          <w:lang w:val="uk-UA"/>
        </w:rPr>
        <w:t xml:space="preserve"> / О.О. Гацький, І.І. Геращенко, М.Б. Луцюк // Вісник морфології. — 2004. — Т.</w:t>
      </w:r>
      <w:r>
        <w:rPr>
          <w:bCs/>
          <w:sz w:val="28"/>
          <w:szCs w:val="28"/>
          <w:lang w:val="uk-UA"/>
        </w:rPr>
        <w:t>10</w:t>
      </w:r>
      <w:r>
        <w:rPr>
          <w:sz w:val="28"/>
          <w:szCs w:val="28"/>
          <w:lang w:val="uk-UA"/>
        </w:rPr>
        <w:t>, №2. — С. 257 — 260.</w:t>
      </w:r>
    </w:p>
    <w:p w:rsidR="00293A1C" w:rsidRDefault="00293A1C" w:rsidP="00D02EA8">
      <w:pPr>
        <w:numPr>
          <w:ilvl w:val="1"/>
          <w:numId w:val="40"/>
        </w:numPr>
        <w:tabs>
          <w:tab w:val="num" w:pos="709"/>
        </w:tabs>
        <w:spacing w:after="0" w:line="360" w:lineRule="auto"/>
        <w:ind w:left="0" w:firstLine="0"/>
        <w:jc w:val="both"/>
        <w:rPr>
          <w:sz w:val="28"/>
          <w:szCs w:val="28"/>
          <w:lang w:val="uk-UA"/>
        </w:rPr>
      </w:pPr>
      <w:r>
        <w:rPr>
          <w:sz w:val="28"/>
          <w:szCs w:val="28"/>
          <w:lang w:val="uk-UA"/>
        </w:rPr>
        <w:t xml:space="preserve">Гепатопротекторні властивості полівітамінної композиції метаболічної дії за умов введення щурам ізоніазиду / Л.Г. Бережна, В.М. Коваленко, Г.М. Шаяхметова [та ін. ] // Медична хімія. — 2005. — Т. 7. — №3. — С. 61 — 64.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Герасимов И.Г. Кинетика реакции восстановления</w:t>
      </w:r>
      <w:r>
        <w:rPr>
          <w:b/>
          <w:bCs/>
          <w:sz w:val="28"/>
          <w:szCs w:val="28"/>
          <w:lang w:val="uk-UA"/>
        </w:rPr>
        <w:t xml:space="preserve"> </w:t>
      </w:r>
      <w:r>
        <w:rPr>
          <w:sz w:val="28"/>
          <w:szCs w:val="28"/>
          <w:lang w:val="uk-UA"/>
        </w:rPr>
        <w:t xml:space="preserve">нитросинего тетразолия нейтрофилами крови человека / И.Г. Герасимов, </w:t>
      </w:r>
      <w:r>
        <w:rPr>
          <w:sz w:val="28"/>
          <w:szCs w:val="28"/>
        </w:rPr>
        <w:t xml:space="preserve">О.А. </w:t>
      </w:r>
      <w:r>
        <w:rPr>
          <w:sz w:val="28"/>
          <w:szCs w:val="28"/>
          <w:lang w:val="uk-UA"/>
        </w:rPr>
        <w:t>Калуцка</w:t>
      </w:r>
      <w:r>
        <w:rPr>
          <w:sz w:val="28"/>
          <w:szCs w:val="28"/>
        </w:rPr>
        <w:t xml:space="preserve">я // Цитология. — 2000. — </w:t>
      </w:r>
      <w:r>
        <w:rPr>
          <w:sz w:val="28"/>
          <w:szCs w:val="28"/>
          <w:lang w:val="uk-UA"/>
        </w:rPr>
        <w:t xml:space="preserve">Т. </w:t>
      </w:r>
      <w:r>
        <w:rPr>
          <w:sz w:val="28"/>
          <w:szCs w:val="28"/>
        </w:rPr>
        <w:t>42</w:t>
      </w:r>
      <w:r>
        <w:rPr>
          <w:sz w:val="28"/>
          <w:szCs w:val="28"/>
          <w:lang w:val="uk-UA"/>
        </w:rPr>
        <w:t>,№</w:t>
      </w:r>
      <w:r>
        <w:rPr>
          <w:sz w:val="28"/>
          <w:szCs w:val="28"/>
        </w:rPr>
        <w:t xml:space="preserve"> 2</w:t>
      </w:r>
      <w:r>
        <w:rPr>
          <w:sz w:val="28"/>
          <w:szCs w:val="28"/>
          <w:lang w:val="uk-UA"/>
        </w:rPr>
        <w:t xml:space="preserve">. — С. </w:t>
      </w:r>
      <w:r>
        <w:rPr>
          <w:sz w:val="28"/>
          <w:szCs w:val="28"/>
        </w:rPr>
        <w:t xml:space="preserve">160  —  165.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lang w:val="uk-UA"/>
        </w:rPr>
      </w:pPr>
      <w:r>
        <w:rPr>
          <w:sz w:val="28"/>
          <w:lang w:val="uk-UA"/>
        </w:rPr>
        <w:t xml:space="preserve">Геращенко І.І. Кількісний опис взаємодії нанорозмірного кремнезему з еритроцитами / І.І. Геращенко, В.М. Гунько, О.О. Гацький // Медична хімія. —  2007. —Т. 9, № 2. — С. 99 — 102.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Геращенко І.І. Спосіб оцінки якості ентеросорбенту кремнеземового походження за показником активності адсорбції / І.І. Геращенко, А.Г. Піотровська, Т.М. Матвієнко // Фармацевтичний журнал. — 1995. — №3. — С. 72 — 74.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Геращенко І.І. Фізико — хімічне обгрунтування, розробка та вивчення нових лікарських засобів на основі високодисперсного </w:t>
      </w:r>
      <w:r>
        <w:rPr>
          <w:sz w:val="28"/>
          <w:szCs w:val="28"/>
          <w:lang w:val="uk-UA"/>
        </w:rPr>
        <w:lastRenderedPageBreak/>
        <w:t xml:space="preserve">кремнезему : автореф. дис. на здобуття наук. ступеня докт. фарм. наук: спец. "Фармацевтична хімія" / І.І. Геращенко — Х., 1997. — 40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Геращенко </w:t>
      </w:r>
      <w:r>
        <w:rPr>
          <w:sz w:val="28"/>
          <w:szCs w:val="28"/>
        </w:rPr>
        <w:t xml:space="preserve">И.И. Силикс — отечественный сорбент многоцелевого назначения / И.И. </w:t>
      </w:r>
      <w:r>
        <w:rPr>
          <w:sz w:val="28"/>
          <w:szCs w:val="28"/>
          <w:lang w:val="uk-UA"/>
        </w:rPr>
        <w:t xml:space="preserve">Геращенко </w:t>
      </w:r>
      <w:r>
        <w:rPr>
          <w:sz w:val="28"/>
          <w:szCs w:val="28"/>
        </w:rPr>
        <w:t xml:space="preserve">// Провизор. — 2005. — №9. — С. 22 — 23.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rPr>
      </w:pPr>
      <w:r>
        <w:rPr>
          <w:sz w:val="28"/>
        </w:rPr>
        <w:t>Г</w:t>
      </w:r>
      <w:r>
        <w:rPr>
          <w:sz w:val="28"/>
          <w:lang w:val="uk-UA"/>
        </w:rPr>
        <w:t>е</w:t>
      </w:r>
      <w:r>
        <w:rPr>
          <w:sz w:val="28"/>
        </w:rPr>
        <w:t xml:space="preserve">ращенко И.И. Сравнительное изучение сорбционной активности кремнеземсодержащих фаз различной природы по отношению к белку </w:t>
      </w:r>
      <w:r>
        <w:rPr>
          <w:sz w:val="28"/>
          <w:lang w:val="uk-UA"/>
        </w:rPr>
        <w:t xml:space="preserve">/ </w:t>
      </w:r>
      <w:r>
        <w:rPr>
          <w:sz w:val="28"/>
        </w:rPr>
        <w:t>И.И.</w:t>
      </w:r>
      <w:r>
        <w:rPr>
          <w:sz w:val="28"/>
          <w:lang w:val="uk-UA"/>
        </w:rPr>
        <w:t xml:space="preserve"> </w:t>
      </w:r>
      <w:r>
        <w:rPr>
          <w:sz w:val="28"/>
        </w:rPr>
        <w:t>Г</w:t>
      </w:r>
      <w:r>
        <w:rPr>
          <w:sz w:val="28"/>
          <w:lang w:val="uk-UA"/>
        </w:rPr>
        <w:t>е</w:t>
      </w:r>
      <w:r>
        <w:rPr>
          <w:sz w:val="28"/>
        </w:rPr>
        <w:t>ращенко, Е.В.</w:t>
      </w:r>
      <w:r>
        <w:rPr>
          <w:sz w:val="28"/>
          <w:lang w:val="uk-UA"/>
        </w:rPr>
        <w:t xml:space="preserve"> </w:t>
      </w:r>
      <w:r>
        <w:rPr>
          <w:sz w:val="28"/>
        </w:rPr>
        <w:t>Тертышная, Н.Б. Луцюк // Укр. хим. журнал. — 1992. — Т. 58.</w:t>
      </w:r>
      <w:r>
        <w:rPr>
          <w:sz w:val="28"/>
          <w:lang w:val="uk-UA"/>
        </w:rPr>
        <w:t>,№</w:t>
      </w:r>
      <w:r>
        <w:rPr>
          <w:sz w:val="28"/>
        </w:rPr>
        <w:t xml:space="preserve">6. — С. 460 — 462.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t>Гичка С.Г. Газохроматографический метод определения липидных показателей крови при ИБС</w:t>
      </w:r>
      <w:r>
        <w:rPr>
          <w:sz w:val="28"/>
          <w:szCs w:val="28"/>
          <w:lang w:val="uk-UA"/>
        </w:rPr>
        <w:t xml:space="preserve"> / </w:t>
      </w:r>
      <w:r>
        <w:rPr>
          <w:sz w:val="28"/>
          <w:szCs w:val="28"/>
        </w:rPr>
        <w:t>С.Г.</w:t>
      </w:r>
      <w:r>
        <w:rPr>
          <w:sz w:val="28"/>
          <w:szCs w:val="28"/>
          <w:lang w:val="uk-UA"/>
        </w:rPr>
        <w:t xml:space="preserve"> </w:t>
      </w:r>
      <w:r>
        <w:rPr>
          <w:sz w:val="28"/>
          <w:szCs w:val="28"/>
        </w:rPr>
        <w:t>Гичка, Т.С.</w:t>
      </w:r>
      <w:r>
        <w:rPr>
          <w:sz w:val="28"/>
          <w:szCs w:val="28"/>
          <w:lang w:val="uk-UA"/>
        </w:rPr>
        <w:t xml:space="preserve"> </w:t>
      </w:r>
      <w:r>
        <w:rPr>
          <w:sz w:val="28"/>
          <w:szCs w:val="28"/>
        </w:rPr>
        <w:t xml:space="preserve">Брюзгина, Г.М. </w:t>
      </w:r>
      <w:r>
        <w:rPr>
          <w:sz w:val="28"/>
          <w:szCs w:val="28"/>
          <w:lang w:val="uk-UA"/>
        </w:rPr>
        <w:t>В</w:t>
      </w:r>
      <w:r>
        <w:rPr>
          <w:sz w:val="28"/>
          <w:szCs w:val="28"/>
        </w:rPr>
        <w:t xml:space="preserve">ретик </w:t>
      </w:r>
      <w:r>
        <w:rPr>
          <w:sz w:val="28"/>
          <w:szCs w:val="28"/>
          <w:lang w:val="uk-UA"/>
        </w:rPr>
        <w:t xml:space="preserve">// Укр. кард. журн. — 1998. — № 7 — 8. — С. 50 — 52.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Голубчиков М.В. Статистичний огляд захворюваності населення України на хвороби печінки та жовчовивідних шляхів / М.В. Голубчиков, </w:t>
      </w:r>
      <w:r>
        <w:rPr>
          <w:sz w:val="28"/>
          <w:szCs w:val="28"/>
        </w:rPr>
        <w:t>Л.П.</w:t>
      </w:r>
      <w:r>
        <w:rPr>
          <w:sz w:val="28"/>
          <w:szCs w:val="28"/>
          <w:lang w:val="uk-UA"/>
        </w:rPr>
        <w:t xml:space="preserve"> </w:t>
      </w:r>
      <w:r>
        <w:rPr>
          <w:sz w:val="28"/>
          <w:szCs w:val="28"/>
        </w:rPr>
        <w:t>Головкова, Н.Г.</w:t>
      </w:r>
      <w:r>
        <w:rPr>
          <w:sz w:val="28"/>
          <w:szCs w:val="28"/>
          <w:lang w:val="uk-UA"/>
        </w:rPr>
        <w:t xml:space="preserve"> </w:t>
      </w:r>
      <w:r>
        <w:rPr>
          <w:sz w:val="28"/>
          <w:szCs w:val="28"/>
        </w:rPr>
        <w:t xml:space="preserve">Стукалина </w:t>
      </w:r>
      <w:r>
        <w:rPr>
          <w:sz w:val="28"/>
          <w:szCs w:val="28"/>
          <w:lang w:val="uk-UA"/>
        </w:rPr>
        <w:t>[та ін.] // Сучасна гастроентерологія і гепатологія. — 2000. — №</w:t>
      </w:r>
      <w:r>
        <w:rPr>
          <w:sz w:val="28"/>
          <w:szCs w:val="28"/>
        </w:rPr>
        <w:t> </w:t>
      </w:r>
      <w:r>
        <w:rPr>
          <w:sz w:val="28"/>
          <w:szCs w:val="28"/>
          <w:lang w:val="uk-UA"/>
        </w:rPr>
        <w:t xml:space="preserve">2. — С. 53 — 55. </w:t>
      </w:r>
      <w:bookmarkStart w:id="2" w:name="_Ref192833774"/>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rPr>
        <w:t>Гордиенко С.М. Туберкульоз. Оценка ситуации / С.М. Гордиенко // Здоров`я України. — 2004. — №22. — С. 16—17.</w:t>
      </w:r>
      <w:bookmarkEnd w:id="2"/>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lastRenderedPageBreak/>
        <w:t>Губергриц</w:t>
      </w:r>
      <w:r>
        <w:rPr>
          <w:sz w:val="28"/>
          <w:szCs w:val="28"/>
          <w:lang w:val="uk-UA"/>
        </w:rPr>
        <w:t xml:space="preserve"> </w:t>
      </w:r>
      <w:r>
        <w:rPr>
          <w:sz w:val="28"/>
          <w:szCs w:val="28"/>
        </w:rPr>
        <w:t>Н.Б. Хронические гепатиты и циррозы печени. Современные классификация, диагностика и лечение /</w:t>
      </w:r>
      <w:r>
        <w:rPr>
          <w:sz w:val="28"/>
          <w:szCs w:val="28"/>
          <w:lang w:val="uk-UA"/>
        </w:rPr>
        <w:t xml:space="preserve"> </w:t>
      </w:r>
      <w:r>
        <w:rPr>
          <w:sz w:val="28"/>
          <w:szCs w:val="28"/>
        </w:rPr>
        <w:t>Н.Б.</w:t>
      </w:r>
      <w:r>
        <w:rPr>
          <w:sz w:val="28"/>
          <w:szCs w:val="28"/>
          <w:lang w:val="uk-UA"/>
        </w:rPr>
        <w:t xml:space="preserve"> </w:t>
      </w:r>
      <w:r>
        <w:rPr>
          <w:sz w:val="28"/>
          <w:szCs w:val="28"/>
        </w:rPr>
        <w:t>Губергриц</w:t>
      </w:r>
      <w:r>
        <w:rPr>
          <w:sz w:val="28"/>
          <w:szCs w:val="28"/>
          <w:lang w:val="uk-UA"/>
        </w:rPr>
        <w:t xml:space="preserve"> — </w:t>
      </w:r>
      <w:r>
        <w:rPr>
          <w:sz w:val="28"/>
          <w:szCs w:val="28"/>
        </w:rPr>
        <w:t>Донецк</w:t>
      </w:r>
      <w:r>
        <w:rPr>
          <w:sz w:val="28"/>
          <w:szCs w:val="28"/>
          <w:lang w:val="uk-UA"/>
        </w:rPr>
        <w:t>:</w:t>
      </w:r>
      <w:r>
        <w:rPr>
          <w:sz w:val="28"/>
          <w:szCs w:val="28"/>
        </w:rPr>
        <w:t xml:space="preserve"> ООО</w:t>
      </w:r>
      <w:r>
        <w:rPr>
          <w:sz w:val="28"/>
          <w:szCs w:val="28"/>
          <w:lang w:val="uk-UA"/>
        </w:rPr>
        <w:t xml:space="preserve"> </w:t>
      </w:r>
      <w:r>
        <w:rPr>
          <w:sz w:val="28"/>
          <w:szCs w:val="28"/>
        </w:rPr>
        <w:t>«Лебедь», 2002</w:t>
      </w:r>
      <w:r>
        <w:rPr>
          <w:sz w:val="28"/>
          <w:szCs w:val="28"/>
          <w:lang w:val="uk-UA"/>
        </w:rPr>
        <w:t xml:space="preserve">. — </w:t>
      </w:r>
      <w:r>
        <w:rPr>
          <w:sz w:val="28"/>
          <w:szCs w:val="28"/>
        </w:rPr>
        <w:t xml:space="preserve">164с. </w:t>
      </w:r>
      <w:bookmarkStart w:id="3" w:name="_Ref191668746"/>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Губський Ю.І. Моделювання процесів окислення ізоніазиду та інших протитуберкульозних засобів / Ю.І. Губський, Л.В. Гайова, Л.С. Бобкова // Мед. хімія. — 2004. — Т.6, №4. — С. 8—13.</w:t>
      </w:r>
      <w:bookmarkEnd w:id="3"/>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Гула Н.М. Порушення ліпідних мембран як основа розвитку патологій та мішень для створення нових ліків / Н.М. Гула // Лікування та діагностика. — 1998. — №4 — С. 7 — 8. </w:t>
      </w:r>
    </w:p>
    <w:p w:rsidR="00293A1C" w:rsidRDefault="00293A1C" w:rsidP="00D02EA8">
      <w:pPr>
        <w:pStyle w:val="aff5"/>
        <w:numPr>
          <w:ilvl w:val="1"/>
          <w:numId w:val="40"/>
        </w:numPr>
        <w:tabs>
          <w:tab w:val="num" w:pos="0"/>
        </w:tabs>
        <w:spacing w:line="360" w:lineRule="auto"/>
        <w:ind w:left="0" w:firstLine="0"/>
        <w:jc w:val="both"/>
        <w:rPr>
          <w:sz w:val="28"/>
          <w:szCs w:val="28"/>
        </w:rPr>
      </w:pPr>
      <w:r>
        <w:rPr>
          <w:sz w:val="28"/>
          <w:szCs w:val="28"/>
        </w:rPr>
        <w:t xml:space="preserve">Гундерманн К.Й. Новейшие данные о механизмах действия и клинической эффективности эссенциальных фосфолипидов. / К.Й. Гундерманн // Клинические перспективы гастроэнтерологии, гепатологии. — 2002. — № 2. — </w:t>
      </w:r>
      <w:r>
        <w:rPr>
          <w:sz w:val="28"/>
          <w:szCs w:val="28"/>
          <w:lang w:val="en-US"/>
        </w:rPr>
        <w:t>C</w:t>
      </w:r>
      <w:r>
        <w:rPr>
          <w:sz w:val="28"/>
          <w:szCs w:val="28"/>
        </w:rPr>
        <w:t>. 45 — 48.</w:t>
      </w:r>
    </w:p>
    <w:p w:rsidR="00293A1C" w:rsidRDefault="00293A1C" w:rsidP="00D02EA8">
      <w:pPr>
        <w:pStyle w:val="aff5"/>
        <w:numPr>
          <w:ilvl w:val="1"/>
          <w:numId w:val="40"/>
        </w:numPr>
        <w:tabs>
          <w:tab w:val="num" w:pos="0"/>
        </w:tabs>
        <w:spacing w:line="360" w:lineRule="auto"/>
        <w:ind w:left="0" w:firstLine="0"/>
        <w:jc w:val="both"/>
        <w:rPr>
          <w:sz w:val="28"/>
          <w:szCs w:val="28"/>
        </w:rPr>
      </w:pPr>
      <w:r>
        <w:rPr>
          <w:sz w:val="28"/>
          <w:szCs w:val="28"/>
        </w:rPr>
        <w:t>Гунько В.М. Влияние природы и состояния поверхности высокодисперсных оксидов кремния,</w:t>
      </w:r>
      <w:r>
        <w:rPr>
          <w:sz w:val="28"/>
          <w:szCs w:val="28"/>
          <w:lang w:val="uk-UA"/>
        </w:rPr>
        <w:t xml:space="preserve"> </w:t>
      </w:r>
      <w:r>
        <w:rPr>
          <w:sz w:val="28"/>
          <w:szCs w:val="28"/>
        </w:rPr>
        <w:t xml:space="preserve">алюминия и титана на их сорбционные свойства </w:t>
      </w:r>
      <w:r>
        <w:rPr>
          <w:sz w:val="28"/>
          <w:szCs w:val="28"/>
          <w:lang w:val="uk-UA"/>
        </w:rPr>
        <w:t xml:space="preserve">/ </w:t>
      </w:r>
      <w:r>
        <w:rPr>
          <w:sz w:val="28"/>
          <w:szCs w:val="28"/>
        </w:rPr>
        <w:t>В.М.</w:t>
      </w:r>
      <w:r>
        <w:rPr>
          <w:sz w:val="28"/>
          <w:szCs w:val="28"/>
          <w:lang w:val="uk-UA"/>
        </w:rPr>
        <w:t xml:space="preserve"> </w:t>
      </w:r>
      <w:r>
        <w:rPr>
          <w:sz w:val="28"/>
          <w:szCs w:val="28"/>
        </w:rPr>
        <w:t>Гунько // Теорет. эксперим. химия</w:t>
      </w:r>
      <w:r>
        <w:rPr>
          <w:sz w:val="28"/>
          <w:szCs w:val="28"/>
          <w:lang w:val="uk-UA"/>
        </w:rPr>
        <w:t xml:space="preserve">. — </w:t>
      </w:r>
      <w:r>
        <w:rPr>
          <w:sz w:val="28"/>
          <w:szCs w:val="28"/>
        </w:rPr>
        <w:t>2000</w:t>
      </w:r>
      <w:r>
        <w:rPr>
          <w:sz w:val="28"/>
          <w:szCs w:val="28"/>
          <w:lang w:val="uk-UA"/>
        </w:rPr>
        <w:t>. — №</w:t>
      </w:r>
      <w:r>
        <w:rPr>
          <w:sz w:val="28"/>
          <w:szCs w:val="28"/>
        </w:rPr>
        <w:t>36</w:t>
      </w:r>
      <w:r>
        <w:rPr>
          <w:sz w:val="28"/>
          <w:szCs w:val="28"/>
          <w:lang w:val="uk-UA"/>
        </w:rPr>
        <w:t xml:space="preserve">. — </w:t>
      </w:r>
      <w:r>
        <w:rPr>
          <w:sz w:val="28"/>
          <w:szCs w:val="28"/>
        </w:rPr>
        <w:t xml:space="preserve">С. 1 — 29.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bookmarkStart w:id="4" w:name="_Ref192781376"/>
      <w:r>
        <w:rPr>
          <w:sz w:val="28"/>
          <w:szCs w:val="28"/>
        </w:rPr>
        <w:t>Дашевський А.М. Науково</w:t>
      </w:r>
      <w:r>
        <w:rPr>
          <w:sz w:val="28"/>
          <w:szCs w:val="28"/>
          <w:lang w:val="uk-UA"/>
        </w:rPr>
        <w:t>—</w:t>
      </w:r>
      <w:r>
        <w:rPr>
          <w:sz w:val="28"/>
          <w:szCs w:val="28"/>
        </w:rPr>
        <w:t>експериментальне обгрунтування створення іммобілізованих лікарських препаратів / А.М.</w:t>
      </w:r>
      <w:r>
        <w:rPr>
          <w:sz w:val="28"/>
          <w:szCs w:val="28"/>
          <w:lang w:val="uk-UA"/>
        </w:rPr>
        <w:t xml:space="preserve"> </w:t>
      </w:r>
      <w:r>
        <w:rPr>
          <w:sz w:val="28"/>
          <w:szCs w:val="28"/>
        </w:rPr>
        <w:t>Дашевський, В.</w:t>
      </w:r>
      <w:r>
        <w:rPr>
          <w:sz w:val="28"/>
          <w:szCs w:val="28"/>
          <w:lang w:val="uk-UA"/>
        </w:rPr>
        <w:t>Є</w:t>
      </w:r>
      <w:r>
        <w:rPr>
          <w:sz w:val="28"/>
          <w:szCs w:val="28"/>
        </w:rPr>
        <w:t xml:space="preserve">. Буцька </w:t>
      </w:r>
      <w:r>
        <w:rPr>
          <w:sz w:val="28"/>
          <w:szCs w:val="28"/>
          <w:lang w:val="uk-UA"/>
        </w:rPr>
        <w:t xml:space="preserve">// </w:t>
      </w:r>
      <w:r>
        <w:rPr>
          <w:sz w:val="28"/>
          <w:szCs w:val="28"/>
        </w:rPr>
        <w:t>Фармац. журн. — 1995</w:t>
      </w:r>
      <w:r>
        <w:rPr>
          <w:sz w:val="28"/>
          <w:szCs w:val="28"/>
          <w:lang w:val="uk-UA"/>
        </w:rPr>
        <w:t xml:space="preserve">. — </w:t>
      </w:r>
      <w:r>
        <w:rPr>
          <w:sz w:val="28"/>
          <w:szCs w:val="28"/>
        </w:rPr>
        <w:t>N2</w:t>
      </w:r>
      <w:r>
        <w:rPr>
          <w:sz w:val="28"/>
          <w:szCs w:val="28"/>
          <w:lang w:val="uk-UA"/>
        </w:rPr>
        <w:t xml:space="preserve">. — </w:t>
      </w:r>
      <w:r>
        <w:rPr>
          <w:sz w:val="28"/>
          <w:szCs w:val="28"/>
        </w:rPr>
        <w:t xml:space="preserve">С. 91 — 95.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lastRenderedPageBreak/>
        <w:t>Доклинические исследования лекарственных средств: [Метод. рекоменд.] / Под ред. А.В.Стефанов. — К: Авиценна, 2002. — 568 с.</w:t>
      </w:r>
      <w:bookmarkEnd w:id="4"/>
      <w:r>
        <w:rPr>
          <w:sz w:val="28"/>
          <w:szCs w:val="28"/>
        </w:rPr>
        <w:t xml:space="preserve"> </w:t>
      </w:r>
    </w:p>
    <w:p w:rsidR="00293A1C" w:rsidRDefault="00293A1C" w:rsidP="00D02EA8">
      <w:pPr>
        <w:numPr>
          <w:ilvl w:val="1"/>
          <w:numId w:val="40"/>
        </w:numPr>
        <w:tabs>
          <w:tab w:val="num" w:pos="0"/>
        </w:tabs>
        <w:spacing w:after="0" w:line="360" w:lineRule="auto"/>
        <w:ind w:left="0" w:firstLine="0"/>
        <w:jc w:val="both"/>
        <w:rPr>
          <w:sz w:val="28"/>
          <w:szCs w:val="28"/>
        </w:rPr>
      </w:pPr>
      <w:r>
        <w:rPr>
          <w:sz w:val="28"/>
          <w:szCs w:val="28"/>
          <w:lang w:val="uk-UA"/>
        </w:rPr>
        <w:t xml:space="preserve">Досвід застосування полісорбу для лікування гнійно—запального ураження і рани / В.О. Шапринський, О.І. Бондарчук, Т.А. Кадощук [та ін.] // Клін. хірургія. — 2002. — № 11 — 12. — С. 78 — 79. </w:t>
      </w:r>
    </w:p>
    <w:p w:rsidR="00293A1C" w:rsidRDefault="00293A1C" w:rsidP="00D02EA8">
      <w:pPr>
        <w:numPr>
          <w:ilvl w:val="1"/>
          <w:numId w:val="40"/>
        </w:numPr>
        <w:tabs>
          <w:tab w:val="num" w:pos="709"/>
        </w:tabs>
        <w:spacing w:after="0" w:line="360" w:lineRule="auto"/>
        <w:ind w:left="0" w:firstLine="0"/>
        <w:jc w:val="both"/>
        <w:rPr>
          <w:sz w:val="28"/>
          <w:szCs w:val="28"/>
        </w:rPr>
      </w:pPr>
      <w:r>
        <w:rPr>
          <w:sz w:val="28"/>
          <w:szCs w:val="28"/>
          <w:lang w:val="uk-UA"/>
        </w:rPr>
        <w:t xml:space="preserve">Дослідження взаємодії еритроцитів з поверхнею ентеросорбенту «Силікс», модифікованою водорозчинними полімерами </w:t>
      </w:r>
      <w:r>
        <w:rPr>
          <w:sz w:val="28"/>
          <w:szCs w:val="28"/>
        </w:rPr>
        <w:t xml:space="preserve">/ </w:t>
      </w:r>
      <w:r>
        <w:rPr>
          <w:sz w:val="28"/>
          <w:szCs w:val="28"/>
          <w:lang w:val="uk-UA"/>
        </w:rPr>
        <w:t xml:space="preserve">Л.С. Андрійко, О.Л. Габчак, В.І. Зарко [та ін.] // Фармацевт. журн. — 2007. — № 1. — С. 83 — 87.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lang w:val="uk-UA"/>
        </w:rPr>
        <w:t>Доусон Р. Сравочник биохимика / Р. Досон, У. Елиот, К. Джонс. — М.:Мир,1991.</w:t>
      </w:r>
      <w:r>
        <w:rPr>
          <w:bCs/>
          <w:sz w:val="28"/>
          <w:szCs w:val="28"/>
        </w:rPr>
        <w:t xml:space="preserve"> — </w:t>
      </w:r>
      <w:r>
        <w:rPr>
          <w:sz w:val="28"/>
          <w:szCs w:val="28"/>
          <w:lang w:val="uk-UA"/>
        </w:rPr>
        <w:t xml:space="preserve">554 с. </w:t>
      </w:r>
    </w:p>
    <w:p w:rsidR="00293A1C" w:rsidRDefault="00293A1C" w:rsidP="00D02EA8">
      <w:pPr>
        <w:numPr>
          <w:ilvl w:val="1"/>
          <w:numId w:val="40"/>
        </w:numPr>
        <w:tabs>
          <w:tab w:val="num" w:pos="709"/>
        </w:tabs>
        <w:spacing w:after="0" w:line="360" w:lineRule="auto"/>
        <w:ind w:left="0" w:firstLine="0"/>
        <w:jc w:val="both"/>
        <w:rPr>
          <w:sz w:val="28"/>
          <w:szCs w:val="28"/>
          <w:lang w:val="uk-UA"/>
        </w:rPr>
      </w:pPr>
      <w:r>
        <w:rPr>
          <w:sz w:val="28"/>
          <w:szCs w:val="28"/>
          <w:lang w:val="uk-UA"/>
        </w:rPr>
        <w:t xml:space="preserve">Ентеросорбент силікс: властивості та застосування в дерматології / Бондар С.А., Ляшенко І.Н., Луцюк М.Б. [та ін.] // Укр. журн. дермат., венер., космет. — 2004. — №3. — С. 40 — 44.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Епідеміологія туберкульозу у світі, сучасні підходи до організації протитуберкульозних заходів / Ю.І. Фещенко, В.М. Мельник, В.Г. Матусевич [та ін.] // Укр. пульмон. журн. — 2003. — № 4. — С. 5 — 10.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Ершов Ю.А. Общая химия / Ю.А. Ершов. — [4—е изд. ] — М. : «Высшая школа», 2003. — 565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i/>
          <w:iCs/>
          <w:sz w:val="28"/>
          <w:szCs w:val="28"/>
          <w:lang w:val="uk-UA"/>
        </w:rPr>
      </w:pPr>
      <w:r>
        <w:rPr>
          <w:sz w:val="28"/>
          <w:szCs w:val="28"/>
          <w:lang w:val="uk-UA"/>
        </w:rPr>
        <w:t>Ефективність застосування ентеросорбенту Силард П в лікуванні синдрому діабетичної ступні ІІІ — І</w:t>
      </w:r>
      <w:r>
        <w:rPr>
          <w:sz w:val="28"/>
          <w:szCs w:val="28"/>
          <w:lang w:val="en-US"/>
        </w:rPr>
        <w:t>V</w:t>
      </w:r>
      <w:r>
        <w:rPr>
          <w:sz w:val="28"/>
          <w:szCs w:val="28"/>
          <w:lang w:val="uk-UA"/>
        </w:rPr>
        <w:t xml:space="preserve"> ступеня / В.О. </w:t>
      </w:r>
      <w:r>
        <w:rPr>
          <w:sz w:val="28"/>
          <w:szCs w:val="28"/>
          <w:lang w:val="uk-UA"/>
        </w:rPr>
        <w:lastRenderedPageBreak/>
        <w:t xml:space="preserve">Шідловський, І.І. Чонка, А.І. Прокопчук [та ін. ] // Галицький лікарський вісник. — 1999. — №3. — С. 46.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lang w:val="uk-UA"/>
        </w:rPr>
        <w:t xml:space="preserve">Засипка Л.Г. Проблеми забруднення овочевої продукції нітратами / Засипка Л.Г. // Проблеми харчування. </w:t>
      </w:r>
      <w:r>
        <w:rPr>
          <w:sz w:val="28"/>
          <w:szCs w:val="28"/>
        </w:rPr>
        <w:t>— 200</w:t>
      </w:r>
      <w:r>
        <w:rPr>
          <w:sz w:val="28"/>
          <w:szCs w:val="28"/>
          <w:lang w:val="uk-UA"/>
        </w:rPr>
        <w:t>8</w:t>
      </w:r>
      <w:r>
        <w:rPr>
          <w:sz w:val="28"/>
          <w:szCs w:val="28"/>
        </w:rPr>
        <w:t xml:space="preserve">. — № </w:t>
      </w:r>
      <w:r>
        <w:rPr>
          <w:sz w:val="28"/>
          <w:szCs w:val="28"/>
          <w:lang w:val="uk-UA"/>
        </w:rPr>
        <w:t xml:space="preserve">3 — </w:t>
      </w:r>
      <w:r>
        <w:rPr>
          <w:sz w:val="28"/>
          <w:szCs w:val="28"/>
        </w:rPr>
        <w:t>4. — С. 62 — 63.</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t>Зейтц Г.</w:t>
      </w:r>
      <w:r>
        <w:rPr>
          <w:sz w:val="28"/>
          <w:szCs w:val="28"/>
          <w:lang w:val="uk-UA"/>
        </w:rPr>
        <w:t>В.</w:t>
      </w:r>
      <w:r>
        <w:rPr>
          <w:sz w:val="28"/>
          <w:szCs w:val="28"/>
        </w:rPr>
        <w:t xml:space="preserve"> Алкогольная болезнь печени </w:t>
      </w:r>
      <w:r>
        <w:rPr>
          <w:sz w:val="28"/>
          <w:szCs w:val="28"/>
          <w:lang w:val="uk-UA"/>
        </w:rPr>
        <w:t xml:space="preserve">/ </w:t>
      </w:r>
      <w:r>
        <w:rPr>
          <w:sz w:val="28"/>
          <w:szCs w:val="28"/>
        </w:rPr>
        <w:t>Г.</w:t>
      </w:r>
      <w:r>
        <w:rPr>
          <w:sz w:val="28"/>
          <w:szCs w:val="28"/>
          <w:lang w:val="uk-UA"/>
        </w:rPr>
        <w:t>В.</w:t>
      </w:r>
      <w:r>
        <w:rPr>
          <w:lang w:val="uk-UA"/>
        </w:rPr>
        <w:t xml:space="preserve"> </w:t>
      </w:r>
      <w:r>
        <w:rPr>
          <w:sz w:val="28"/>
          <w:szCs w:val="28"/>
        </w:rPr>
        <w:t xml:space="preserve">Зейтц // Рос. журн. гастроэнтер., гепат. и колопрокт. — 2001. — Т. 11, № 4. — С. 62 — 63.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t>Земсков В.С. Комплексное лечение острого деструктивного панкреатита / В.С. Земсков, И.А. Ковальская, Е.А.</w:t>
      </w:r>
      <w:r>
        <w:rPr>
          <w:sz w:val="28"/>
          <w:szCs w:val="28"/>
          <w:lang w:val="uk-UA"/>
        </w:rPr>
        <w:t xml:space="preserve"> </w:t>
      </w:r>
      <w:r>
        <w:rPr>
          <w:sz w:val="28"/>
          <w:szCs w:val="28"/>
        </w:rPr>
        <w:t xml:space="preserve">Крюгина </w:t>
      </w:r>
      <w:r>
        <w:rPr>
          <w:sz w:val="28"/>
          <w:szCs w:val="28"/>
          <w:lang w:val="uk-UA"/>
        </w:rPr>
        <w:t>//</w:t>
      </w:r>
      <w:r>
        <w:rPr>
          <w:sz w:val="28"/>
          <w:szCs w:val="28"/>
        </w:rPr>
        <w:t xml:space="preserve"> Врачебное дело</w:t>
      </w:r>
      <w:r>
        <w:rPr>
          <w:sz w:val="28"/>
          <w:szCs w:val="28"/>
          <w:lang w:val="uk-UA"/>
        </w:rPr>
        <w:t xml:space="preserve">. — </w:t>
      </w:r>
      <w:r>
        <w:rPr>
          <w:sz w:val="28"/>
          <w:szCs w:val="28"/>
        </w:rPr>
        <w:t>2000</w:t>
      </w:r>
      <w:r>
        <w:rPr>
          <w:sz w:val="28"/>
          <w:szCs w:val="28"/>
          <w:lang w:val="uk-UA"/>
        </w:rPr>
        <w:t xml:space="preserve">. — </w:t>
      </w:r>
      <w:r>
        <w:rPr>
          <w:sz w:val="28"/>
          <w:szCs w:val="28"/>
        </w:rPr>
        <w:t>№1</w:t>
      </w:r>
      <w:r>
        <w:rPr>
          <w:sz w:val="28"/>
          <w:szCs w:val="28"/>
          <w:lang w:val="uk-UA"/>
        </w:rPr>
        <w:t xml:space="preserve">. — </w:t>
      </w:r>
      <w:r>
        <w:rPr>
          <w:sz w:val="28"/>
          <w:szCs w:val="28"/>
        </w:rPr>
        <w:t xml:space="preserve">С. 65 — 68.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t xml:space="preserve">Змушко Е.И. Медикаментозные осложнения / Е.И. Змушко, Е.С. Белозеров — СПб: Питер, 2001. — 448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Іващенко О.В. Комплесне лікування хворих з гострими отруєннями з застосуванням нового ентеросорбенту силікс / О.В. Іващенко, В.Ф. Струк // Сучасні проблеми токсикології. — 2005. — №2. — С. 49 — 51. </w:t>
      </w:r>
      <w:bookmarkStart w:id="5" w:name="_Ref192782184"/>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rPr>
        <w:t xml:space="preserve">Изменение реологических свойств и осмотический резистентности эритроцитов при активации свободно радикальных </w:t>
      </w:r>
      <w:r>
        <w:rPr>
          <w:sz w:val="28"/>
          <w:szCs w:val="28"/>
        </w:rPr>
        <w:lastRenderedPageBreak/>
        <w:t>процессов / Е.В. Ройтман, И.И. Дементьева, О.А. Азизова [и др.] // Клин. лаб. диагностика. — 2003. — №3. — С. 42—43.</w:t>
      </w:r>
      <w:bookmarkEnd w:id="5"/>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napToGrid w:val="0"/>
          <w:sz w:val="28"/>
          <w:szCs w:val="28"/>
        </w:rPr>
        <w:t>Інструкція по використанню. Сил</w:t>
      </w:r>
      <w:r>
        <w:rPr>
          <w:snapToGrid w:val="0"/>
          <w:sz w:val="28"/>
          <w:szCs w:val="28"/>
          <w:lang w:val="uk-UA"/>
        </w:rPr>
        <w:t>ікс</w:t>
      </w:r>
      <w:r>
        <w:rPr>
          <w:snapToGrid w:val="0"/>
          <w:sz w:val="28"/>
          <w:szCs w:val="28"/>
        </w:rPr>
        <w:t>. Реєстр. №</w:t>
      </w:r>
      <w:r>
        <w:rPr>
          <w:sz w:val="28"/>
          <w:szCs w:val="28"/>
        </w:rPr>
        <w:t xml:space="preserve"> Р. 07. 02 /05110</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lang w:val="uk-UA"/>
        </w:rPr>
        <w:t xml:space="preserve">Ильченко А.В. Иммобилизация некоторых алкалоидов на поверхности дисперсных кремнезёмов: автореф. дис. на здобуття наук. ступеня канд. хим. наук / А.В. Ильченко— К., 1992. — 20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napToGrid w:val="0"/>
          <w:sz w:val="28"/>
          <w:szCs w:val="28"/>
        </w:rPr>
        <w:t>Интраплевральная сорбционная детоксикация в комплексе лечения острой деструктивной пневмонии у детей</w:t>
      </w:r>
      <w:r>
        <w:rPr>
          <w:snapToGrid w:val="0"/>
          <w:sz w:val="28"/>
          <w:szCs w:val="28"/>
          <w:lang w:val="uk-UA"/>
        </w:rPr>
        <w:t xml:space="preserve"> /</w:t>
      </w:r>
      <w:r>
        <w:rPr>
          <w:snapToGrid w:val="0"/>
          <w:sz w:val="28"/>
          <w:szCs w:val="28"/>
        </w:rPr>
        <w:t xml:space="preserve"> Б.А. Кравчук, П.П. Сокур А.В.</w:t>
      </w:r>
      <w:r>
        <w:rPr>
          <w:snapToGrid w:val="0"/>
          <w:sz w:val="28"/>
          <w:szCs w:val="28"/>
          <w:lang w:val="uk-UA"/>
        </w:rPr>
        <w:t xml:space="preserve"> </w:t>
      </w:r>
      <w:r>
        <w:rPr>
          <w:snapToGrid w:val="0"/>
          <w:sz w:val="28"/>
          <w:szCs w:val="28"/>
        </w:rPr>
        <w:t xml:space="preserve">Макаров </w:t>
      </w:r>
      <w:r>
        <w:rPr>
          <w:snapToGrid w:val="0"/>
          <w:sz w:val="28"/>
          <w:szCs w:val="28"/>
          <w:lang w:val="uk-UA"/>
        </w:rPr>
        <w:t>[и др.] //</w:t>
      </w:r>
      <w:r>
        <w:rPr>
          <w:snapToGrid w:val="0"/>
          <w:sz w:val="28"/>
          <w:szCs w:val="28"/>
        </w:rPr>
        <w:t xml:space="preserve"> Клиническая хирургия</w:t>
      </w:r>
      <w:r>
        <w:rPr>
          <w:snapToGrid w:val="0"/>
          <w:sz w:val="28"/>
          <w:szCs w:val="28"/>
          <w:lang w:val="uk-UA"/>
        </w:rPr>
        <w:t xml:space="preserve">. — </w:t>
      </w:r>
      <w:r>
        <w:rPr>
          <w:snapToGrid w:val="0"/>
          <w:sz w:val="28"/>
          <w:szCs w:val="28"/>
        </w:rPr>
        <w:t>1993</w:t>
      </w:r>
      <w:r>
        <w:rPr>
          <w:snapToGrid w:val="0"/>
          <w:sz w:val="28"/>
          <w:szCs w:val="28"/>
          <w:lang w:val="uk-UA"/>
        </w:rPr>
        <w:t>. — №</w:t>
      </w:r>
      <w:r>
        <w:rPr>
          <w:snapToGrid w:val="0"/>
          <w:sz w:val="28"/>
          <w:szCs w:val="28"/>
        </w:rPr>
        <w:t>2</w:t>
      </w:r>
      <w:r>
        <w:rPr>
          <w:snapToGrid w:val="0"/>
          <w:sz w:val="28"/>
          <w:szCs w:val="28"/>
          <w:lang w:val="uk-UA"/>
        </w:rPr>
        <w:t>. — С</w:t>
      </w:r>
      <w:r>
        <w:rPr>
          <w:snapToGrid w:val="0"/>
          <w:sz w:val="28"/>
          <w:szCs w:val="28"/>
        </w:rPr>
        <w:t>. 39 — 42.</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t xml:space="preserve">Калинин А.В. Алкогольная болезнь печени </w:t>
      </w:r>
      <w:r>
        <w:rPr>
          <w:sz w:val="28"/>
          <w:szCs w:val="28"/>
          <w:lang w:val="uk-UA"/>
        </w:rPr>
        <w:t xml:space="preserve">/ </w:t>
      </w:r>
      <w:r>
        <w:rPr>
          <w:sz w:val="28"/>
          <w:szCs w:val="28"/>
        </w:rPr>
        <w:t>А.В.</w:t>
      </w:r>
      <w:r>
        <w:rPr>
          <w:sz w:val="28"/>
          <w:szCs w:val="28"/>
          <w:lang w:val="uk-UA"/>
        </w:rPr>
        <w:t xml:space="preserve"> </w:t>
      </w:r>
      <w:r>
        <w:rPr>
          <w:sz w:val="28"/>
          <w:szCs w:val="28"/>
        </w:rPr>
        <w:t xml:space="preserve">Калинин // Фарматека. — 2005. — № 1. — С. 48 — 54.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t xml:space="preserve">Калинин А.В. Вопросы патогенеза, клиники и лечения алкогольной болезни печени </w:t>
      </w:r>
      <w:r>
        <w:rPr>
          <w:sz w:val="28"/>
          <w:szCs w:val="28"/>
          <w:lang w:val="uk-UA"/>
        </w:rPr>
        <w:t xml:space="preserve">/ </w:t>
      </w:r>
      <w:r>
        <w:rPr>
          <w:sz w:val="28"/>
          <w:szCs w:val="28"/>
        </w:rPr>
        <w:t>А.В.</w:t>
      </w:r>
      <w:r>
        <w:rPr>
          <w:sz w:val="28"/>
          <w:szCs w:val="28"/>
          <w:lang w:val="uk-UA"/>
        </w:rPr>
        <w:t xml:space="preserve"> </w:t>
      </w:r>
      <w:r>
        <w:rPr>
          <w:sz w:val="28"/>
          <w:szCs w:val="28"/>
        </w:rPr>
        <w:t xml:space="preserve">Калинин // Клинические перспективы в гастроэнтерологии, гепатологии. — 2001. — № 4. — С. 8—14.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t xml:space="preserve">Каркищенко Н.Н. Фармакокинетика </w:t>
      </w:r>
      <w:r>
        <w:rPr>
          <w:sz w:val="28"/>
          <w:szCs w:val="28"/>
          <w:lang w:val="uk-UA"/>
        </w:rPr>
        <w:t xml:space="preserve">/ </w:t>
      </w:r>
      <w:r>
        <w:rPr>
          <w:sz w:val="28"/>
          <w:szCs w:val="28"/>
        </w:rPr>
        <w:t>Н.Н. Каркищенко, В.В. Хоронько, С.А. Сергеева</w:t>
      </w:r>
      <w:r>
        <w:rPr>
          <w:sz w:val="28"/>
          <w:szCs w:val="28"/>
          <w:lang w:val="uk-UA"/>
        </w:rPr>
        <w:t>.</w:t>
      </w:r>
      <w:r>
        <w:rPr>
          <w:sz w:val="28"/>
          <w:szCs w:val="28"/>
        </w:rPr>
        <w:t xml:space="preserve"> — Ростов</w:t>
      </w:r>
      <w:r>
        <w:rPr>
          <w:sz w:val="28"/>
          <w:szCs w:val="28"/>
          <w:lang w:val="uk-UA"/>
        </w:rPr>
        <w:t>—</w:t>
      </w:r>
      <w:r>
        <w:rPr>
          <w:sz w:val="28"/>
          <w:szCs w:val="28"/>
        </w:rPr>
        <w:t>на</w:t>
      </w:r>
      <w:r>
        <w:rPr>
          <w:sz w:val="28"/>
          <w:szCs w:val="28"/>
          <w:lang w:val="uk-UA"/>
        </w:rPr>
        <w:t>—</w:t>
      </w:r>
      <w:r>
        <w:rPr>
          <w:sz w:val="28"/>
          <w:szCs w:val="28"/>
        </w:rPr>
        <w:t xml:space="preserve">Дону: Феникс, 2001. — 383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t>Клиническое применение препарата Энтеросгель у</w:t>
      </w:r>
      <w:r>
        <w:rPr>
          <w:sz w:val="28"/>
          <w:szCs w:val="28"/>
          <w:lang w:val="uk-UA"/>
        </w:rPr>
        <w:t xml:space="preserve"> </w:t>
      </w:r>
      <w:r>
        <w:rPr>
          <w:sz w:val="28"/>
          <w:szCs w:val="28"/>
        </w:rPr>
        <w:t>больных с</w:t>
      </w:r>
      <w:r>
        <w:rPr>
          <w:sz w:val="28"/>
          <w:szCs w:val="28"/>
          <w:lang w:val="uk-UA"/>
        </w:rPr>
        <w:t xml:space="preserve"> </w:t>
      </w:r>
      <w:r>
        <w:rPr>
          <w:sz w:val="28"/>
          <w:szCs w:val="28"/>
        </w:rPr>
        <w:t>патологией органов пищеварения</w:t>
      </w:r>
      <w:r>
        <w:rPr>
          <w:sz w:val="28"/>
          <w:szCs w:val="28"/>
          <w:lang w:val="uk-UA"/>
        </w:rPr>
        <w:t xml:space="preserve"> : </w:t>
      </w:r>
      <w:r>
        <w:rPr>
          <w:sz w:val="28"/>
          <w:szCs w:val="28"/>
        </w:rPr>
        <w:t>[</w:t>
      </w:r>
      <w:r>
        <w:rPr>
          <w:sz w:val="28"/>
          <w:szCs w:val="28"/>
          <w:lang w:val="uk-UA"/>
        </w:rPr>
        <w:t>м</w:t>
      </w:r>
      <w:r>
        <w:rPr>
          <w:sz w:val="28"/>
          <w:szCs w:val="28"/>
        </w:rPr>
        <w:t xml:space="preserve">етод. рекомендации </w:t>
      </w:r>
      <w:r>
        <w:rPr>
          <w:sz w:val="28"/>
          <w:szCs w:val="28"/>
          <w:lang w:val="uk-UA"/>
        </w:rPr>
        <w:t>д</w:t>
      </w:r>
      <w:r>
        <w:rPr>
          <w:sz w:val="28"/>
          <w:szCs w:val="28"/>
        </w:rPr>
        <w:t xml:space="preserve">ля врачей] </w:t>
      </w:r>
      <w:r>
        <w:rPr>
          <w:sz w:val="28"/>
          <w:szCs w:val="28"/>
        </w:rPr>
        <w:lastRenderedPageBreak/>
        <w:t>/ Под ред. И. А. Маева, Ю. Н. Шевченко, А. Б. Петухова. — М. : МЗ РФ</w:t>
      </w:r>
      <w:r>
        <w:rPr>
          <w:sz w:val="28"/>
          <w:szCs w:val="28"/>
          <w:lang w:val="uk-UA"/>
        </w:rPr>
        <w:t xml:space="preserve">. — </w:t>
      </w:r>
      <w:r>
        <w:rPr>
          <w:sz w:val="28"/>
          <w:szCs w:val="28"/>
        </w:rPr>
        <w:t xml:space="preserve"> 2000. — 90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Козинець Г.П. Модулююча дія аплікаційної сорбції на розвиток раневого процесу при опіках / Г.П. Козинець // Шпитальна хірургія. —  2000. — №4. —  С. 75 — 79.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rPr>
        <w:t xml:space="preserve">Козлов </w:t>
      </w:r>
      <w:r>
        <w:rPr>
          <w:sz w:val="28"/>
          <w:szCs w:val="28"/>
          <w:lang w:val="uk-UA"/>
        </w:rPr>
        <w:t>Р.</w:t>
      </w:r>
      <w:r>
        <w:rPr>
          <w:sz w:val="28"/>
          <w:szCs w:val="28"/>
        </w:rPr>
        <w:t>С. Современные аспекты рациональной антибиотикотерапии</w:t>
      </w:r>
      <w:r>
        <w:rPr>
          <w:sz w:val="28"/>
          <w:szCs w:val="28"/>
          <w:lang w:val="uk-UA"/>
        </w:rPr>
        <w:t xml:space="preserve"> / Р.</w:t>
      </w:r>
      <w:r>
        <w:rPr>
          <w:sz w:val="28"/>
          <w:szCs w:val="28"/>
        </w:rPr>
        <w:t>С.</w:t>
      </w:r>
      <w:r>
        <w:rPr>
          <w:sz w:val="28"/>
          <w:szCs w:val="28"/>
          <w:lang w:val="uk-UA"/>
        </w:rPr>
        <w:t xml:space="preserve"> </w:t>
      </w:r>
      <w:r>
        <w:rPr>
          <w:sz w:val="28"/>
          <w:szCs w:val="28"/>
        </w:rPr>
        <w:t xml:space="preserve">Козлов // </w:t>
      </w:r>
      <w:r>
        <w:rPr>
          <w:sz w:val="28"/>
          <w:szCs w:val="28"/>
          <w:lang w:val="uk-UA"/>
        </w:rPr>
        <w:t>Здоров´я України</w:t>
      </w:r>
      <w:r>
        <w:rPr>
          <w:sz w:val="28"/>
          <w:szCs w:val="28"/>
        </w:rPr>
        <w:t xml:space="preserve">. — </w:t>
      </w:r>
      <w:r>
        <w:rPr>
          <w:sz w:val="28"/>
          <w:szCs w:val="28"/>
          <w:lang w:val="uk-UA"/>
        </w:rPr>
        <w:t>2007</w:t>
      </w:r>
      <w:r>
        <w:rPr>
          <w:sz w:val="28"/>
          <w:szCs w:val="28"/>
        </w:rPr>
        <w:t xml:space="preserve">. — </w:t>
      </w:r>
      <w:r>
        <w:rPr>
          <w:sz w:val="28"/>
          <w:szCs w:val="28"/>
          <w:lang w:val="uk-UA"/>
        </w:rPr>
        <w:t xml:space="preserve">№11—12 — </w:t>
      </w:r>
      <w:r>
        <w:rPr>
          <w:sz w:val="28"/>
          <w:szCs w:val="28"/>
        </w:rPr>
        <w:t xml:space="preserve">С. </w:t>
      </w:r>
      <w:r>
        <w:rPr>
          <w:sz w:val="28"/>
          <w:szCs w:val="28"/>
          <w:lang w:val="uk-UA"/>
        </w:rPr>
        <w:t>47</w:t>
      </w:r>
      <w:r>
        <w:rPr>
          <w:sz w:val="28"/>
          <w:szCs w:val="28"/>
        </w:rPr>
        <w:t xml:space="preserve">.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hyperlink r:id="rId8" w:history="1">
        <w:r>
          <w:rPr>
            <w:rStyle w:val="af3"/>
            <w:szCs w:val="28"/>
          </w:rPr>
          <w:t>Колпакова</w:t>
        </w:r>
        <w:r>
          <w:rPr>
            <w:rStyle w:val="af3"/>
            <w:color w:val="auto"/>
            <w:sz w:val="28"/>
            <w:szCs w:val="28"/>
            <w:u w:val="none"/>
          </w:rPr>
          <w:t xml:space="preserve"> </w:t>
        </w:r>
        <w:r>
          <w:rPr>
            <w:rStyle w:val="af3"/>
            <w:szCs w:val="28"/>
          </w:rPr>
          <w:t xml:space="preserve">Т.А. Влияние энтеросорбента СУМС—1 на фармакокинетику изониазида и перекисное окисление липидов у больных туберкулезом легких с лекарственным поражением печени </w:t>
        </w:r>
        <w:r>
          <w:rPr>
            <w:rStyle w:val="af3"/>
            <w:szCs w:val="28"/>
            <w:lang w:val="uk-UA"/>
          </w:rPr>
          <w:t xml:space="preserve">/ Т.А. Колпакова, М.А. Колпаков, Ю.В. Башкирова </w:t>
        </w:r>
        <w:r>
          <w:rPr>
            <w:rStyle w:val="af3"/>
            <w:szCs w:val="28"/>
          </w:rPr>
          <w:t>// Проблемы туберкулеза. — 2001. — № 3. — С. 34 — 36</w:t>
        </w:r>
      </w:hyperlink>
      <w:r>
        <w:rPr>
          <w:sz w:val="28"/>
          <w:szCs w:val="28"/>
        </w:rPr>
        <w:t xml:space="preserve">.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rPr>
        <w:t>Коршак В.В. Полимеры в процессах иммобилизации и модификации природных соединений /</w:t>
      </w:r>
      <w:r>
        <w:rPr>
          <w:sz w:val="28"/>
          <w:szCs w:val="28"/>
          <w:lang w:val="uk-UA"/>
        </w:rPr>
        <w:t xml:space="preserve"> </w:t>
      </w:r>
      <w:r>
        <w:rPr>
          <w:sz w:val="28"/>
          <w:szCs w:val="28"/>
        </w:rPr>
        <w:t>В.В. Коршак, М.И. Штильман — М. : Наука</w:t>
      </w:r>
      <w:r>
        <w:rPr>
          <w:sz w:val="28"/>
          <w:szCs w:val="28"/>
          <w:lang w:val="uk-UA"/>
        </w:rPr>
        <w:t>, 2001</w:t>
      </w:r>
      <w:r>
        <w:rPr>
          <w:sz w:val="28"/>
          <w:szCs w:val="28"/>
        </w:rPr>
        <w:t xml:space="preserve"> — 2</w:t>
      </w:r>
      <w:r>
        <w:rPr>
          <w:sz w:val="28"/>
          <w:szCs w:val="28"/>
          <w:lang w:val="uk-UA"/>
        </w:rPr>
        <w:t>8</w:t>
      </w:r>
      <w:r>
        <w:rPr>
          <w:sz w:val="28"/>
          <w:szCs w:val="28"/>
        </w:rPr>
        <w:t xml:space="preserve">1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Костроміна В.П. Профілактика небажаних реакцій під час лікування туберкульозу органів дихання у дітей / В.П. Костроміна // Здоров’я України. — 2008. — №4(1). — С. 62 — 63.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lastRenderedPageBreak/>
        <w:t xml:space="preserve">Краснюк И.И. Фармацевтическая технология: технология лекарственных форм — М.,2006. — 201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lang w:val="uk-UA"/>
        </w:rPr>
        <w:t xml:space="preserve">Кремнеземы в медицине и биологии </w:t>
      </w:r>
      <w:r>
        <w:rPr>
          <w:sz w:val="28"/>
          <w:szCs w:val="28"/>
        </w:rPr>
        <w:t xml:space="preserve">/ Под ред. акад. НАН Украины А. А. Чуйко. — Киев — Ставрополь, 1993. — 260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Курдиш И.К. Особенности взаимодействия микроорганизмов с высокодисперсным кремнезёмом / И.К. Курдиш, А.А. Чуйко // Медицинская химия и клиническое применение диоксида кремния. — К. : Наукова думка, 2003. — С. 153 — 167.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Курищук К.В. Ентеросорбент силікс, властивості та клінічне застосування. Інститут хімії поверхні НАН України / К.В. Курищук, О.О. Пентюк, В.К. Погорєлий. — К., 2003. — 21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Лікування хворих на екзему та псоріаз з приєднанням в комплекс терапевтичних засобів ентеросорбенту силларду П / І.Н. Ляшенко, С.А. Бондар, Т.І. Труніна [та ін.] // Вісник Вісн. Вінницького держ. мед. ун—ту. — 1999. — № 3 (2). — С. 377 — 379.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t>Лопатин Н.А. Эфферентные методы в медицине</w:t>
      </w:r>
      <w:r>
        <w:rPr>
          <w:sz w:val="28"/>
          <w:szCs w:val="28"/>
          <w:lang w:val="uk-UA"/>
        </w:rPr>
        <w:t xml:space="preserve"> / </w:t>
      </w:r>
      <w:r>
        <w:rPr>
          <w:sz w:val="28"/>
          <w:szCs w:val="28"/>
        </w:rPr>
        <w:t>Н.А. Лопатин, Ю.М. Лопухин</w:t>
      </w:r>
      <w:r>
        <w:rPr>
          <w:sz w:val="28"/>
          <w:szCs w:val="28"/>
          <w:lang w:val="uk-UA"/>
        </w:rPr>
        <w:t>.</w:t>
      </w:r>
      <w:r>
        <w:rPr>
          <w:sz w:val="28"/>
          <w:szCs w:val="28"/>
        </w:rPr>
        <w:t xml:space="preserve"> — М. : Медицина, 1989. — 3</w:t>
      </w:r>
      <w:r>
        <w:rPr>
          <w:sz w:val="28"/>
          <w:szCs w:val="28"/>
          <w:lang w:val="uk-UA"/>
        </w:rPr>
        <w:t xml:space="preserve">00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bCs/>
          <w:sz w:val="28"/>
          <w:szCs w:val="28"/>
        </w:rPr>
        <w:t xml:space="preserve">Лопаткина Т.О. Лекарственные поражения печени </w:t>
      </w:r>
      <w:r>
        <w:rPr>
          <w:bCs/>
          <w:sz w:val="28"/>
          <w:szCs w:val="28"/>
          <w:lang w:val="uk-UA"/>
        </w:rPr>
        <w:t xml:space="preserve">/ </w:t>
      </w:r>
      <w:r>
        <w:rPr>
          <w:bCs/>
          <w:sz w:val="28"/>
          <w:szCs w:val="28"/>
        </w:rPr>
        <w:t xml:space="preserve">Т.О. Лопаткина, </w:t>
      </w:r>
      <w:r>
        <w:rPr>
          <w:rStyle w:val="aff7"/>
          <w:b w:val="0"/>
          <w:sz w:val="28"/>
          <w:szCs w:val="28"/>
        </w:rPr>
        <w:t>Е.П.</w:t>
      </w:r>
      <w:r>
        <w:rPr>
          <w:rStyle w:val="aff7"/>
          <w:b w:val="0"/>
          <w:sz w:val="28"/>
          <w:szCs w:val="28"/>
          <w:lang w:val="uk-UA"/>
        </w:rPr>
        <w:t xml:space="preserve"> </w:t>
      </w:r>
      <w:r>
        <w:rPr>
          <w:rStyle w:val="aff7"/>
          <w:b w:val="0"/>
          <w:sz w:val="28"/>
          <w:szCs w:val="28"/>
        </w:rPr>
        <w:t xml:space="preserve">Бурневич </w:t>
      </w:r>
      <w:r>
        <w:rPr>
          <w:bCs/>
          <w:sz w:val="28"/>
          <w:szCs w:val="28"/>
        </w:rPr>
        <w:t xml:space="preserve">// Врач. — 2003. — №12. — С. 18 — 21.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rPr>
        <w:lastRenderedPageBreak/>
        <w:t xml:space="preserve">Лось Г.Н. Комплексное лечение детей с функциональными заболеваниями пищеварительного тракта с применением препарата силикс / </w:t>
      </w:r>
      <w:r>
        <w:rPr>
          <w:sz w:val="28"/>
          <w:szCs w:val="28"/>
          <w:lang w:val="uk-UA"/>
        </w:rPr>
        <w:t xml:space="preserve">Г.Н. Лось // </w:t>
      </w:r>
      <w:r>
        <w:rPr>
          <w:sz w:val="28"/>
          <w:szCs w:val="28"/>
        </w:rPr>
        <w:t xml:space="preserve">Современная педиатрия. — 2004. — №4(5). — С. 55 — 56.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Луцюк М.Б. Еферентна терапія при застосуванні силіксу в гастроентерології / М.Б. Луцюк // Здоров’я України. — 2005. — №5(114). — С. 28.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Луцюк Н.Б. Возможные механизмы терапевтического действия высокодисперсного кремнезема / Н.Б. Луцюк, А.А. Пентюк, А.А. Чуйко // Медицинская химия и клиническое применение диоксида кремния / К. : Наукова думка, 2003. — С. 361 — 371.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hr-HR"/>
        </w:rPr>
        <w:t xml:space="preserve">Ляшенко </w:t>
      </w:r>
      <w:r>
        <w:rPr>
          <w:sz w:val="28"/>
          <w:szCs w:val="28"/>
          <w:lang w:val="uk-UA"/>
        </w:rPr>
        <w:t xml:space="preserve">І.Н. Ентеросорбція в системі лікування хворих на кропив’янку / І.Н. </w:t>
      </w:r>
      <w:r>
        <w:rPr>
          <w:sz w:val="28"/>
          <w:szCs w:val="28"/>
          <w:lang w:val="hr-HR"/>
        </w:rPr>
        <w:t>Ляшенко</w:t>
      </w:r>
      <w:r>
        <w:rPr>
          <w:sz w:val="28"/>
          <w:szCs w:val="28"/>
          <w:lang w:val="uk-UA"/>
        </w:rPr>
        <w:t>,</w:t>
      </w:r>
      <w:r>
        <w:rPr>
          <w:sz w:val="28"/>
          <w:szCs w:val="28"/>
          <w:lang w:val="hr-HR"/>
        </w:rPr>
        <w:t xml:space="preserve"> </w:t>
      </w:r>
      <w:r>
        <w:rPr>
          <w:sz w:val="28"/>
          <w:szCs w:val="28"/>
          <w:lang w:val="uk-UA"/>
        </w:rPr>
        <w:t xml:space="preserve">С.А. Бондар, С.К Псюк // І з’їзд алергологів України : матеріали наук. праць. — 2002. — С. 100.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Ляшенко І.Н. Функціональний стан імунної системи у хворих на герпетиформний дерматит Дюринга та їх лікування ентеросорбентом силлардом П і аглютеновою дієтою / І.Н. Ляшенко, С.А. Бондар, М.Б. Луцюк // Дерматовенер. космет. сексопат. — 2003. — № 1 — 4 (6). — С. 111 — 113.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lastRenderedPageBreak/>
        <w:t xml:space="preserve">Лысиков Ю. А. Применение сорбционных технологий в хирургической практике </w:t>
      </w:r>
      <w:r>
        <w:rPr>
          <w:sz w:val="28"/>
          <w:szCs w:val="28"/>
          <w:lang w:val="uk-UA"/>
        </w:rPr>
        <w:t xml:space="preserve">/ </w:t>
      </w:r>
      <w:r>
        <w:rPr>
          <w:sz w:val="28"/>
          <w:szCs w:val="28"/>
        </w:rPr>
        <w:t xml:space="preserve">Ю.А. Лысиков // Сборник работ по применению препарата энтеросгель в медицине. — </w:t>
      </w:r>
      <w:r>
        <w:rPr>
          <w:sz w:val="28"/>
          <w:szCs w:val="28"/>
          <w:lang w:val="uk-UA"/>
        </w:rPr>
        <w:t>Ч</w:t>
      </w:r>
      <w:r>
        <w:rPr>
          <w:sz w:val="28"/>
          <w:szCs w:val="28"/>
        </w:rPr>
        <w:t xml:space="preserve">. I. — М.,2002. — С. 13 — 16.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t>Лысиков Ю. А. Технологии энтеросорбции при заболеваниях печени /  Ю.А. Лысиков // Клинический отчет Института питания РАМН. — М., 2002. — 28 с.</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t xml:space="preserve">Макуха Н.Т. Использование энтеросорбента силикс в лечении детей с крапивницей и атопическим дерматитом </w:t>
      </w:r>
      <w:r>
        <w:rPr>
          <w:sz w:val="28"/>
          <w:szCs w:val="28"/>
          <w:lang w:val="uk-UA"/>
        </w:rPr>
        <w:t xml:space="preserve">/ </w:t>
      </w:r>
      <w:r>
        <w:rPr>
          <w:sz w:val="28"/>
          <w:szCs w:val="28"/>
        </w:rPr>
        <w:t>Н.Т. Макуха, Я.В.</w:t>
      </w:r>
      <w:r>
        <w:rPr>
          <w:sz w:val="28"/>
          <w:szCs w:val="28"/>
          <w:lang w:val="uk-UA"/>
        </w:rPr>
        <w:t xml:space="preserve"> </w:t>
      </w:r>
      <w:r>
        <w:rPr>
          <w:sz w:val="28"/>
          <w:szCs w:val="28"/>
        </w:rPr>
        <w:t xml:space="preserve">Соколова // Современная педиатрия. — 2005. — №3(8). — С. 221 — 222.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lang w:val="uk-UA"/>
        </w:rPr>
        <w:t>Маркелов Д.А. Сравнительное изучение адсорбционной активности медицинских сорбентов // Д.А. Маркелов, О.В. Москалюк, І.І Геращенко / Хим.—фарм. журн. — Москва, 2008. — Т. 42, №7. — С. 30 — 33.</w:t>
      </w:r>
      <w:r>
        <w:rPr>
          <w:lang w:val="uk-UA"/>
        </w:rPr>
        <w:t xml:space="preserve">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t>Машковский</w:t>
      </w:r>
      <w:r>
        <w:rPr>
          <w:sz w:val="28"/>
          <w:szCs w:val="28"/>
          <w:lang w:val="uk-UA"/>
        </w:rPr>
        <w:t xml:space="preserve"> </w:t>
      </w:r>
      <w:r>
        <w:rPr>
          <w:sz w:val="28"/>
          <w:szCs w:val="28"/>
        </w:rPr>
        <w:t>М.Д. Лекарственные средства</w:t>
      </w:r>
      <w:r>
        <w:rPr>
          <w:sz w:val="28"/>
          <w:szCs w:val="28"/>
          <w:lang w:val="uk-UA"/>
        </w:rPr>
        <w:t xml:space="preserve"> </w:t>
      </w:r>
      <w:r>
        <w:rPr>
          <w:sz w:val="28"/>
          <w:szCs w:val="28"/>
        </w:rPr>
        <w:t xml:space="preserve">: </w:t>
      </w:r>
      <w:r>
        <w:rPr>
          <w:sz w:val="28"/>
          <w:szCs w:val="28"/>
          <w:lang w:val="uk-UA"/>
        </w:rPr>
        <w:t>в</w:t>
      </w:r>
      <w:r>
        <w:rPr>
          <w:sz w:val="28"/>
          <w:szCs w:val="28"/>
        </w:rPr>
        <w:t xml:space="preserve"> 2 т. / М. Д. Машковский.  — [14</w:t>
      </w:r>
      <w:r>
        <w:rPr>
          <w:sz w:val="28"/>
          <w:szCs w:val="28"/>
          <w:lang w:val="uk-UA"/>
        </w:rPr>
        <w:t>—</w:t>
      </w:r>
      <w:r>
        <w:rPr>
          <w:sz w:val="28"/>
          <w:szCs w:val="28"/>
        </w:rPr>
        <w:t>е</w:t>
      </w:r>
      <w:r>
        <w:rPr>
          <w:sz w:val="28"/>
          <w:szCs w:val="28"/>
          <w:lang w:val="uk-UA"/>
        </w:rPr>
        <w:t xml:space="preserve"> </w:t>
      </w:r>
      <w:r>
        <w:rPr>
          <w:sz w:val="28"/>
          <w:szCs w:val="28"/>
        </w:rPr>
        <w:t>изд.]</w:t>
      </w:r>
      <w:r>
        <w:rPr>
          <w:sz w:val="28"/>
          <w:szCs w:val="28"/>
          <w:lang w:val="uk-UA"/>
        </w:rPr>
        <w:t xml:space="preserve"> </w:t>
      </w:r>
      <w:r>
        <w:rPr>
          <w:sz w:val="28"/>
          <w:szCs w:val="28"/>
        </w:rPr>
        <w:t>— Москва: ООО "Издательство Новая Волна", 2000. — 608 с.</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t xml:space="preserve">Маянский А.Н. Механизм и диагностические возможности реакции восстановления нитросинего тетразолия нейтрофилами </w:t>
      </w:r>
      <w:r>
        <w:rPr>
          <w:sz w:val="28"/>
          <w:szCs w:val="28"/>
        </w:rPr>
        <w:lastRenderedPageBreak/>
        <w:t>человека</w:t>
      </w:r>
      <w:r>
        <w:rPr>
          <w:sz w:val="28"/>
          <w:szCs w:val="28"/>
          <w:lang w:val="uk-UA"/>
        </w:rPr>
        <w:t xml:space="preserve"> / </w:t>
      </w:r>
      <w:r>
        <w:rPr>
          <w:sz w:val="28"/>
          <w:szCs w:val="28"/>
        </w:rPr>
        <w:t>А.Н. Маянский, Е.А. Пазюк, Т.П.</w:t>
      </w:r>
      <w:r>
        <w:rPr>
          <w:sz w:val="28"/>
          <w:szCs w:val="28"/>
          <w:lang w:val="uk-UA"/>
        </w:rPr>
        <w:t xml:space="preserve"> </w:t>
      </w:r>
      <w:r>
        <w:rPr>
          <w:sz w:val="28"/>
          <w:szCs w:val="28"/>
        </w:rPr>
        <w:t xml:space="preserve">Макарова </w:t>
      </w:r>
      <w:r>
        <w:rPr>
          <w:sz w:val="28"/>
          <w:szCs w:val="28"/>
          <w:lang w:val="uk-UA"/>
        </w:rPr>
        <w:t>//</w:t>
      </w:r>
      <w:r>
        <w:rPr>
          <w:sz w:val="28"/>
          <w:szCs w:val="28"/>
        </w:rPr>
        <w:t xml:space="preserve"> Казанский мед. журн. — 1981. — </w:t>
      </w:r>
      <w:r>
        <w:rPr>
          <w:sz w:val="28"/>
          <w:szCs w:val="28"/>
          <w:lang w:val="uk-UA"/>
        </w:rPr>
        <w:t xml:space="preserve">Т. </w:t>
      </w:r>
      <w:r>
        <w:rPr>
          <w:sz w:val="28"/>
          <w:szCs w:val="28"/>
        </w:rPr>
        <w:t>2</w:t>
      </w:r>
      <w:r>
        <w:rPr>
          <w:sz w:val="28"/>
          <w:szCs w:val="28"/>
          <w:lang w:val="uk-UA"/>
        </w:rPr>
        <w:t>, №</w:t>
      </w:r>
      <w:r>
        <w:rPr>
          <w:sz w:val="28"/>
          <w:szCs w:val="28"/>
        </w:rPr>
        <w:t xml:space="preserve"> 4</w:t>
      </w:r>
      <w:r>
        <w:rPr>
          <w:sz w:val="28"/>
          <w:szCs w:val="28"/>
          <w:lang w:val="uk-UA"/>
        </w:rPr>
        <w:t xml:space="preserve">. — С. </w:t>
      </w:r>
      <w:r>
        <w:rPr>
          <w:sz w:val="28"/>
          <w:szCs w:val="28"/>
        </w:rPr>
        <w:t xml:space="preserve">64 — 68. </w:t>
      </w:r>
    </w:p>
    <w:p w:rsidR="00293A1C" w:rsidRDefault="00293A1C" w:rsidP="00D02EA8">
      <w:pPr>
        <w:pStyle w:val="aff5"/>
        <w:numPr>
          <w:ilvl w:val="1"/>
          <w:numId w:val="40"/>
        </w:numPr>
        <w:tabs>
          <w:tab w:val="num" w:pos="0"/>
        </w:tabs>
        <w:spacing w:before="0" w:beforeAutospacing="0" w:after="0" w:afterAutospacing="0" w:line="360" w:lineRule="auto"/>
        <w:ind w:left="0" w:firstLine="0"/>
        <w:rPr>
          <w:sz w:val="28"/>
          <w:szCs w:val="28"/>
        </w:rPr>
      </w:pPr>
      <w:r>
        <w:rPr>
          <w:sz w:val="28"/>
          <w:szCs w:val="28"/>
        </w:rPr>
        <w:t>Маянский А.Н.</w:t>
      </w:r>
      <w:r>
        <w:rPr>
          <w:sz w:val="28"/>
          <w:szCs w:val="28"/>
          <w:lang w:val="uk-UA"/>
        </w:rPr>
        <w:t xml:space="preserve"> </w:t>
      </w:r>
      <w:r>
        <w:rPr>
          <w:sz w:val="28"/>
          <w:szCs w:val="28"/>
        </w:rPr>
        <w:t>Очерки о нейтрофиле и макрофаге</w:t>
      </w:r>
      <w:r>
        <w:rPr>
          <w:sz w:val="28"/>
          <w:szCs w:val="28"/>
          <w:lang w:val="uk-UA"/>
        </w:rPr>
        <w:t xml:space="preserve"> / </w:t>
      </w:r>
      <w:r>
        <w:rPr>
          <w:sz w:val="28"/>
          <w:szCs w:val="28"/>
        </w:rPr>
        <w:t xml:space="preserve">А.Н. Маянский, Д.Н. Маянский — Новосибирск: Наука. — 1989. — 340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t>Медицинская химия и клиническое применение диоксида кремния (под ред.А.А.Чуйко). // К</w:t>
      </w:r>
      <w:r>
        <w:rPr>
          <w:sz w:val="28"/>
          <w:szCs w:val="28"/>
          <w:lang w:val="uk-UA"/>
        </w:rPr>
        <w:t>:</w:t>
      </w:r>
      <w:r>
        <w:rPr>
          <w:sz w:val="28"/>
          <w:szCs w:val="28"/>
        </w:rPr>
        <w:t xml:space="preserve"> Наукова думка.— 2003.— 416 С.</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bookmarkStart w:id="6" w:name="_Ref192781849"/>
      <w:r>
        <w:rPr>
          <w:sz w:val="28"/>
          <w:szCs w:val="28"/>
          <w:lang w:val="uk-UA"/>
        </w:rPr>
        <w:t>Мещишен І.Ф. Біохімічний довідник для медика / І.Ф. Мещишен, В.П. Пішак. — Чернівці: Медакадемія, 2003. — 124 с.</w:t>
      </w:r>
      <w:bookmarkEnd w:id="6"/>
      <w:r>
        <w:rPr>
          <w:sz w:val="28"/>
          <w:szCs w:val="28"/>
          <w:lang w:val="uk-UA"/>
        </w:rPr>
        <w:t xml:space="preserve">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lang w:val="uk-UA"/>
        </w:rPr>
        <w:t xml:space="preserve">Минцер О.П. Метод обработки медицинской информации / О.П. Минцер, В.Н. Угаров, В.В. Власов // — К: Вища школа,1991. — 271с. </w:t>
      </w:r>
    </w:p>
    <w:p w:rsidR="00293A1C" w:rsidRDefault="00293A1C" w:rsidP="00D02EA8">
      <w:pPr>
        <w:pStyle w:val="aff5"/>
        <w:numPr>
          <w:ilvl w:val="1"/>
          <w:numId w:val="40"/>
        </w:numPr>
        <w:tabs>
          <w:tab w:val="num" w:pos="0"/>
        </w:tabs>
        <w:spacing w:line="360" w:lineRule="auto"/>
        <w:ind w:left="0" w:firstLine="0"/>
        <w:jc w:val="both"/>
        <w:rPr>
          <w:bCs/>
          <w:sz w:val="28"/>
          <w:szCs w:val="28"/>
        </w:rPr>
      </w:pPr>
      <w:r>
        <w:rPr>
          <w:sz w:val="28"/>
          <w:szCs w:val="28"/>
          <w:lang w:val="uk-UA"/>
        </w:rPr>
        <w:t xml:space="preserve">Митина Н.С. Адсорбция смесей неионогенных полимеров из водных растворов частицами аэросила / Н.С. Митина, А.А. Баран // Укр. хим. журн. — 1990. — </w:t>
      </w:r>
      <w:r>
        <w:rPr>
          <w:sz w:val="28"/>
          <w:szCs w:val="28"/>
        </w:rPr>
        <w:t xml:space="preserve">Т. </w:t>
      </w:r>
      <w:r>
        <w:rPr>
          <w:sz w:val="28"/>
          <w:szCs w:val="28"/>
          <w:lang w:val="uk-UA"/>
        </w:rPr>
        <w:t xml:space="preserve">56, № 6. — </w:t>
      </w:r>
      <w:r>
        <w:rPr>
          <w:sz w:val="28"/>
          <w:szCs w:val="28"/>
        </w:rPr>
        <w:t>С</w:t>
      </w:r>
      <w:r>
        <w:rPr>
          <w:sz w:val="28"/>
          <w:szCs w:val="28"/>
          <w:lang w:val="uk-UA"/>
        </w:rPr>
        <w:t xml:space="preserve">. 578 — 582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rPr>
        <w:t>Михайл</w:t>
      </w:r>
      <w:r>
        <w:rPr>
          <w:sz w:val="28"/>
          <w:szCs w:val="28"/>
          <w:lang w:val="uk-UA"/>
        </w:rPr>
        <w:t>енко В</w:t>
      </w:r>
      <w:r>
        <w:rPr>
          <w:sz w:val="28"/>
          <w:szCs w:val="28"/>
        </w:rPr>
        <w:t>.</w:t>
      </w:r>
      <w:r>
        <w:rPr>
          <w:sz w:val="28"/>
          <w:szCs w:val="28"/>
          <w:lang w:val="uk-UA"/>
        </w:rPr>
        <w:t>М.</w:t>
      </w:r>
      <w:r>
        <w:rPr>
          <w:sz w:val="28"/>
          <w:szCs w:val="28"/>
        </w:rPr>
        <w:t xml:space="preserve"> Канцерогени в харчових продуктах: звідки і що робити?</w:t>
      </w:r>
      <w:r>
        <w:rPr>
          <w:sz w:val="28"/>
          <w:szCs w:val="28"/>
          <w:lang w:val="uk-UA"/>
        </w:rPr>
        <w:t xml:space="preserve"> / В.М. Михайленко; П.М. Михайленко // Здоров’я України. — 2007. —  №20(1). — С. 34 — 36.</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lang w:val="uk-UA"/>
        </w:rPr>
        <w:t>Мишин В.Ю. Побочное действие противотуберкулезных препаратов при стандартных и индивидуальных режимах химиотерапии. / В.Ю. Мишин, В.И. Чуканов, В.Я. Гергерт. — М., 2004. —208 с.</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lastRenderedPageBreak/>
        <w:t xml:space="preserve">Мороз А.С. Медична хімія / А.С. Мороз, Д.Д. Луцевич, Л.П. Яворська — Вінниця: Нова книга,2006. — 775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Москалюк О.В. Клініко—фармакологічні властивості кремнієвих сполук / О.В. Москалюк, Л.І. Казак, І.С. Чекман // Вісн. Нац. мед. ун—ту, 2006. — №1. — С. 131 — 134.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bCs/>
          <w:sz w:val="28"/>
          <w:szCs w:val="28"/>
          <w:lang w:val="uk-UA"/>
        </w:rPr>
      </w:pPr>
      <w:r>
        <w:rPr>
          <w:sz w:val="28"/>
          <w:szCs w:val="20"/>
        </w:rPr>
        <w:t xml:space="preserve">Наносеребро: технологии получения, фармакологические свойства, показания к применению </w:t>
      </w:r>
      <w:r>
        <w:rPr>
          <w:sz w:val="28"/>
          <w:szCs w:val="20"/>
          <w:lang w:val="uk-UA"/>
        </w:rPr>
        <w:t xml:space="preserve">/ </w:t>
      </w:r>
      <w:r>
        <w:rPr>
          <w:sz w:val="28"/>
          <w:szCs w:val="20"/>
        </w:rPr>
        <w:t xml:space="preserve">И.С. </w:t>
      </w:r>
      <w:r>
        <w:rPr>
          <w:bCs/>
          <w:sz w:val="28"/>
          <w:szCs w:val="20"/>
        </w:rPr>
        <w:t>Чекман</w:t>
      </w:r>
      <w:r>
        <w:rPr>
          <w:sz w:val="28"/>
          <w:szCs w:val="20"/>
        </w:rPr>
        <w:t xml:space="preserve">, Б.А. Мовчан, М.И. Загородный </w:t>
      </w:r>
      <w:r>
        <w:rPr>
          <w:sz w:val="28"/>
          <w:szCs w:val="28"/>
          <w:lang w:val="uk-UA"/>
        </w:rPr>
        <w:t xml:space="preserve">[та ін.] </w:t>
      </w:r>
      <w:r>
        <w:rPr>
          <w:sz w:val="28"/>
          <w:szCs w:val="20"/>
          <w:lang w:val="uk-UA"/>
        </w:rPr>
        <w:t>//</w:t>
      </w:r>
      <w:r>
        <w:rPr>
          <w:sz w:val="28"/>
          <w:szCs w:val="20"/>
        </w:rPr>
        <w:t xml:space="preserve"> Мистецтво лікування. — 2008. —  №6. — С. 26 — 28.</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bCs/>
          <w:sz w:val="28"/>
          <w:szCs w:val="28"/>
          <w:lang w:val="uk-UA"/>
        </w:rPr>
      </w:pPr>
      <w:r>
        <w:rPr>
          <w:sz w:val="28"/>
          <w:szCs w:val="28"/>
          <w:lang w:val="uk-UA"/>
        </w:rPr>
        <w:t xml:space="preserve">Нікітін І.О. Корекція ентеросгелем імунологічних зрушень в організмі дітей хворих на вірусний гепатит "А" / І.О. Нікітін, Л.І. Алексеенко, Л.А. Волянська // Біосорбційні методи і препарати в профілактичній та лікувальній практиці : наук.—практ. конф., 3—5 лист. 1999. — Київ,1999. — С. 59.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lang w:val="uk-UA"/>
        </w:rPr>
        <w:t xml:space="preserve">Николаев В.Г. Метод гемокарбоперфузии в эксперименте и клинике / В.Г. Николаев — К. :Наукова думка,1984. — 360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rPr>
        <w:t xml:space="preserve">Палий И.Г. </w:t>
      </w:r>
      <w:r>
        <w:rPr>
          <w:sz w:val="28"/>
          <w:szCs w:val="28"/>
          <w:lang w:val="uk-UA"/>
        </w:rPr>
        <w:t>П</w:t>
      </w:r>
      <w:r>
        <w:rPr>
          <w:sz w:val="28"/>
          <w:szCs w:val="28"/>
        </w:rPr>
        <w:t xml:space="preserve">рименение детоксиканта Энтеросгель для лечения заболеваний органов желудочно—кишечного тракта (краткий обзор данных научных исследований) </w:t>
      </w:r>
      <w:r>
        <w:rPr>
          <w:sz w:val="28"/>
          <w:szCs w:val="28"/>
          <w:lang w:val="uk-UA"/>
        </w:rPr>
        <w:t>/</w:t>
      </w:r>
      <w:r>
        <w:rPr>
          <w:sz w:val="28"/>
          <w:szCs w:val="28"/>
        </w:rPr>
        <w:t xml:space="preserve"> И.Г.</w:t>
      </w:r>
      <w:r>
        <w:rPr>
          <w:sz w:val="28"/>
          <w:szCs w:val="28"/>
          <w:lang w:val="uk-UA"/>
        </w:rPr>
        <w:t xml:space="preserve"> </w:t>
      </w:r>
      <w:r>
        <w:rPr>
          <w:sz w:val="28"/>
          <w:szCs w:val="28"/>
        </w:rPr>
        <w:t xml:space="preserve">Палий, И.Г. Резниченко // Нова медицина. — 2004. — № 4. — С. 43 — 34.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lastRenderedPageBreak/>
        <w:t>Пайкуш В.А. Порівняльна характеристика кремнійвмісних ентеросорбентів при застосуванні у дітей з онкозахворюваннями / В.А.Пайкуш, Р.П.Козак, Г.С.Гаврилишин // Практична медицина. — 2004. — №4. — С. 43 — 45.</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rPr>
        <w:t>Палий И.Г.</w:t>
      </w:r>
      <w:r>
        <w:rPr>
          <w:sz w:val="28"/>
          <w:szCs w:val="28"/>
          <w:lang w:val="uk-UA"/>
        </w:rPr>
        <w:t xml:space="preserve"> Роль энтеросорбции в лечении заболеваний печени / И.Г. палий // Здоров’я України. — 2009 —  №10. — С. 65.</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Пентюк А.А. Токсикологические исследования силикса / А.А. Пентюк, Н.Б. Луцюк // Медицинская химия и клиническое применение диоксида кремния / К. : Наукова думка, 2003. — С. 180 — 202.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lang w:val="uk-UA"/>
        </w:rPr>
        <w:t xml:space="preserve">Пентюк А.А. Применение силикса при атеросклерозе / А.А. Пентюк, Т.Л. Полеся // Медицинская химия и клиническое применение диоксида кремния. — К. : Наукова думка, 2003. — С. 273 — 297.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iCs/>
          <w:sz w:val="28"/>
          <w:szCs w:val="28"/>
          <w:lang w:val="uk-UA"/>
        </w:rPr>
        <w:t>Пентюк О.О. СИЛІКС у комплексному лікуванні кишкових токсикозів у дітей першого року життя / О.О Пентюк, Л.В. Пипа, В.Р. Теньга // Здоров’я України.— 2005. — № 8 (117).— С.50.</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Пентюк О.О. Порівняльне вивчення радіозахисної активності високодисперсного кремнезему та комбінованого препарату, створеного на його основі / О.О. Пентюк, М.Н. Якубовський // Фармацевтичний журнал. — 1996. — №3. — С. 70 — 72.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lastRenderedPageBreak/>
        <w:t>Перельман М.И. Лечение лекарственно</w:t>
      </w:r>
      <w:r>
        <w:rPr>
          <w:sz w:val="28"/>
          <w:szCs w:val="28"/>
        </w:rPr>
        <w:t>—</w:t>
      </w:r>
      <w:r>
        <w:rPr>
          <w:sz w:val="28"/>
          <w:szCs w:val="28"/>
          <w:lang w:val="uk-UA"/>
        </w:rPr>
        <w:t xml:space="preserve">резистентного туберкулеза / М.И. Перельман, Г.Б. Соколова, С.Е. Борисов // Антибиотики и химиотерапия. — 2003. — Т. 48, №6. — С. 28 — 36.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lang w:val="uk-UA"/>
        </w:rPr>
        <w:t xml:space="preserve">Піскун Р.П. Вплив запального процесу на ферментні системи, що метаболізують ксенобіотики в печінці щурів / Р.П. Піскун, Г.П. Петровська, О.І. Смірнова // Український біохімічний журнал —2006. — Т. 2. — С .100—102.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Піскун Р.П. Про можливість корекції морфофункціональних змін печінки при експериментальному атеросклерозі / Р.П. Піскун, А.В. Білошицька // Вісник Вінницького національного медичного університету. — 2007. — № 11(2). — С. 796 — 798.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Піскун Р.П. Структурні зміни тонкого кишечника при токсичному ураженні фосфамідом та в умовах корекції високодисперсним кремнеземом / Р.П. Піскун // Здобутки клінічної та експериментальної медицини. — 2006. — № 2 (6). — С. 154 — 157.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Поглинальна активність засобів детоксикації відносно деяких основних протитуберкульозних препаратів / К.І. Бардахівська, Н.М. Гуріна, А.С. Шаламай [та ін.]</w:t>
      </w:r>
      <w:r>
        <w:rPr>
          <w:lang w:val="uk-UA"/>
        </w:rPr>
        <w:t xml:space="preserve"> // </w:t>
      </w:r>
      <w:r>
        <w:rPr>
          <w:sz w:val="28"/>
          <w:szCs w:val="28"/>
          <w:lang w:val="uk-UA"/>
        </w:rPr>
        <w:t>Український пульмонологічний журнал. — 2009. — № 2. — С. 72 — 74.</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lang w:val="uk-UA"/>
        </w:rPr>
        <w:lastRenderedPageBreak/>
        <w:t xml:space="preserve">Показники здоров'я населення та використання ресурсів охорони здоров'я України за 2002 рік. Статист. довідник / під ред. А.В. Підаєва. — К., 2003. — 134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lang w:val="uk-UA"/>
        </w:rPr>
        <w:t xml:space="preserve">Полеся Т.Л. Экспериментальные исследования гиполипидемического действия и безвредности энтеросорбента — полисорба: автореф. дис. на здобуття наук. ступеня канд. биол. наук / Т.Л.  Полеся— М., 1992. — 23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t>Полимеры в фармации</w:t>
      </w:r>
      <w:r>
        <w:rPr>
          <w:sz w:val="28"/>
          <w:szCs w:val="28"/>
          <w:lang w:val="uk-UA"/>
        </w:rPr>
        <w:t xml:space="preserve"> </w:t>
      </w:r>
      <w:r>
        <w:rPr>
          <w:sz w:val="28"/>
          <w:szCs w:val="28"/>
        </w:rPr>
        <w:t xml:space="preserve">/ Под ред. А.И. Тенцовой, М.Т. Алюшина. — М.: Медицина, 1985. — 256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rPr>
        <w:t xml:space="preserve">Полунина Т.Е. Лекарственные поражения печени </w:t>
      </w:r>
      <w:r>
        <w:rPr>
          <w:sz w:val="28"/>
          <w:lang w:val="uk-UA"/>
        </w:rPr>
        <w:t xml:space="preserve">/ </w:t>
      </w:r>
      <w:r>
        <w:rPr>
          <w:sz w:val="28"/>
        </w:rPr>
        <w:t>Т.Е. Полунина //</w:t>
      </w:r>
      <w:r>
        <w:rPr>
          <w:sz w:val="28"/>
          <w:lang w:val="uk-UA"/>
        </w:rPr>
        <w:t xml:space="preserve"> </w:t>
      </w:r>
      <w:r>
        <w:rPr>
          <w:sz w:val="28"/>
        </w:rPr>
        <w:t>Лечащий врач. —2005. —№3. —С. 69—72.</w:t>
      </w:r>
      <w:bookmarkStart w:id="7" w:name="_Ref197174471"/>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Про затвердження Порядку проведення доклінічного вивчення лікарських засобів, Порядку визначення установ, які проводять доклінічне вивчення лікарських засобів: Наказ МОЗ України №441 від 01.11.2001 зі змінами, внесеними згідно з Наказом Міністерства охорони здоров'я №602 від 14.11.2005.</w:t>
      </w:r>
      <w:bookmarkEnd w:id="7"/>
      <w:r>
        <w:rPr>
          <w:sz w:val="28"/>
          <w:szCs w:val="28"/>
          <w:lang w:val="uk-UA"/>
        </w:rPr>
        <w:t xml:space="preserve"> — Київ, 2005. — 5 с</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rPr>
        <w:t xml:space="preserve">Прозоровский В.Б. Табличный экспресс—метод определения средних эффективных мер воздействия на биологические </w:t>
      </w:r>
      <w:r>
        <w:rPr>
          <w:sz w:val="28"/>
          <w:szCs w:val="28"/>
        </w:rPr>
        <w:lastRenderedPageBreak/>
        <w:t xml:space="preserve">объекты </w:t>
      </w:r>
      <w:r>
        <w:rPr>
          <w:sz w:val="28"/>
          <w:szCs w:val="28"/>
          <w:lang w:val="uk-UA"/>
        </w:rPr>
        <w:t xml:space="preserve">/ </w:t>
      </w:r>
      <w:r>
        <w:rPr>
          <w:sz w:val="28"/>
          <w:szCs w:val="28"/>
        </w:rPr>
        <w:t>В.Б. Прозоровский // Токсик. вестн. — 1998. — №1. — С. 28</w:t>
      </w:r>
      <w:r>
        <w:rPr>
          <w:sz w:val="28"/>
          <w:szCs w:val="28"/>
          <w:lang w:val="uk-UA"/>
        </w:rPr>
        <w:t xml:space="preserve"> — </w:t>
      </w:r>
      <w:r>
        <w:rPr>
          <w:sz w:val="28"/>
          <w:szCs w:val="28"/>
        </w:rPr>
        <w:t xml:space="preserve">32.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Просвєтов Ю.В. Ускладнення внаслідок застосування лікарських препаратів при хіміотерапії хворих на туберкульоз як проблема фтизіатрії / Ю.В. Просвєтов // Укр. хіміотерапевт. журн. — 2000. — №2(6). — С. 44 — 46. </w:t>
      </w:r>
    </w:p>
    <w:p w:rsidR="00293A1C" w:rsidRDefault="00293A1C" w:rsidP="00D02EA8">
      <w:pPr>
        <w:numPr>
          <w:ilvl w:val="1"/>
          <w:numId w:val="40"/>
        </w:numPr>
        <w:tabs>
          <w:tab w:val="num" w:pos="709"/>
        </w:tabs>
        <w:spacing w:after="0" w:line="360" w:lineRule="auto"/>
        <w:ind w:left="0" w:firstLine="0"/>
        <w:jc w:val="both"/>
        <w:rPr>
          <w:sz w:val="28"/>
          <w:szCs w:val="28"/>
          <w:lang w:val="uk-UA"/>
        </w:rPr>
      </w:pPr>
      <w:r>
        <w:rPr>
          <w:sz w:val="28"/>
          <w:szCs w:val="28"/>
          <w:lang w:val="uk-UA"/>
        </w:rPr>
        <w:t>Проникність еритроцитарних мембран як показник функціонального стану організму при експериментальному подразненні шлунково—кишкового тракту / Л.И. Антоненко, С.Б. Французова, О.С. Зотов [та ін.] // Актуальні проблеми експериментальної медицини : ІІ наук.—практ. конф. 14—17 жовт. 1998. : тези доп. — К.,1998. — С. 59.</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iCs/>
          <w:sz w:val="28"/>
          <w:szCs w:val="28"/>
        </w:rPr>
        <w:t xml:space="preserve">Пул Ч. </w:t>
      </w:r>
      <w:r>
        <w:rPr>
          <w:sz w:val="28"/>
          <w:szCs w:val="28"/>
        </w:rPr>
        <w:t xml:space="preserve">Нанотехнологи </w:t>
      </w:r>
      <w:r>
        <w:rPr>
          <w:sz w:val="28"/>
          <w:szCs w:val="28"/>
          <w:lang w:val="uk-UA"/>
        </w:rPr>
        <w:t>/</w:t>
      </w:r>
      <w:r>
        <w:rPr>
          <w:iCs/>
          <w:sz w:val="28"/>
          <w:szCs w:val="28"/>
        </w:rPr>
        <w:t xml:space="preserve"> Ч.</w:t>
      </w:r>
      <w:r>
        <w:rPr>
          <w:sz w:val="28"/>
          <w:szCs w:val="28"/>
          <w:lang w:val="uk-UA"/>
        </w:rPr>
        <w:t xml:space="preserve"> </w:t>
      </w:r>
      <w:r>
        <w:rPr>
          <w:iCs/>
          <w:sz w:val="28"/>
          <w:szCs w:val="28"/>
        </w:rPr>
        <w:t>Пул, Ф.</w:t>
      </w:r>
      <w:r>
        <w:rPr>
          <w:iCs/>
          <w:sz w:val="28"/>
          <w:szCs w:val="28"/>
          <w:lang w:val="uk-UA"/>
        </w:rPr>
        <w:t xml:space="preserve"> </w:t>
      </w:r>
      <w:r>
        <w:rPr>
          <w:iCs/>
          <w:sz w:val="28"/>
          <w:szCs w:val="28"/>
        </w:rPr>
        <w:t>Оуэнс</w:t>
      </w:r>
      <w:r>
        <w:rPr>
          <w:iCs/>
          <w:sz w:val="28"/>
          <w:szCs w:val="28"/>
          <w:lang w:val="uk-UA"/>
        </w:rPr>
        <w:t xml:space="preserve"> </w:t>
      </w:r>
      <w:r>
        <w:rPr>
          <w:sz w:val="28"/>
          <w:szCs w:val="28"/>
        </w:rPr>
        <w:t>— М. :</w:t>
      </w:r>
      <w:r>
        <w:rPr>
          <w:sz w:val="28"/>
          <w:szCs w:val="28"/>
          <w:lang w:val="uk-UA"/>
        </w:rPr>
        <w:t xml:space="preserve"> </w:t>
      </w:r>
      <w:r>
        <w:rPr>
          <w:sz w:val="28"/>
          <w:szCs w:val="28"/>
        </w:rPr>
        <w:t xml:space="preserve">Техносфера, 2006. — 120с.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t xml:space="preserve">Путилина О.А. Сравнительная характеристика эффективности энтеросорбентов различных групп при сальмонелезной инфекции </w:t>
      </w:r>
      <w:r>
        <w:rPr>
          <w:sz w:val="28"/>
          <w:szCs w:val="28"/>
          <w:lang w:val="uk-UA"/>
        </w:rPr>
        <w:t xml:space="preserve">/ </w:t>
      </w:r>
      <w:r>
        <w:rPr>
          <w:sz w:val="28"/>
          <w:szCs w:val="28"/>
        </w:rPr>
        <w:t>О.А.</w:t>
      </w:r>
      <w:r>
        <w:rPr>
          <w:sz w:val="28"/>
          <w:szCs w:val="28"/>
          <w:lang w:val="uk-UA"/>
        </w:rPr>
        <w:t xml:space="preserve"> </w:t>
      </w:r>
      <w:r>
        <w:rPr>
          <w:sz w:val="28"/>
          <w:szCs w:val="28"/>
        </w:rPr>
        <w:t>Путилина, Т.А.</w:t>
      </w:r>
      <w:r>
        <w:rPr>
          <w:sz w:val="28"/>
          <w:szCs w:val="28"/>
          <w:lang w:val="uk-UA"/>
        </w:rPr>
        <w:t xml:space="preserve"> </w:t>
      </w:r>
      <w:r>
        <w:rPr>
          <w:sz w:val="28"/>
          <w:szCs w:val="28"/>
        </w:rPr>
        <w:t>Софронова</w:t>
      </w:r>
      <w:r>
        <w:rPr>
          <w:sz w:val="28"/>
          <w:szCs w:val="28"/>
          <w:lang w:val="uk-UA"/>
        </w:rPr>
        <w:t xml:space="preserve">, </w:t>
      </w:r>
      <w:r>
        <w:rPr>
          <w:sz w:val="28"/>
          <w:szCs w:val="28"/>
        </w:rPr>
        <w:t xml:space="preserve">И.В. Пискарева // Клинические применения препарата энтеросгеля у больных с патологией органов пищеварения </w:t>
      </w:r>
      <w:r>
        <w:rPr>
          <w:sz w:val="28"/>
          <w:szCs w:val="28"/>
          <w:lang w:val="uk-UA"/>
        </w:rPr>
        <w:t xml:space="preserve">: </w:t>
      </w:r>
      <w:r>
        <w:rPr>
          <w:sz w:val="28"/>
          <w:szCs w:val="28"/>
        </w:rPr>
        <w:t>методические рекомендации</w:t>
      </w:r>
      <w:r>
        <w:rPr>
          <w:sz w:val="28"/>
          <w:szCs w:val="28"/>
          <w:lang w:val="uk-UA"/>
        </w:rPr>
        <w:t>.</w:t>
      </w:r>
      <w:r>
        <w:rPr>
          <w:sz w:val="28"/>
          <w:szCs w:val="28"/>
        </w:rPr>
        <w:t xml:space="preserve"> — М.,2000. — С. 42</w:t>
      </w:r>
      <w:r>
        <w:rPr>
          <w:sz w:val="28"/>
          <w:szCs w:val="28"/>
          <w:lang w:val="uk-UA"/>
        </w:rPr>
        <w:t xml:space="preserve"> — </w:t>
      </w:r>
      <w:r>
        <w:rPr>
          <w:sz w:val="28"/>
          <w:szCs w:val="28"/>
        </w:rPr>
        <w:t xml:space="preserve">43.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Ратнер</w:t>
      </w:r>
      <w:r>
        <w:rPr>
          <w:sz w:val="28"/>
          <w:szCs w:val="28"/>
        </w:rPr>
        <w:t xml:space="preserve"> M.</w:t>
      </w:r>
      <w:r>
        <w:rPr>
          <w:sz w:val="28"/>
          <w:szCs w:val="28"/>
          <w:lang w:val="uk-UA"/>
        </w:rPr>
        <w:t xml:space="preserve"> </w:t>
      </w:r>
      <w:hyperlink r:id="rId9" w:tooltip="http://www.williamspublishing.com/Books/5-8459-0699-7.html" w:history="1">
        <w:r>
          <w:rPr>
            <w:rStyle w:val="af3"/>
            <w:bCs/>
            <w:szCs w:val="28"/>
            <w:lang w:val="uk-UA"/>
          </w:rPr>
          <w:t>Нанотехнология: простое объяснение очередной гениальной идеи</w:t>
        </w:r>
      </w:hyperlink>
      <w:r>
        <w:rPr>
          <w:sz w:val="28"/>
          <w:szCs w:val="28"/>
          <w:lang w:val="uk-UA"/>
        </w:rPr>
        <w:t xml:space="preserve"> / </w:t>
      </w:r>
      <w:r>
        <w:rPr>
          <w:sz w:val="28"/>
          <w:szCs w:val="28"/>
        </w:rPr>
        <w:t>M.</w:t>
      </w:r>
      <w:r>
        <w:rPr>
          <w:sz w:val="28"/>
          <w:szCs w:val="28"/>
          <w:lang w:val="uk-UA"/>
        </w:rPr>
        <w:t xml:space="preserve"> Ратнер</w:t>
      </w:r>
      <w:r>
        <w:rPr>
          <w:sz w:val="28"/>
          <w:szCs w:val="28"/>
        </w:rPr>
        <w:t>,</w:t>
      </w:r>
      <w:r>
        <w:rPr>
          <w:sz w:val="28"/>
          <w:szCs w:val="28"/>
          <w:lang w:val="uk-UA"/>
        </w:rPr>
        <w:t xml:space="preserve"> </w:t>
      </w:r>
      <w:r>
        <w:rPr>
          <w:sz w:val="28"/>
          <w:szCs w:val="28"/>
        </w:rPr>
        <w:t>Д.</w:t>
      </w:r>
      <w:r>
        <w:rPr>
          <w:sz w:val="28"/>
          <w:szCs w:val="28"/>
          <w:lang w:val="uk-UA"/>
        </w:rPr>
        <w:t xml:space="preserve"> Ратнер — М.: </w:t>
      </w:r>
      <w:hyperlink r:id="rId10" w:tooltip="Вильямс (издательство)" w:history="1">
        <w:r>
          <w:rPr>
            <w:rStyle w:val="af3"/>
            <w:szCs w:val="28"/>
            <w:lang w:val="uk-UA"/>
          </w:rPr>
          <w:t>Вильямс</w:t>
        </w:r>
      </w:hyperlink>
      <w:r>
        <w:rPr>
          <w:sz w:val="28"/>
          <w:szCs w:val="28"/>
          <w:lang w:val="uk-UA"/>
        </w:rPr>
        <w:t xml:space="preserve">, 2006. — 240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lastRenderedPageBreak/>
        <w:t>Ратникова Л.О. Эффективность энтеросорбентов при острых кишечных инфекциях / Л.О. Ратникова, М.Н. Пермитина., А.П. Попилов // Врач. — 2007. — № 7. — С. 34 — 36.</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Розмаріца Н.О. Гепатотоксичність ізоніазиду / Н.О. Розмаріца, І.М. Алексеева, І.С. Чекман // Сучасні проблеми токсикології. — 2008. — № 4. — С. 41 — 66.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rPr>
        <w:t>Роговая Е.П. Клинико</w:t>
      </w:r>
      <w:r>
        <w:rPr>
          <w:sz w:val="28"/>
          <w:szCs w:val="28"/>
          <w:lang w:val="uk-UA"/>
        </w:rPr>
        <w:t>—</w:t>
      </w:r>
      <w:r>
        <w:rPr>
          <w:sz w:val="28"/>
          <w:szCs w:val="28"/>
        </w:rPr>
        <w:t>микробиологическая эффективность им</w:t>
      </w:r>
      <w:r>
        <w:rPr>
          <w:sz w:val="28"/>
          <w:szCs w:val="28"/>
          <w:lang w:val="uk-UA"/>
        </w:rPr>
        <w:t>м</w:t>
      </w:r>
      <w:r>
        <w:rPr>
          <w:sz w:val="28"/>
          <w:szCs w:val="28"/>
        </w:rPr>
        <w:t>обилизированого на силард</w:t>
      </w:r>
      <w:r>
        <w:rPr>
          <w:sz w:val="28"/>
          <w:szCs w:val="28"/>
          <w:lang w:val="uk-UA"/>
        </w:rPr>
        <w:t>—</w:t>
      </w:r>
      <w:r>
        <w:rPr>
          <w:sz w:val="28"/>
          <w:szCs w:val="28"/>
        </w:rPr>
        <w:t xml:space="preserve">геле этония в лечении заболеваний пародонта </w:t>
      </w:r>
      <w:r>
        <w:rPr>
          <w:sz w:val="28"/>
          <w:szCs w:val="28"/>
          <w:lang w:val="uk-UA"/>
        </w:rPr>
        <w:t xml:space="preserve">/ </w:t>
      </w:r>
      <w:r>
        <w:rPr>
          <w:sz w:val="28"/>
          <w:szCs w:val="28"/>
        </w:rPr>
        <w:t>Е.П.</w:t>
      </w:r>
      <w:r>
        <w:rPr>
          <w:sz w:val="28"/>
          <w:szCs w:val="28"/>
          <w:lang w:val="uk-UA"/>
        </w:rPr>
        <w:t xml:space="preserve"> </w:t>
      </w:r>
      <w:r>
        <w:rPr>
          <w:sz w:val="28"/>
          <w:szCs w:val="28"/>
        </w:rPr>
        <w:t>Роговая, Н.Н.</w:t>
      </w:r>
      <w:r>
        <w:rPr>
          <w:sz w:val="28"/>
          <w:szCs w:val="28"/>
          <w:lang w:val="uk-UA"/>
        </w:rPr>
        <w:t xml:space="preserve"> </w:t>
      </w:r>
      <w:r>
        <w:rPr>
          <w:sz w:val="28"/>
          <w:szCs w:val="28"/>
        </w:rPr>
        <w:t xml:space="preserve">Гаража // Стоматология. — 2001. — №6. — С. 18 — 21.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iCs/>
          <w:sz w:val="28"/>
          <w:szCs w:val="28"/>
          <w:lang w:val="uk-UA"/>
        </w:rPr>
      </w:pPr>
      <w:r>
        <w:rPr>
          <w:iCs/>
          <w:sz w:val="28"/>
          <w:szCs w:val="28"/>
          <w:lang w:val="uk-UA"/>
        </w:rPr>
        <w:t xml:space="preserve">Ротов К.А. Изучение лечебного </w:t>
      </w:r>
      <w:r>
        <w:rPr>
          <w:iCs/>
          <w:sz w:val="28"/>
          <w:szCs w:val="28"/>
        </w:rPr>
        <w:t xml:space="preserve">эффекта липосомальных антибиотиков при деструктивной пневмонии в эксперименте </w:t>
      </w:r>
      <w:r>
        <w:rPr>
          <w:iCs/>
          <w:sz w:val="28"/>
          <w:szCs w:val="28"/>
          <w:lang w:val="uk-UA"/>
        </w:rPr>
        <w:t xml:space="preserve">/ К.А. Ротов, С.Н. Тихонов, В.В. Алексеев </w:t>
      </w:r>
      <w:r>
        <w:rPr>
          <w:iCs/>
          <w:sz w:val="28"/>
          <w:szCs w:val="28"/>
        </w:rPr>
        <w:t xml:space="preserve">// </w:t>
      </w:r>
      <w:r>
        <w:rPr>
          <w:iCs/>
          <w:sz w:val="28"/>
          <w:szCs w:val="28"/>
          <w:lang w:val="uk-UA"/>
        </w:rPr>
        <w:t xml:space="preserve">Антибиотики и химиотерапия. </w:t>
      </w:r>
      <w:r>
        <w:rPr>
          <w:sz w:val="28"/>
          <w:szCs w:val="28"/>
        </w:rPr>
        <w:t>—</w:t>
      </w:r>
      <w:r>
        <w:rPr>
          <w:iCs/>
          <w:sz w:val="28"/>
          <w:szCs w:val="28"/>
          <w:lang w:val="uk-UA"/>
        </w:rPr>
        <w:t xml:space="preserve"> 2005. </w:t>
      </w:r>
      <w:r>
        <w:rPr>
          <w:sz w:val="28"/>
          <w:szCs w:val="28"/>
        </w:rPr>
        <w:t>—</w:t>
      </w:r>
      <w:r>
        <w:rPr>
          <w:iCs/>
          <w:sz w:val="28"/>
          <w:szCs w:val="28"/>
          <w:lang w:val="uk-UA"/>
        </w:rPr>
        <w:t xml:space="preserve"> Т.50, №8 </w:t>
      </w:r>
      <w:r>
        <w:rPr>
          <w:sz w:val="28"/>
          <w:szCs w:val="28"/>
        </w:rPr>
        <w:t>—</w:t>
      </w:r>
      <w:r>
        <w:rPr>
          <w:sz w:val="28"/>
          <w:szCs w:val="28"/>
          <w:lang w:val="uk-UA"/>
        </w:rPr>
        <w:t xml:space="preserve"> </w:t>
      </w:r>
      <w:r>
        <w:rPr>
          <w:iCs/>
          <w:sz w:val="28"/>
          <w:szCs w:val="28"/>
          <w:lang w:val="uk-UA"/>
        </w:rPr>
        <w:t xml:space="preserve">9. </w:t>
      </w:r>
      <w:r>
        <w:rPr>
          <w:sz w:val="28"/>
          <w:szCs w:val="28"/>
        </w:rPr>
        <w:t>—</w:t>
      </w:r>
      <w:r>
        <w:rPr>
          <w:iCs/>
          <w:sz w:val="28"/>
          <w:szCs w:val="28"/>
          <w:lang w:val="uk-UA"/>
        </w:rPr>
        <w:t xml:space="preserve"> С. 20 </w:t>
      </w:r>
      <w:r>
        <w:rPr>
          <w:sz w:val="28"/>
          <w:szCs w:val="28"/>
        </w:rPr>
        <w:t>—</w:t>
      </w:r>
      <w:r>
        <w:rPr>
          <w:sz w:val="28"/>
          <w:szCs w:val="28"/>
          <w:lang w:val="uk-UA"/>
        </w:rPr>
        <w:t xml:space="preserve"> </w:t>
      </w:r>
      <w:r>
        <w:rPr>
          <w:iCs/>
          <w:sz w:val="28"/>
          <w:szCs w:val="28"/>
          <w:lang w:val="uk-UA"/>
        </w:rPr>
        <w:t>23</w:t>
      </w:r>
      <w:r>
        <w:rPr>
          <w:iCs/>
          <w:sz w:val="28"/>
          <w:szCs w:val="28"/>
        </w:rPr>
        <w:t>.</w:t>
      </w:r>
      <w:r>
        <w:rPr>
          <w:rFonts w:ascii="Times" w:hAnsi="Times"/>
          <w:iCs/>
          <w:sz w:val="28"/>
          <w:szCs w:val="28"/>
          <w:lang w:val="uk-UA"/>
        </w:rPr>
        <w:t xml:space="preserve">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rPr>
        <w:t xml:space="preserve">Руденко А.В. Сорбционное действие Энтеросгеля в отношении различных видов микроорганизмов </w:t>
      </w:r>
      <w:r>
        <w:rPr>
          <w:sz w:val="28"/>
          <w:lang w:val="uk-UA"/>
        </w:rPr>
        <w:t xml:space="preserve">/ </w:t>
      </w:r>
      <w:r>
        <w:rPr>
          <w:sz w:val="28"/>
        </w:rPr>
        <w:t>А.В.</w:t>
      </w:r>
      <w:r>
        <w:rPr>
          <w:sz w:val="28"/>
          <w:lang w:val="uk-UA"/>
        </w:rPr>
        <w:t xml:space="preserve"> </w:t>
      </w:r>
      <w:r>
        <w:rPr>
          <w:sz w:val="28"/>
        </w:rPr>
        <w:t>Руденко, И.В.</w:t>
      </w:r>
      <w:r>
        <w:rPr>
          <w:sz w:val="28"/>
          <w:lang w:val="uk-UA"/>
        </w:rPr>
        <w:t xml:space="preserve"> </w:t>
      </w:r>
      <w:r>
        <w:rPr>
          <w:sz w:val="28"/>
        </w:rPr>
        <w:t>Багдасарова, А.П.</w:t>
      </w:r>
      <w:r>
        <w:rPr>
          <w:sz w:val="28"/>
          <w:lang w:val="uk-UA"/>
        </w:rPr>
        <w:t xml:space="preserve"> </w:t>
      </w:r>
      <w:r>
        <w:rPr>
          <w:sz w:val="28"/>
        </w:rPr>
        <w:t xml:space="preserve">Брудько // Провизор. —  2005. — № 10. —  С. 42 — 43.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t>Селевич М.И</w:t>
      </w:r>
      <w:r>
        <w:rPr>
          <w:sz w:val="28"/>
          <w:szCs w:val="28"/>
          <w:lang w:val="uk-UA"/>
        </w:rPr>
        <w:t xml:space="preserve">. </w:t>
      </w:r>
      <w:r>
        <w:rPr>
          <w:sz w:val="28"/>
          <w:szCs w:val="28"/>
        </w:rPr>
        <w:t xml:space="preserve">Изменение метаболизма липидов при </w:t>
      </w:r>
      <w:r>
        <w:rPr>
          <w:sz w:val="28"/>
          <w:szCs w:val="28"/>
          <w:lang w:val="uk-UA"/>
        </w:rPr>
        <w:t xml:space="preserve">употреблении алкоголя / </w:t>
      </w:r>
      <w:r>
        <w:rPr>
          <w:sz w:val="28"/>
          <w:szCs w:val="28"/>
        </w:rPr>
        <w:t>М.И.</w:t>
      </w:r>
      <w:r>
        <w:rPr>
          <w:sz w:val="28"/>
          <w:szCs w:val="28"/>
          <w:lang w:val="uk-UA"/>
        </w:rPr>
        <w:t xml:space="preserve"> </w:t>
      </w:r>
      <w:r>
        <w:rPr>
          <w:sz w:val="28"/>
          <w:szCs w:val="28"/>
        </w:rPr>
        <w:t xml:space="preserve">Селевич, В.В. Лелевич // </w:t>
      </w:r>
      <w:r>
        <w:rPr>
          <w:sz w:val="28"/>
          <w:szCs w:val="28"/>
        </w:rPr>
        <w:lastRenderedPageBreak/>
        <w:t xml:space="preserve">Экспериментальная и клиническая фармакология. — 1999. — № 1. — С. 70 — 74.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iCs/>
          <w:sz w:val="28"/>
          <w:szCs w:val="28"/>
        </w:rPr>
        <w:t>Семчиков Ю.Д.</w:t>
      </w:r>
      <w:r>
        <w:rPr>
          <w:sz w:val="28"/>
          <w:szCs w:val="28"/>
        </w:rPr>
        <w:t xml:space="preserve"> Дендримеры — новый класс полимеров </w:t>
      </w:r>
      <w:r>
        <w:rPr>
          <w:sz w:val="28"/>
          <w:szCs w:val="28"/>
          <w:lang w:val="uk-UA"/>
        </w:rPr>
        <w:t xml:space="preserve">/ </w:t>
      </w:r>
      <w:r>
        <w:rPr>
          <w:iCs/>
          <w:sz w:val="28"/>
          <w:szCs w:val="28"/>
        </w:rPr>
        <w:t>Ю.Д.</w:t>
      </w:r>
      <w:r>
        <w:rPr>
          <w:iCs/>
          <w:sz w:val="28"/>
          <w:szCs w:val="28"/>
          <w:lang w:val="uk-UA"/>
        </w:rPr>
        <w:t xml:space="preserve"> </w:t>
      </w:r>
      <w:r>
        <w:rPr>
          <w:iCs/>
          <w:sz w:val="28"/>
          <w:szCs w:val="28"/>
        </w:rPr>
        <w:t xml:space="preserve">Семчиков </w:t>
      </w:r>
      <w:r>
        <w:rPr>
          <w:sz w:val="28"/>
          <w:szCs w:val="28"/>
        </w:rPr>
        <w:t>// Соросовский образовательный журнал. — 2006— № 12. — С.45—51.</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iCs/>
          <w:snapToGrid w:val="0"/>
          <w:sz w:val="28"/>
          <w:szCs w:val="28"/>
          <w:lang w:val="hr-HR"/>
        </w:rPr>
      </w:pPr>
      <w:r>
        <w:rPr>
          <w:sz w:val="28"/>
          <w:szCs w:val="28"/>
          <w:lang w:val="uk-UA"/>
        </w:rPr>
        <w:t xml:space="preserve">Серкова В.К. Эффективность энтеросорбции силиксом при эндотоксикозах различной этиологии / В.К. Серкова, В.П. Маленький, Б.Т. Билынский // Медицинская химия и клиническое применение диоксида кремния. — К. : Наукова думка, 2003. — С. 256 — 272.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hr-HR"/>
        </w:rPr>
      </w:pPr>
      <w:r>
        <w:rPr>
          <w:sz w:val="28"/>
          <w:szCs w:val="28"/>
          <w:lang w:val="uk-UA"/>
        </w:rPr>
        <w:t xml:space="preserve">Силікс / О.О. Чуйко, К.В. Курищук, О.О. Пентюк [та ін.]. — К., 2005. — 39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napToGrid w:val="0"/>
          <w:sz w:val="28"/>
          <w:szCs w:val="28"/>
          <w:lang w:val="hr-HR"/>
        </w:rPr>
        <w:t>Синтетические и биологические полимеры в фармации</w:t>
      </w:r>
      <w:r>
        <w:rPr>
          <w:snapToGrid w:val="0"/>
          <w:sz w:val="28"/>
          <w:szCs w:val="28"/>
          <w:lang w:val="uk-UA"/>
        </w:rPr>
        <w:t>:</w:t>
      </w:r>
      <w:r>
        <w:rPr>
          <w:snapToGrid w:val="0"/>
          <w:sz w:val="28"/>
          <w:szCs w:val="28"/>
          <w:lang w:val="hr-HR"/>
        </w:rPr>
        <w:t xml:space="preserve"> научные труды</w:t>
      </w:r>
      <w:r>
        <w:rPr>
          <w:snapToGrid w:val="0"/>
          <w:sz w:val="28"/>
          <w:szCs w:val="28"/>
          <w:lang w:val="uk-UA"/>
        </w:rPr>
        <w:t xml:space="preserve"> </w:t>
      </w:r>
      <w:r>
        <w:rPr>
          <w:snapToGrid w:val="0"/>
          <w:sz w:val="28"/>
          <w:szCs w:val="28"/>
          <w:lang w:val="hr-HR"/>
        </w:rPr>
        <w:t>/</w:t>
      </w:r>
      <w:r>
        <w:rPr>
          <w:snapToGrid w:val="0"/>
          <w:sz w:val="28"/>
          <w:szCs w:val="28"/>
          <w:lang w:val="uk-UA"/>
        </w:rPr>
        <w:t xml:space="preserve"> </w:t>
      </w:r>
      <w:r>
        <w:rPr>
          <w:snapToGrid w:val="0"/>
          <w:sz w:val="28"/>
          <w:szCs w:val="28"/>
          <w:lang w:val="hr-HR"/>
        </w:rPr>
        <w:t xml:space="preserve">Под ред. М.Т. Алюшина, И.С. Гриценко. — М., 1990. — </w:t>
      </w:r>
      <w:r>
        <w:rPr>
          <w:caps/>
          <w:snapToGrid w:val="0"/>
          <w:sz w:val="28"/>
          <w:szCs w:val="28"/>
          <w:lang w:val="hr-HR"/>
        </w:rPr>
        <w:t>т</w:t>
      </w:r>
      <w:r>
        <w:rPr>
          <w:snapToGrid w:val="0"/>
          <w:sz w:val="28"/>
          <w:szCs w:val="28"/>
          <w:lang w:val="uk-UA"/>
        </w:rPr>
        <w:t xml:space="preserve">. </w:t>
      </w:r>
      <w:r>
        <w:rPr>
          <w:snapToGrid w:val="0"/>
          <w:sz w:val="28"/>
          <w:szCs w:val="28"/>
          <w:lang w:val="hr-HR"/>
        </w:rPr>
        <w:t>38</w:t>
      </w:r>
      <w:r>
        <w:rPr>
          <w:snapToGrid w:val="0"/>
          <w:sz w:val="28"/>
          <w:szCs w:val="28"/>
          <w:lang w:val="uk-UA"/>
        </w:rPr>
        <w:t xml:space="preserve">. — 187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Скрипник І.М. Гепатопротектори: сучасні підходи до призначення і тактика їх вибору при хронічних дифузних захворюваннях печінки / І.М. Скрипник // Нова медицина. — 2004. — № 6. — С. 32 — 35.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Скрыпник И.М. Проблема гепатотоксичности антибактериальных препаратов с точки зрения современной медицины / И.М. Скрыпник // Здоров´я України. — 2009.— №7. — С. 36 — 37.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lastRenderedPageBreak/>
        <w:t>Смирнова Н.И. Эффективность энтеросорбента «Полисорб МП» у больных инфекционными заболеваниями / Н.И. Смирнова // Врач. — 2007. — № 3. — С. 80—82.</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Снігир Н.В. Досвід застосування силіксу в амбулаторній практиці / Н.В. Снігир, М.Ю. Будмерчук // Здоров’я України. — 2005. — №21(130). — С. 48.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Сорбенты и их клиническое применение/ Под. ред. К. Джиордано. — Киев: Вища школа, 1989. — 400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Стрелко В.В. Активные угли медицинского назначения / Стрелко В.В., Картель Н.Т // Науков</w:t>
      </w:r>
      <w:r>
        <w:rPr>
          <w:sz w:val="28"/>
          <w:szCs w:val="28"/>
        </w:rPr>
        <w:t>i</w:t>
      </w:r>
      <w:r>
        <w:rPr>
          <w:sz w:val="28"/>
          <w:szCs w:val="28"/>
          <w:lang w:val="uk-UA"/>
        </w:rPr>
        <w:t xml:space="preserve"> основи розробки л</w:t>
      </w:r>
      <w:r>
        <w:rPr>
          <w:sz w:val="28"/>
          <w:szCs w:val="28"/>
        </w:rPr>
        <w:t>i</w:t>
      </w:r>
      <w:r>
        <w:rPr>
          <w:sz w:val="28"/>
          <w:szCs w:val="28"/>
          <w:lang w:val="uk-UA"/>
        </w:rPr>
        <w:t>карських препарат</w:t>
      </w:r>
      <w:r>
        <w:rPr>
          <w:sz w:val="28"/>
          <w:szCs w:val="28"/>
        </w:rPr>
        <w:t>i</w:t>
      </w:r>
      <w:r>
        <w:rPr>
          <w:sz w:val="28"/>
          <w:szCs w:val="28"/>
          <w:lang w:val="uk-UA"/>
        </w:rPr>
        <w:t>в : матер</w:t>
      </w:r>
      <w:r>
        <w:rPr>
          <w:sz w:val="28"/>
          <w:szCs w:val="28"/>
        </w:rPr>
        <w:t>i</w:t>
      </w:r>
      <w:r>
        <w:rPr>
          <w:sz w:val="28"/>
          <w:szCs w:val="28"/>
          <w:lang w:val="uk-UA"/>
        </w:rPr>
        <w:t>али Наукової сес</w:t>
      </w:r>
      <w:r>
        <w:rPr>
          <w:sz w:val="28"/>
          <w:szCs w:val="28"/>
        </w:rPr>
        <w:t>i</w:t>
      </w:r>
      <w:r>
        <w:rPr>
          <w:sz w:val="28"/>
          <w:szCs w:val="28"/>
          <w:lang w:val="uk-UA"/>
        </w:rPr>
        <w:t>ї в</w:t>
      </w:r>
      <w:r>
        <w:rPr>
          <w:sz w:val="28"/>
          <w:szCs w:val="28"/>
        </w:rPr>
        <w:t>i</w:t>
      </w:r>
      <w:r>
        <w:rPr>
          <w:sz w:val="28"/>
          <w:szCs w:val="28"/>
          <w:lang w:val="uk-UA"/>
        </w:rPr>
        <w:t>дд</w:t>
      </w:r>
      <w:r>
        <w:rPr>
          <w:sz w:val="28"/>
          <w:szCs w:val="28"/>
        </w:rPr>
        <w:t>i</w:t>
      </w:r>
      <w:r>
        <w:rPr>
          <w:sz w:val="28"/>
          <w:szCs w:val="28"/>
          <w:lang w:val="uk-UA"/>
        </w:rPr>
        <w:t>лення х</w:t>
      </w:r>
      <w:r>
        <w:rPr>
          <w:sz w:val="28"/>
          <w:szCs w:val="28"/>
        </w:rPr>
        <w:t>i</w:t>
      </w:r>
      <w:r>
        <w:rPr>
          <w:sz w:val="28"/>
          <w:szCs w:val="28"/>
          <w:lang w:val="uk-UA"/>
        </w:rPr>
        <w:t>м</w:t>
      </w:r>
      <w:r>
        <w:rPr>
          <w:sz w:val="28"/>
          <w:szCs w:val="28"/>
        </w:rPr>
        <w:t>i</w:t>
      </w:r>
      <w:r>
        <w:rPr>
          <w:sz w:val="28"/>
          <w:szCs w:val="28"/>
          <w:lang w:val="uk-UA"/>
        </w:rPr>
        <w:t>ї НАН України. — Харк</w:t>
      </w:r>
      <w:r>
        <w:rPr>
          <w:sz w:val="28"/>
          <w:szCs w:val="28"/>
        </w:rPr>
        <w:t>i</w:t>
      </w:r>
      <w:r>
        <w:rPr>
          <w:sz w:val="28"/>
          <w:szCs w:val="28"/>
          <w:lang w:val="uk-UA"/>
        </w:rPr>
        <w:t xml:space="preserve">в: Основа, 1998. — С. 490.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napToGrid w:val="0"/>
          <w:sz w:val="28"/>
          <w:szCs w:val="28"/>
          <w:lang w:val="hr-HR"/>
        </w:rPr>
      </w:pPr>
      <w:r>
        <w:rPr>
          <w:snapToGrid w:val="0"/>
          <w:sz w:val="28"/>
          <w:szCs w:val="28"/>
          <w:lang w:val="uk-UA"/>
        </w:rPr>
        <w:t xml:space="preserve">Суходолова Г.Н. Острые отравления у взрослых и детей / Г.Н. Суходолова, Е.А. Лужников. </w:t>
      </w:r>
      <w:r>
        <w:rPr>
          <w:snapToGrid w:val="0"/>
          <w:sz w:val="28"/>
          <w:szCs w:val="28"/>
          <w:lang w:val="hr-HR"/>
        </w:rPr>
        <w:t xml:space="preserve">— </w:t>
      </w:r>
      <w:r>
        <w:rPr>
          <w:snapToGrid w:val="0"/>
          <w:sz w:val="28"/>
          <w:szCs w:val="28"/>
          <w:lang w:val="uk-UA"/>
        </w:rPr>
        <w:t>М</w:t>
      </w:r>
      <w:r>
        <w:rPr>
          <w:snapToGrid w:val="0"/>
          <w:sz w:val="28"/>
          <w:szCs w:val="28"/>
          <w:lang w:val="hr-HR"/>
        </w:rPr>
        <w:t xml:space="preserve">. : </w:t>
      </w:r>
      <w:r>
        <w:rPr>
          <w:snapToGrid w:val="0"/>
          <w:sz w:val="28"/>
          <w:szCs w:val="28"/>
        </w:rPr>
        <w:t>Эксмо</w:t>
      </w:r>
      <w:r>
        <w:rPr>
          <w:snapToGrid w:val="0"/>
          <w:sz w:val="28"/>
          <w:szCs w:val="28"/>
          <w:lang w:val="hr-HR"/>
        </w:rPr>
        <w:t xml:space="preserve">, </w:t>
      </w:r>
      <w:r>
        <w:rPr>
          <w:snapToGrid w:val="0"/>
          <w:sz w:val="28"/>
          <w:szCs w:val="28"/>
        </w:rPr>
        <w:t>2009</w:t>
      </w:r>
      <w:r>
        <w:rPr>
          <w:snapToGrid w:val="0"/>
          <w:sz w:val="28"/>
          <w:szCs w:val="28"/>
          <w:lang w:val="hr-HR"/>
        </w:rPr>
        <w:t xml:space="preserve">. — 264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Тертышная Е. В. Белоксорбирующие свойства высокодисперсного кремнезёма и экспериментальное обоснование его использования: автореф. дис. на здобуття наук. ступеня канд. б. наук / Е.В. Тертышная — Х., 1994. — 17с.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Тихонов О. І. Аптечна технологія ліків / О.І. Тихонов, Т.Г. Ярних— Х. : РВП «Оригінал»,2004. — 600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lastRenderedPageBreak/>
        <w:t xml:space="preserve">Труніна Т. І. Ступінь ендотоксикозу залежно від тяжкості перебігу псоріазу і комплексна дезинтоксикаційна терапія хворих / Т.І Труніна // Укр. журн. дерматол. венерол. косметол. — 2004. — № 1 (12). — С. 84.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Фармацевтическая химия</w:t>
      </w:r>
      <w:r>
        <w:rPr>
          <w:sz w:val="28"/>
          <w:szCs w:val="28"/>
        </w:rPr>
        <w:t xml:space="preserve"> /</w:t>
      </w:r>
      <w:r>
        <w:rPr>
          <w:sz w:val="28"/>
          <w:szCs w:val="28"/>
          <w:lang w:val="uk-UA"/>
        </w:rPr>
        <w:t xml:space="preserve"> Под ред. Арзамасцева А. Р. — 2006</w:t>
      </w:r>
      <w:r>
        <w:rPr>
          <w:sz w:val="28"/>
          <w:szCs w:val="28"/>
        </w:rPr>
        <w:t xml:space="preserve">. — </w:t>
      </w:r>
      <w:r>
        <w:rPr>
          <w:sz w:val="28"/>
          <w:szCs w:val="28"/>
          <w:lang w:val="uk-UA"/>
        </w:rPr>
        <w:t xml:space="preserve">640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Фещенко Ю.І. Фармакотерапія туберкульозу: етапи становлення, сучасна стратегія та перспективи розвитку / Ю.І. Фещенко // Здоров´я України. — 2008. — №9 (1). — С. 30 — 31.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bCs/>
          <w:sz w:val="28"/>
          <w:szCs w:val="28"/>
          <w:lang w:val="uk-UA"/>
        </w:rPr>
        <w:t xml:space="preserve">Фізико—хімічні аспекти фармакологічної активності препаратів високодисперсного кремнезему / Л.І. Казак, О.В. Москалюк, Є.П. Воронін [та ін. ] // Вісник Національного медичного університету. — 2006. — №2. — С. 129 — 134.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i/>
          <w:iCs/>
          <w:sz w:val="28"/>
          <w:szCs w:val="28"/>
          <w:lang w:val="uk-UA"/>
        </w:rPr>
      </w:pPr>
      <w:r>
        <w:rPr>
          <w:rStyle w:val="affc"/>
          <w:i w:val="0"/>
          <w:iCs w:val="0"/>
          <w:sz w:val="28"/>
          <w:szCs w:val="28"/>
        </w:rPr>
        <w:t xml:space="preserve">Хазанов А. И. Современные проблемы вирусных и алкогольных болезней печени </w:t>
      </w:r>
      <w:r>
        <w:rPr>
          <w:rStyle w:val="affc"/>
          <w:i w:val="0"/>
          <w:iCs w:val="0"/>
          <w:sz w:val="28"/>
          <w:szCs w:val="28"/>
          <w:lang w:val="uk-UA"/>
        </w:rPr>
        <w:t xml:space="preserve">/ </w:t>
      </w:r>
      <w:r>
        <w:rPr>
          <w:rStyle w:val="affc"/>
          <w:i w:val="0"/>
          <w:iCs w:val="0"/>
          <w:sz w:val="28"/>
          <w:szCs w:val="28"/>
        </w:rPr>
        <w:t xml:space="preserve">А.И Хазанов // Рос. журн. гастроэнтерол., гепатол. и колопроктологии. — 2002. — Т. 12, № 2. — С. 6 — 15. </w:t>
      </w:r>
    </w:p>
    <w:p w:rsidR="00293A1C" w:rsidRDefault="00293A1C" w:rsidP="00D02EA8">
      <w:pPr>
        <w:numPr>
          <w:ilvl w:val="1"/>
          <w:numId w:val="40"/>
        </w:numPr>
        <w:tabs>
          <w:tab w:val="num" w:pos="0"/>
        </w:tabs>
        <w:spacing w:after="0" w:line="360" w:lineRule="auto"/>
        <w:ind w:left="0" w:firstLine="0"/>
        <w:jc w:val="both"/>
        <w:rPr>
          <w:sz w:val="28"/>
          <w:szCs w:val="28"/>
          <w:lang w:val="uk-UA"/>
        </w:rPr>
      </w:pPr>
      <w:r>
        <w:rPr>
          <w:sz w:val="28"/>
          <w:szCs w:val="28"/>
          <w:lang w:val="uk-UA"/>
        </w:rPr>
        <w:t xml:space="preserve">Харченко Н.В. Порівняльна характеристика сучасних гепатопротекторів / Н.В Харченко // Вісник фармакології та фармації. — 2001. — № 3 — 4. — С. 18 — 25. </w:t>
      </w:r>
    </w:p>
    <w:p w:rsidR="00293A1C" w:rsidRDefault="00293A1C" w:rsidP="00D02EA8">
      <w:pPr>
        <w:numPr>
          <w:ilvl w:val="1"/>
          <w:numId w:val="40"/>
        </w:numPr>
        <w:tabs>
          <w:tab w:val="num" w:pos="0"/>
        </w:tabs>
        <w:spacing w:after="0" w:line="360" w:lineRule="auto"/>
        <w:ind w:left="0" w:firstLine="0"/>
        <w:jc w:val="both"/>
        <w:rPr>
          <w:sz w:val="28"/>
          <w:szCs w:val="28"/>
          <w:lang w:val="uk-UA"/>
        </w:rPr>
      </w:pPr>
      <w:r>
        <w:rPr>
          <w:snapToGrid w:val="0"/>
          <w:sz w:val="28"/>
          <w:szCs w:val="28"/>
          <w:lang w:val="uk-UA"/>
        </w:rPr>
        <w:lastRenderedPageBreak/>
        <w:t xml:space="preserve">Химия поверхности кремнезёма: в 2 ч / Под ред. академика НАН Украины А.А. Чуйко. — К., 2001. — Ч. 1. — 736 с. </w:t>
      </w:r>
    </w:p>
    <w:p w:rsidR="00293A1C" w:rsidRDefault="00293A1C" w:rsidP="00D02EA8">
      <w:pPr>
        <w:numPr>
          <w:ilvl w:val="1"/>
          <w:numId w:val="40"/>
        </w:numPr>
        <w:tabs>
          <w:tab w:val="num" w:pos="0"/>
        </w:tabs>
        <w:spacing w:after="0" w:line="360" w:lineRule="auto"/>
        <w:ind w:left="0" w:firstLine="0"/>
        <w:jc w:val="both"/>
        <w:rPr>
          <w:sz w:val="28"/>
          <w:szCs w:val="28"/>
          <w:lang w:val="uk-UA"/>
        </w:rPr>
      </w:pPr>
      <w:r>
        <w:rPr>
          <w:snapToGrid w:val="0"/>
          <w:sz w:val="28"/>
          <w:szCs w:val="28"/>
          <w:lang w:val="uk-UA"/>
        </w:rPr>
        <w:t xml:space="preserve">Ходарченко Г.Б. </w:t>
      </w:r>
      <w:r>
        <w:rPr>
          <w:rStyle w:val="rvts6"/>
          <w:sz w:val="28"/>
          <w:szCs w:val="28"/>
          <w:lang w:val="uk-UA"/>
        </w:rPr>
        <w:t xml:space="preserve">Вибір стабілізаторів при розробці суспензії з силіксом / Г.Б. Ходарченко, О.І. Тихонов, Л.Д. Грицан // Вісник фармації. </w:t>
      </w:r>
      <w:r>
        <w:rPr>
          <w:rStyle w:val="rvts15"/>
          <w:lang w:val="uk-UA"/>
        </w:rPr>
        <w:t>—</w:t>
      </w:r>
      <w:r>
        <w:rPr>
          <w:rStyle w:val="rvts6"/>
          <w:sz w:val="28"/>
          <w:szCs w:val="28"/>
          <w:lang w:val="uk-UA"/>
        </w:rPr>
        <w:t xml:space="preserve"> 2004. — №1. </w:t>
      </w:r>
      <w:r>
        <w:rPr>
          <w:rStyle w:val="rvts15"/>
          <w:lang w:val="uk-UA"/>
        </w:rPr>
        <w:t>—</w:t>
      </w:r>
      <w:r>
        <w:rPr>
          <w:rStyle w:val="rvts6"/>
          <w:sz w:val="28"/>
          <w:szCs w:val="28"/>
          <w:lang w:val="uk-UA"/>
        </w:rPr>
        <w:t xml:space="preserve"> С. 39—42. </w:t>
      </w:r>
    </w:p>
    <w:p w:rsidR="00293A1C" w:rsidRDefault="00293A1C" w:rsidP="00D02EA8">
      <w:pPr>
        <w:numPr>
          <w:ilvl w:val="1"/>
          <w:numId w:val="40"/>
        </w:numPr>
        <w:tabs>
          <w:tab w:val="num" w:pos="0"/>
        </w:tabs>
        <w:spacing w:after="0" w:line="360" w:lineRule="auto"/>
        <w:ind w:left="0" w:firstLine="0"/>
        <w:jc w:val="both"/>
        <w:rPr>
          <w:sz w:val="28"/>
          <w:szCs w:val="28"/>
          <w:lang w:val="uk-UA"/>
        </w:rPr>
      </w:pPr>
      <w:r>
        <w:rPr>
          <w:sz w:val="28"/>
          <w:szCs w:val="28"/>
          <w:lang w:val="uk-UA"/>
        </w:rPr>
        <w:t xml:space="preserve">Ходарченко Г. Б. Обґрунтування складу суспензії з силіксом / Г.Б. Ходарченко, О.І. Тихонов, Л.І Вишневська // Фармацевтичний журнал. — 2004. — №2. — С. 81 — 85. </w:t>
      </w:r>
    </w:p>
    <w:p w:rsidR="00293A1C" w:rsidRDefault="00293A1C" w:rsidP="00D02EA8">
      <w:pPr>
        <w:numPr>
          <w:ilvl w:val="1"/>
          <w:numId w:val="40"/>
        </w:numPr>
        <w:tabs>
          <w:tab w:val="num" w:pos="0"/>
        </w:tabs>
        <w:spacing w:after="0" w:line="360" w:lineRule="auto"/>
        <w:ind w:left="0" w:firstLine="0"/>
        <w:jc w:val="both"/>
        <w:rPr>
          <w:sz w:val="28"/>
          <w:szCs w:val="28"/>
          <w:lang w:val="uk-UA"/>
        </w:rPr>
      </w:pPr>
      <w:r>
        <w:rPr>
          <w:sz w:val="28"/>
          <w:szCs w:val="28"/>
        </w:rPr>
        <w:t>Хотимченко Ю.С. Применение энтеросорбентов в медицине</w:t>
      </w:r>
      <w:r>
        <w:rPr>
          <w:sz w:val="28"/>
          <w:szCs w:val="28"/>
          <w:lang w:val="uk-UA"/>
        </w:rPr>
        <w:t xml:space="preserve"> /</w:t>
      </w:r>
      <w:r>
        <w:rPr>
          <w:sz w:val="28"/>
          <w:szCs w:val="28"/>
        </w:rPr>
        <w:t xml:space="preserve"> Ю.С.</w:t>
      </w:r>
      <w:r>
        <w:rPr>
          <w:sz w:val="28"/>
          <w:szCs w:val="28"/>
          <w:lang w:val="uk-UA"/>
        </w:rPr>
        <w:t xml:space="preserve"> </w:t>
      </w:r>
      <w:r>
        <w:rPr>
          <w:sz w:val="28"/>
          <w:szCs w:val="28"/>
        </w:rPr>
        <w:t>Хотимченко</w:t>
      </w:r>
      <w:r>
        <w:rPr>
          <w:sz w:val="28"/>
          <w:szCs w:val="28"/>
          <w:lang w:val="uk-UA"/>
        </w:rPr>
        <w:t>.</w:t>
      </w:r>
      <w:r>
        <w:rPr>
          <w:sz w:val="28"/>
          <w:szCs w:val="28"/>
        </w:rPr>
        <w:t xml:space="preserve"> А.В Кропотов /</w:t>
      </w:r>
      <w:r>
        <w:rPr>
          <w:sz w:val="28"/>
          <w:szCs w:val="28"/>
          <w:lang w:val="uk-UA"/>
        </w:rPr>
        <w:t xml:space="preserve">/ </w:t>
      </w:r>
      <w:r>
        <w:rPr>
          <w:sz w:val="28"/>
          <w:szCs w:val="28"/>
        </w:rPr>
        <w:t>Тихоокеанский медицинский журнал</w:t>
      </w:r>
      <w:r>
        <w:rPr>
          <w:sz w:val="28"/>
          <w:szCs w:val="28"/>
          <w:lang w:val="uk-UA"/>
        </w:rPr>
        <w:t xml:space="preserve">. — </w:t>
      </w:r>
      <w:r>
        <w:rPr>
          <w:sz w:val="28"/>
          <w:szCs w:val="28"/>
        </w:rPr>
        <w:t>1999</w:t>
      </w:r>
      <w:r>
        <w:rPr>
          <w:sz w:val="28"/>
          <w:szCs w:val="28"/>
          <w:lang w:val="uk-UA"/>
        </w:rPr>
        <w:t xml:space="preserve">. — </w:t>
      </w:r>
      <w:r>
        <w:rPr>
          <w:sz w:val="28"/>
          <w:szCs w:val="28"/>
        </w:rPr>
        <w:t xml:space="preserve"> №2</w:t>
      </w:r>
      <w:r>
        <w:rPr>
          <w:sz w:val="28"/>
          <w:szCs w:val="28"/>
          <w:lang w:val="uk-UA"/>
        </w:rPr>
        <w:t>. —  С</w:t>
      </w:r>
      <w:r>
        <w:rPr>
          <w:sz w:val="28"/>
          <w:szCs w:val="28"/>
        </w:rPr>
        <w:t>. 84</w:t>
      </w:r>
      <w:r>
        <w:rPr>
          <w:sz w:val="28"/>
          <w:szCs w:val="28"/>
          <w:lang w:val="uk-UA"/>
        </w:rPr>
        <w:t xml:space="preserve"> — </w:t>
      </w:r>
      <w:r>
        <w:rPr>
          <w:sz w:val="28"/>
          <w:szCs w:val="28"/>
        </w:rPr>
        <w:t>89</w:t>
      </w:r>
      <w:r>
        <w:rPr>
          <w:sz w:val="28"/>
          <w:szCs w:val="28"/>
          <w:lang w:val="uk-UA"/>
        </w:rPr>
        <w:t xml:space="preserve">. </w:t>
      </w:r>
      <w:bookmarkStart w:id="8" w:name="_Ref192916116"/>
    </w:p>
    <w:p w:rsidR="00293A1C" w:rsidRDefault="00293A1C" w:rsidP="00D02EA8">
      <w:pPr>
        <w:numPr>
          <w:ilvl w:val="1"/>
          <w:numId w:val="40"/>
        </w:numPr>
        <w:tabs>
          <w:tab w:val="num" w:pos="0"/>
        </w:tabs>
        <w:spacing w:after="0" w:line="360" w:lineRule="auto"/>
        <w:ind w:left="0" w:firstLine="0"/>
        <w:jc w:val="both"/>
        <w:rPr>
          <w:sz w:val="28"/>
          <w:szCs w:val="28"/>
          <w:lang w:val="uk-UA"/>
        </w:rPr>
      </w:pPr>
      <w:r>
        <w:rPr>
          <w:sz w:val="28"/>
          <w:szCs w:val="28"/>
          <w:lang w:val="uk-UA"/>
        </w:rPr>
        <w:t>Чекман І.С. Клінічна фармакологія гепатопротекторів / І.С. Чекман // Лікарська справа. — 2001. — № 1. — С. 15—19.</w:t>
      </w:r>
      <w:bookmarkEnd w:id="8"/>
    </w:p>
    <w:p w:rsidR="00293A1C" w:rsidRDefault="00293A1C" w:rsidP="00D02EA8">
      <w:pPr>
        <w:numPr>
          <w:ilvl w:val="1"/>
          <w:numId w:val="40"/>
        </w:numPr>
        <w:tabs>
          <w:tab w:val="num" w:pos="0"/>
        </w:tabs>
        <w:spacing w:after="0" w:line="360" w:lineRule="auto"/>
        <w:ind w:left="0" w:firstLine="0"/>
        <w:jc w:val="both"/>
        <w:rPr>
          <w:sz w:val="28"/>
          <w:szCs w:val="28"/>
          <w:lang w:val="uk-UA"/>
        </w:rPr>
      </w:pPr>
      <w:r>
        <w:rPr>
          <w:sz w:val="28"/>
          <w:szCs w:val="28"/>
          <w:lang w:val="uk-UA"/>
        </w:rPr>
        <w:t xml:space="preserve">Чекман І.С. Нанотехнології: стан, перспективи застосування в медичній практиці / І.С Чекман // Лікарська справа. Врачебное дело. </w:t>
      </w:r>
      <w:r>
        <w:rPr>
          <w:sz w:val="28"/>
          <w:szCs w:val="28"/>
        </w:rPr>
        <w:t>—</w:t>
      </w:r>
      <w:r>
        <w:rPr>
          <w:sz w:val="28"/>
          <w:szCs w:val="28"/>
          <w:lang w:val="uk-UA"/>
        </w:rPr>
        <w:t xml:space="preserve"> 2008.</w:t>
      </w:r>
      <w:r>
        <w:rPr>
          <w:sz w:val="28"/>
          <w:szCs w:val="28"/>
        </w:rPr>
        <w:t xml:space="preserve"> —</w:t>
      </w:r>
      <w:r>
        <w:rPr>
          <w:sz w:val="28"/>
          <w:szCs w:val="28"/>
          <w:lang w:val="uk-UA"/>
        </w:rPr>
        <w:t xml:space="preserve"> №7.</w:t>
      </w:r>
      <w:r>
        <w:rPr>
          <w:sz w:val="28"/>
          <w:szCs w:val="28"/>
        </w:rPr>
        <w:t xml:space="preserve"> —</w:t>
      </w:r>
      <w:r>
        <w:rPr>
          <w:sz w:val="28"/>
          <w:szCs w:val="28"/>
          <w:lang w:val="uk-UA"/>
        </w:rPr>
        <w:t xml:space="preserve"> С.21</w:t>
      </w:r>
      <w:r>
        <w:rPr>
          <w:sz w:val="28"/>
          <w:szCs w:val="28"/>
        </w:rPr>
        <w:t xml:space="preserve"> —</w:t>
      </w:r>
      <w:r>
        <w:rPr>
          <w:sz w:val="28"/>
          <w:szCs w:val="28"/>
          <w:lang w:val="uk-UA"/>
        </w:rPr>
        <w:t>24.</w:t>
      </w:r>
    </w:p>
    <w:p w:rsidR="00293A1C" w:rsidRDefault="00293A1C" w:rsidP="00D02EA8">
      <w:pPr>
        <w:numPr>
          <w:ilvl w:val="1"/>
          <w:numId w:val="40"/>
        </w:numPr>
        <w:tabs>
          <w:tab w:val="num" w:pos="0"/>
        </w:tabs>
        <w:spacing w:after="0" w:line="360" w:lineRule="auto"/>
        <w:ind w:left="0" w:firstLine="0"/>
        <w:jc w:val="both"/>
        <w:rPr>
          <w:sz w:val="28"/>
          <w:szCs w:val="28"/>
          <w:lang w:val="uk-UA"/>
        </w:rPr>
      </w:pPr>
      <w:r>
        <w:rPr>
          <w:sz w:val="28"/>
          <w:szCs w:val="28"/>
        </w:rPr>
        <w:t>Чекман И.С Фармакология. Рецептура. Практические занятия: Учеб. для иностранных студентов./ И.С. Чекман</w:t>
      </w:r>
      <w:r>
        <w:rPr>
          <w:sz w:val="28"/>
          <w:szCs w:val="28"/>
          <w:lang w:val="uk-UA"/>
        </w:rPr>
        <w:t xml:space="preserve">, Н.А. </w:t>
      </w:r>
      <w:r>
        <w:rPr>
          <w:sz w:val="28"/>
          <w:szCs w:val="28"/>
        </w:rPr>
        <w:t xml:space="preserve">Горчакова, </w:t>
      </w:r>
      <w:r>
        <w:rPr>
          <w:sz w:val="28"/>
          <w:szCs w:val="28"/>
          <w:lang w:val="uk-UA"/>
        </w:rPr>
        <w:t xml:space="preserve">П.А. </w:t>
      </w:r>
      <w:r>
        <w:rPr>
          <w:sz w:val="28"/>
          <w:szCs w:val="28"/>
        </w:rPr>
        <w:t>Галенко—Ярошевский</w:t>
      </w:r>
      <w:r>
        <w:rPr>
          <w:sz w:val="28"/>
          <w:szCs w:val="28"/>
          <w:lang w:val="uk-UA"/>
        </w:rPr>
        <w:t>; п</w:t>
      </w:r>
      <w:r>
        <w:rPr>
          <w:sz w:val="28"/>
          <w:szCs w:val="28"/>
        </w:rPr>
        <w:t>од ред. И.С. Чекмана —К.: ООО "Рада", 2003. —</w:t>
      </w:r>
      <w:r>
        <w:rPr>
          <w:sz w:val="28"/>
          <w:szCs w:val="28"/>
          <w:lang w:val="uk-UA"/>
        </w:rPr>
        <w:t xml:space="preserve"> </w:t>
      </w:r>
      <w:r>
        <w:rPr>
          <w:sz w:val="28"/>
          <w:szCs w:val="28"/>
        </w:rPr>
        <w:t>832</w:t>
      </w:r>
      <w:r>
        <w:rPr>
          <w:sz w:val="28"/>
          <w:szCs w:val="28"/>
          <w:lang w:val="uk-UA"/>
        </w:rPr>
        <w:t xml:space="preserve"> с.</w:t>
      </w:r>
    </w:p>
    <w:p w:rsidR="00293A1C" w:rsidRDefault="00293A1C" w:rsidP="00D02EA8">
      <w:pPr>
        <w:numPr>
          <w:ilvl w:val="1"/>
          <w:numId w:val="40"/>
        </w:numPr>
        <w:tabs>
          <w:tab w:val="num" w:pos="0"/>
        </w:tabs>
        <w:spacing w:after="0" w:line="360" w:lineRule="auto"/>
        <w:ind w:left="0" w:firstLine="0"/>
        <w:jc w:val="both"/>
        <w:rPr>
          <w:sz w:val="28"/>
          <w:szCs w:val="28"/>
          <w:lang w:val="uk-UA"/>
        </w:rPr>
      </w:pPr>
      <w:r>
        <w:rPr>
          <w:sz w:val="28"/>
          <w:szCs w:val="28"/>
        </w:rPr>
        <w:t xml:space="preserve">Чернобровый В.Н. Применение препарат энтеросгель для лечения дисбактериоза кишечника </w:t>
      </w:r>
      <w:r>
        <w:rPr>
          <w:sz w:val="28"/>
          <w:szCs w:val="28"/>
          <w:lang w:val="uk-UA"/>
        </w:rPr>
        <w:t xml:space="preserve">/ </w:t>
      </w:r>
      <w:r>
        <w:rPr>
          <w:sz w:val="28"/>
          <w:szCs w:val="28"/>
        </w:rPr>
        <w:t>В.Н</w:t>
      </w:r>
      <w:r>
        <w:rPr>
          <w:sz w:val="28"/>
          <w:szCs w:val="28"/>
          <w:lang w:val="uk-UA"/>
        </w:rPr>
        <w:t>.</w:t>
      </w:r>
      <w:r>
        <w:rPr>
          <w:sz w:val="28"/>
          <w:szCs w:val="28"/>
        </w:rPr>
        <w:t xml:space="preserve"> Чернобровый, И.Г Палий // Мистецтво л</w:t>
      </w:r>
      <w:r>
        <w:rPr>
          <w:sz w:val="28"/>
          <w:szCs w:val="28"/>
          <w:lang w:val="uk-UA"/>
        </w:rPr>
        <w:t>і</w:t>
      </w:r>
      <w:r>
        <w:rPr>
          <w:sz w:val="28"/>
          <w:szCs w:val="28"/>
        </w:rPr>
        <w:t xml:space="preserve">кування. — </w:t>
      </w:r>
      <w:r>
        <w:rPr>
          <w:sz w:val="28"/>
          <w:szCs w:val="28"/>
          <w:lang w:val="uk-UA"/>
        </w:rPr>
        <w:t xml:space="preserve">2003. — </w:t>
      </w:r>
      <w:r>
        <w:rPr>
          <w:sz w:val="28"/>
          <w:szCs w:val="28"/>
        </w:rPr>
        <w:t>№5. — С. 74</w:t>
      </w:r>
      <w:r>
        <w:rPr>
          <w:sz w:val="28"/>
          <w:szCs w:val="28"/>
          <w:lang w:val="uk-UA"/>
        </w:rPr>
        <w:t xml:space="preserve"> — </w:t>
      </w:r>
      <w:r>
        <w:rPr>
          <w:sz w:val="28"/>
          <w:szCs w:val="28"/>
        </w:rPr>
        <w:t xml:space="preserve">75.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Чуйко А.А. Адсорбционное взаимодействие высокодисперсного кремнезема с биомолекулами / А.А. Чуйко, Н.Н. Власова, Н.А. Давиденко // Медицинская химия и клиническое </w:t>
      </w:r>
      <w:r>
        <w:rPr>
          <w:sz w:val="28"/>
          <w:szCs w:val="28"/>
          <w:lang w:val="uk-UA"/>
        </w:rPr>
        <w:lastRenderedPageBreak/>
        <w:t xml:space="preserve">применение диоксида кремния. — К. : Наукова думка, 2003. — С. 116 — 152.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Чуйко О.О. Науков</w:t>
      </w:r>
      <w:r>
        <w:rPr>
          <w:sz w:val="28"/>
          <w:szCs w:val="28"/>
        </w:rPr>
        <w:t>i</w:t>
      </w:r>
      <w:r>
        <w:rPr>
          <w:sz w:val="28"/>
          <w:szCs w:val="28"/>
          <w:lang w:val="uk-UA"/>
        </w:rPr>
        <w:t xml:space="preserve"> принципи розробки л</w:t>
      </w:r>
      <w:r>
        <w:rPr>
          <w:sz w:val="28"/>
          <w:szCs w:val="28"/>
        </w:rPr>
        <w:t>i</w:t>
      </w:r>
      <w:r>
        <w:rPr>
          <w:sz w:val="28"/>
          <w:szCs w:val="28"/>
          <w:lang w:val="uk-UA"/>
        </w:rPr>
        <w:t>карських препарат</w:t>
      </w:r>
      <w:r>
        <w:rPr>
          <w:sz w:val="28"/>
          <w:szCs w:val="28"/>
        </w:rPr>
        <w:t>i</w:t>
      </w:r>
      <w:r>
        <w:rPr>
          <w:sz w:val="28"/>
          <w:szCs w:val="28"/>
          <w:lang w:val="uk-UA"/>
        </w:rPr>
        <w:t>в на основ</w:t>
      </w:r>
      <w:r>
        <w:rPr>
          <w:sz w:val="28"/>
          <w:szCs w:val="28"/>
        </w:rPr>
        <w:t>i</w:t>
      </w:r>
      <w:r>
        <w:rPr>
          <w:sz w:val="28"/>
          <w:szCs w:val="28"/>
          <w:lang w:val="uk-UA"/>
        </w:rPr>
        <w:t xml:space="preserve"> високодисперсного кремнезему / О.О. Чуйко, О.О. Пентюк // Науков</w:t>
      </w:r>
      <w:r>
        <w:rPr>
          <w:sz w:val="28"/>
          <w:szCs w:val="28"/>
        </w:rPr>
        <w:t>i</w:t>
      </w:r>
      <w:r>
        <w:rPr>
          <w:sz w:val="28"/>
          <w:szCs w:val="28"/>
          <w:lang w:val="uk-UA"/>
        </w:rPr>
        <w:t xml:space="preserve"> основи розробки л</w:t>
      </w:r>
      <w:r>
        <w:rPr>
          <w:sz w:val="28"/>
          <w:szCs w:val="28"/>
        </w:rPr>
        <w:t>i</w:t>
      </w:r>
      <w:r>
        <w:rPr>
          <w:sz w:val="28"/>
          <w:szCs w:val="28"/>
          <w:lang w:val="uk-UA"/>
        </w:rPr>
        <w:t>карських препарат</w:t>
      </w:r>
      <w:r>
        <w:rPr>
          <w:sz w:val="28"/>
          <w:szCs w:val="28"/>
        </w:rPr>
        <w:t>i</w:t>
      </w:r>
      <w:r>
        <w:rPr>
          <w:sz w:val="28"/>
          <w:szCs w:val="28"/>
          <w:lang w:val="uk-UA"/>
        </w:rPr>
        <w:t>в: матер</w:t>
      </w:r>
      <w:r>
        <w:rPr>
          <w:sz w:val="28"/>
          <w:szCs w:val="28"/>
        </w:rPr>
        <w:t>i</w:t>
      </w:r>
      <w:r>
        <w:rPr>
          <w:sz w:val="28"/>
          <w:szCs w:val="28"/>
          <w:lang w:val="uk-UA"/>
        </w:rPr>
        <w:t>али Наукової сес</w:t>
      </w:r>
      <w:r>
        <w:rPr>
          <w:sz w:val="28"/>
          <w:szCs w:val="28"/>
        </w:rPr>
        <w:t>i</w:t>
      </w:r>
      <w:r>
        <w:rPr>
          <w:sz w:val="28"/>
          <w:szCs w:val="28"/>
          <w:lang w:val="uk-UA"/>
        </w:rPr>
        <w:t>ї В</w:t>
      </w:r>
      <w:r>
        <w:rPr>
          <w:sz w:val="28"/>
          <w:szCs w:val="28"/>
        </w:rPr>
        <w:t>i</w:t>
      </w:r>
      <w:r>
        <w:rPr>
          <w:sz w:val="28"/>
          <w:szCs w:val="28"/>
          <w:lang w:val="uk-UA"/>
        </w:rPr>
        <w:t>дд</w:t>
      </w:r>
      <w:r>
        <w:rPr>
          <w:sz w:val="28"/>
          <w:szCs w:val="28"/>
        </w:rPr>
        <w:t>i</w:t>
      </w:r>
      <w:r>
        <w:rPr>
          <w:sz w:val="28"/>
          <w:szCs w:val="28"/>
          <w:lang w:val="uk-UA"/>
        </w:rPr>
        <w:t>лення х</w:t>
      </w:r>
      <w:r>
        <w:rPr>
          <w:sz w:val="28"/>
          <w:szCs w:val="28"/>
        </w:rPr>
        <w:t>i</w:t>
      </w:r>
      <w:r>
        <w:rPr>
          <w:sz w:val="28"/>
          <w:szCs w:val="28"/>
          <w:lang w:val="uk-UA"/>
        </w:rPr>
        <w:t>м</w:t>
      </w:r>
      <w:r>
        <w:rPr>
          <w:sz w:val="28"/>
          <w:szCs w:val="28"/>
        </w:rPr>
        <w:t>i</w:t>
      </w:r>
      <w:r>
        <w:rPr>
          <w:sz w:val="28"/>
          <w:szCs w:val="28"/>
          <w:lang w:val="uk-UA"/>
        </w:rPr>
        <w:t>ї НАН України. — Харк</w:t>
      </w:r>
      <w:r>
        <w:rPr>
          <w:sz w:val="28"/>
          <w:szCs w:val="28"/>
        </w:rPr>
        <w:t>i</w:t>
      </w:r>
      <w:r>
        <w:rPr>
          <w:sz w:val="28"/>
          <w:szCs w:val="28"/>
          <w:lang w:val="uk-UA"/>
        </w:rPr>
        <w:t xml:space="preserve">в: Основа, 1998. — с. 35 — 51.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Шевченко Ю.Н. Кремнийорганические сорбенты. </w:t>
      </w:r>
      <w:r>
        <w:rPr>
          <w:sz w:val="28"/>
          <w:szCs w:val="28"/>
        </w:rPr>
        <w:t xml:space="preserve">Свойства и область применения. Энтеросгель и комплексные препараты на его основе </w:t>
      </w:r>
      <w:r>
        <w:rPr>
          <w:sz w:val="28"/>
          <w:szCs w:val="28"/>
          <w:lang w:val="uk-UA"/>
        </w:rPr>
        <w:t>/ Ю.Н. Шевченко /</w:t>
      </w:r>
      <w:r>
        <w:rPr>
          <w:sz w:val="28"/>
          <w:szCs w:val="28"/>
        </w:rPr>
        <w:t xml:space="preserve">/ Сборник работ по применению препарата энтеросгель в медицине. </w:t>
      </w:r>
      <w:r>
        <w:rPr>
          <w:sz w:val="28"/>
          <w:szCs w:val="28"/>
          <w:lang w:val="uk-UA"/>
        </w:rPr>
        <w:t>Ч</w:t>
      </w:r>
      <w:r>
        <w:rPr>
          <w:sz w:val="28"/>
          <w:szCs w:val="28"/>
        </w:rPr>
        <w:t>. I. — М.,</w:t>
      </w:r>
      <w:r>
        <w:rPr>
          <w:sz w:val="28"/>
          <w:szCs w:val="28"/>
          <w:lang w:val="uk-UA"/>
        </w:rPr>
        <w:t xml:space="preserve"> </w:t>
      </w:r>
      <w:r>
        <w:rPr>
          <w:sz w:val="28"/>
          <w:szCs w:val="28"/>
        </w:rPr>
        <w:t xml:space="preserve">2002. — С. 3 — 12.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lang w:val="uk-UA"/>
        </w:rPr>
        <w:t xml:space="preserve">Шевченко Ю.М. Нові біокремнійорганічні пористі сорбенти для медицини / Ю.М. Шевченко, І.Б. Слинякова, Н.І. Яшина // Фармац. журн. — 1995. — № 6. — С. 80 — 85.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Шерлок Ш. Заболевания печени и желчных путей: практ. рук—во: пер. с англ / Под ред. З.Г. Апросиной, Н.А. Мухина. — М. : ГЭОТАР — МЕД, 2002. — 864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t xml:space="preserve">Штабский Б.М. Профилактическая токсикология и прикладная физиология: общность проблемы и пути решения </w:t>
      </w:r>
      <w:r>
        <w:rPr>
          <w:sz w:val="28"/>
          <w:szCs w:val="28"/>
          <w:lang w:val="uk-UA"/>
        </w:rPr>
        <w:t xml:space="preserve">/ </w:t>
      </w:r>
      <w:r>
        <w:rPr>
          <w:sz w:val="28"/>
          <w:szCs w:val="28"/>
        </w:rPr>
        <w:t>Б.М.</w:t>
      </w:r>
      <w:r>
        <w:rPr>
          <w:sz w:val="28"/>
          <w:szCs w:val="28"/>
          <w:lang w:val="uk-UA"/>
        </w:rPr>
        <w:t xml:space="preserve"> </w:t>
      </w:r>
      <w:r>
        <w:rPr>
          <w:sz w:val="28"/>
          <w:szCs w:val="28"/>
        </w:rPr>
        <w:lastRenderedPageBreak/>
        <w:t>Штабский, М.Р.</w:t>
      </w:r>
      <w:r>
        <w:rPr>
          <w:sz w:val="28"/>
          <w:szCs w:val="28"/>
          <w:lang w:val="uk-UA"/>
        </w:rPr>
        <w:t xml:space="preserve"> </w:t>
      </w:r>
      <w:r>
        <w:rPr>
          <w:sz w:val="28"/>
          <w:szCs w:val="28"/>
        </w:rPr>
        <w:t>Биегоцкий</w:t>
      </w:r>
      <w:r>
        <w:rPr>
          <w:sz w:val="28"/>
          <w:szCs w:val="28"/>
          <w:lang w:val="uk-UA"/>
        </w:rPr>
        <w:t xml:space="preserve">. </w:t>
      </w:r>
      <w:r>
        <w:rPr>
          <w:sz w:val="28"/>
          <w:szCs w:val="28"/>
        </w:rPr>
        <w:t>— Льв</w:t>
      </w:r>
      <w:r>
        <w:rPr>
          <w:sz w:val="28"/>
          <w:szCs w:val="28"/>
          <w:lang w:val="uk-UA"/>
        </w:rPr>
        <w:t>і</w:t>
      </w:r>
      <w:r>
        <w:rPr>
          <w:sz w:val="28"/>
          <w:szCs w:val="28"/>
        </w:rPr>
        <w:t xml:space="preserve">в: Видавничий Дім „Наутілус”, 2003. — 342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lang w:val="uk-UA"/>
        </w:rPr>
      </w:pPr>
      <w:r>
        <w:rPr>
          <w:sz w:val="28"/>
          <w:szCs w:val="28"/>
          <w:lang w:val="uk-UA"/>
        </w:rPr>
        <w:t xml:space="preserve">Штатько Е.И. Комплексная терапия инфекционных заболеваний / Е.И. Штатько, Л.В. Мороз, М.А. Андрейчин // Медицинская химия и клиническое применение диоксида кремния / К. : Наукова думка, 2003. — С. 203 — 255. </w:t>
      </w:r>
    </w:p>
    <w:p w:rsidR="00293A1C" w:rsidRDefault="00293A1C" w:rsidP="00D02EA8">
      <w:pPr>
        <w:numPr>
          <w:ilvl w:val="1"/>
          <w:numId w:val="40"/>
        </w:numPr>
        <w:tabs>
          <w:tab w:val="num" w:pos="0"/>
        </w:tabs>
        <w:spacing w:after="0" w:line="360" w:lineRule="auto"/>
        <w:ind w:left="0" w:firstLine="0"/>
        <w:jc w:val="both"/>
        <w:rPr>
          <w:snapToGrid w:val="0"/>
          <w:sz w:val="28"/>
          <w:szCs w:val="28"/>
          <w:lang w:val="uk-UA"/>
        </w:rPr>
      </w:pPr>
      <w:r>
        <w:rPr>
          <w:sz w:val="28"/>
          <w:szCs w:val="28"/>
          <w:lang w:val="uk-UA"/>
        </w:rPr>
        <w:t xml:space="preserve">Штатько О.І. Експериментальне обґрунтування використання полісорбу, як засобу лікування гострих кишкових інфекцій та вірусних гепатитів: автореф. дис. на здобуття. наук. ступеня канд. мед. наук / О.І. Штатько. — К., 1993. — 20 с. </w:t>
      </w:r>
    </w:p>
    <w:p w:rsidR="00293A1C" w:rsidRDefault="00293A1C" w:rsidP="00D02EA8">
      <w:pPr>
        <w:numPr>
          <w:ilvl w:val="1"/>
          <w:numId w:val="40"/>
        </w:numPr>
        <w:tabs>
          <w:tab w:val="num" w:pos="0"/>
        </w:tabs>
        <w:spacing w:after="0" w:line="360" w:lineRule="auto"/>
        <w:ind w:left="0" w:firstLine="0"/>
        <w:jc w:val="both"/>
        <w:rPr>
          <w:sz w:val="28"/>
          <w:szCs w:val="28"/>
          <w:lang w:val="uk-UA"/>
        </w:rPr>
      </w:pPr>
      <w:r>
        <w:rPr>
          <w:sz w:val="28"/>
          <w:szCs w:val="28"/>
          <w:lang w:val="uk-UA"/>
        </w:rPr>
        <w:t xml:space="preserve">Яременко О.Б. Оцінка жирнокислотного складу ліпідів крові у хворих на ревматоїдний артрит / О.Б. Яременко, О.Ю. Камиш, Т.С. Брюзгіна // Медична хімія. — 2005. — №2. — С. 86 — 88. </w:t>
      </w:r>
    </w:p>
    <w:p w:rsidR="00293A1C" w:rsidRDefault="00293A1C" w:rsidP="00D02EA8">
      <w:pPr>
        <w:numPr>
          <w:ilvl w:val="1"/>
          <w:numId w:val="40"/>
        </w:numPr>
        <w:tabs>
          <w:tab w:val="num" w:pos="0"/>
        </w:tabs>
        <w:spacing w:after="0" w:line="360" w:lineRule="auto"/>
        <w:ind w:left="0" w:firstLine="0"/>
        <w:jc w:val="both"/>
        <w:rPr>
          <w:sz w:val="28"/>
          <w:szCs w:val="28"/>
        </w:rPr>
      </w:pPr>
      <w:r>
        <w:rPr>
          <w:sz w:val="28"/>
          <w:szCs w:val="28"/>
        </w:rPr>
        <w:t xml:space="preserve">Энтеросорбция / Под. ред Н. А. Белякова. — Л. : Центр сорбционных технологий, 1991. — 336 с.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t>Энтеросорбция и оценка ее эффективности под влиянием различных схем детоксикации у больных гемобластозами в отдаленный период после полихимиотерапии</w:t>
      </w:r>
      <w:r>
        <w:rPr>
          <w:sz w:val="28"/>
          <w:szCs w:val="28"/>
          <w:lang w:val="uk-UA"/>
        </w:rPr>
        <w:t xml:space="preserve"> /</w:t>
      </w:r>
      <w:r>
        <w:rPr>
          <w:sz w:val="28"/>
          <w:szCs w:val="28"/>
        </w:rPr>
        <w:t xml:space="preserve"> Г</w:t>
      </w:r>
      <w:r>
        <w:rPr>
          <w:sz w:val="28"/>
          <w:szCs w:val="28"/>
          <w:lang w:val="uk-UA"/>
        </w:rPr>
        <w:t>.</w:t>
      </w:r>
      <w:r>
        <w:rPr>
          <w:sz w:val="28"/>
          <w:szCs w:val="28"/>
        </w:rPr>
        <w:t>С.</w:t>
      </w:r>
      <w:r>
        <w:rPr>
          <w:sz w:val="28"/>
          <w:szCs w:val="28"/>
          <w:lang w:val="uk-UA"/>
        </w:rPr>
        <w:t xml:space="preserve"> </w:t>
      </w:r>
      <w:r>
        <w:rPr>
          <w:sz w:val="28"/>
          <w:szCs w:val="28"/>
        </w:rPr>
        <w:t>Солдатова, Т.И.</w:t>
      </w:r>
      <w:r>
        <w:rPr>
          <w:sz w:val="28"/>
          <w:szCs w:val="28"/>
          <w:lang w:val="uk-UA"/>
        </w:rPr>
        <w:t xml:space="preserve"> </w:t>
      </w:r>
      <w:r>
        <w:rPr>
          <w:sz w:val="28"/>
          <w:szCs w:val="28"/>
        </w:rPr>
        <w:t xml:space="preserve">Поспелова, Н.А. Телятникова </w:t>
      </w:r>
      <w:r>
        <w:rPr>
          <w:sz w:val="28"/>
          <w:szCs w:val="28"/>
          <w:lang w:val="uk-UA"/>
        </w:rPr>
        <w:t xml:space="preserve">[и др.] </w:t>
      </w:r>
      <w:r>
        <w:rPr>
          <w:sz w:val="28"/>
          <w:szCs w:val="28"/>
        </w:rPr>
        <w:t>// Актуальные вопросы современной медицины</w:t>
      </w:r>
      <w:r>
        <w:rPr>
          <w:sz w:val="28"/>
          <w:szCs w:val="28"/>
          <w:lang w:val="uk-UA"/>
        </w:rPr>
        <w:t xml:space="preserve"> : </w:t>
      </w:r>
      <w:r>
        <w:rPr>
          <w:sz w:val="28"/>
          <w:szCs w:val="28"/>
        </w:rPr>
        <w:t>седьм</w:t>
      </w:r>
      <w:r>
        <w:rPr>
          <w:sz w:val="28"/>
          <w:szCs w:val="28"/>
          <w:lang w:val="uk-UA"/>
        </w:rPr>
        <w:t>ая</w:t>
      </w:r>
      <w:r>
        <w:rPr>
          <w:sz w:val="28"/>
          <w:szCs w:val="28"/>
        </w:rPr>
        <w:t xml:space="preserve"> научн</w:t>
      </w:r>
      <w:r>
        <w:rPr>
          <w:sz w:val="28"/>
          <w:szCs w:val="28"/>
          <w:lang w:val="uk-UA"/>
        </w:rPr>
        <w:t>.</w:t>
      </w:r>
      <w:r>
        <w:rPr>
          <w:sz w:val="28"/>
          <w:szCs w:val="28"/>
        </w:rPr>
        <w:t xml:space="preserve">— </w:t>
      </w:r>
      <w:r>
        <w:rPr>
          <w:sz w:val="28"/>
          <w:szCs w:val="28"/>
          <w:lang w:val="uk-UA"/>
        </w:rPr>
        <w:t>п</w:t>
      </w:r>
      <w:r>
        <w:rPr>
          <w:sz w:val="28"/>
          <w:szCs w:val="28"/>
        </w:rPr>
        <w:t>ракт</w:t>
      </w:r>
      <w:r>
        <w:rPr>
          <w:sz w:val="28"/>
          <w:szCs w:val="28"/>
          <w:lang w:val="uk-UA"/>
        </w:rPr>
        <w:t xml:space="preserve">. </w:t>
      </w:r>
      <w:r>
        <w:rPr>
          <w:sz w:val="28"/>
          <w:szCs w:val="28"/>
        </w:rPr>
        <w:t>конф</w:t>
      </w:r>
      <w:r>
        <w:rPr>
          <w:sz w:val="28"/>
          <w:szCs w:val="28"/>
          <w:lang w:val="uk-UA"/>
        </w:rPr>
        <w:t>.</w:t>
      </w:r>
      <w:r>
        <w:rPr>
          <w:sz w:val="28"/>
          <w:szCs w:val="28"/>
        </w:rPr>
        <w:t xml:space="preserve"> врачей</w:t>
      </w:r>
      <w:r>
        <w:rPr>
          <w:sz w:val="28"/>
          <w:szCs w:val="28"/>
          <w:lang w:val="uk-UA"/>
        </w:rPr>
        <w:t>,</w:t>
      </w:r>
      <w:r>
        <w:rPr>
          <w:sz w:val="28"/>
          <w:szCs w:val="28"/>
        </w:rPr>
        <w:t xml:space="preserve"> 21 — 22 мая 1997</w:t>
      </w:r>
      <w:r>
        <w:rPr>
          <w:sz w:val="28"/>
          <w:szCs w:val="28"/>
          <w:lang w:val="uk-UA"/>
        </w:rPr>
        <w:t xml:space="preserve"> : </w:t>
      </w:r>
      <w:r>
        <w:rPr>
          <w:sz w:val="28"/>
          <w:szCs w:val="28"/>
        </w:rPr>
        <w:t>тезисы докладов</w:t>
      </w:r>
      <w:r>
        <w:rPr>
          <w:sz w:val="28"/>
          <w:szCs w:val="28"/>
          <w:lang w:val="uk-UA"/>
        </w:rPr>
        <w:t xml:space="preserve">. </w:t>
      </w:r>
      <w:r>
        <w:rPr>
          <w:sz w:val="28"/>
          <w:szCs w:val="28"/>
        </w:rPr>
        <w:t xml:space="preserve">— </w:t>
      </w:r>
      <w:r>
        <w:rPr>
          <w:sz w:val="28"/>
          <w:szCs w:val="28"/>
          <w:lang w:val="uk-UA"/>
        </w:rPr>
        <w:t xml:space="preserve">М., 1997, </w:t>
      </w:r>
      <w:r>
        <w:rPr>
          <w:sz w:val="28"/>
          <w:szCs w:val="28"/>
        </w:rPr>
        <w:t xml:space="preserve">— С. 301 — 302.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lastRenderedPageBreak/>
        <w:t xml:space="preserve">Энтеросорбция: состояние вопроса и перспективы на будущее </w:t>
      </w:r>
      <w:r>
        <w:rPr>
          <w:sz w:val="28"/>
          <w:szCs w:val="28"/>
          <w:lang w:val="uk-UA"/>
        </w:rPr>
        <w:t>/ В.Г. Николаев, С.В. Михаловский, В.В. Николаева [и др.]</w:t>
      </w:r>
      <w:r>
        <w:rPr>
          <w:sz w:val="28"/>
          <w:szCs w:val="28"/>
        </w:rPr>
        <w:t xml:space="preserve"> // </w:t>
      </w:r>
      <w:r>
        <w:rPr>
          <w:sz w:val="28"/>
          <w:szCs w:val="28"/>
          <w:lang w:val="uk-UA"/>
        </w:rPr>
        <w:t xml:space="preserve">Вісник проблем біології і медицини. — 2007. — № 4. — С. 7 — 17.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sz w:val="28"/>
          <w:szCs w:val="28"/>
        </w:rPr>
      </w:pPr>
      <w:r>
        <w:rPr>
          <w:sz w:val="28"/>
          <w:szCs w:val="28"/>
        </w:rPr>
        <w:t xml:space="preserve">Эффективность сорбционной терапии энтеросорбентом БС—1 при экспериментальной гиперхолистеринемии </w:t>
      </w:r>
      <w:r>
        <w:rPr>
          <w:sz w:val="28"/>
          <w:szCs w:val="28"/>
          <w:lang w:val="uk-UA"/>
        </w:rPr>
        <w:t xml:space="preserve">/ </w:t>
      </w:r>
      <w:r>
        <w:rPr>
          <w:sz w:val="28"/>
          <w:szCs w:val="28"/>
        </w:rPr>
        <w:t>М.К.</w:t>
      </w:r>
      <w:r>
        <w:rPr>
          <w:sz w:val="28"/>
          <w:szCs w:val="28"/>
          <w:lang w:val="uk-UA"/>
        </w:rPr>
        <w:t xml:space="preserve"> </w:t>
      </w:r>
      <w:r>
        <w:rPr>
          <w:sz w:val="28"/>
          <w:szCs w:val="28"/>
        </w:rPr>
        <w:t xml:space="preserve">Ништантаев, Н.М Юлдашев., Э.К. Кашкова </w:t>
      </w:r>
      <w:r>
        <w:rPr>
          <w:sz w:val="28"/>
          <w:szCs w:val="28"/>
          <w:lang w:val="uk-UA"/>
        </w:rPr>
        <w:t xml:space="preserve">[и др.] / </w:t>
      </w:r>
      <w:r>
        <w:rPr>
          <w:sz w:val="28"/>
          <w:szCs w:val="28"/>
        </w:rPr>
        <w:t>Лікарська справа. Врачебное дело</w:t>
      </w:r>
      <w:r>
        <w:rPr>
          <w:sz w:val="28"/>
          <w:szCs w:val="28"/>
          <w:lang w:val="uk-UA"/>
        </w:rPr>
        <w:t xml:space="preserve">. — </w:t>
      </w:r>
      <w:r>
        <w:rPr>
          <w:sz w:val="28"/>
          <w:szCs w:val="28"/>
        </w:rPr>
        <w:t>2001</w:t>
      </w:r>
      <w:r>
        <w:rPr>
          <w:sz w:val="28"/>
          <w:szCs w:val="28"/>
          <w:lang w:val="uk-UA"/>
        </w:rPr>
        <w:t>.</w:t>
      </w:r>
      <w:r>
        <w:rPr>
          <w:sz w:val="28"/>
          <w:szCs w:val="28"/>
        </w:rPr>
        <w:t xml:space="preserve"> — №5 — 6</w:t>
      </w:r>
      <w:r>
        <w:rPr>
          <w:sz w:val="28"/>
          <w:szCs w:val="28"/>
          <w:lang w:val="uk-UA"/>
        </w:rPr>
        <w:t>. —  С</w:t>
      </w:r>
      <w:r>
        <w:rPr>
          <w:sz w:val="28"/>
          <w:szCs w:val="28"/>
        </w:rPr>
        <w:t xml:space="preserve">. 104 — 106. </w:t>
      </w:r>
    </w:p>
    <w:p w:rsidR="00293A1C" w:rsidRDefault="00293A1C" w:rsidP="00D02EA8">
      <w:pPr>
        <w:pStyle w:val="aff5"/>
        <w:numPr>
          <w:ilvl w:val="1"/>
          <w:numId w:val="40"/>
        </w:numPr>
        <w:tabs>
          <w:tab w:val="num" w:pos="0"/>
        </w:tabs>
        <w:spacing w:before="0" w:beforeAutospacing="0" w:after="0" w:afterAutospacing="0" w:line="360" w:lineRule="auto"/>
        <w:ind w:left="0" w:firstLine="0"/>
        <w:jc w:val="both"/>
        <w:rPr>
          <w:i/>
          <w:iCs/>
          <w:sz w:val="28"/>
          <w:szCs w:val="28"/>
          <w:lang w:val="uk-UA"/>
        </w:rPr>
      </w:pPr>
      <w:r>
        <w:rPr>
          <w:sz w:val="28"/>
          <w:szCs w:val="28"/>
        </w:rPr>
        <w:t>Эфферентные методы лечения острых отравлений / И.К.</w:t>
      </w:r>
      <w:r>
        <w:rPr>
          <w:sz w:val="28"/>
          <w:szCs w:val="28"/>
          <w:lang w:val="uk-UA"/>
        </w:rPr>
        <w:t xml:space="preserve"> </w:t>
      </w:r>
      <w:r>
        <w:rPr>
          <w:sz w:val="28"/>
          <w:szCs w:val="28"/>
        </w:rPr>
        <w:t>Деденко, А.В.</w:t>
      </w:r>
      <w:r>
        <w:rPr>
          <w:sz w:val="28"/>
          <w:szCs w:val="28"/>
          <w:lang w:val="uk-UA"/>
        </w:rPr>
        <w:t xml:space="preserve"> </w:t>
      </w:r>
      <w:r>
        <w:rPr>
          <w:sz w:val="28"/>
          <w:szCs w:val="28"/>
        </w:rPr>
        <w:t>Стариков, В.А.</w:t>
      </w:r>
      <w:r>
        <w:rPr>
          <w:sz w:val="28"/>
          <w:szCs w:val="28"/>
          <w:lang w:val="uk-UA"/>
        </w:rPr>
        <w:t xml:space="preserve"> </w:t>
      </w:r>
      <w:r>
        <w:rPr>
          <w:sz w:val="28"/>
          <w:szCs w:val="28"/>
        </w:rPr>
        <w:t>Литвинюк, В.Ф. Торбин— Киев: Нора</w:t>
      </w:r>
      <w:r>
        <w:rPr>
          <w:sz w:val="28"/>
          <w:szCs w:val="28"/>
          <w:lang w:val="uk-UA"/>
        </w:rPr>
        <w:t xml:space="preserve"> — </w:t>
      </w:r>
      <w:r>
        <w:rPr>
          <w:sz w:val="28"/>
          <w:szCs w:val="28"/>
        </w:rPr>
        <w:t xml:space="preserve">принт, 1997. — 336 с. </w:t>
      </w:r>
    </w:p>
    <w:p w:rsidR="00293A1C" w:rsidRDefault="00293A1C" w:rsidP="00D02EA8">
      <w:pPr>
        <w:numPr>
          <w:ilvl w:val="1"/>
          <w:numId w:val="40"/>
        </w:numPr>
        <w:tabs>
          <w:tab w:val="num" w:pos="0"/>
        </w:tabs>
        <w:spacing w:after="0" w:line="360" w:lineRule="auto"/>
        <w:ind w:left="0" w:firstLine="0"/>
        <w:jc w:val="both"/>
        <w:rPr>
          <w:sz w:val="28"/>
          <w:szCs w:val="28"/>
        </w:rPr>
      </w:pPr>
      <w:r>
        <w:rPr>
          <w:sz w:val="28"/>
          <w:szCs w:val="28"/>
        </w:rPr>
        <w:t xml:space="preserve">Эфферентные методы лечения в комплексной терапии неврозоподобных расстройств у ликвидаторов последствий аварии на ЧАЭС </w:t>
      </w:r>
      <w:r>
        <w:rPr>
          <w:sz w:val="28"/>
          <w:szCs w:val="28"/>
          <w:lang w:val="uk-UA"/>
        </w:rPr>
        <w:t xml:space="preserve">/ </w:t>
      </w:r>
      <w:r>
        <w:rPr>
          <w:sz w:val="28"/>
          <w:szCs w:val="28"/>
        </w:rPr>
        <w:t>В.Я.</w:t>
      </w:r>
      <w:r>
        <w:rPr>
          <w:sz w:val="28"/>
          <w:szCs w:val="28"/>
          <w:lang w:val="uk-UA"/>
        </w:rPr>
        <w:t xml:space="preserve"> </w:t>
      </w:r>
      <w:r>
        <w:rPr>
          <w:sz w:val="28"/>
          <w:szCs w:val="28"/>
        </w:rPr>
        <w:t>Пишель</w:t>
      </w:r>
      <w:r>
        <w:rPr>
          <w:sz w:val="28"/>
          <w:szCs w:val="28"/>
          <w:lang w:val="uk-UA"/>
        </w:rPr>
        <w:t xml:space="preserve">, Н.Ф. Мосенцев, А.Н. Панин [и др.] / Український медичний часопис. — </w:t>
      </w:r>
      <w:r>
        <w:rPr>
          <w:sz w:val="28"/>
          <w:szCs w:val="28"/>
        </w:rPr>
        <w:t>2001</w:t>
      </w:r>
      <w:r>
        <w:rPr>
          <w:sz w:val="28"/>
          <w:szCs w:val="28"/>
          <w:lang w:val="uk-UA"/>
        </w:rPr>
        <w:t>.</w:t>
      </w:r>
      <w:r>
        <w:rPr>
          <w:sz w:val="28"/>
          <w:szCs w:val="28"/>
        </w:rPr>
        <w:t xml:space="preserve"> — №</w:t>
      </w:r>
      <w:r>
        <w:rPr>
          <w:sz w:val="28"/>
          <w:szCs w:val="28"/>
          <w:lang w:val="uk-UA"/>
        </w:rPr>
        <w:t>1 С</w:t>
      </w:r>
      <w:r>
        <w:rPr>
          <w:sz w:val="28"/>
          <w:szCs w:val="28"/>
        </w:rPr>
        <w:t xml:space="preserve">. </w:t>
      </w:r>
      <w:r>
        <w:rPr>
          <w:sz w:val="28"/>
          <w:szCs w:val="28"/>
          <w:lang w:val="uk-UA"/>
        </w:rPr>
        <w:t>3</w:t>
      </w:r>
      <w:r>
        <w:rPr>
          <w:sz w:val="28"/>
          <w:szCs w:val="28"/>
        </w:rPr>
        <w:t xml:space="preserve">4 — </w:t>
      </w:r>
      <w:r>
        <w:rPr>
          <w:sz w:val="28"/>
          <w:szCs w:val="28"/>
          <w:lang w:val="uk-UA"/>
        </w:rPr>
        <w:t>3</w:t>
      </w:r>
      <w:r>
        <w:rPr>
          <w:sz w:val="28"/>
          <w:szCs w:val="28"/>
        </w:rPr>
        <w:t>6.</w:t>
      </w:r>
    </w:p>
    <w:p w:rsidR="00293A1C" w:rsidRDefault="00293A1C" w:rsidP="00D02EA8">
      <w:pPr>
        <w:numPr>
          <w:ilvl w:val="1"/>
          <w:numId w:val="40"/>
        </w:numPr>
        <w:tabs>
          <w:tab w:val="num" w:pos="0"/>
        </w:tabs>
        <w:spacing w:after="0" w:line="360" w:lineRule="auto"/>
        <w:ind w:left="0" w:firstLine="0"/>
        <w:jc w:val="both"/>
        <w:rPr>
          <w:sz w:val="28"/>
          <w:szCs w:val="28"/>
        </w:rPr>
      </w:pPr>
      <w:r>
        <w:rPr>
          <w:sz w:val="28"/>
          <w:szCs w:val="28"/>
        </w:rPr>
        <w:t>Эфферентная терапия</w:t>
      </w:r>
      <w:r>
        <w:rPr>
          <w:sz w:val="28"/>
          <w:szCs w:val="28"/>
          <w:lang w:val="uk-UA"/>
        </w:rPr>
        <w:t xml:space="preserve"> </w:t>
      </w:r>
      <w:r>
        <w:rPr>
          <w:sz w:val="28"/>
          <w:szCs w:val="28"/>
        </w:rPr>
        <w:t>(в комплексном лечении внутренних болезней)</w:t>
      </w:r>
      <w:r>
        <w:rPr>
          <w:sz w:val="28"/>
          <w:szCs w:val="28"/>
          <w:lang w:val="uk-UA"/>
        </w:rPr>
        <w:t xml:space="preserve"> </w:t>
      </w:r>
      <w:r>
        <w:rPr>
          <w:sz w:val="28"/>
          <w:szCs w:val="28"/>
        </w:rPr>
        <w:t>/</w:t>
      </w:r>
      <w:r>
        <w:rPr>
          <w:sz w:val="28"/>
          <w:szCs w:val="28"/>
          <w:lang w:val="uk-UA"/>
        </w:rPr>
        <w:t xml:space="preserve"> </w:t>
      </w:r>
      <w:r>
        <w:rPr>
          <w:sz w:val="28"/>
          <w:szCs w:val="28"/>
        </w:rPr>
        <w:t>Под ред.А.Л.</w:t>
      </w:r>
      <w:r>
        <w:rPr>
          <w:sz w:val="28"/>
          <w:szCs w:val="28"/>
          <w:lang w:val="uk-UA"/>
        </w:rPr>
        <w:t xml:space="preserve"> </w:t>
      </w:r>
      <w:r>
        <w:rPr>
          <w:sz w:val="28"/>
          <w:szCs w:val="28"/>
        </w:rPr>
        <w:t>Костюченко.</w:t>
      </w:r>
      <w:r>
        <w:rPr>
          <w:sz w:val="28"/>
          <w:szCs w:val="28"/>
          <w:lang w:val="uk-UA"/>
        </w:rPr>
        <w:t xml:space="preserve"> — </w:t>
      </w:r>
      <w:r>
        <w:rPr>
          <w:sz w:val="28"/>
          <w:szCs w:val="28"/>
        </w:rPr>
        <w:t>СПб.</w:t>
      </w:r>
      <w:r>
        <w:rPr>
          <w:sz w:val="28"/>
          <w:szCs w:val="28"/>
          <w:lang w:val="uk-UA"/>
        </w:rPr>
        <w:t xml:space="preserve"> </w:t>
      </w:r>
      <w:r>
        <w:rPr>
          <w:sz w:val="28"/>
          <w:szCs w:val="28"/>
        </w:rPr>
        <w:t>Фолиант,</w:t>
      </w:r>
      <w:r>
        <w:rPr>
          <w:sz w:val="28"/>
          <w:szCs w:val="28"/>
          <w:lang w:val="uk-UA"/>
        </w:rPr>
        <w:t xml:space="preserve"> </w:t>
      </w:r>
      <w:r>
        <w:rPr>
          <w:sz w:val="28"/>
          <w:szCs w:val="28"/>
        </w:rPr>
        <w:t>2003.</w:t>
      </w:r>
      <w:r>
        <w:rPr>
          <w:sz w:val="28"/>
          <w:szCs w:val="28"/>
          <w:lang w:val="uk-UA"/>
        </w:rPr>
        <w:t xml:space="preserve"> — </w:t>
      </w:r>
      <w:r>
        <w:rPr>
          <w:sz w:val="28"/>
          <w:szCs w:val="28"/>
        </w:rPr>
        <w:t>432</w:t>
      </w:r>
      <w:r>
        <w:rPr>
          <w:sz w:val="28"/>
          <w:szCs w:val="28"/>
          <w:lang w:val="uk-UA"/>
        </w:rPr>
        <w:t xml:space="preserve"> </w:t>
      </w:r>
      <w:r>
        <w:rPr>
          <w:sz w:val="28"/>
          <w:szCs w:val="28"/>
        </w:rPr>
        <w:t>с.</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Abdullah</w:t>
      </w:r>
      <w:r>
        <w:rPr>
          <w:sz w:val="28"/>
          <w:szCs w:val="28"/>
          <w:lang w:val="en-US"/>
        </w:rPr>
        <w:t xml:space="preserve"> S. </w:t>
      </w:r>
      <w:r>
        <w:rPr>
          <w:sz w:val="28"/>
          <w:szCs w:val="28"/>
          <w:lang w:val="en-GB"/>
        </w:rPr>
        <w:t xml:space="preserve">Potentiation of isoniazid — induced liver toxicity by rifampicin in a combinational therapy of antitubercular drugs (rifampicin, isoniazid and pyrazinamide) in Wistar rats: </w:t>
      </w:r>
      <w:r>
        <w:rPr>
          <w:sz w:val="28"/>
          <w:szCs w:val="28"/>
          <w:lang w:val="en-US"/>
        </w:rPr>
        <w:t>a</w:t>
      </w:r>
      <w:r>
        <w:rPr>
          <w:sz w:val="28"/>
          <w:szCs w:val="28"/>
          <w:lang w:val="en-GB"/>
        </w:rPr>
        <w:t xml:space="preserve"> toxicity profile study</w:t>
      </w:r>
      <w:r>
        <w:rPr>
          <w:sz w:val="28"/>
          <w:szCs w:val="28"/>
          <w:lang w:val="en-US"/>
        </w:rPr>
        <w:t xml:space="preserve"> </w:t>
      </w:r>
      <w:r>
        <w:rPr>
          <w:sz w:val="28"/>
          <w:szCs w:val="28"/>
          <w:lang w:val="uk-UA"/>
        </w:rPr>
        <w:t xml:space="preserve">/ </w:t>
      </w:r>
      <w:r>
        <w:rPr>
          <w:sz w:val="28"/>
          <w:szCs w:val="28"/>
          <w:lang w:val="en-US"/>
        </w:rPr>
        <w:t xml:space="preserve">S. </w:t>
      </w:r>
      <w:r>
        <w:rPr>
          <w:sz w:val="28"/>
          <w:szCs w:val="28"/>
          <w:lang w:val="en-GB"/>
        </w:rPr>
        <w:t>Abdullah</w:t>
      </w:r>
      <w:r>
        <w:rPr>
          <w:sz w:val="28"/>
          <w:szCs w:val="28"/>
          <w:lang w:val="uk-UA"/>
        </w:rPr>
        <w:t>,</w:t>
      </w:r>
      <w:r>
        <w:rPr>
          <w:sz w:val="28"/>
          <w:szCs w:val="28"/>
          <w:lang w:val="en-US"/>
        </w:rPr>
        <w:t xml:space="preserve"> R</w:t>
      </w:r>
      <w:r>
        <w:rPr>
          <w:sz w:val="28"/>
          <w:szCs w:val="28"/>
          <w:lang w:val="uk-UA"/>
        </w:rPr>
        <w:t>.</w:t>
      </w:r>
      <w:r>
        <w:rPr>
          <w:sz w:val="28"/>
          <w:szCs w:val="28"/>
          <w:lang w:val="en-US"/>
        </w:rPr>
        <w:t xml:space="preserve"> </w:t>
      </w:r>
      <w:r>
        <w:rPr>
          <w:sz w:val="28"/>
          <w:szCs w:val="28"/>
          <w:lang w:val="en-GB"/>
        </w:rPr>
        <w:t>Kamal</w:t>
      </w:r>
      <w:r>
        <w:rPr>
          <w:sz w:val="28"/>
          <w:szCs w:val="28"/>
          <w:lang w:val="en-US"/>
        </w:rPr>
        <w:t xml:space="preserve"> // </w:t>
      </w:r>
      <w:hyperlink r:id="rId11" w:tooltip="Hepatology Research" w:history="1">
        <w:r>
          <w:rPr>
            <w:rStyle w:val="af3"/>
            <w:szCs w:val="28"/>
            <w:lang w:val="en-GB"/>
          </w:rPr>
          <w:t>Hepatology Research</w:t>
        </w:r>
      </w:hyperlink>
      <w:r>
        <w:rPr>
          <w:sz w:val="28"/>
          <w:szCs w:val="28"/>
          <w:lang w:val="en-US"/>
        </w:rPr>
        <w:t xml:space="preserve">. — 2007. — </w:t>
      </w:r>
      <w:r>
        <w:rPr>
          <w:sz w:val="28"/>
          <w:szCs w:val="28"/>
          <w:lang w:val="en-GB"/>
        </w:rPr>
        <w:t>Vol</w:t>
      </w:r>
      <w:r>
        <w:rPr>
          <w:sz w:val="28"/>
          <w:szCs w:val="28"/>
          <w:lang w:val="en-US"/>
        </w:rPr>
        <w:t xml:space="preserve">. </w:t>
      </w:r>
      <w:r>
        <w:rPr>
          <w:sz w:val="28"/>
          <w:szCs w:val="28"/>
          <w:lang w:val="en-GB"/>
        </w:rPr>
        <w:t>37,№ 10</w:t>
      </w:r>
      <w:r>
        <w:rPr>
          <w:sz w:val="28"/>
          <w:szCs w:val="28"/>
          <w:lang w:val="en-US"/>
        </w:rPr>
        <w:t xml:space="preserve">. — </w:t>
      </w:r>
      <w:r>
        <w:rPr>
          <w:sz w:val="28"/>
          <w:szCs w:val="28"/>
          <w:lang w:val="en-GB"/>
        </w:rPr>
        <w:t>P. 845 — 853</w:t>
      </w:r>
      <w:r>
        <w:rPr>
          <w:sz w:val="28"/>
          <w:szCs w:val="28"/>
          <w:lang w:val="en-US"/>
        </w:rPr>
        <w:t xml:space="preserve">. </w:t>
      </w:r>
    </w:p>
    <w:p w:rsidR="00293A1C" w:rsidRDefault="00293A1C" w:rsidP="00D02EA8">
      <w:pPr>
        <w:numPr>
          <w:ilvl w:val="1"/>
          <w:numId w:val="40"/>
        </w:numPr>
        <w:tabs>
          <w:tab w:val="num" w:pos="0"/>
        </w:tabs>
        <w:spacing w:after="0" w:line="360" w:lineRule="auto"/>
        <w:ind w:left="0" w:firstLine="0"/>
        <w:jc w:val="both"/>
        <w:rPr>
          <w:b/>
          <w:bCs/>
          <w:sz w:val="28"/>
          <w:szCs w:val="28"/>
          <w:lang w:val="en-US"/>
        </w:rPr>
      </w:pPr>
      <w:r>
        <w:rPr>
          <w:rFonts w:cs="Arial"/>
          <w:sz w:val="28"/>
          <w:szCs w:val="13"/>
          <w:lang w:val="en-US"/>
        </w:rPr>
        <w:t>Absorbent</w:t>
      </w:r>
      <w:r>
        <w:rPr>
          <w:rFonts w:cs="Arial"/>
          <w:b/>
          <w:bCs/>
          <w:sz w:val="28"/>
          <w:szCs w:val="13"/>
          <w:lang w:val="en-US"/>
        </w:rPr>
        <w:t xml:space="preserve"> </w:t>
      </w:r>
      <w:hyperlink r:id="rId12" w:tooltip="Show full info about paper" w:history="1">
        <w:r>
          <w:rPr>
            <w:rFonts w:cs="Arial"/>
            <w:b/>
            <w:bCs/>
            <w:sz w:val="28"/>
            <w:lang w:val="en-GB"/>
          </w:rPr>
          <w:t>products for incontinence: 'treatment effects' and impact on quality of life</w:t>
        </w:r>
      </w:hyperlink>
      <w:r>
        <w:rPr>
          <w:rFonts w:cs="Arial"/>
          <w:b/>
          <w:bCs/>
          <w:sz w:val="28"/>
          <w:szCs w:val="13"/>
          <w:lang w:val="en-US"/>
        </w:rPr>
        <w:t xml:space="preserve"> / </w:t>
      </w:r>
      <w:hyperlink r:id="rId13" w:history="1">
        <w:r>
          <w:rPr>
            <w:rFonts w:cs="Arial"/>
            <w:sz w:val="28"/>
            <w:szCs w:val="13"/>
            <w:lang w:val="en-GB"/>
          </w:rPr>
          <w:t>K. Getliffe</w:t>
        </w:r>
      </w:hyperlink>
      <w:r>
        <w:rPr>
          <w:rFonts w:cs="Arial"/>
          <w:sz w:val="28"/>
          <w:szCs w:val="13"/>
          <w:lang w:val="en-GB"/>
        </w:rPr>
        <w:t xml:space="preserve">, </w:t>
      </w:r>
      <w:hyperlink r:id="rId14" w:history="1">
        <w:r>
          <w:rPr>
            <w:rFonts w:cs="Arial"/>
            <w:sz w:val="28"/>
            <w:szCs w:val="13"/>
            <w:lang w:val="en-GB"/>
          </w:rPr>
          <w:t>M. Fader</w:t>
        </w:r>
      </w:hyperlink>
      <w:r>
        <w:rPr>
          <w:rFonts w:cs="Arial"/>
          <w:sz w:val="28"/>
          <w:szCs w:val="13"/>
          <w:lang w:val="en-GB"/>
        </w:rPr>
        <w:t xml:space="preserve">, </w:t>
      </w:r>
      <w:hyperlink r:id="rId15" w:history="1">
        <w:r>
          <w:rPr>
            <w:rFonts w:cs="Arial"/>
            <w:sz w:val="28"/>
            <w:szCs w:val="13"/>
            <w:lang w:val="en-GB"/>
          </w:rPr>
          <w:t>A. Cottenden</w:t>
        </w:r>
      </w:hyperlink>
      <w:r>
        <w:rPr>
          <w:rFonts w:cs="Arial"/>
          <w:sz w:val="28"/>
          <w:szCs w:val="13"/>
          <w:lang w:val="en-US"/>
        </w:rPr>
        <w:t xml:space="preserve"> // </w:t>
      </w:r>
      <w:r>
        <w:rPr>
          <w:rFonts w:cs="Arial"/>
          <w:sz w:val="28"/>
          <w:szCs w:val="13"/>
          <w:lang w:val="en-GB"/>
        </w:rPr>
        <w:t xml:space="preserve">J. Clin. Nurs. </w:t>
      </w:r>
      <w:r>
        <w:rPr>
          <w:sz w:val="28"/>
          <w:szCs w:val="28"/>
          <w:lang w:val="en-US"/>
        </w:rPr>
        <w:t xml:space="preserve">— </w:t>
      </w:r>
      <w:r>
        <w:rPr>
          <w:rFonts w:cs="Arial"/>
          <w:sz w:val="28"/>
          <w:szCs w:val="13"/>
          <w:lang w:val="en-GB"/>
        </w:rPr>
        <w:t xml:space="preserve">2007. </w:t>
      </w:r>
      <w:r>
        <w:rPr>
          <w:sz w:val="28"/>
          <w:szCs w:val="28"/>
          <w:lang w:val="en-US"/>
        </w:rPr>
        <w:t xml:space="preserve">— Vol. </w:t>
      </w:r>
      <w:r>
        <w:rPr>
          <w:rFonts w:cs="Arial"/>
          <w:sz w:val="28"/>
          <w:szCs w:val="13"/>
          <w:lang w:val="en-GB"/>
        </w:rPr>
        <w:t>16, №10.</w:t>
      </w:r>
      <w:r>
        <w:rPr>
          <w:sz w:val="28"/>
          <w:szCs w:val="28"/>
          <w:lang w:val="en-US"/>
        </w:rPr>
        <w:t xml:space="preserve"> — P. </w:t>
      </w:r>
      <w:r>
        <w:rPr>
          <w:rFonts w:cs="Arial"/>
          <w:sz w:val="28"/>
          <w:szCs w:val="13"/>
          <w:lang w:val="en-GB"/>
        </w:rPr>
        <w:t xml:space="preserve">1936 </w:t>
      </w:r>
      <w:r>
        <w:rPr>
          <w:sz w:val="28"/>
          <w:szCs w:val="28"/>
          <w:lang w:val="en-US"/>
        </w:rPr>
        <w:t>—19</w:t>
      </w:r>
      <w:r>
        <w:rPr>
          <w:rFonts w:cs="Arial"/>
          <w:sz w:val="28"/>
          <w:szCs w:val="13"/>
          <w:lang w:val="en-GB"/>
        </w:rPr>
        <w:t>45.</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lastRenderedPageBreak/>
        <w:t xml:space="preserve">Aliushin M.T. Aerosil and its use in pharmaceutical practice </w:t>
      </w:r>
      <w:r>
        <w:rPr>
          <w:sz w:val="28"/>
          <w:szCs w:val="28"/>
          <w:lang w:val="uk-UA"/>
        </w:rPr>
        <w:t xml:space="preserve">/ </w:t>
      </w:r>
      <w:r>
        <w:rPr>
          <w:sz w:val="28"/>
          <w:szCs w:val="28"/>
          <w:lang w:val="en-GB"/>
        </w:rPr>
        <w:t>M.T Aliushin, M.M</w:t>
      </w:r>
      <w:r>
        <w:rPr>
          <w:sz w:val="28"/>
          <w:szCs w:val="28"/>
          <w:lang w:val="uk-UA"/>
        </w:rPr>
        <w:t>.</w:t>
      </w:r>
      <w:r>
        <w:rPr>
          <w:sz w:val="28"/>
          <w:szCs w:val="28"/>
          <w:lang w:val="en-GB"/>
        </w:rPr>
        <w:t xml:space="preserve"> Astrakhanova // Farmatsiia. — 2000. — Vol. 17,</w:t>
      </w:r>
      <w:r>
        <w:rPr>
          <w:sz w:val="28"/>
          <w:szCs w:val="28"/>
          <w:lang w:val="uk-UA"/>
        </w:rPr>
        <w:t xml:space="preserve">№ </w:t>
      </w:r>
      <w:r>
        <w:rPr>
          <w:sz w:val="28"/>
          <w:szCs w:val="28"/>
          <w:lang w:val="en-GB"/>
        </w:rPr>
        <w:t xml:space="preserve">6. — P. 73 — 77.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Andozhskaia I</w:t>
      </w:r>
      <w:r>
        <w:rPr>
          <w:sz w:val="28"/>
          <w:szCs w:val="28"/>
          <w:lang w:val="uk-UA"/>
        </w:rPr>
        <w:t>.</w:t>
      </w:r>
      <w:r>
        <w:rPr>
          <w:sz w:val="28"/>
          <w:szCs w:val="28"/>
          <w:lang w:val="en-GB"/>
        </w:rPr>
        <w:t>S. Correction of microcirculation in patients with atherosclerotic lesions of different vessels by efferent methods / I</w:t>
      </w:r>
      <w:r>
        <w:rPr>
          <w:sz w:val="28"/>
          <w:szCs w:val="28"/>
          <w:lang w:val="uk-UA"/>
        </w:rPr>
        <w:t>.</w:t>
      </w:r>
      <w:r>
        <w:rPr>
          <w:sz w:val="28"/>
          <w:szCs w:val="28"/>
          <w:lang w:val="en-GB"/>
        </w:rPr>
        <w:t>S</w:t>
      </w:r>
      <w:r>
        <w:rPr>
          <w:sz w:val="28"/>
          <w:szCs w:val="28"/>
          <w:lang w:val="uk-UA"/>
        </w:rPr>
        <w:t>.</w:t>
      </w:r>
      <w:r>
        <w:rPr>
          <w:sz w:val="28"/>
          <w:szCs w:val="28"/>
          <w:lang w:val="en-GB"/>
        </w:rPr>
        <w:t xml:space="preserve"> Andozhskaia /</w:t>
      </w:r>
      <w:r>
        <w:rPr>
          <w:sz w:val="28"/>
          <w:szCs w:val="28"/>
          <w:lang w:val="uk-UA"/>
        </w:rPr>
        <w:t xml:space="preserve">/ </w:t>
      </w:r>
      <w:r>
        <w:rPr>
          <w:sz w:val="28"/>
          <w:szCs w:val="28"/>
          <w:lang w:val="en-GB"/>
        </w:rPr>
        <w:t>Vestn</w:t>
      </w:r>
      <w:r>
        <w:rPr>
          <w:sz w:val="28"/>
          <w:szCs w:val="28"/>
          <w:lang w:val="uk-UA"/>
        </w:rPr>
        <w:t>.</w:t>
      </w:r>
      <w:r>
        <w:rPr>
          <w:sz w:val="28"/>
          <w:szCs w:val="28"/>
          <w:lang w:val="en-GB"/>
        </w:rPr>
        <w:t xml:space="preserve"> Khi</w:t>
      </w:r>
      <w:r>
        <w:rPr>
          <w:sz w:val="28"/>
          <w:szCs w:val="28"/>
          <w:lang w:val="en-US"/>
        </w:rPr>
        <w:t>n.</w:t>
      </w:r>
      <w:r>
        <w:rPr>
          <w:sz w:val="28"/>
          <w:szCs w:val="28"/>
          <w:lang w:val="en-GB"/>
        </w:rPr>
        <w:t xml:space="preserve"> Im. — 2007. — Vol. 166,</w:t>
      </w:r>
      <w:r>
        <w:rPr>
          <w:sz w:val="28"/>
          <w:szCs w:val="28"/>
          <w:lang w:val="uk-UA"/>
        </w:rPr>
        <w:t>№</w:t>
      </w:r>
      <w:r>
        <w:rPr>
          <w:sz w:val="28"/>
          <w:szCs w:val="28"/>
          <w:lang w:val="en-GB"/>
        </w:rPr>
        <w:t xml:space="preserve"> 6. — P. — 64 — 67.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 xml:space="preserve">Antituberculosis drug—induced hepatotoxicity: Concise up—to—date review </w:t>
      </w:r>
      <w:r>
        <w:rPr>
          <w:sz w:val="28"/>
          <w:szCs w:val="28"/>
          <w:lang w:val="uk-UA"/>
        </w:rPr>
        <w:t xml:space="preserve">/ </w:t>
      </w:r>
      <w:r>
        <w:rPr>
          <w:sz w:val="28"/>
          <w:szCs w:val="28"/>
          <w:lang w:val="en-GB"/>
        </w:rPr>
        <w:t>A. Tostmann</w:t>
      </w:r>
      <w:r>
        <w:rPr>
          <w:sz w:val="28"/>
          <w:szCs w:val="28"/>
          <w:lang w:val="uk-UA"/>
        </w:rPr>
        <w:t>,</w:t>
      </w:r>
      <w:r>
        <w:rPr>
          <w:sz w:val="28"/>
          <w:szCs w:val="28"/>
          <w:lang w:val="en-GB"/>
        </w:rPr>
        <w:t xml:space="preserve"> M.J. Boeree</w:t>
      </w:r>
      <w:r>
        <w:rPr>
          <w:sz w:val="28"/>
          <w:szCs w:val="28"/>
          <w:lang w:val="uk-UA"/>
        </w:rPr>
        <w:t>,</w:t>
      </w:r>
      <w:r>
        <w:rPr>
          <w:sz w:val="28"/>
          <w:szCs w:val="28"/>
          <w:lang w:val="en-GB"/>
        </w:rPr>
        <w:t xml:space="preserve"> R.E. Aarnoutse [et al.] // J. Gastroenterol. Hepatol. —2008. —V</w:t>
      </w:r>
      <w:r>
        <w:rPr>
          <w:sz w:val="28"/>
          <w:szCs w:val="28"/>
          <w:lang w:val="en-US"/>
        </w:rPr>
        <w:t>ol</w:t>
      </w:r>
      <w:r>
        <w:rPr>
          <w:sz w:val="28"/>
          <w:szCs w:val="28"/>
          <w:lang w:val="en-GB"/>
        </w:rPr>
        <w:t>. 23, № 2. —P. 192—202.</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US"/>
        </w:rPr>
        <w:t>Ash</w:t>
      </w:r>
      <w:r>
        <w:rPr>
          <w:sz w:val="28"/>
          <w:szCs w:val="28"/>
          <w:lang w:val="uk-UA"/>
        </w:rPr>
        <w:t xml:space="preserve"> </w:t>
      </w:r>
      <w:r>
        <w:rPr>
          <w:sz w:val="28"/>
          <w:szCs w:val="28"/>
          <w:lang w:val="en-US"/>
        </w:rPr>
        <w:t>S</w:t>
      </w:r>
      <w:r>
        <w:rPr>
          <w:sz w:val="28"/>
          <w:szCs w:val="28"/>
          <w:lang w:val="uk-UA"/>
        </w:rPr>
        <w:t>.</w:t>
      </w:r>
      <w:r>
        <w:rPr>
          <w:sz w:val="28"/>
          <w:szCs w:val="28"/>
          <w:lang w:val="en-US"/>
        </w:rPr>
        <w:t>R</w:t>
      </w:r>
      <w:r>
        <w:rPr>
          <w:sz w:val="28"/>
          <w:szCs w:val="28"/>
          <w:lang w:val="uk-UA"/>
        </w:rPr>
        <w:t>.</w:t>
      </w:r>
      <w:r>
        <w:rPr>
          <w:sz w:val="28"/>
          <w:szCs w:val="28"/>
          <w:lang w:val="en-US"/>
        </w:rPr>
        <w:t xml:space="preserve"> Intracavitary application of silics for the treatment of inflammatory—purulent processes</w:t>
      </w:r>
      <w:r>
        <w:rPr>
          <w:sz w:val="28"/>
          <w:szCs w:val="28"/>
          <w:lang w:val="uk-UA"/>
        </w:rPr>
        <w:t xml:space="preserve"> / </w:t>
      </w:r>
      <w:r>
        <w:rPr>
          <w:sz w:val="28"/>
          <w:szCs w:val="28"/>
          <w:lang w:val="en-US"/>
        </w:rPr>
        <w:t>S</w:t>
      </w:r>
      <w:r>
        <w:rPr>
          <w:sz w:val="28"/>
          <w:szCs w:val="28"/>
          <w:lang w:val="uk-UA"/>
        </w:rPr>
        <w:t>.</w:t>
      </w:r>
      <w:r>
        <w:rPr>
          <w:sz w:val="28"/>
          <w:szCs w:val="28"/>
          <w:lang w:val="en-US"/>
        </w:rPr>
        <w:t>R</w:t>
      </w:r>
      <w:r>
        <w:rPr>
          <w:sz w:val="28"/>
          <w:szCs w:val="28"/>
          <w:lang w:val="uk-UA"/>
        </w:rPr>
        <w:t>.</w:t>
      </w:r>
      <w:r>
        <w:rPr>
          <w:sz w:val="28"/>
          <w:szCs w:val="28"/>
          <w:lang w:val="en-US"/>
        </w:rPr>
        <w:t xml:space="preserve"> Ash,</w:t>
      </w:r>
      <w:r>
        <w:rPr>
          <w:sz w:val="28"/>
          <w:szCs w:val="28"/>
          <w:lang w:val="uk-UA"/>
        </w:rPr>
        <w:t xml:space="preserve"> </w:t>
      </w:r>
      <w:r>
        <w:rPr>
          <w:sz w:val="28"/>
          <w:szCs w:val="28"/>
          <w:lang w:val="en-US"/>
        </w:rPr>
        <w:t>J</w:t>
      </w:r>
      <w:r>
        <w:rPr>
          <w:sz w:val="28"/>
          <w:szCs w:val="28"/>
          <w:lang w:val="uk-UA"/>
        </w:rPr>
        <w:t>.</w:t>
      </w:r>
      <w:r>
        <w:rPr>
          <w:sz w:val="28"/>
          <w:szCs w:val="28"/>
          <w:lang w:val="en-US"/>
        </w:rPr>
        <w:t>K. Steczko,</w:t>
      </w:r>
      <w:r>
        <w:rPr>
          <w:sz w:val="28"/>
          <w:szCs w:val="28"/>
          <w:lang w:val="uk-UA"/>
        </w:rPr>
        <w:t xml:space="preserve"> </w:t>
      </w:r>
      <w:r>
        <w:rPr>
          <w:sz w:val="28"/>
          <w:szCs w:val="28"/>
          <w:lang w:val="en-US"/>
        </w:rPr>
        <w:t>H.</w:t>
      </w:r>
      <w:r>
        <w:rPr>
          <w:sz w:val="28"/>
          <w:szCs w:val="28"/>
          <w:lang w:val="uk-UA"/>
        </w:rPr>
        <w:t xml:space="preserve"> </w:t>
      </w:r>
      <w:r>
        <w:rPr>
          <w:sz w:val="28"/>
          <w:szCs w:val="28"/>
          <w:lang w:val="en-US"/>
        </w:rPr>
        <w:t>Levy</w:t>
      </w:r>
      <w:r>
        <w:rPr>
          <w:sz w:val="28"/>
          <w:szCs w:val="28"/>
          <w:lang w:val="uk-UA"/>
        </w:rPr>
        <w:t xml:space="preserve"> /</w:t>
      </w:r>
      <w:r>
        <w:rPr>
          <w:sz w:val="28"/>
          <w:szCs w:val="28"/>
          <w:lang w:val="en-US"/>
        </w:rPr>
        <w:t>/ Ther</w:t>
      </w:r>
      <w:r>
        <w:rPr>
          <w:sz w:val="28"/>
          <w:szCs w:val="28"/>
          <w:lang w:val="uk-UA"/>
        </w:rPr>
        <w:t>.</w:t>
      </w:r>
      <w:r>
        <w:rPr>
          <w:sz w:val="28"/>
          <w:szCs w:val="28"/>
          <w:lang w:val="en-US"/>
        </w:rPr>
        <w:t xml:space="preserve"> Apher. — 2001</w:t>
      </w:r>
      <w:r>
        <w:rPr>
          <w:sz w:val="28"/>
          <w:szCs w:val="28"/>
          <w:lang w:val="uk-UA"/>
        </w:rPr>
        <w:t xml:space="preserve">. — </w:t>
      </w:r>
      <w:r>
        <w:rPr>
          <w:sz w:val="28"/>
          <w:szCs w:val="28"/>
          <w:lang w:val="en-US"/>
        </w:rPr>
        <w:t xml:space="preserve">Vol. 5, </w:t>
      </w:r>
      <w:r>
        <w:rPr>
          <w:sz w:val="28"/>
          <w:szCs w:val="28"/>
          <w:lang w:val="uk-UA"/>
        </w:rPr>
        <w:t xml:space="preserve">№ </w:t>
      </w:r>
      <w:r>
        <w:rPr>
          <w:sz w:val="28"/>
          <w:szCs w:val="28"/>
          <w:lang w:val="en-US"/>
        </w:rPr>
        <w:t xml:space="preserve">6. — </w:t>
      </w:r>
      <w:r>
        <w:rPr>
          <w:sz w:val="28"/>
          <w:szCs w:val="28"/>
          <w:lang w:val="uk-UA"/>
        </w:rPr>
        <w:t xml:space="preserve">Р. </w:t>
      </w:r>
      <w:r>
        <w:rPr>
          <w:sz w:val="28"/>
          <w:szCs w:val="28"/>
          <w:lang w:val="en-US"/>
        </w:rPr>
        <w:t>497 — 505</w:t>
      </w:r>
      <w:r>
        <w:rPr>
          <w:sz w:val="28"/>
          <w:szCs w:val="28"/>
          <w:lang w:val="uk-UA"/>
        </w:rPr>
        <w:t>.</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Barthel H. Fumed silica — production, properties and applications /</w:t>
      </w:r>
      <w:r>
        <w:rPr>
          <w:sz w:val="28"/>
          <w:szCs w:val="28"/>
          <w:lang w:val="uk-UA"/>
        </w:rPr>
        <w:t xml:space="preserve"> </w:t>
      </w:r>
      <w:r>
        <w:rPr>
          <w:sz w:val="28"/>
          <w:szCs w:val="28"/>
          <w:lang w:val="en-GB"/>
        </w:rPr>
        <w:t>H.</w:t>
      </w:r>
      <w:r>
        <w:rPr>
          <w:sz w:val="28"/>
          <w:szCs w:val="28"/>
          <w:lang w:val="uk-UA"/>
        </w:rPr>
        <w:t xml:space="preserve"> </w:t>
      </w:r>
      <w:r>
        <w:rPr>
          <w:sz w:val="28"/>
          <w:szCs w:val="28"/>
          <w:lang w:val="en-GB"/>
        </w:rPr>
        <w:t>Barthel</w:t>
      </w:r>
      <w:r>
        <w:rPr>
          <w:sz w:val="28"/>
          <w:szCs w:val="28"/>
          <w:lang w:val="uk-UA"/>
        </w:rPr>
        <w:t>,</w:t>
      </w:r>
      <w:r>
        <w:rPr>
          <w:sz w:val="28"/>
          <w:szCs w:val="28"/>
          <w:lang w:val="en-GB"/>
        </w:rPr>
        <w:t xml:space="preserve"> L.</w:t>
      </w:r>
      <w:r>
        <w:rPr>
          <w:sz w:val="28"/>
          <w:szCs w:val="28"/>
          <w:lang w:val="uk-UA"/>
        </w:rPr>
        <w:t xml:space="preserve"> </w:t>
      </w:r>
      <w:r>
        <w:rPr>
          <w:sz w:val="28"/>
          <w:szCs w:val="28"/>
          <w:lang w:val="en-GB"/>
        </w:rPr>
        <w:t>Rosch, J</w:t>
      </w:r>
      <w:r>
        <w:rPr>
          <w:sz w:val="28"/>
          <w:szCs w:val="28"/>
          <w:lang w:val="uk-UA"/>
        </w:rPr>
        <w:t>.</w:t>
      </w:r>
      <w:r>
        <w:rPr>
          <w:sz w:val="28"/>
          <w:szCs w:val="28"/>
          <w:lang w:val="en-GB"/>
        </w:rPr>
        <w:t xml:space="preserve"> Weis /</w:t>
      </w:r>
      <w:r>
        <w:rPr>
          <w:sz w:val="28"/>
          <w:szCs w:val="28"/>
          <w:lang w:val="uk-UA"/>
        </w:rPr>
        <w:t xml:space="preserve">/ </w:t>
      </w:r>
      <w:r>
        <w:rPr>
          <w:sz w:val="28"/>
          <w:szCs w:val="28"/>
          <w:lang w:val="en-GB"/>
        </w:rPr>
        <w:t>Organosilicon Chemistry II. From Molecules to Materials</w:t>
      </w:r>
      <w:r>
        <w:rPr>
          <w:sz w:val="28"/>
          <w:szCs w:val="28"/>
          <w:lang w:val="uk-UA"/>
        </w:rPr>
        <w:t xml:space="preserve">. — </w:t>
      </w:r>
      <w:r>
        <w:rPr>
          <w:sz w:val="28"/>
          <w:szCs w:val="28"/>
          <w:lang w:val="en-GB"/>
        </w:rPr>
        <w:t xml:space="preserve">VCH, Weinheim, </w:t>
      </w:r>
      <w:r>
        <w:rPr>
          <w:sz w:val="28"/>
          <w:szCs w:val="28"/>
          <w:lang w:val="en-US"/>
        </w:rPr>
        <w:t xml:space="preserve">— </w:t>
      </w:r>
      <w:r>
        <w:rPr>
          <w:sz w:val="28"/>
          <w:szCs w:val="28"/>
          <w:lang w:val="en-GB"/>
        </w:rPr>
        <w:t>1996. — P. 761 — 778,</w:t>
      </w:r>
      <w:r>
        <w:rPr>
          <w:sz w:val="28"/>
          <w:szCs w:val="28"/>
          <w:lang w:val="uk-UA"/>
        </w:rPr>
        <w:t xml:space="preserve">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Barve A</w:t>
      </w:r>
      <w:r>
        <w:rPr>
          <w:sz w:val="28"/>
          <w:szCs w:val="28"/>
          <w:lang w:val="uk-UA"/>
        </w:rPr>
        <w:t>.</w:t>
      </w:r>
      <w:r>
        <w:rPr>
          <w:sz w:val="28"/>
          <w:szCs w:val="28"/>
          <w:lang w:val="en-GB"/>
        </w:rPr>
        <w:t xml:space="preserve"> Treatment of alcoholic liver disease / A</w:t>
      </w:r>
      <w:r>
        <w:rPr>
          <w:sz w:val="28"/>
          <w:szCs w:val="28"/>
          <w:lang w:val="uk-UA"/>
        </w:rPr>
        <w:t>.</w:t>
      </w:r>
      <w:r>
        <w:rPr>
          <w:sz w:val="28"/>
          <w:szCs w:val="28"/>
          <w:lang w:val="en-GB"/>
        </w:rPr>
        <w:t xml:space="preserve"> Barve</w:t>
      </w:r>
      <w:r>
        <w:rPr>
          <w:sz w:val="28"/>
          <w:szCs w:val="28"/>
          <w:lang w:val="uk-UA"/>
        </w:rPr>
        <w:t>,</w:t>
      </w:r>
      <w:r>
        <w:rPr>
          <w:sz w:val="28"/>
          <w:szCs w:val="28"/>
          <w:lang w:val="en-GB"/>
        </w:rPr>
        <w:t xml:space="preserve"> R</w:t>
      </w:r>
      <w:r>
        <w:rPr>
          <w:sz w:val="28"/>
          <w:szCs w:val="28"/>
          <w:lang w:val="uk-UA"/>
        </w:rPr>
        <w:t>.</w:t>
      </w:r>
      <w:r>
        <w:rPr>
          <w:sz w:val="28"/>
          <w:szCs w:val="28"/>
          <w:lang w:val="en-GB"/>
        </w:rPr>
        <w:t xml:space="preserve"> Khan</w:t>
      </w:r>
      <w:r>
        <w:rPr>
          <w:sz w:val="28"/>
          <w:szCs w:val="28"/>
          <w:lang w:val="uk-UA"/>
        </w:rPr>
        <w:t>,</w:t>
      </w:r>
      <w:r>
        <w:rPr>
          <w:sz w:val="28"/>
          <w:szCs w:val="28"/>
          <w:lang w:val="en-GB"/>
        </w:rPr>
        <w:t xml:space="preserve"> L</w:t>
      </w:r>
      <w:r>
        <w:rPr>
          <w:sz w:val="28"/>
          <w:szCs w:val="28"/>
          <w:lang w:val="uk-UA"/>
        </w:rPr>
        <w:t xml:space="preserve">. </w:t>
      </w:r>
      <w:r>
        <w:rPr>
          <w:sz w:val="28"/>
          <w:szCs w:val="28"/>
          <w:lang w:val="en-GB"/>
        </w:rPr>
        <w:t xml:space="preserve">Marsano </w:t>
      </w:r>
      <w:r>
        <w:rPr>
          <w:sz w:val="28"/>
          <w:szCs w:val="28"/>
          <w:lang w:val="uk-UA"/>
        </w:rPr>
        <w:t xml:space="preserve">// </w:t>
      </w:r>
      <w:r>
        <w:rPr>
          <w:sz w:val="28"/>
          <w:szCs w:val="28"/>
          <w:lang w:val="en-GB"/>
        </w:rPr>
        <w:t>Ann</w:t>
      </w:r>
      <w:r>
        <w:rPr>
          <w:sz w:val="28"/>
          <w:szCs w:val="28"/>
          <w:lang w:val="uk-UA"/>
        </w:rPr>
        <w:t>.</w:t>
      </w:r>
      <w:r>
        <w:rPr>
          <w:sz w:val="28"/>
          <w:szCs w:val="28"/>
          <w:lang w:val="en-GB"/>
        </w:rPr>
        <w:t xml:space="preserve"> Hepatol. </w:t>
      </w:r>
      <w:r>
        <w:rPr>
          <w:sz w:val="28"/>
          <w:szCs w:val="28"/>
          <w:lang w:val="en-US"/>
        </w:rPr>
        <w:t>— 200</w:t>
      </w:r>
      <w:r>
        <w:rPr>
          <w:sz w:val="28"/>
          <w:szCs w:val="28"/>
          <w:lang w:val="uk-UA"/>
        </w:rPr>
        <w:t>8</w:t>
      </w:r>
      <w:r>
        <w:rPr>
          <w:sz w:val="28"/>
          <w:szCs w:val="28"/>
          <w:lang w:val="en-US"/>
        </w:rPr>
        <w:t xml:space="preserve">. — </w:t>
      </w:r>
      <w:r>
        <w:rPr>
          <w:sz w:val="28"/>
          <w:szCs w:val="28"/>
          <w:lang w:val="en-GB"/>
        </w:rPr>
        <w:t>№</w:t>
      </w:r>
      <w:r>
        <w:rPr>
          <w:sz w:val="28"/>
          <w:szCs w:val="28"/>
          <w:lang w:val="uk-UA"/>
        </w:rPr>
        <w:t>7</w:t>
      </w:r>
      <w:r>
        <w:rPr>
          <w:sz w:val="28"/>
          <w:szCs w:val="28"/>
          <w:lang w:val="en-US"/>
        </w:rPr>
        <w:t xml:space="preserve">. — P. </w:t>
      </w:r>
      <w:r>
        <w:rPr>
          <w:sz w:val="28"/>
          <w:szCs w:val="28"/>
          <w:lang w:val="en-GB"/>
        </w:rPr>
        <w:t xml:space="preserve">5 — 15.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Basic Characteristics of Aerosil // Technical Bulletin Pigments</w:t>
      </w:r>
      <w:r>
        <w:rPr>
          <w:sz w:val="28"/>
          <w:szCs w:val="28"/>
          <w:lang w:val="uk-UA"/>
        </w:rPr>
        <w:t xml:space="preserve">. — </w:t>
      </w:r>
      <w:r>
        <w:rPr>
          <w:sz w:val="28"/>
          <w:szCs w:val="28"/>
          <w:lang w:val="en-GB"/>
        </w:rPr>
        <w:t>Degussa AG, Frankfurt</w:t>
      </w:r>
      <w:r>
        <w:rPr>
          <w:sz w:val="28"/>
          <w:szCs w:val="28"/>
          <w:lang w:val="uk-UA"/>
        </w:rPr>
        <w:t>.</w:t>
      </w:r>
      <w:r>
        <w:rPr>
          <w:sz w:val="28"/>
          <w:szCs w:val="28"/>
          <w:lang w:val="en-GB"/>
        </w:rPr>
        <w:t xml:space="preserve"> </w:t>
      </w:r>
      <w:r>
        <w:rPr>
          <w:sz w:val="28"/>
          <w:szCs w:val="28"/>
          <w:lang w:val="en-US"/>
        </w:rPr>
        <w:t>—</w:t>
      </w:r>
      <w:r>
        <w:rPr>
          <w:sz w:val="28"/>
          <w:szCs w:val="28"/>
          <w:lang w:val="uk-UA"/>
        </w:rPr>
        <w:t xml:space="preserve"> </w:t>
      </w:r>
      <w:r>
        <w:rPr>
          <w:sz w:val="28"/>
          <w:szCs w:val="28"/>
          <w:lang w:val="en-GB"/>
        </w:rPr>
        <w:t xml:space="preserve">1997. — </w:t>
      </w:r>
      <w:r>
        <w:rPr>
          <w:sz w:val="28"/>
          <w:szCs w:val="28"/>
          <w:lang w:val="uk-UA"/>
        </w:rPr>
        <w:t xml:space="preserve">81 р.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Beloshitskiĭ V</w:t>
      </w:r>
      <w:r>
        <w:rPr>
          <w:sz w:val="28"/>
          <w:szCs w:val="28"/>
          <w:lang w:val="uk-UA"/>
        </w:rPr>
        <w:t>.</w:t>
      </w:r>
      <w:r>
        <w:rPr>
          <w:sz w:val="28"/>
          <w:szCs w:val="28"/>
          <w:lang w:val="en-GB"/>
        </w:rPr>
        <w:t>V. The use of enterosorption for the correction of endogenous intoxication in the acute period of severe craniocerebral trauma / Beloshitskiĭ V</w:t>
      </w:r>
      <w:r>
        <w:rPr>
          <w:sz w:val="28"/>
          <w:szCs w:val="28"/>
          <w:lang w:val="uk-UA"/>
        </w:rPr>
        <w:t>.</w:t>
      </w:r>
      <w:r>
        <w:rPr>
          <w:sz w:val="28"/>
          <w:szCs w:val="28"/>
          <w:lang w:val="en-GB"/>
        </w:rPr>
        <w:t>V</w:t>
      </w:r>
      <w:r>
        <w:rPr>
          <w:sz w:val="28"/>
          <w:szCs w:val="28"/>
          <w:lang w:val="uk-UA"/>
        </w:rPr>
        <w:t>.</w:t>
      </w:r>
      <w:r>
        <w:rPr>
          <w:sz w:val="28"/>
          <w:szCs w:val="28"/>
          <w:lang w:val="en-GB"/>
        </w:rPr>
        <w:t xml:space="preserve"> /</w:t>
      </w:r>
      <w:r>
        <w:rPr>
          <w:sz w:val="28"/>
          <w:szCs w:val="28"/>
          <w:lang w:val="uk-UA"/>
        </w:rPr>
        <w:t xml:space="preserve">/ </w:t>
      </w:r>
      <w:r>
        <w:rPr>
          <w:sz w:val="28"/>
          <w:szCs w:val="28"/>
          <w:lang w:val="en-GB"/>
        </w:rPr>
        <w:t>Klin</w:t>
      </w:r>
      <w:r>
        <w:rPr>
          <w:sz w:val="28"/>
          <w:szCs w:val="28"/>
          <w:lang w:val="uk-UA"/>
        </w:rPr>
        <w:t>.</w:t>
      </w:r>
      <w:r>
        <w:rPr>
          <w:sz w:val="28"/>
          <w:szCs w:val="28"/>
          <w:lang w:val="en-GB"/>
        </w:rPr>
        <w:t xml:space="preserve"> Khir. </w:t>
      </w:r>
      <w:r>
        <w:rPr>
          <w:sz w:val="28"/>
          <w:szCs w:val="28"/>
          <w:lang w:val="en-US"/>
        </w:rPr>
        <w:t xml:space="preserve">— </w:t>
      </w:r>
      <w:r>
        <w:rPr>
          <w:sz w:val="28"/>
          <w:szCs w:val="28"/>
          <w:lang w:val="uk-UA"/>
        </w:rPr>
        <w:t>1998</w:t>
      </w:r>
      <w:r>
        <w:rPr>
          <w:sz w:val="28"/>
          <w:szCs w:val="28"/>
          <w:lang w:val="en-US"/>
        </w:rPr>
        <w:t xml:space="preserve">. — </w:t>
      </w:r>
      <w:r>
        <w:rPr>
          <w:sz w:val="28"/>
          <w:szCs w:val="28"/>
          <w:lang w:val="en-GB"/>
        </w:rPr>
        <w:t>№</w:t>
      </w:r>
      <w:r>
        <w:rPr>
          <w:sz w:val="28"/>
          <w:szCs w:val="28"/>
          <w:lang w:val="uk-UA"/>
        </w:rPr>
        <w:t>1</w:t>
      </w:r>
      <w:r>
        <w:rPr>
          <w:sz w:val="28"/>
          <w:szCs w:val="28"/>
          <w:lang w:val="en-US"/>
        </w:rPr>
        <w:t>. — P.</w:t>
      </w:r>
      <w:r>
        <w:rPr>
          <w:sz w:val="28"/>
          <w:szCs w:val="28"/>
          <w:lang w:val="uk-UA"/>
        </w:rPr>
        <w:t>2</w:t>
      </w:r>
      <w:r>
        <w:rPr>
          <w:sz w:val="28"/>
          <w:szCs w:val="28"/>
          <w:lang w:val="en-GB"/>
        </w:rPr>
        <w:t xml:space="preserve">5 — </w:t>
      </w:r>
      <w:r>
        <w:rPr>
          <w:sz w:val="28"/>
          <w:szCs w:val="28"/>
          <w:lang w:val="uk-UA"/>
        </w:rPr>
        <w:t>2</w:t>
      </w:r>
      <w:r>
        <w:rPr>
          <w:sz w:val="28"/>
          <w:szCs w:val="28"/>
          <w:lang w:val="en-GB"/>
        </w:rPr>
        <w:t xml:space="preserve">6.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US"/>
        </w:rPr>
        <w:t>Bondarchuk</w:t>
      </w:r>
      <w:r>
        <w:rPr>
          <w:sz w:val="28"/>
          <w:szCs w:val="28"/>
          <w:lang w:val="uk-UA"/>
        </w:rPr>
        <w:t xml:space="preserve"> </w:t>
      </w:r>
      <w:r>
        <w:rPr>
          <w:sz w:val="28"/>
          <w:szCs w:val="28"/>
          <w:lang w:val="en-US"/>
        </w:rPr>
        <w:t>O</w:t>
      </w:r>
      <w:r>
        <w:rPr>
          <w:sz w:val="28"/>
          <w:szCs w:val="28"/>
          <w:lang w:val="uk-UA"/>
        </w:rPr>
        <w:t>.</w:t>
      </w:r>
      <w:r>
        <w:rPr>
          <w:sz w:val="28"/>
          <w:szCs w:val="28"/>
          <w:lang w:val="en-US"/>
        </w:rPr>
        <w:t>I</w:t>
      </w:r>
      <w:r>
        <w:rPr>
          <w:sz w:val="28"/>
          <w:szCs w:val="28"/>
          <w:lang w:val="uk-UA"/>
        </w:rPr>
        <w:t xml:space="preserve">. </w:t>
      </w:r>
      <w:r>
        <w:rPr>
          <w:sz w:val="28"/>
          <w:szCs w:val="28"/>
          <w:lang w:val="en-US"/>
        </w:rPr>
        <w:t>Clinical and microbiological efficiency of silard gel immobilized ethonium in the treatment of periodontal inflammations</w:t>
      </w:r>
      <w:r>
        <w:rPr>
          <w:sz w:val="28"/>
          <w:szCs w:val="28"/>
          <w:lang w:val="uk-UA"/>
        </w:rPr>
        <w:t xml:space="preserve"> /</w:t>
      </w:r>
      <w:r>
        <w:rPr>
          <w:sz w:val="28"/>
          <w:szCs w:val="28"/>
          <w:lang w:val="en-US"/>
        </w:rPr>
        <w:t xml:space="preserve"> Bondarchuk</w:t>
      </w:r>
      <w:r>
        <w:rPr>
          <w:sz w:val="28"/>
          <w:szCs w:val="28"/>
          <w:lang w:val="uk-UA"/>
        </w:rPr>
        <w:t xml:space="preserve"> </w:t>
      </w:r>
      <w:r>
        <w:rPr>
          <w:sz w:val="28"/>
          <w:szCs w:val="28"/>
          <w:lang w:val="en-US"/>
        </w:rPr>
        <w:t>O</w:t>
      </w:r>
      <w:r>
        <w:rPr>
          <w:sz w:val="28"/>
          <w:szCs w:val="28"/>
          <w:lang w:val="uk-UA"/>
        </w:rPr>
        <w:t>.</w:t>
      </w:r>
      <w:r>
        <w:rPr>
          <w:sz w:val="28"/>
          <w:szCs w:val="28"/>
          <w:lang w:val="en-US"/>
        </w:rPr>
        <w:t>I</w:t>
      </w:r>
      <w:r>
        <w:rPr>
          <w:sz w:val="28"/>
          <w:szCs w:val="28"/>
          <w:lang w:val="uk-UA"/>
        </w:rPr>
        <w:t xml:space="preserve">. // </w:t>
      </w:r>
      <w:r>
        <w:rPr>
          <w:sz w:val="28"/>
          <w:szCs w:val="28"/>
          <w:lang w:val="en-US"/>
        </w:rPr>
        <w:t>Klin</w:t>
      </w:r>
      <w:r>
        <w:rPr>
          <w:sz w:val="28"/>
          <w:szCs w:val="28"/>
          <w:lang w:val="uk-UA"/>
        </w:rPr>
        <w:t>.</w:t>
      </w:r>
      <w:r>
        <w:rPr>
          <w:sz w:val="28"/>
          <w:szCs w:val="28"/>
          <w:lang w:val="en-US"/>
        </w:rPr>
        <w:t xml:space="preserve"> Khir. </w:t>
      </w:r>
      <w:r>
        <w:rPr>
          <w:sz w:val="28"/>
          <w:szCs w:val="28"/>
          <w:lang w:val="uk-UA"/>
        </w:rPr>
        <w:t xml:space="preserve">— </w:t>
      </w:r>
      <w:r>
        <w:rPr>
          <w:sz w:val="28"/>
          <w:szCs w:val="28"/>
          <w:lang w:val="en-US"/>
        </w:rPr>
        <w:t>2005</w:t>
      </w:r>
      <w:r>
        <w:rPr>
          <w:sz w:val="28"/>
          <w:szCs w:val="28"/>
          <w:lang w:val="uk-UA"/>
        </w:rPr>
        <w:t>. — №</w:t>
      </w:r>
      <w:r>
        <w:rPr>
          <w:sz w:val="28"/>
          <w:szCs w:val="28"/>
          <w:lang w:val="en-US"/>
        </w:rPr>
        <w:t>7</w:t>
      </w:r>
      <w:r>
        <w:rPr>
          <w:sz w:val="28"/>
          <w:szCs w:val="28"/>
          <w:lang w:val="uk-UA"/>
        </w:rPr>
        <w:t xml:space="preserve">. — Р. </w:t>
      </w:r>
      <w:r>
        <w:rPr>
          <w:sz w:val="28"/>
          <w:szCs w:val="28"/>
          <w:lang w:val="en-US"/>
        </w:rPr>
        <w:t>29 — 31</w:t>
      </w:r>
      <w:r>
        <w:rPr>
          <w:sz w:val="28"/>
          <w:szCs w:val="28"/>
          <w:lang w:val="uk-UA"/>
        </w:rPr>
        <w:t xml:space="preserve">.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US"/>
        </w:rPr>
        <w:t>Briskin B</w:t>
      </w:r>
      <w:r>
        <w:rPr>
          <w:sz w:val="28"/>
          <w:szCs w:val="28"/>
          <w:lang w:val="uk-UA"/>
        </w:rPr>
        <w:t>.</w:t>
      </w:r>
      <w:r>
        <w:rPr>
          <w:sz w:val="28"/>
          <w:szCs w:val="28"/>
          <w:lang w:val="en-US"/>
        </w:rPr>
        <w:t>S</w:t>
      </w:r>
      <w:r>
        <w:rPr>
          <w:sz w:val="28"/>
          <w:szCs w:val="28"/>
          <w:lang w:val="uk-UA"/>
        </w:rPr>
        <w:t>.</w:t>
      </w:r>
      <w:r>
        <w:rPr>
          <w:sz w:val="28"/>
          <w:szCs w:val="28"/>
          <w:lang w:val="en-US"/>
        </w:rPr>
        <w:t xml:space="preserve"> </w:t>
      </w:r>
      <w:r>
        <w:rPr>
          <w:sz w:val="28"/>
          <w:szCs w:val="28"/>
          <w:lang w:val="en-GB"/>
        </w:rPr>
        <w:t xml:space="preserve">Enterosorption and nutritious support with pectin — containing preparation in the treatment of stress immunodeficiency in peritonitis / </w:t>
      </w:r>
      <w:r>
        <w:rPr>
          <w:sz w:val="28"/>
          <w:szCs w:val="28"/>
          <w:lang w:val="en-US"/>
        </w:rPr>
        <w:t>B</w:t>
      </w:r>
      <w:r>
        <w:rPr>
          <w:sz w:val="28"/>
          <w:szCs w:val="28"/>
          <w:lang w:val="uk-UA"/>
        </w:rPr>
        <w:t>.</w:t>
      </w:r>
      <w:r>
        <w:rPr>
          <w:sz w:val="28"/>
          <w:szCs w:val="28"/>
          <w:lang w:val="en-US"/>
        </w:rPr>
        <w:t>S</w:t>
      </w:r>
      <w:r>
        <w:rPr>
          <w:sz w:val="28"/>
          <w:szCs w:val="28"/>
          <w:lang w:val="uk-UA"/>
        </w:rPr>
        <w:t>.</w:t>
      </w:r>
      <w:r>
        <w:rPr>
          <w:sz w:val="28"/>
          <w:szCs w:val="28"/>
          <w:lang w:val="en-US"/>
        </w:rPr>
        <w:t xml:space="preserve"> Briskin</w:t>
      </w:r>
      <w:r>
        <w:rPr>
          <w:sz w:val="28"/>
          <w:szCs w:val="28"/>
          <w:lang w:val="uk-UA"/>
        </w:rPr>
        <w:t>,</w:t>
      </w:r>
      <w:r>
        <w:rPr>
          <w:sz w:val="28"/>
          <w:szCs w:val="28"/>
          <w:lang w:val="en-US"/>
        </w:rPr>
        <w:t xml:space="preserve"> Z</w:t>
      </w:r>
      <w:r>
        <w:rPr>
          <w:sz w:val="28"/>
          <w:szCs w:val="28"/>
          <w:lang w:val="uk-UA"/>
        </w:rPr>
        <w:t>.</w:t>
      </w:r>
      <w:r>
        <w:rPr>
          <w:sz w:val="28"/>
          <w:szCs w:val="28"/>
          <w:lang w:val="en-US"/>
        </w:rPr>
        <w:t>I</w:t>
      </w:r>
      <w:r>
        <w:rPr>
          <w:sz w:val="28"/>
          <w:szCs w:val="28"/>
          <w:lang w:val="uk-UA"/>
        </w:rPr>
        <w:t>.</w:t>
      </w:r>
      <w:r>
        <w:rPr>
          <w:sz w:val="28"/>
          <w:szCs w:val="28"/>
          <w:lang w:val="en-US"/>
        </w:rPr>
        <w:t xml:space="preserve"> Savchenko</w:t>
      </w:r>
      <w:r>
        <w:rPr>
          <w:sz w:val="28"/>
          <w:szCs w:val="28"/>
          <w:lang w:val="uk-UA"/>
        </w:rPr>
        <w:t>,</w:t>
      </w:r>
      <w:r>
        <w:rPr>
          <w:sz w:val="28"/>
          <w:szCs w:val="28"/>
          <w:lang w:val="en-US"/>
        </w:rPr>
        <w:t xml:space="preserve"> D</w:t>
      </w:r>
      <w:r>
        <w:rPr>
          <w:sz w:val="28"/>
          <w:szCs w:val="28"/>
          <w:lang w:val="uk-UA"/>
        </w:rPr>
        <w:t>.</w:t>
      </w:r>
      <w:r>
        <w:rPr>
          <w:sz w:val="28"/>
          <w:szCs w:val="28"/>
          <w:lang w:val="en-US"/>
        </w:rPr>
        <w:t>A</w:t>
      </w:r>
      <w:r>
        <w:rPr>
          <w:sz w:val="28"/>
          <w:szCs w:val="28"/>
          <w:lang w:val="uk-UA"/>
        </w:rPr>
        <w:t>.</w:t>
      </w:r>
      <w:r>
        <w:rPr>
          <w:sz w:val="28"/>
          <w:szCs w:val="28"/>
          <w:lang w:val="en-GB"/>
        </w:rPr>
        <w:t xml:space="preserve"> </w:t>
      </w:r>
      <w:r>
        <w:rPr>
          <w:sz w:val="28"/>
          <w:szCs w:val="28"/>
          <w:lang w:val="en-US"/>
        </w:rPr>
        <w:t xml:space="preserve">Demidov </w:t>
      </w:r>
      <w:r>
        <w:rPr>
          <w:sz w:val="28"/>
          <w:szCs w:val="28"/>
          <w:lang w:val="uk-UA"/>
        </w:rPr>
        <w:t xml:space="preserve">// </w:t>
      </w:r>
      <w:r>
        <w:rPr>
          <w:sz w:val="28"/>
          <w:szCs w:val="28"/>
          <w:lang w:val="en-GB"/>
        </w:rPr>
        <w:t xml:space="preserve">Khirurgiia (Mosk). </w:t>
      </w:r>
      <w:r>
        <w:rPr>
          <w:sz w:val="28"/>
          <w:szCs w:val="28"/>
          <w:lang w:val="en-US"/>
        </w:rPr>
        <w:t>— 200</w:t>
      </w:r>
      <w:r>
        <w:rPr>
          <w:sz w:val="28"/>
          <w:szCs w:val="28"/>
          <w:lang w:val="uk-UA"/>
        </w:rPr>
        <w:t>5</w:t>
      </w:r>
      <w:r>
        <w:rPr>
          <w:sz w:val="28"/>
          <w:szCs w:val="28"/>
          <w:lang w:val="en-US"/>
        </w:rPr>
        <w:t xml:space="preserve">. — </w:t>
      </w:r>
      <w:r>
        <w:rPr>
          <w:sz w:val="28"/>
          <w:szCs w:val="28"/>
          <w:lang w:val="en-GB"/>
        </w:rPr>
        <w:t>№</w:t>
      </w:r>
      <w:r>
        <w:rPr>
          <w:sz w:val="28"/>
          <w:szCs w:val="28"/>
          <w:lang w:val="uk-UA"/>
        </w:rPr>
        <w:t>7</w:t>
      </w:r>
      <w:r>
        <w:rPr>
          <w:sz w:val="28"/>
          <w:szCs w:val="28"/>
          <w:lang w:val="en-US"/>
        </w:rPr>
        <w:t>. — P.</w:t>
      </w:r>
      <w:r>
        <w:rPr>
          <w:sz w:val="28"/>
          <w:szCs w:val="28"/>
          <w:lang w:val="en-GB"/>
        </w:rPr>
        <w:t xml:space="preserve">15 — </w:t>
      </w:r>
      <w:r>
        <w:rPr>
          <w:sz w:val="28"/>
          <w:szCs w:val="28"/>
          <w:lang w:val="uk-UA"/>
        </w:rPr>
        <w:t>1</w:t>
      </w:r>
      <w:r>
        <w:rPr>
          <w:sz w:val="28"/>
          <w:szCs w:val="28"/>
          <w:lang w:val="en-GB"/>
        </w:rPr>
        <w:t xml:space="preserve">8.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uk-UA"/>
        </w:rPr>
        <w:lastRenderedPageBreak/>
        <w:t>В</w:t>
      </w:r>
      <w:r>
        <w:rPr>
          <w:sz w:val="28"/>
          <w:szCs w:val="28"/>
          <w:lang w:val="en-GB"/>
        </w:rPr>
        <w:t>ysenko A</w:t>
      </w:r>
      <w:r>
        <w:rPr>
          <w:sz w:val="28"/>
          <w:szCs w:val="28"/>
          <w:lang w:val="uk-UA"/>
        </w:rPr>
        <w:t>.</w:t>
      </w:r>
      <w:r>
        <w:rPr>
          <w:sz w:val="28"/>
          <w:szCs w:val="28"/>
          <w:lang w:val="en-GB"/>
        </w:rPr>
        <w:t>V</w:t>
      </w:r>
      <w:r>
        <w:rPr>
          <w:sz w:val="28"/>
          <w:szCs w:val="28"/>
          <w:lang w:val="uk-UA"/>
        </w:rPr>
        <w:t>.</w:t>
      </w:r>
      <w:r>
        <w:rPr>
          <w:sz w:val="28"/>
          <w:szCs w:val="28"/>
          <w:lang w:val="en-GB"/>
        </w:rPr>
        <w:t xml:space="preserve"> The use of sorption therapy in the combined treatment of exudative erythema multiforme / A</w:t>
      </w:r>
      <w:r>
        <w:rPr>
          <w:sz w:val="28"/>
          <w:szCs w:val="28"/>
          <w:lang w:val="uk-UA"/>
        </w:rPr>
        <w:t>.</w:t>
      </w:r>
      <w:r>
        <w:rPr>
          <w:sz w:val="28"/>
          <w:szCs w:val="28"/>
          <w:lang w:val="en-GB"/>
        </w:rPr>
        <w:t>V</w:t>
      </w:r>
      <w:r>
        <w:rPr>
          <w:sz w:val="28"/>
          <w:szCs w:val="28"/>
          <w:lang w:val="uk-UA"/>
        </w:rPr>
        <w:t>.</w:t>
      </w:r>
      <w:r>
        <w:rPr>
          <w:sz w:val="28"/>
          <w:szCs w:val="28"/>
          <w:lang w:val="en-GB"/>
        </w:rPr>
        <w:t xml:space="preserve"> </w:t>
      </w:r>
      <w:r>
        <w:rPr>
          <w:sz w:val="28"/>
          <w:szCs w:val="28"/>
          <w:lang w:val="uk-UA"/>
        </w:rPr>
        <w:t>В</w:t>
      </w:r>
      <w:r>
        <w:rPr>
          <w:sz w:val="28"/>
          <w:szCs w:val="28"/>
          <w:lang w:val="en-GB"/>
        </w:rPr>
        <w:t>ysenko</w:t>
      </w:r>
      <w:r>
        <w:rPr>
          <w:sz w:val="28"/>
          <w:szCs w:val="28"/>
          <w:lang w:val="uk-UA"/>
        </w:rPr>
        <w:t>,</w:t>
      </w:r>
      <w:r>
        <w:rPr>
          <w:sz w:val="28"/>
          <w:szCs w:val="28"/>
          <w:lang w:val="en-GB"/>
        </w:rPr>
        <w:t xml:space="preserve"> E</w:t>
      </w:r>
      <w:r>
        <w:rPr>
          <w:sz w:val="28"/>
          <w:szCs w:val="28"/>
          <w:lang w:val="uk-UA"/>
        </w:rPr>
        <w:t>.</w:t>
      </w:r>
      <w:r>
        <w:rPr>
          <w:sz w:val="28"/>
          <w:szCs w:val="28"/>
          <w:lang w:val="en-GB"/>
        </w:rPr>
        <w:t>A</w:t>
      </w:r>
      <w:r>
        <w:rPr>
          <w:sz w:val="28"/>
          <w:szCs w:val="28"/>
          <w:lang w:val="uk-UA"/>
        </w:rPr>
        <w:t xml:space="preserve">. </w:t>
      </w:r>
      <w:r>
        <w:rPr>
          <w:sz w:val="28"/>
          <w:szCs w:val="28"/>
          <w:lang w:val="en-GB"/>
        </w:rPr>
        <w:t>Makhnova</w:t>
      </w:r>
      <w:r>
        <w:rPr>
          <w:sz w:val="28"/>
          <w:szCs w:val="28"/>
          <w:lang w:val="uk-UA"/>
        </w:rPr>
        <w:t>—</w:t>
      </w:r>
      <w:r>
        <w:rPr>
          <w:sz w:val="28"/>
          <w:szCs w:val="28"/>
          <w:lang w:val="en-GB"/>
        </w:rPr>
        <w:t>Chumak</w:t>
      </w:r>
      <w:r>
        <w:rPr>
          <w:sz w:val="28"/>
          <w:szCs w:val="28"/>
          <w:lang w:val="uk-UA"/>
        </w:rPr>
        <w:t>,</w:t>
      </w:r>
      <w:r>
        <w:rPr>
          <w:sz w:val="28"/>
          <w:szCs w:val="28"/>
          <w:lang w:val="en-GB"/>
        </w:rPr>
        <w:t xml:space="preserve"> N</w:t>
      </w:r>
      <w:r>
        <w:rPr>
          <w:sz w:val="28"/>
          <w:szCs w:val="28"/>
          <w:lang w:val="uk-UA"/>
        </w:rPr>
        <w:t>.</w:t>
      </w:r>
      <w:r>
        <w:rPr>
          <w:sz w:val="28"/>
          <w:szCs w:val="28"/>
          <w:lang w:val="en-GB"/>
        </w:rPr>
        <w:t>A</w:t>
      </w:r>
      <w:r>
        <w:rPr>
          <w:sz w:val="28"/>
          <w:szCs w:val="28"/>
          <w:lang w:val="uk-UA"/>
        </w:rPr>
        <w:t>.</w:t>
      </w:r>
      <w:r>
        <w:rPr>
          <w:sz w:val="28"/>
          <w:szCs w:val="28"/>
          <w:lang w:val="en-GB"/>
        </w:rPr>
        <w:t xml:space="preserve"> Zelyns'ka /</w:t>
      </w:r>
      <w:r>
        <w:rPr>
          <w:sz w:val="28"/>
          <w:szCs w:val="28"/>
          <w:lang w:val="uk-UA"/>
        </w:rPr>
        <w:t xml:space="preserve">/ </w:t>
      </w:r>
      <w:r>
        <w:rPr>
          <w:sz w:val="28"/>
          <w:szCs w:val="28"/>
          <w:lang w:val="en-GB"/>
        </w:rPr>
        <w:t>Lik</w:t>
      </w:r>
      <w:r>
        <w:rPr>
          <w:sz w:val="28"/>
          <w:szCs w:val="28"/>
          <w:lang w:val="uk-UA"/>
        </w:rPr>
        <w:t>.</w:t>
      </w:r>
      <w:r>
        <w:rPr>
          <w:sz w:val="28"/>
          <w:szCs w:val="28"/>
          <w:lang w:val="en-GB"/>
        </w:rPr>
        <w:t xml:space="preserve"> Sprava. </w:t>
      </w:r>
      <w:r>
        <w:rPr>
          <w:sz w:val="28"/>
          <w:szCs w:val="28"/>
          <w:lang w:val="en-US"/>
        </w:rPr>
        <w:t xml:space="preserve">— </w:t>
      </w:r>
      <w:r>
        <w:rPr>
          <w:sz w:val="28"/>
          <w:szCs w:val="28"/>
          <w:lang w:val="uk-UA"/>
        </w:rPr>
        <w:t>1999</w:t>
      </w:r>
      <w:r>
        <w:rPr>
          <w:sz w:val="28"/>
          <w:szCs w:val="28"/>
          <w:lang w:val="en-US"/>
        </w:rPr>
        <w:t xml:space="preserve">. — </w:t>
      </w:r>
      <w:r>
        <w:rPr>
          <w:sz w:val="28"/>
          <w:szCs w:val="28"/>
          <w:lang w:val="en-GB"/>
        </w:rPr>
        <w:t>№</w:t>
      </w:r>
      <w:r>
        <w:rPr>
          <w:sz w:val="28"/>
          <w:szCs w:val="28"/>
          <w:lang w:val="uk-UA"/>
        </w:rPr>
        <w:t>3</w:t>
      </w:r>
      <w:r>
        <w:rPr>
          <w:sz w:val="28"/>
          <w:szCs w:val="28"/>
          <w:lang w:val="en-US"/>
        </w:rPr>
        <w:t xml:space="preserve">. — P. </w:t>
      </w:r>
      <w:r>
        <w:rPr>
          <w:sz w:val="28"/>
          <w:szCs w:val="28"/>
          <w:lang w:val="en-GB"/>
        </w:rPr>
        <w:t xml:space="preserve">124 — </w:t>
      </w:r>
      <w:r>
        <w:rPr>
          <w:sz w:val="28"/>
          <w:szCs w:val="28"/>
          <w:lang w:val="uk-UA"/>
        </w:rPr>
        <w:t>12</w:t>
      </w:r>
      <w:r>
        <w:rPr>
          <w:sz w:val="28"/>
          <w:szCs w:val="28"/>
          <w:lang w:val="en-GB"/>
        </w:rPr>
        <w:t xml:space="preserve">6.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Canikhova E</w:t>
      </w:r>
      <w:r>
        <w:rPr>
          <w:sz w:val="28"/>
          <w:szCs w:val="28"/>
          <w:lang w:val="uk-UA"/>
        </w:rPr>
        <w:t>.</w:t>
      </w:r>
      <w:r>
        <w:rPr>
          <w:sz w:val="28"/>
          <w:szCs w:val="28"/>
          <w:lang w:val="en-GB"/>
        </w:rPr>
        <w:t>A</w:t>
      </w:r>
      <w:r>
        <w:rPr>
          <w:sz w:val="28"/>
          <w:szCs w:val="28"/>
          <w:lang w:val="uk-UA"/>
        </w:rPr>
        <w:t>.</w:t>
      </w:r>
      <w:r>
        <w:rPr>
          <w:sz w:val="28"/>
          <w:szCs w:val="28"/>
          <w:lang w:val="en-GB"/>
        </w:rPr>
        <w:t xml:space="preserve"> Enterosorption as an important method of the alleviation of chronic endotoxin aggression / E</w:t>
      </w:r>
      <w:r>
        <w:rPr>
          <w:sz w:val="28"/>
          <w:szCs w:val="28"/>
          <w:lang w:val="uk-UA"/>
        </w:rPr>
        <w:t>.</w:t>
      </w:r>
      <w:r>
        <w:rPr>
          <w:sz w:val="28"/>
          <w:szCs w:val="28"/>
          <w:lang w:val="en-GB"/>
        </w:rPr>
        <w:t>A</w:t>
      </w:r>
      <w:r>
        <w:rPr>
          <w:sz w:val="28"/>
          <w:szCs w:val="28"/>
          <w:lang w:val="uk-UA"/>
        </w:rPr>
        <w:t>.</w:t>
      </w:r>
      <w:r>
        <w:rPr>
          <w:sz w:val="28"/>
          <w:szCs w:val="28"/>
          <w:lang w:val="en-GB"/>
        </w:rPr>
        <w:t xml:space="preserve"> Canikhova</w:t>
      </w:r>
      <w:r>
        <w:rPr>
          <w:sz w:val="28"/>
          <w:szCs w:val="28"/>
          <w:lang w:val="uk-UA"/>
        </w:rPr>
        <w:t>,</w:t>
      </w:r>
      <w:r>
        <w:rPr>
          <w:sz w:val="28"/>
          <w:szCs w:val="28"/>
          <w:lang w:val="en-GB"/>
        </w:rPr>
        <w:t xml:space="preserve"> I</w:t>
      </w:r>
      <w:r>
        <w:rPr>
          <w:sz w:val="28"/>
          <w:szCs w:val="28"/>
          <w:lang w:val="uk-UA"/>
        </w:rPr>
        <w:t>.</w:t>
      </w:r>
      <w:r>
        <w:rPr>
          <w:sz w:val="28"/>
          <w:szCs w:val="28"/>
          <w:lang w:val="en-GB"/>
        </w:rPr>
        <w:t>A</w:t>
      </w:r>
      <w:r>
        <w:rPr>
          <w:sz w:val="28"/>
          <w:szCs w:val="28"/>
          <w:lang w:val="uk-UA"/>
        </w:rPr>
        <w:t>.</w:t>
      </w:r>
      <w:r>
        <w:rPr>
          <w:sz w:val="28"/>
          <w:szCs w:val="28"/>
          <w:lang w:val="en-GB"/>
        </w:rPr>
        <w:t xml:space="preserve"> Anikhovskaia</w:t>
      </w:r>
      <w:r>
        <w:rPr>
          <w:sz w:val="28"/>
          <w:szCs w:val="28"/>
          <w:lang w:val="uk-UA"/>
        </w:rPr>
        <w:t>,</w:t>
      </w:r>
      <w:r>
        <w:rPr>
          <w:sz w:val="28"/>
          <w:szCs w:val="28"/>
          <w:lang w:val="en-GB"/>
        </w:rPr>
        <w:t xml:space="preserve"> I</w:t>
      </w:r>
      <w:r>
        <w:rPr>
          <w:sz w:val="28"/>
          <w:szCs w:val="28"/>
          <w:lang w:val="uk-UA"/>
        </w:rPr>
        <w:t>.</w:t>
      </w:r>
      <w:r>
        <w:rPr>
          <w:sz w:val="28"/>
          <w:szCs w:val="28"/>
          <w:lang w:val="en-GB"/>
        </w:rPr>
        <w:t>K</w:t>
      </w:r>
      <w:r>
        <w:rPr>
          <w:sz w:val="28"/>
          <w:szCs w:val="28"/>
          <w:lang w:val="uk-UA"/>
        </w:rPr>
        <w:t xml:space="preserve">. </w:t>
      </w:r>
      <w:r>
        <w:rPr>
          <w:sz w:val="28"/>
          <w:szCs w:val="28"/>
          <w:lang w:val="en-GB"/>
        </w:rPr>
        <w:t xml:space="preserve">Gataullin </w:t>
      </w:r>
      <w:r>
        <w:rPr>
          <w:sz w:val="28"/>
          <w:szCs w:val="28"/>
          <w:lang w:val="uk-UA"/>
        </w:rPr>
        <w:t xml:space="preserve">// </w:t>
      </w:r>
      <w:r>
        <w:rPr>
          <w:sz w:val="28"/>
          <w:szCs w:val="28"/>
          <w:lang w:val="en-GB"/>
        </w:rPr>
        <w:t xml:space="preserve">Fiziol. Cheloveka. </w:t>
      </w:r>
      <w:r>
        <w:rPr>
          <w:sz w:val="28"/>
          <w:szCs w:val="28"/>
          <w:lang w:val="en-US"/>
        </w:rPr>
        <w:t>— 200</w:t>
      </w:r>
      <w:r>
        <w:rPr>
          <w:sz w:val="28"/>
          <w:szCs w:val="28"/>
          <w:lang w:val="uk-UA"/>
        </w:rPr>
        <w:t>7</w:t>
      </w:r>
      <w:r>
        <w:rPr>
          <w:sz w:val="28"/>
          <w:szCs w:val="28"/>
          <w:lang w:val="en-US"/>
        </w:rPr>
        <w:t xml:space="preserve">. — Vol. </w:t>
      </w:r>
      <w:r>
        <w:rPr>
          <w:sz w:val="28"/>
          <w:szCs w:val="28"/>
          <w:lang w:val="uk-UA"/>
        </w:rPr>
        <w:t>33</w:t>
      </w:r>
      <w:r>
        <w:rPr>
          <w:sz w:val="28"/>
          <w:szCs w:val="28"/>
          <w:lang w:val="en-GB"/>
        </w:rPr>
        <w:t>, №</w:t>
      </w:r>
      <w:r>
        <w:rPr>
          <w:sz w:val="28"/>
          <w:szCs w:val="28"/>
          <w:lang w:val="uk-UA"/>
        </w:rPr>
        <w:t>3</w:t>
      </w:r>
      <w:r>
        <w:rPr>
          <w:sz w:val="28"/>
          <w:szCs w:val="28"/>
          <w:lang w:val="en-US"/>
        </w:rPr>
        <w:t xml:space="preserve">. — P. </w:t>
      </w:r>
      <w:r>
        <w:rPr>
          <w:sz w:val="28"/>
          <w:szCs w:val="28"/>
          <w:lang w:val="en-GB"/>
        </w:rPr>
        <w:t xml:space="preserve">135 — </w:t>
      </w:r>
      <w:r>
        <w:rPr>
          <w:sz w:val="28"/>
          <w:szCs w:val="28"/>
          <w:lang w:val="uk-UA"/>
        </w:rPr>
        <w:t>13</w:t>
      </w:r>
      <w:r>
        <w:rPr>
          <w:sz w:val="28"/>
          <w:szCs w:val="28"/>
          <w:lang w:val="en-GB"/>
        </w:rPr>
        <w:t xml:space="preserve">6. </w:t>
      </w:r>
      <w:bookmarkStart w:id="9" w:name="_Ref200206090"/>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 xml:space="preserve">Case of fatal liver failure due to anti—tuberculous therapy / </w:t>
      </w:r>
      <w:r>
        <w:rPr>
          <w:sz w:val="28"/>
          <w:szCs w:val="28"/>
          <w:lang w:val="pl-PL"/>
        </w:rPr>
        <w:t>Y</w:t>
      </w:r>
      <w:r>
        <w:rPr>
          <w:sz w:val="28"/>
          <w:szCs w:val="28"/>
          <w:lang w:val="uk-UA"/>
        </w:rPr>
        <w:t>.</w:t>
      </w:r>
      <w:r>
        <w:rPr>
          <w:sz w:val="28"/>
          <w:szCs w:val="28"/>
          <w:lang w:val="pl-PL"/>
        </w:rPr>
        <w:t xml:space="preserve"> Harada</w:t>
      </w:r>
      <w:r>
        <w:rPr>
          <w:sz w:val="28"/>
          <w:szCs w:val="28"/>
          <w:lang w:val="uk-UA"/>
        </w:rPr>
        <w:t>,</w:t>
      </w:r>
      <w:r>
        <w:rPr>
          <w:sz w:val="28"/>
          <w:szCs w:val="28"/>
          <w:lang w:val="pl-PL"/>
        </w:rPr>
        <w:t xml:space="preserve"> K</w:t>
      </w:r>
      <w:r>
        <w:rPr>
          <w:sz w:val="28"/>
          <w:szCs w:val="28"/>
          <w:lang w:val="uk-UA"/>
        </w:rPr>
        <w:t>.</w:t>
      </w:r>
      <w:r>
        <w:rPr>
          <w:sz w:val="28"/>
          <w:szCs w:val="28"/>
          <w:lang w:val="pl-PL"/>
        </w:rPr>
        <w:t xml:space="preserve"> Kawakami, K</w:t>
      </w:r>
      <w:r>
        <w:rPr>
          <w:sz w:val="28"/>
          <w:szCs w:val="28"/>
          <w:lang w:val="uk-UA"/>
        </w:rPr>
        <w:t>.</w:t>
      </w:r>
      <w:r>
        <w:rPr>
          <w:sz w:val="28"/>
          <w:szCs w:val="28"/>
          <w:lang w:val="pl-PL"/>
        </w:rPr>
        <w:t xml:space="preserve"> Koyama [et al.] </w:t>
      </w:r>
      <w:r>
        <w:rPr>
          <w:sz w:val="28"/>
          <w:szCs w:val="28"/>
          <w:lang w:val="en-GB"/>
        </w:rPr>
        <w:t>// Kekkaku. — 2007. — Vol. 82, № 9. — P. 705—709.</w:t>
      </w:r>
      <w:bookmarkEnd w:id="9"/>
    </w:p>
    <w:p w:rsidR="00293A1C" w:rsidRDefault="00293A1C" w:rsidP="00D02EA8">
      <w:pPr>
        <w:numPr>
          <w:ilvl w:val="1"/>
          <w:numId w:val="40"/>
        </w:numPr>
        <w:tabs>
          <w:tab w:val="num" w:pos="0"/>
          <w:tab w:val="num" w:pos="1129"/>
        </w:tabs>
        <w:spacing w:after="0" w:line="360" w:lineRule="auto"/>
        <w:ind w:left="0" w:firstLine="0"/>
        <w:rPr>
          <w:sz w:val="28"/>
          <w:szCs w:val="28"/>
          <w:lang w:val="en-GB"/>
        </w:rPr>
      </w:pPr>
      <w:r>
        <w:rPr>
          <w:sz w:val="28"/>
          <w:szCs w:val="28"/>
          <w:lang w:val="en-GB"/>
        </w:rPr>
        <w:t>Chang K.C. Hepatotoxicity of pyrazinamide: cohort and case control analyses / K.C. Chang, C.C. Leung, W.W. Yew // Am. J. Respir. Crit. Care Med. — 2008. — Vol. 177, № 12. — P. 1391—1396.</w:t>
      </w:r>
    </w:p>
    <w:p w:rsidR="00293A1C" w:rsidRDefault="00293A1C" w:rsidP="00D02EA8">
      <w:pPr>
        <w:numPr>
          <w:ilvl w:val="1"/>
          <w:numId w:val="40"/>
        </w:numPr>
        <w:tabs>
          <w:tab w:val="num" w:pos="0"/>
          <w:tab w:val="num" w:pos="1129"/>
        </w:tabs>
        <w:spacing w:after="0" w:line="360" w:lineRule="auto"/>
        <w:ind w:left="0" w:firstLine="0"/>
        <w:jc w:val="both"/>
        <w:rPr>
          <w:sz w:val="28"/>
          <w:szCs w:val="28"/>
          <w:lang w:val="en-GB"/>
        </w:rPr>
      </w:pPr>
      <w:r>
        <w:rPr>
          <w:sz w:val="28"/>
          <w:szCs w:val="28"/>
          <w:lang w:val="uk-UA"/>
        </w:rPr>
        <w:t>Clemmesen J</w:t>
      </w:r>
      <w:r>
        <w:rPr>
          <w:sz w:val="28"/>
          <w:szCs w:val="28"/>
          <w:lang w:val="en-US"/>
        </w:rPr>
        <w:t>.</w:t>
      </w:r>
      <w:r>
        <w:rPr>
          <w:sz w:val="28"/>
          <w:szCs w:val="28"/>
          <w:lang w:val="uk-UA"/>
        </w:rPr>
        <w:t>O</w:t>
      </w:r>
      <w:r>
        <w:rPr>
          <w:sz w:val="28"/>
          <w:szCs w:val="28"/>
          <w:lang w:val="en-US"/>
        </w:rPr>
        <w:t>.</w:t>
      </w:r>
      <w:r>
        <w:rPr>
          <w:sz w:val="28"/>
          <w:szCs w:val="28"/>
          <w:lang w:val="uk-UA"/>
        </w:rPr>
        <w:t xml:space="preserve"> Plasma phospholipid fatty acid pattern in severe liver disease / J</w:t>
      </w:r>
      <w:r>
        <w:rPr>
          <w:sz w:val="28"/>
          <w:szCs w:val="28"/>
          <w:lang w:val="en-US"/>
        </w:rPr>
        <w:t>.</w:t>
      </w:r>
      <w:r>
        <w:rPr>
          <w:sz w:val="28"/>
          <w:szCs w:val="28"/>
          <w:lang w:val="uk-UA"/>
        </w:rPr>
        <w:t>O</w:t>
      </w:r>
      <w:r>
        <w:rPr>
          <w:sz w:val="28"/>
          <w:szCs w:val="28"/>
          <w:lang w:val="en-US"/>
        </w:rPr>
        <w:t>.</w:t>
      </w:r>
      <w:r>
        <w:rPr>
          <w:sz w:val="28"/>
          <w:szCs w:val="28"/>
          <w:lang w:val="uk-UA"/>
        </w:rPr>
        <w:t xml:space="preserve"> Clemmesen, C</w:t>
      </w:r>
      <w:r>
        <w:rPr>
          <w:sz w:val="28"/>
          <w:szCs w:val="28"/>
          <w:lang w:val="en-US"/>
        </w:rPr>
        <w:t>.</w:t>
      </w:r>
      <w:r>
        <w:rPr>
          <w:sz w:val="28"/>
          <w:szCs w:val="28"/>
          <w:lang w:val="uk-UA"/>
        </w:rPr>
        <w:t>E</w:t>
      </w:r>
      <w:r>
        <w:rPr>
          <w:sz w:val="28"/>
          <w:szCs w:val="28"/>
          <w:lang w:val="en-US"/>
        </w:rPr>
        <w:t>.</w:t>
      </w:r>
      <w:r>
        <w:rPr>
          <w:sz w:val="28"/>
          <w:szCs w:val="28"/>
          <w:lang w:val="uk-UA"/>
        </w:rPr>
        <w:t xml:space="preserve"> Hoy, P</w:t>
      </w:r>
      <w:r>
        <w:rPr>
          <w:sz w:val="28"/>
          <w:szCs w:val="28"/>
          <w:lang w:val="en-US"/>
        </w:rPr>
        <w:t>.</w:t>
      </w:r>
      <w:r>
        <w:rPr>
          <w:sz w:val="28"/>
          <w:szCs w:val="28"/>
          <w:lang w:val="uk-UA"/>
        </w:rPr>
        <w:t>B.</w:t>
      </w:r>
      <w:r>
        <w:rPr>
          <w:sz w:val="28"/>
          <w:szCs w:val="28"/>
          <w:lang w:val="en-US"/>
        </w:rPr>
        <w:t xml:space="preserve"> </w:t>
      </w:r>
      <w:r>
        <w:rPr>
          <w:sz w:val="28"/>
          <w:szCs w:val="28"/>
          <w:lang w:val="uk-UA"/>
        </w:rPr>
        <w:t xml:space="preserve">Jeppesen </w:t>
      </w:r>
      <w:r>
        <w:rPr>
          <w:sz w:val="28"/>
          <w:szCs w:val="28"/>
          <w:lang w:val="en-US"/>
        </w:rPr>
        <w:t xml:space="preserve">// </w:t>
      </w:r>
      <w:r>
        <w:rPr>
          <w:sz w:val="28"/>
          <w:szCs w:val="28"/>
          <w:lang w:val="uk-UA"/>
        </w:rPr>
        <w:t>J</w:t>
      </w:r>
      <w:r>
        <w:rPr>
          <w:sz w:val="28"/>
          <w:szCs w:val="28"/>
          <w:lang w:val="en-US"/>
        </w:rPr>
        <w:t xml:space="preserve">. </w:t>
      </w:r>
      <w:r>
        <w:rPr>
          <w:sz w:val="28"/>
          <w:szCs w:val="28"/>
          <w:lang w:val="uk-UA"/>
        </w:rPr>
        <w:t>Hepatol</w:t>
      </w:r>
      <w:r>
        <w:rPr>
          <w:sz w:val="28"/>
          <w:szCs w:val="28"/>
          <w:lang w:val="en-US"/>
        </w:rPr>
        <w:t xml:space="preserve">. — </w:t>
      </w:r>
      <w:r>
        <w:rPr>
          <w:sz w:val="28"/>
          <w:szCs w:val="28"/>
          <w:lang w:val="uk-UA"/>
        </w:rPr>
        <w:t>2000</w:t>
      </w:r>
      <w:r>
        <w:rPr>
          <w:sz w:val="28"/>
          <w:szCs w:val="28"/>
          <w:lang w:val="en-US"/>
        </w:rPr>
        <w:t xml:space="preserve">. — Vol. </w:t>
      </w:r>
      <w:r>
        <w:rPr>
          <w:sz w:val="28"/>
          <w:szCs w:val="28"/>
          <w:lang w:val="uk-UA"/>
        </w:rPr>
        <w:t>32,</w:t>
      </w:r>
      <w:r>
        <w:rPr>
          <w:sz w:val="28"/>
          <w:szCs w:val="28"/>
          <w:lang w:val="en-US"/>
        </w:rPr>
        <w:t xml:space="preserve"> </w:t>
      </w:r>
      <w:r>
        <w:rPr>
          <w:sz w:val="28"/>
          <w:szCs w:val="28"/>
          <w:lang w:val="uk-UA"/>
        </w:rPr>
        <w:t>№ 3</w:t>
      </w:r>
      <w:r>
        <w:rPr>
          <w:sz w:val="28"/>
          <w:szCs w:val="28"/>
          <w:lang w:val="en-US"/>
        </w:rPr>
        <w:t xml:space="preserve">. — P. </w:t>
      </w:r>
      <w:r>
        <w:rPr>
          <w:sz w:val="28"/>
          <w:szCs w:val="28"/>
          <w:lang w:val="uk-UA"/>
        </w:rPr>
        <w:t xml:space="preserve">4817. </w:t>
      </w:r>
    </w:p>
    <w:p w:rsidR="00293A1C" w:rsidRDefault="00293A1C" w:rsidP="00D02EA8">
      <w:pPr>
        <w:numPr>
          <w:ilvl w:val="1"/>
          <w:numId w:val="40"/>
        </w:numPr>
        <w:tabs>
          <w:tab w:val="num" w:pos="0"/>
          <w:tab w:val="num" w:pos="1129"/>
        </w:tabs>
        <w:spacing w:after="0" w:line="360" w:lineRule="auto"/>
        <w:ind w:left="0" w:firstLine="0"/>
        <w:jc w:val="both"/>
        <w:rPr>
          <w:sz w:val="28"/>
          <w:szCs w:val="28"/>
          <w:lang w:val="en-GB"/>
        </w:rPr>
      </w:pPr>
      <w:r>
        <w:rPr>
          <w:rFonts w:cs="Arial"/>
          <w:b/>
          <w:sz w:val="28"/>
          <w:szCs w:val="13"/>
          <w:lang w:val="en-US"/>
        </w:rPr>
        <w:t xml:space="preserve"> </w:t>
      </w:r>
      <w:hyperlink r:id="rId16" w:tooltip="Show full info about paper" w:history="1">
        <w:r>
          <w:rPr>
            <w:rFonts w:cs="Arial"/>
            <w:b/>
            <w:sz w:val="28"/>
            <w:lang w:val="en-GB"/>
          </w:rPr>
          <w:t>Comparative study of effects of nanosized and microsized silicon dioxide dust on mouse embryos</w:t>
        </w:r>
      </w:hyperlink>
      <w:r>
        <w:rPr>
          <w:rFonts w:cs="Arial"/>
          <w:b/>
          <w:sz w:val="28"/>
          <w:szCs w:val="13"/>
          <w:lang w:val="en-US"/>
        </w:rPr>
        <w:t xml:space="preserve"> / </w:t>
      </w:r>
      <w:r>
        <w:rPr>
          <w:rFonts w:cs="Arial"/>
          <w:bCs/>
          <w:sz w:val="28"/>
          <w:szCs w:val="13"/>
          <w:lang w:val="en-US"/>
        </w:rPr>
        <w:t>Y</w:t>
      </w:r>
      <w:r>
        <w:rPr>
          <w:rFonts w:cs="Arial"/>
          <w:bCs/>
          <w:sz w:val="28"/>
          <w:szCs w:val="13"/>
          <w:lang w:val="uk-UA"/>
        </w:rPr>
        <w:t>.</w:t>
      </w:r>
      <w:r>
        <w:rPr>
          <w:rFonts w:cs="Arial"/>
          <w:bCs/>
          <w:sz w:val="28"/>
          <w:szCs w:val="13"/>
          <w:lang w:val="en-US"/>
        </w:rPr>
        <w:t xml:space="preserve">O. </w:t>
      </w:r>
      <w:r>
        <w:rPr>
          <w:rFonts w:cs="Arial"/>
          <w:bCs/>
          <w:sz w:val="28"/>
          <w:szCs w:val="13"/>
          <w:lang w:val="en-GB"/>
        </w:rPr>
        <w:t xml:space="preserve">Fan, Y. Zhang, X.—P. Zhang </w:t>
      </w:r>
      <w:r>
        <w:rPr>
          <w:bCs/>
          <w:sz w:val="28"/>
          <w:szCs w:val="13"/>
          <w:lang w:val="en-GB"/>
        </w:rPr>
        <w:t xml:space="preserve">[at al.]. // Wei Sheng Yan Jui. </w:t>
      </w:r>
      <w:r>
        <w:rPr>
          <w:sz w:val="28"/>
          <w:szCs w:val="28"/>
          <w:lang w:val="en-GB"/>
        </w:rPr>
        <w:t xml:space="preserve">— </w:t>
      </w:r>
      <w:r>
        <w:rPr>
          <w:sz w:val="28"/>
          <w:szCs w:val="28"/>
          <w:lang w:val="uk-UA"/>
        </w:rPr>
        <w:t>200</w:t>
      </w:r>
      <w:r>
        <w:rPr>
          <w:sz w:val="28"/>
          <w:szCs w:val="28"/>
          <w:lang w:val="en-GB"/>
        </w:rPr>
        <w:t xml:space="preserve">6 — Vol. </w:t>
      </w:r>
      <w:r>
        <w:rPr>
          <w:sz w:val="28"/>
          <w:szCs w:val="28"/>
          <w:lang w:val="uk-UA"/>
        </w:rPr>
        <w:t>3</w:t>
      </w:r>
      <w:r>
        <w:rPr>
          <w:sz w:val="28"/>
          <w:szCs w:val="28"/>
          <w:lang w:val="en-GB"/>
        </w:rPr>
        <w:t>6</w:t>
      </w:r>
      <w:r>
        <w:rPr>
          <w:sz w:val="28"/>
          <w:szCs w:val="28"/>
          <w:lang w:val="uk-UA"/>
        </w:rPr>
        <w:t>,</w:t>
      </w:r>
      <w:r>
        <w:rPr>
          <w:sz w:val="28"/>
          <w:szCs w:val="28"/>
          <w:lang w:val="en-GB"/>
        </w:rPr>
        <w:t xml:space="preserve"> №</w:t>
      </w:r>
      <w:r>
        <w:rPr>
          <w:sz w:val="28"/>
          <w:szCs w:val="28"/>
          <w:lang w:val="uk-UA"/>
        </w:rPr>
        <w:t xml:space="preserve"> </w:t>
      </w:r>
      <w:r>
        <w:rPr>
          <w:sz w:val="28"/>
          <w:szCs w:val="28"/>
          <w:lang w:val="en-GB"/>
        </w:rPr>
        <w:t xml:space="preserve">4. — P. </w:t>
      </w:r>
      <w:r>
        <w:rPr>
          <w:sz w:val="28"/>
          <w:szCs w:val="28"/>
          <w:lang w:val="uk-UA"/>
        </w:rPr>
        <w:t>414</w:t>
      </w:r>
      <w:r>
        <w:rPr>
          <w:sz w:val="28"/>
          <w:szCs w:val="28"/>
          <w:lang w:val="en-GB"/>
        </w:rPr>
        <w:t xml:space="preserve"> — </w:t>
      </w:r>
      <w:r>
        <w:rPr>
          <w:sz w:val="28"/>
          <w:szCs w:val="28"/>
          <w:lang w:val="uk-UA"/>
        </w:rPr>
        <w:t xml:space="preserve">416. </w:t>
      </w:r>
    </w:p>
    <w:p w:rsidR="00293A1C" w:rsidRDefault="00293A1C" w:rsidP="00D02EA8">
      <w:pPr>
        <w:numPr>
          <w:ilvl w:val="1"/>
          <w:numId w:val="40"/>
        </w:numPr>
        <w:tabs>
          <w:tab w:val="num" w:pos="0"/>
          <w:tab w:val="num" w:pos="1129"/>
        </w:tabs>
        <w:spacing w:after="0" w:line="360" w:lineRule="auto"/>
        <w:ind w:left="0" w:firstLine="0"/>
        <w:jc w:val="both"/>
        <w:rPr>
          <w:sz w:val="28"/>
          <w:szCs w:val="28"/>
          <w:lang w:val="en-GB"/>
        </w:rPr>
      </w:pPr>
      <w:hyperlink r:id="rId17" w:tooltip="Show full info about paper" w:history="1">
        <w:r>
          <w:rPr>
            <w:rFonts w:cs="Arial"/>
            <w:b/>
            <w:sz w:val="28"/>
            <w:lang w:val="en-GB"/>
          </w:rPr>
          <w:t>Comparative study of nanosized and microsized silicon dioxide on spermatogenesis function of male rats</w:t>
        </w:r>
      </w:hyperlink>
      <w:r>
        <w:rPr>
          <w:rFonts w:cs="Arial"/>
          <w:b/>
          <w:sz w:val="28"/>
          <w:szCs w:val="13"/>
          <w:lang w:val="en-GB"/>
        </w:rPr>
        <w:t xml:space="preserve"> </w:t>
      </w:r>
      <w:r>
        <w:rPr>
          <w:rFonts w:cs="Arial"/>
          <w:b/>
          <w:sz w:val="28"/>
          <w:szCs w:val="13"/>
          <w:lang w:val="en-US"/>
        </w:rPr>
        <w:t xml:space="preserve">/ </w:t>
      </w:r>
      <w:r>
        <w:rPr>
          <w:rFonts w:cs="Arial"/>
          <w:bCs/>
          <w:sz w:val="28"/>
          <w:szCs w:val="13"/>
          <w:lang w:val="en-US"/>
        </w:rPr>
        <w:t xml:space="preserve">C. Zhao, Y. Jin, Y. Zhang </w:t>
      </w:r>
      <w:r>
        <w:rPr>
          <w:bCs/>
          <w:sz w:val="28"/>
          <w:szCs w:val="13"/>
          <w:lang w:val="en-GB"/>
        </w:rPr>
        <w:t xml:space="preserve">[at al.]. // Wei Sheng Yan Jui. </w:t>
      </w:r>
      <w:r>
        <w:rPr>
          <w:sz w:val="28"/>
          <w:szCs w:val="28"/>
          <w:lang w:val="en-GB"/>
        </w:rPr>
        <w:t xml:space="preserve">— </w:t>
      </w:r>
      <w:r>
        <w:rPr>
          <w:sz w:val="28"/>
          <w:szCs w:val="28"/>
          <w:lang w:val="uk-UA"/>
        </w:rPr>
        <w:t>200</w:t>
      </w:r>
      <w:r>
        <w:rPr>
          <w:sz w:val="28"/>
          <w:szCs w:val="28"/>
          <w:lang w:val="en-GB"/>
        </w:rPr>
        <w:t xml:space="preserve">7 — Vol. </w:t>
      </w:r>
      <w:r>
        <w:rPr>
          <w:sz w:val="28"/>
          <w:szCs w:val="28"/>
          <w:lang w:val="uk-UA"/>
        </w:rPr>
        <w:t>3</w:t>
      </w:r>
      <w:r>
        <w:rPr>
          <w:sz w:val="28"/>
          <w:szCs w:val="28"/>
          <w:lang w:val="en-US"/>
        </w:rPr>
        <w:t>5</w:t>
      </w:r>
      <w:r>
        <w:rPr>
          <w:sz w:val="28"/>
          <w:szCs w:val="28"/>
          <w:lang w:val="uk-UA"/>
        </w:rPr>
        <w:t>,</w:t>
      </w:r>
      <w:r>
        <w:rPr>
          <w:sz w:val="28"/>
          <w:szCs w:val="28"/>
          <w:lang w:val="en-GB"/>
        </w:rPr>
        <w:t xml:space="preserve"> №</w:t>
      </w:r>
      <w:r>
        <w:rPr>
          <w:sz w:val="28"/>
          <w:szCs w:val="28"/>
          <w:lang w:val="uk-UA"/>
        </w:rPr>
        <w:t xml:space="preserve"> </w:t>
      </w:r>
      <w:r>
        <w:rPr>
          <w:sz w:val="28"/>
          <w:szCs w:val="28"/>
          <w:lang w:val="en-GB"/>
        </w:rPr>
        <w:t xml:space="preserve">5. — P. 549— </w:t>
      </w:r>
      <w:r>
        <w:rPr>
          <w:sz w:val="28"/>
          <w:szCs w:val="28"/>
          <w:lang w:val="en-US"/>
        </w:rPr>
        <w:t>553</w:t>
      </w:r>
      <w:r>
        <w:rPr>
          <w:sz w:val="28"/>
          <w:szCs w:val="28"/>
          <w:lang w:val="uk-UA"/>
        </w:rPr>
        <w:t xml:space="preserve">. </w:t>
      </w:r>
    </w:p>
    <w:p w:rsidR="00293A1C" w:rsidRDefault="00293A1C" w:rsidP="00D02EA8">
      <w:pPr>
        <w:numPr>
          <w:ilvl w:val="1"/>
          <w:numId w:val="40"/>
        </w:numPr>
        <w:tabs>
          <w:tab w:val="num" w:pos="0"/>
          <w:tab w:val="num" w:pos="1129"/>
        </w:tabs>
        <w:spacing w:after="0" w:line="360" w:lineRule="auto"/>
        <w:ind w:left="0" w:firstLine="0"/>
        <w:rPr>
          <w:sz w:val="28"/>
          <w:szCs w:val="28"/>
          <w:lang w:val="en-GB"/>
        </w:rPr>
      </w:pPr>
      <w:r>
        <w:rPr>
          <w:sz w:val="28"/>
          <w:szCs w:val="28"/>
          <w:lang w:val="en-GB"/>
        </w:rPr>
        <w:t>Cuzytek A. Peripheral blood neutrophils in patients with internal endometriosis in light of enzymatic tests</w:t>
      </w:r>
      <w:r>
        <w:rPr>
          <w:sz w:val="28"/>
          <w:szCs w:val="28"/>
          <w:lang w:val="uk-UA"/>
        </w:rPr>
        <w:t xml:space="preserve"> / </w:t>
      </w:r>
      <w:r>
        <w:rPr>
          <w:sz w:val="28"/>
          <w:szCs w:val="28"/>
          <w:lang w:val="en-GB"/>
        </w:rPr>
        <w:t>A</w:t>
      </w:r>
      <w:r>
        <w:rPr>
          <w:sz w:val="28"/>
          <w:szCs w:val="28"/>
          <w:lang w:val="uk-UA"/>
        </w:rPr>
        <w:t>.</w:t>
      </w:r>
      <w:r>
        <w:rPr>
          <w:sz w:val="28"/>
          <w:szCs w:val="28"/>
          <w:lang w:val="en-GB"/>
        </w:rPr>
        <w:t xml:space="preserve"> Cuzytek, A. Hrycek</w:t>
      </w:r>
      <w:r>
        <w:rPr>
          <w:sz w:val="28"/>
          <w:szCs w:val="28"/>
          <w:lang w:val="uk-UA"/>
        </w:rPr>
        <w:t>,</w:t>
      </w:r>
      <w:r>
        <w:rPr>
          <w:sz w:val="28"/>
          <w:szCs w:val="28"/>
          <w:lang w:val="en-GB"/>
        </w:rPr>
        <w:t xml:space="preserve"> H. Stasiura /</w:t>
      </w:r>
      <w:r>
        <w:rPr>
          <w:sz w:val="28"/>
          <w:szCs w:val="28"/>
          <w:lang w:val="uk-UA"/>
        </w:rPr>
        <w:t xml:space="preserve">/ </w:t>
      </w:r>
      <w:r>
        <w:rPr>
          <w:sz w:val="28"/>
          <w:szCs w:val="28"/>
          <w:lang w:val="en-GB"/>
        </w:rPr>
        <w:t xml:space="preserve">Wiad. Lek. — 1997. — </w:t>
      </w:r>
      <w:r>
        <w:rPr>
          <w:sz w:val="28"/>
          <w:szCs w:val="28"/>
          <w:lang w:val="en-US"/>
        </w:rPr>
        <w:t xml:space="preserve">Vol. </w:t>
      </w:r>
      <w:r>
        <w:rPr>
          <w:sz w:val="28"/>
          <w:szCs w:val="28"/>
          <w:lang w:val="en-GB"/>
        </w:rPr>
        <w:t>50</w:t>
      </w:r>
      <w:r>
        <w:rPr>
          <w:sz w:val="28"/>
          <w:szCs w:val="28"/>
          <w:lang w:val="uk-UA"/>
        </w:rPr>
        <w:t>,№</w:t>
      </w:r>
      <w:r>
        <w:rPr>
          <w:sz w:val="28"/>
          <w:szCs w:val="28"/>
          <w:lang w:val="en-GB"/>
        </w:rPr>
        <w:t xml:space="preserve"> 4 — </w:t>
      </w:r>
      <w:r>
        <w:rPr>
          <w:sz w:val="28"/>
          <w:szCs w:val="28"/>
          <w:lang w:val="uk-UA"/>
        </w:rPr>
        <w:t>Р</w:t>
      </w:r>
      <w:r>
        <w:rPr>
          <w:sz w:val="28"/>
          <w:szCs w:val="28"/>
          <w:lang w:val="en-US"/>
        </w:rPr>
        <w:t xml:space="preserve">. </w:t>
      </w:r>
      <w:r>
        <w:rPr>
          <w:sz w:val="28"/>
          <w:szCs w:val="28"/>
          <w:lang w:val="en-GB"/>
        </w:rPr>
        <w:t xml:space="preserve">75 — 80. </w:t>
      </w:r>
    </w:p>
    <w:p w:rsidR="00293A1C" w:rsidRDefault="00293A1C" w:rsidP="00D02EA8">
      <w:pPr>
        <w:numPr>
          <w:ilvl w:val="1"/>
          <w:numId w:val="40"/>
        </w:numPr>
        <w:tabs>
          <w:tab w:val="num" w:pos="0"/>
          <w:tab w:val="num" w:pos="1129"/>
        </w:tabs>
        <w:spacing w:after="0" w:line="360" w:lineRule="auto"/>
        <w:ind w:left="0" w:firstLine="0"/>
        <w:jc w:val="both"/>
        <w:rPr>
          <w:sz w:val="28"/>
          <w:szCs w:val="28"/>
          <w:lang w:val="en-GB"/>
        </w:rPr>
      </w:pPr>
      <w:r>
        <w:rPr>
          <w:sz w:val="28"/>
          <w:szCs w:val="28"/>
          <w:lang w:val="en-US"/>
        </w:rPr>
        <w:t xml:space="preserve">Day C. Alcoholic liver diseases </w:t>
      </w:r>
      <w:r>
        <w:rPr>
          <w:sz w:val="28"/>
          <w:szCs w:val="28"/>
          <w:lang w:val="uk-UA"/>
        </w:rPr>
        <w:t xml:space="preserve">/ </w:t>
      </w:r>
      <w:r>
        <w:rPr>
          <w:sz w:val="28"/>
          <w:szCs w:val="28"/>
          <w:lang w:val="en-US"/>
        </w:rPr>
        <w:t xml:space="preserve">C. Day // Ceska a slovenska gastroenterol. a hepatol. — </w:t>
      </w:r>
      <w:r>
        <w:rPr>
          <w:sz w:val="28"/>
          <w:szCs w:val="28"/>
          <w:lang w:val="en-GB"/>
        </w:rPr>
        <w:t>2006</w:t>
      </w:r>
      <w:r>
        <w:rPr>
          <w:sz w:val="28"/>
          <w:szCs w:val="28"/>
          <w:lang w:val="uk-UA"/>
        </w:rPr>
        <w:t xml:space="preserve">. — </w:t>
      </w:r>
      <w:r>
        <w:rPr>
          <w:sz w:val="28"/>
          <w:szCs w:val="28"/>
          <w:lang w:val="en-US"/>
        </w:rPr>
        <w:t xml:space="preserve">Vol. </w:t>
      </w:r>
      <w:r>
        <w:rPr>
          <w:sz w:val="28"/>
          <w:szCs w:val="28"/>
          <w:lang w:val="en-GB"/>
        </w:rPr>
        <w:t>60</w:t>
      </w:r>
      <w:r>
        <w:rPr>
          <w:sz w:val="28"/>
          <w:szCs w:val="28"/>
          <w:lang w:val="uk-UA"/>
        </w:rPr>
        <w:t xml:space="preserve">,№ </w:t>
      </w:r>
      <w:r>
        <w:rPr>
          <w:sz w:val="28"/>
          <w:szCs w:val="28"/>
          <w:lang w:val="en-GB"/>
        </w:rPr>
        <w:t>1</w:t>
      </w:r>
      <w:r>
        <w:rPr>
          <w:sz w:val="28"/>
          <w:szCs w:val="28"/>
          <w:lang w:val="uk-UA"/>
        </w:rPr>
        <w:t xml:space="preserve">. — Р. </w:t>
      </w:r>
      <w:r>
        <w:rPr>
          <w:sz w:val="28"/>
          <w:szCs w:val="28"/>
          <w:lang w:val="en-GB"/>
        </w:rPr>
        <w:t xml:space="preserve">67 — 70.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lastRenderedPageBreak/>
        <w:t xml:space="preserve">Drug induced hepatotoxicity caused by antituberculosis drugs in tuberculosis patients complicated with chronic hepatitis / </w:t>
      </w:r>
      <w:r>
        <w:rPr>
          <w:sz w:val="28"/>
          <w:szCs w:val="28"/>
          <w:lang w:val="en-US"/>
        </w:rPr>
        <w:t>Y</w:t>
      </w:r>
      <w:r>
        <w:rPr>
          <w:sz w:val="28"/>
          <w:szCs w:val="28"/>
          <w:lang w:val="uk-UA"/>
        </w:rPr>
        <w:t xml:space="preserve">. </w:t>
      </w:r>
      <w:r>
        <w:rPr>
          <w:sz w:val="28"/>
          <w:szCs w:val="28"/>
          <w:lang w:val="en-US"/>
        </w:rPr>
        <w:t>Kaneko</w:t>
      </w:r>
      <w:r>
        <w:rPr>
          <w:sz w:val="28"/>
          <w:szCs w:val="28"/>
          <w:lang w:val="uk-UA"/>
        </w:rPr>
        <w:t>,</w:t>
      </w:r>
      <w:r>
        <w:rPr>
          <w:sz w:val="28"/>
          <w:szCs w:val="28"/>
          <w:lang w:val="en-US"/>
        </w:rPr>
        <w:t xml:space="preserve"> N</w:t>
      </w:r>
      <w:r>
        <w:rPr>
          <w:sz w:val="28"/>
          <w:szCs w:val="28"/>
          <w:lang w:val="uk-UA"/>
        </w:rPr>
        <w:t>.</w:t>
      </w:r>
      <w:r>
        <w:rPr>
          <w:sz w:val="28"/>
          <w:szCs w:val="28"/>
          <w:lang w:val="en-US"/>
        </w:rPr>
        <w:t xml:space="preserve"> Nagayama</w:t>
      </w:r>
      <w:r>
        <w:rPr>
          <w:sz w:val="28"/>
          <w:szCs w:val="28"/>
          <w:lang w:val="uk-UA"/>
        </w:rPr>
        <w:t>,</w:t>
      </w:r>
      <w:r>
        <w:rPr>
          <w:sz w:val="28"/>
          <w:szCs w:val="28"/>
          <w:lang w:val="en-US"/>
        </w:rPr>
        <w:t xml:space="preserve"> Y</w:t>
      </w:r>
      <w:r>
        <w:rPr>
          <w:sz w:val="28"/>
          <w:szCs w:val="28"/>
          <w:lang w:val="uk-UA"/>
        </w:rPr>
        <w:t xml:space="preserve">. </w:t>
      </w:r>
      <w:r>
        <w:rPr>
          <w:sz w:val="28"/>
          <w:szCs w:val="28"/>
          <w:lang w:val="en-US"/>
        </w:rPr>
        <w:t xml:space="preserve">Kawabe </w:t>
      </w:r>
      <w:r>
        <w:rPr>
          <w:sz w:val="28"/>
          <w:szCs w:val="28"/>
          <w:lang w:val="uk-UA"/>
        </w:rPr>
        <w:t>[</w:t>
      </w:r>
      <w:r>
        <w:rPr>
          <w:sz w:val="28"/>
          <w:szCs w:val="28"/>
          <w:lang w:val="en-US"/>
        </w:rPr>
        <w:t>at al.</w:t>
      </w:r>
      <w:r>
        <w:rPr>
          <w:sz w:val="28"/>
          <w:szCs w:val="28"/>
          <w:lang w:val="uk-UA"/>
        </w:rPr>
        <w:t xml:space="preserve">] // </w:t>
      </w:r>
      <w:r>
        <w:rPr>
          <w:sz w:val="28"/>
          <w:szCs w:val="28"/>
          <w:lang w:val="en-GB"/>
        </w:rPr>
        <w:t xml:space="preserve">Kekkaku. </w:t>
      </w:r>
      <w:r>
        <w:rPr>
          <w:sz w:val="28"/>
          <w:szCs w:val="28"/>
          <w:lang w:val="en-US"/>
        </w:rPr>
        <w:t xml:space="preserve">— 2006. — Vol. </w:t>
      </w:r>
      <w:r>
        <w:rPr>
          <w:sz w:val="28"/>
          <w:szCs w:val="28"/>
          <w:lang w:val="en-GB"/>
        </w:rPr>
        <w:t>5, №</w:t>
      </w:r>
      <w:r>
        <w:rPr>
          <w:sz w:val="28"/>
          <w:szCs w:val="28"/>
          <w:lang w:val="uk-UA"/>
        </w:rPr>
        <w:t xml:space="preserve"> </w:t>
      </w:r>
      <w:r>
        <w:rPr>
          <w:sz w:val="28"/>
          <w:szCs w:val="28"/>
          <w:lang w:val="en-US"/>
        </w:rPr>
        <w:t xml:space="preserve">2. — P. </w:t>
      </w:r>
      <w:r>
        <w:rPr>
          <w:sz w:val="28"/>
          <w:szCs w:val="28"/>
          <w:lang w:val="en-GB"/>
        </w:rPr>
        <w:t xml:space="preserve">13 — 9.  </w:t>
      </w:r>
    </w:p>
    <w:p w:rsidR="00293A1C" w:rsidRDefault="00293A1C" w:rsidP="00D02EA8">
      <w:pPr>
        <w:numPr>
          <w:ilvl w:val="1"/>
          <w:numId w:val="40"/>
        </w:numPr>
        <w:tabs>
          <w:tab w:val="num" w:pos="0"/>
          <w:tab w:val="num" w:pos="709"/>
        </w:tabs>
        <w:spacing w:after="0" w:line="360" w:lineRule="auto"/>
        <w:ind w:left="0" w:firstLine="0"/>
        <w:jc w:val="both"/>
        <w:rPr>
          <w:sz w:val="28"/>
          <w:szCs w:val="20"/>
          <w:lang w:val="en-GB"/>
        </w:rPr>
      </w:pPr>
      <w:r>
        <w:rPr>
          <w:sz w:val="28"/>
          <w:szCs w:val="28"/>
          <w:lang w:val="en-US"/>
        </w:rPr>
        <w:t>Dunn W. MELD accurately predicts mortality in patients with alcoholic hepatitis</w:t>
      </w:r>
      <w:r>
        <w:rPr>
          <w:sz w:val="28"/>
          <w:szCs w:val="28"/>
          <w:lang w:val="uk-UA"/>
        </w:rPr>
        <w:t xml:space="preserve"> / </w:t>
      </w:r>
      <w:r>
        <w:rPr>
          <w:sz w:val="28"/>
          <w:szCs w:val="28"/>
          <w:lang w:val="en-US"/>
        </w:rPr>
        <w:t>W.</w:t>
      </w:r>
      <w:r>
        <w:rPr>
          <w:sz w:val="28"/>
          <w:szCs w:val="28"/>
          <w:lang w:val="uk-UA"/>
        </w:rPr>
        <w:t xml:space="preserve"> </w:t>
      </w:r>
      <w:r>
        <w:rPr>
          <w:sz w:val="28"/>
          <w:szCs w:val="28"/>
          <w:lang w:val="en-US"/>
        </w:rPr>
        <w:t>Dunn, L.H</w:t>
      </w:r>
      <w:r>
        <w:rPr>
          <w:sz w:val="28"/>
          <w:szCs w:val="28"/>
          <w:lang w:val="uk-UA"/>
        </w:rPr>
        <w:t>.</w:t>
      </w:r>
      <w:r>
        <w:rPr>
          <w:sz w:val="28"/>
          <w:szCs w:val="28"/>
          <w:lang w:val="en-US"/>
        </w:rPr>
        <w:t xml:space="preserve"> Jamil, L.S</w:t>
      </w:r>
      <w:r>
        <w:rPr>
          <w:sz w:val="28"/>
          <w:szCs w:val="28"/>
          <w:lang w:val="uk-UA"/>
        </w:rPr>
        <w:t>.</w:t>
      </w:r>
      <w:r>
        <w:rPr>
          <w:sz w:val="28"/>
          <w:szCs w:val="28"/>
          <w:lang w:val="en-US"/>
        </w:rPr>
        <w:t xml:space="preserve"> Brown // Hepatol. — </w:t>
      </w:r>
      <w:r>
        <w:rPr>
          <w:sz w:val="28"/>
          <w:szCs w:val="28"/>
          <w:lang w:val="en-GB"/>
        </w:rPr>
        <w:t xml:space="preserve">2005. — № 41(2). — </w:t>
      </w:r>
      <w:r>
        <w:rPr>
          <w:sz w:val="28"/>
          <w:szCs w:val="28"/>
        </w:rPr>
        <w:t>Р</w:t>
      </w:r>
      <w:r>
        <w:rPr>
          <w:sz w:val="28"/>
          <w:szCs w:val="28"/>
          <w:lang w:val="en-GB"/>
        </w:rPr>
        <w:t xml:space="preserve">. 353 — 358. </w:t>
      </w:r>
    </w:p>
    <w:p w:rsidR="00293A1C" w:rsidRDefault="00293A1C" w:rsidP="00D02EA8">
      <w:pPr>
        <w:numPr>
          <w:ilvl w:val="1"/>
          <w:numId w:val="40"/>
        </w:numPr>
        <w:tabs>
          <w:tab w:val="num" w:pos="0"/>
          <w:tab w:val="num" w:pos="709"/>
        </w:tabs>
        <w:spacing w:after="0" w:line="360" w:lineRule="auto"/>
        <w:ind w:left="0" w:firstLine="0"/>
        <w:jc w:val="both"/>
        <w:rPr>
          <w:sz w:val="28"/>
          <w:lang w:val="en-GB"/>
        </w:rPr>
      </w:pPr>
      <w:hyperlink r:id="rId18" w:tooltip="Show full info about paper" w:history="1">
        <w:r>
          <w:rPr>
            <w:rFonts w:cs="Arial"/>
            <w:b/>
            <w:bCs/>
            <w:sz w:val="28"/>
            <w:lang w:val="en-GB"/>
          </w:rPr>
          <w:t>Effect of aerosil on the properties of lipid controlled release microparticles</w:t>
        </w:r>
      </w:hyperlink>
      <w:r>
        <w:rPr>
          <w:rFonts w:cs="Arial"/>
          <w:b/>
          <w:bCs/>
          <w:sz w:val="28"/>
          <w:szCs w:val="13"/>
          <w:lang w:val="uk-UA"/>
        </w:rPr>
        <w:t xml:space="preserve"> </w:t>
      </w:r>
      <w:r>
        <w:rPr>
          <w:rFonts w:cs="Arial"/>
          <w:sz w:val="28"/>
          <w:szCs w:val="13"/>
          <w:lang w:val="en-US"/>
        </w:rPr>
        <w:t xml:space="preserve">/ B. Albertini, N. Passerini, M.L. Gonsalez—Rodriguez </w:t>
      </w:r>
      <w:r>
        <w:rPr>
          <w:bCs/>
          <w:sz w:val="28"/>
          <w:szCs w:val="13"/>
          <w:lang w:val="en-GB"/>
        </w:rPr>
        <w:t xml:space="preserve">[at al.]. // J. </w:t>
      </w:r>
      <w:r>
        <w:rPr>
          <w:rFonts w:cs="Arial"/>
          <w:sz w:val="28"/>
          <w:szCs w:val="13"/>
          <w:lang w:val="en-GB"/>
        </w:rPr>
        <w:t xml:space="preserve">Control Release. </w:t>
      </w:r>
      <w:r>
        <w:rPr>
          <w:sz w:val="28"/>
          <w:szCs w:val="28"/>
          <w:lang w:val="en-US"/>
        </w:rPr>
        <w:t xml:space="preserve">— </w:t>
      </w:r>
      <w:r>
        <w:rPr>
          <w:rFonts w:cs="Arial"/>
          <w:sz w:val="28"/>
          <w:szCs w:val="13"/>
          <w:lang w:val="en-GB"/>
        </w:rPr>
        <w:t xml:space="preserve">2004. </w:t>
      </w:r>
      <w:r>
        <w:rPr>
          <w:sz w:val="28"/>
          <w:szCs w:val="28"/>
          <w:lang w:val="en-US"/>
        </w:rPr>
        <w:t>— Vol.</w:t>
      </w:r>
      <w:r>
        <w:rPr>
          <w:rFonts w:cs="Arial"/>
          <w:sz w:val="28"/>
          <w:szCs w:val="13"/>
          <w:lang w:val="en-GB"/>
        </w:rPr>
        <w:t>100, №</w:t>
      </w:r>
      <w:r>
        <w:rPr>
          <w:rFonts w:cs="Arial"/>
          <w:sz w:val="28"/>
          <w:szCs w:val="13"/>
          <w:lang w:val="uk-UA"/>
        </w:rPr>
        <w:t xml:space="preserve"> </w:t>
      </w:r>
      <w:r>
        <w:rPr>
          <w:rFonts w:cs="Arial"/>
          <w:sz w:val="28"/>
          <w:szCs w:val="13"/>
          <w:lang w:val="en-GB"/>
        </w:rPr>
        <w:t>2.</w:t>
      </w:r>
      <w:r>
        <w:rPr>
          <w:sz w:val="28"/>
          <w:szCs w:val="28"/>
          <w:lang w:val="en-US"/>
        </w:rPr>
        <w:t xml:space="preserve"> — P.</w:t>
      </w:r>
      <w:r>
        <w:rPr>
          <w:rFonts w:cs="Arial"/>
          <w:sz w:val="28"/>
          <w:szCs w:val="13"/>
          <w:lang w:val="en-GB"/>
        </w:rPr>
        <w:t>233</w:t>
      </w:r>
      <w:r>
        <w:rPr>
          <w:sz w:val="28"/>
          <w:szCs w:val="28"/>
          <w:lang w:val="en-US"/>
        </w:rPr>
        <w:t xml:space="preserve">— </w:t>
      </w:r>
      <w:r>
        <w:rPr>
          <w:rFonts w:cs="Arial"/>
          <w:sz w:val="28"/>
          <w:szCs w:val="13"/>
          <w:lang w:val="en-GB"/>
        </w:rPr>
        <w:t>46</w:t>
      </w:r>
    </w:p>
    <w:p w:rsidR="00293A1C" w:rsidRDefault="00293A1C" w:rsidP="00D02EA8">
      <w:pPr>
        <w:numPr>
          <w:ilvl w:val="1"/>
          <w:numId w:val="40"/>
        </w:numPr>
        <w:tabs>
          <w:tab w:val="num" w:pos="0"/>
          <w:tab w:val="num" w:pos="709"/>
        </w:tabs>
        <w:spacing w:after="0" w:line="360" w:lineRule="auto"/>
        <w:ind w:left="0" w:firstLine="0"/>
        <w:jc w:val="both"/>
        <w:rPr>
          <w:sz w:val="28"/>
          <w:lang w:val="en-GB"/>
        </w:rPr>
      </w:pPr>
      <w:r>
        <w:rPr>
          <w:sz w:val="28"/>
          <w:lang w:val="en-GB"/>
        </w:rPr>
        <w:t>Ernst E. Serious adverse effects of unconventional therapies for children and adolescents: a systematic review of recent evidence /</w:t>
      </w:r>
      <w:r>
        <w:rPr>
          <w:sz w:val="28"/>
          <w:lang w:val="uk-UA"/>
        </w:rPr>
        <w:t xml:space="preserve"> </w:t>
      </w:r>
      <w:r>
        <w:rPr>
          <w:sz w:val="28"/>
          <w:lang w:val="en-GB"/>
        </w:rPr>
        <w:t>E</w:t>
      </w:r>
      <w:r>
        <w:rPr>
          <w:sz w:val="28"/>
          <w:lang w:val="uk-UA"/>
        </w:rPr>
        <w:t>.</w:t>
      </w:r>
      <w:r>
        <w:rPr>
          <w:sz w:val="28"/>
          <w:lang w:val="en-GB"/>
        </w:rPr>
        <w:t xml:space="preserve"> Ernst /</w:t>
      </w:r>
      <w:r>
        <w:rPr>
          <w:sz w:val="28"/>
          <w:lang w:val="uk-UA"/>
        </w:rPr>
        <w:t xml:space="preserve">/ </w:t>
      </w:r>
      <w:r>
        <w:rPr>
          <w:sz w:val="28"/>
          <w:lang w:val="en-GB"/>
        </w:rPr>
        <w:t>Eur</w:t>
      </w:r>
      <w:r>
        <w:rPr>
          <w:sz w:val="28"/>
          <w:lang w:val="uk-UA"/>
        </w:rPr>
        <w:t>.</w:t>
      </w:r>
      <w:r>
        <w:rPr>
          <w:sz w:val="28"/>
          <w:lang w:val="en-GB"/>
        </w:rPr>
        <w:t xml:space="preserve"> J</w:t>
      </w:r>
      <w:r>
        <w:rPr>
          <w:sz w:val="28"/>
          <w:lang w:val="uk-UA"/>
        </w:rPr>
        <w:t>.</w:t>
      </w:r>
      <w:r>
        <w:rPr>
          <w:sz w:val="28"/>
          <w:lang w:val="en-GB"/>
        </w:rPr>
        <w:t xml:space="preserve"> Pediatr</w:t>
      </w:r>
      <w:r>
        <w:rPr>
          <w:sz w:val="28"/>
          <w:lang w:val="uk-UA"/>
        </w:rPr>
        <w:t>.</w:t>
      </w:r>
      <w:r>
        <w:rPr>
          <w:sz w:val="28"/>
          <w:lang w:val="en-GB"/>
        </w:rPr>
        <w:t xml:space="preserve"> </w:t>
      </w:r>
      <w:r>
        <w:rPr>
          <w:sz w:val="28"/>
          <w:szCs w:val="28"/>
          <w:lang w:val="en-US"/>
        </w:rPr>
        <w:t>— 200</w:t>
      </w:r>
      <w:r>
        <w:rPr>
          <w:sz w:val="28"/>
          <w:szCs w:val="28"/>
          <w:lang w:val="uk-UA"/>
        </w:rPr>
        <w:t>3</w:t>
      </w:r>
      <w:r>
        <w:rPr>
          <w:sz w:val="28"/>
          <w:szCs w:val="28"/>
          <w:lang w:val="en-US"/>
        </w:rPr>
        <w:t xml:space="preserve">. — Vol. </w:t>
      </w:r>
      <w:r>
        <w:rPr>
          <w:sz w:val="28"/>
          <w:szCs w:val="28"/>
          <w:lang w:val="uk-UA"/>
        </w:rPr>
        <w:t>162</w:t>
      </w:r>
      <w:r>
        <w:rPr>
          <w:sz w:val="28"/>
          <w:szCs w:val="28"/>
          <w:lang w:val="en-US"/>
        </w:rPr>
        <w:t xml:space="preserve">. — P. </w:t>
      </w:r>
      <w:r>
        <w:rPr>
          <w:sz w:val="28"/>
          <w:lang w:val="en-GB"/>
        </w:rPr>
        <w:t xml:space="preserve">72 — 80. </w:t>
      </w:r>
    </w:p>
    <w:p w:rsidR="00293A1C" w:rsidRDefault="00293A1C" w:rsidP="00D02EA8">
      <w:pPr>
        <w:numPr>
          <w:ilvl w:val="1"/>
          <w:numId w:val="40"/>
        </w:numPr>
        <w:tabs>
          <w:tab w:val="num" w:pos="0"/>
          <w:tab w:val="num" w:pos="709"/>
        </w:tabs>
        <w:spacing w:after="0" w:line="360" w:lineRule="auto"/>
        <w:ind w:left="0" w:firstLine="0"/>
        <w:jc w:val="both"/>
        <w:rPr>
          <w:sz w:val="28"/>
          <w:szCs w:val="28"/>
          <w:lang w:val="en-GB"/>
        </w:rPr>
      </w:pPr>
      <w:r>
        <w:rPr>
          <w:sz w:val="28"/>
          <w:szCs w:val="28"/>
          <w:lang w:val="en-GB"/>
        </w:rPr>
        <w:t>Farkhutdinov U</w:t>
      </w:r>
      <w:r>
        <w:rPr>
          <w:sz w:val="28"/>
          <w:szCs w:val="28"/>
          <w:lang w:val="uk-UA"/>
        </w:rPr>
        <w:t>.</w:t>
      </w:r>
      <w:r>
        <w:rPr>
          <w:sz w:val="28"/>
          <w:szCs w:val="28"/>
          <w:lang w:val="en-GB"/>
        </w:rPr>
        <w:t>R. Enterosorption in complex therapy of bronchial asthma / U</w:t>
      </w:r>
      <w:r>
        <w:rPr>
          <w:sz w:val="28"/>
          <w:szCs w:val="28"/>
          <w:lang w:val="uk-UA"/>
        </w:rPr>
        <w:t>.</w:t>
      </w:r>
      <w:r>
        <w:rPr>
          <w:sz w:val="28"/>
          <w:szCs w:val="28"/>
          <w:lang w:val="en-GB"/>
        </w:rPr>
        <w:t>R</w:t>
      </w:r>
      <w:r>
        <w:rPr>
          <w:sz w:val="28"/>
          <w:szCs w:val="28"/>
          <w:lang w:val="uk-UA"/>
        </w:rPr>
        <w:t>.</w:t>
      </w:r>
      <w:r>
        <w:rPr>
          <w:sz w:val="28"/>
          <w:szCs w:val="28"/>
          <w:lang w:val="en-GB"/>
        </w:rPr>
        <w:t xml:space="preserve"> Farkhutdinov /</w:t>
      </w:r>
      <w:r>
        <w:rPr>
          <w:sz w:val="28"/>
          <w:szCs w:val="28"/>
          <w:lang w:val="uk-UA"/>
        </w:rPr>
        <w:t xml:space="preserve">/ </w:t>
      </w:r>
      <w:r>
        <w:rPr>
          <w:sz w:val="28"/>
          <w:szCs w:val="28"/>
          <w:lang w:val="en-GB"/>
        </w:rPr>
        <w:t>Klin</w:t>
      </w:r>
      <w:r>
        <w:rPr>
          <w:sz w:val="28"/>
          <w:szCs w:val="28"/>
          <w:lang w:val="uk-UA"/>
        </w:rPr>
        <w:t>.</w:t>
      </w:r>
      <w:r>
        <w:rPr>
          <w:sz w:val="28"/>
          <w:szCs w:val="28"/>
          <w:lang w:val="en-GB"/>
        </w:rPr>
        <w:t xml:space="preserve"> Med</w:t>
      </w:r>
      <w:r>
        <w:rPr>
          <w:sz w:val="28"/>
          <w:szCs w:val="28"/>
          <w:lang w:val="uk-UA"/>
        </w:rPr>
        <w:t>.</w:t>
      </w:r>
      <w:r>
        <w:rPr>
          <w:sz w:val="28"/>
          <w:szCs w:val="28"/>
          <w:lang w:val="en-GB"/>
        </w:rPr>
        <w:t xml:space="preserve"> (Mosk). </w:t>
      </w:r>
      <w:r>
        <w:rPr>
          <w:sz w:val="28"/>
          <w:szCs w:val="28"/>
          <w:lang w:val="en-US"/>
        </w:rPr>
        <w:t>— 200</w:t>
      </w:r>
      <w:r>
        <w:rPr>
          <w:sz w:val="28"/>
          <w:szCs w:val="28"/>
          <w:lang w:val="uk-UA"/>
        </w:rPr>
        <w:t>5</w:t>
      </w:r>
      <w:r>
        <w:rPr>
          <w:sz w:val="28"/>
          <w:szCs w:val="28"/>
          <w:lang w:val="en-US"/>
        </w:rPr>
        <w:t xml:space="preserve">. — Vol. </w:t>
      </w:r>
      <w:r>
        <w:rPr>
          <w:sz w:val="28"/>
          <w:szCs w:val="28"/>
          <w:lang w:val="uk-UA"/>
        </w:rPr>
        <w:t>83</w:t>
      </w:r>
      <w:r>
        <w:rPr>
          <w:sz w:val="28"/>
          <w:szCs w:val="28"/>
          <w:lang w:val="en-GB"/>
        </w:rPr>
        <w:t>, №</w:t>
      </w:r>
      <w:r>
        <w:rPr>
          <w:sz w:val="28"/>
          <w:szCs w:val="28"/>
          <w:lang w:val="uk-UA"/>
        </w:rPr>
        <w:t xml:space="preserve"> 4</w:t>
      </w:r>
      <w:r>
        <w:rPr>
          <w:sz w:val="28"/>
          <w:szCs w:val="28"/>
          <w:lang w:val="en-US"/>
        </w:rPr>
        <w:t>. — P.</w:t>
      </w:r>
      <w:r>
        <w:rPr>
          <w:sz w:val="28"/>
          <w:szCs w:val="28"/>
          <w:lang w:val="en-GB"/>
        </w:rPr>
        <w:t xml:space="preserve">31 — </w:t>
      </w:r>
      <w:r>
        <w:rPr>
          <w:sz w:val="28"/>
          <w:szCs w:val="28"/>
          <w:lang w:val="uk-UA"/>
        </w:rPr>
        <w:t>3</w:t>
      </w:r>
      <w:r>
        <w:rPr>
          <w:sz w:val="28"/>
          <w:szCs w:val="28"/>
          <w:lang w:val="en-GB"/>
        </w:rPr>
        <w:t xml:space="preserve">4.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US"/>
        </w:rPr>
        <w:t>Forget E.J. Adverse reactions to first</w:t>
      </w:r>
      <w:r>
        <w:rPr>
          <w:sz w:val="28"/>
          <w:szCs w:val="28"/>
          <w:lang w:val="uk-UA"/>
        </w:rPr>
        <w:t>—</w:t>
      </w:r>
      <w:r>
        <w:rPr>
          <w:sz w:val="28"/>
          <w:szCs w:val="28"/>
          <w:lang w:val="en-US"/>
        </w:rPr>
        <w:t>line antituberculosis drugs</w:t>
      </w:r>
      <w:r>
        <w:rPr>
          <w:sz w:val="28"/>
          <w:szCs w:val="28"/>
          <w:lang w:val="uk-UA"/>
        </w:rPr>
        <w:t xml:space="preserve"> / </w:t>
      </w:r>
      <w:r>
        <w:rPr>
          <w:sz w:val="28"/>
          <w:szCs w:val="28"/>
          <w:lang w:val="en-US"/>
        </w:rPr>
        <w:t>E.J. Forget</w:t>
      </w:r>
      <w:r>
        <w:rPr>
          <w:sz w:val="28"/>
          <w:szCs w:val="28"/>
          <w:lang w:val="uk-UA"/>
        </w:rPr>
        <w:t>,</w:t>
      </w:r>
      <w:r>
        <w:rPr>
          <w:sz w:val="28"/>
          <w:szCs w:val="28"/>
          <w:lang w:val="en-US"/>
        </w:rPr>
        <w:t xml:space="preserve"> D</w:t>
      </w:r>
      <w:r>
        <w:rPr>
          <w:sz w:val="28"/>
          <w:szCs w:val="28"/>
          <w:lang w:val="uk-UA"/>
        </w:rPr>
        <w:t>.</w:t>
      </w:r>
      <w:r>
        <w:rPr>
          <w:sz w:val="28"/>
          <w:szCs w:val="28"/>
          <w:lang w:val="en-US"/>
        </w:rPr>
        <w:t xml:space="preserve"> Menzies // Expert Opin</w:t>
      </w:r>
      <w:r>
        <w:rPr>
          <w:sz w:val="28"/>
          <w:szCs w:val="28"/>
          <w:lang w:val="en-GB"/>
        </w:rPr>
        <w:t xml:space="preserve">. </w:t>
      </w:r>
      <w:r>
        <w:rPr>
          <w:sz w:val="28"/>
          <w:szCs w:val="28"/>
          <w:lang w:val="en-US"/>
        </w:rPr>
        <w:t xml:space="preserve">Drug Saf. — 2006. — Vol. </w:t>
      </w:r>
      <w:r>
        <w:rPr>
          <w:sz w:val="28"/>
          <w:szCs w:val="28"/>
          <w:lang w:val="en-GB"/>
        </w:rPr>
        <w:t>5, №</w:t>
      </w:r>
      <w:r>
        <w:rPr>
          <w:sz w:val="28"/>
          <w:szCs w:val="28"/>
          <w:lang w:val="uk-UA"/>
        </w:rPr>
        <w:t xml:space="preserve"> </w:t>
      </w:r>
      <w:r>
        <w:rPr>
          <w:sz w:val="28"/>
          <w:szCs w:val="28"/>
          <w:lang w:val="en-US"/>
        </w:rPr>
        <w:t>2. — P. 231 — 49</w:t>
      </w:r>
      <w:r>
        <w:rPr>
          <w:sz w:val="28"/>
          <w:szCs w:val="28"/>
          <w:lang w:val="en-GB"/>
        </w:rPr>
        <w:t xml:space="preserve">.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iCs/>
          <w:sz w:val="28"/>
          <w:szCs w:val="28"/>
          <w:lang w:val="en-GB"/>
        </w:rPr>
        <w:t xml:space="preserve">Fortina P. </w:t>
      </w:r>
      <w:r>
        <w:rPr>
          <w:sz w:val="28"/>
          <w:szCs w:val="28"/>
          <w:lang w:val="en-GB"/>
        </w:rPr>
        <w:t>Nanobiotechnology: the promice and reality of new approaches to molecular recognition</w:t>
      </w:r>
      <w:r>
        <w:rPr>
          <w:sz w:val="28"/>
          <w:szCs w:val="28"/>
          <w:lang w:val="uk-UA"/>
        </w:rPr>
        <w:t xml:space="preserve"> / </w:t>
      </w:r>
      <w:r>
        <w:rPr>
          <w:iCs/>
          <w:sz w:val="28"/>
          <w:szCs w:val="28"/>
          <w:lang w:val="en-GB"/>
        </w:rPr>
        <w:t>P. Fortina</w:t>
      </w:r>
      <w:r>
        <w:rPr>
          <w:iCs/>
          <w:sz w:val="28"/>
          <w:szCs w:val="28"/>
          <w:lang w:val="uk-UA"/>
        </w:rPr>
        <w:t>,</w:t>
      </w:r>
      <w:r>
        <w:rPr>
          <w:iCs/>
          <w:sz w:val="28"/>
          <w:szCs w:val="28"/>
          <w:lang w:val="en-GB"/>
        </w:rPr>
        <w:t xml:space="preserve"> L.J. Kricka</w:t>
      </w:r>
      <w:r>
        <w:rPr>
          <w:iCs/>
          <w:sz w:val="28"/>
          <w:szCs w:val="28"/>
          <w:lang w:val="uk-UA"/>
        </w:rPr>
        <w:t>,</w:t>
      </w:r>
      <w:r>
        <w:rPr>
          <w:iCs/>
          <w:sz w:val="28"/>
          <w:szCs w:val="28"/>
          <w:lang w:val="en-GB"/>
        </w:rPr>
        <w:t xml:space="preserve"> S. Surrey /</w:t>
      </w:r>
      <w:r>
        <w:rPr>
          <w:sz w:val="28"/>
          <w:szCs w:val="28"/>
          <w:lang w:val="uk-UA"/>
        </w:rPr>
        <w:t>/</w:t>
      </w:r>
      <w:r>
        <w:rPr>
          <w:sz w:val="28"/>
          <w:szCs w:val="28"/>
          <w:lang w:val="en-GB"/>
        </w:rPr>
        <w:t xml:space="preserve"> Trends Biotechnol. — 2005. — Vol. 23</w:t>
      </w:r>
      <w:r>
        <w:rPr>
          <w:sz w:val="28"/>
          <w:szCs w:val="28"/>
          <w:lang w:val="uk-UA"/>
        </w:rPr>
        <w:t>, № 5.</w:t>
      </w:r>
      <w:r>
        <w:rPr>
          <w:sz w:val="28"/>
          <w:szCs w:val="28"/>
          <w:lang w:val="en-GB"/>
        </w:rPr>
        <w:t xml:space="preserve"> — P. 168 — 173.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US"/>
        </w:rPr>
        <w:t>Fountain F. F. Isoniazid hepatotoxicity associated with treatment of latent tuberculosis infection: a 7 — year evaluation from a public health tuberculosis clinic</w:t>
      </w:r>
      <w:r>
        <w:rPr>
          <w:sz w:val="28"/>
          <w:szCs w:val="28"/>
          <w:lang w:val="uk-UA"/>
        </w:rPr>
        <w:t xml:space="preserve"> / </w:t>
      </w:r>
      <w:r>
        <w:rPr>
          <w:sz w:val="28"/>
          <w:szCs w:val="28"/>
          <w:lang w:val="en-US"/>
        </w:rPr>
        <w:t>Fountain F. F., Tolley E., Chrisman C. R // Chest. — 2005. — Vol. 128</w:t>
      </w:r>
      <w:r>
        <w:rPr>
          <w:sz w:val="28"/>
          <w:szCs w:val="28"/>
          <w:lang w:val="en-GB"/>
        </w:rPr>
        <w:t>, №</w:t>
      </w:r>
      <w:r>
        <w:rPr>
          <w:sz w:val="28"/>
          <w:szCs w:val="28"/>
          <w:lang w:val="en-US"/>
        </w:rPr>
        <w:t>1. — P. 116 — 23</w:t>
      </w:r>
      <w:r>
        <w:rPr>
          <w:sz w:val="28"/>
          <w:szCs w:val="28"/>
          <w:lang w:val="en-GB"/>
        </w:rPr>
        <w:t xml:space="preserve">. </w:t>
      </w:r>
    </w:p>
    <w:p w:rsidR="00293A1C" w:rsidRDefault="00293A1C" w:rsidP="00D02EA8">
      <w:pPr>
        <w:numPr>
          <w:ilvl w:val="1"/>
          <w:numId w:val="40"/>
        </w:numPr>
        <w:tabs>
          <w:tab w:val="num" w:pos="0"/>
          <w:tab w:val="num" w:pos="1129"/>
        </w:tabs>
        <w:spacing w:after="0" w:line="360" w:lineRule="auto"/>
        <w:ind w:left="0" w:firstLine="0"/>
        <w:jc w:val="both"/>
        <w:rPr>
          <w:sz w:val="28"/>
          <w:szCs w:val="28"/>
          <w:lang w:val="en-GB"/>
        </w:rPr>
      </w:pPr>
      <w:r>
        <w:rPr>
          <w:iCs/>
          <w:sz w:val="28"/>
          <w:szCs w:val="28"/>
          <w:lang w:val="en-GB"/>
        </w:rPr>
        <w:t xml:space="preserve">Freitas R. A. </w:t>
      </w:r>
      <w:r>
        <w:rPr>
          <w:sz w:val="28"/>
          <w:szCs w:val="28"/>
          <w:lang w:val="en-GB"/>
        </w:rPr>
        <w:t>Nanomedicine. Vol. 1: Basic Capabilities // Landes Bioscience</w:t>
      </w:r>
      <w:r>
        <w:rPr>
          <w:sz w:val="28"/>
          <w:szCs w:val="28"/>
          <w:lang w:val="uk-UA"/>
        </w:rPr>
        <w:t xml:space="preserve">. — </w:t>
      </w:r>
      <w:r>
        <w:rPr>
          <w:sz w:val="28"/>
          <w:szCs w:val="28"/>
          <w:lang w:val="en-GB"/>
        </w:rPr>
        <w:t xml:space="preserve">1999. — </w:t>
      </w:r>
      <w:r>
        <w:rPr>
          <w:sz w:val="28"/>
          <w:szCs w:val="28"/>
          <w:lang w:val="uk-UA"/>
        </w:rPr>
        <w:t xml:space="preserve">№2. — Р. 21 — 22.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lastRenderedPageBreak/>
        <w:t>Gabitov V</w:t>
      </w:r>
      <w:r>
        <w:rPr>
          <w:sz w:val="28"/>
          <w:szCs w:val="28"/>
          <w:lang w:val="uk-UA"/>
        </w:rPr>
        <w:t xml:space="preserve">. </w:t>
      </w:r>
      <w:r>
        <w:rPr>
          <w:sz w:val="28"/>
          <w:szCs w:val="28"/>
          <w:lang w:val="en-GB"/>
        </w:rPr>
        <w:t>Kh</w:t>
      </w:r>
      <w:r>
        <w:rPr>
          <w:sz w:val="28"/>
          <w:szCs w:val="28"/>
          <w:lang w:val="uk-UA"/>
        </w:rPr>
        <w:t>.</w:t>
      </w:r>
      <w:r>
        <w:rPr>
          <w:sz w:val="28"/>
          <w:szCs w:val="28"/>
          <w:lang w:val="en-GB"/>
        </w:rPr>
        <w:t xml:space="preserve"> Effect of enterosorption on the liver morphology an</w:t>
      </w:r>
      <w:r>
        <w:rPr>
          <w:sz w:val="28"/>
          <w:szCs w:val="28"/>
          <w:lang w:val="en-US"/>
        </w:rPr>
        <w:t>d</w:t>
      </w:r>
      <w:r>
        <w:rPr>
          <w:sz w:val="28"/>
          <w:szCs w:val="28"/>
          <w:lang w:val="en-GB"/>
        </w:rPr>
        <w:t xml:space="preserve"> function in mechanical jaundice / Gabitov V</w:t>
      </w:r>
      <w:r>
        <w:rPr>
          <w:sz w:val="28"/>
          <w:szCs w:val="28"/>
          <w:lang w:val="uk-UA"/>
        </w:rPr>
        <w:t xml:space="preserve">. </w:t>
      </w:r>
      <w:r>
        <w:rPr>
          <w:sz w:val="28"/>
          <w:szCs w:val="28"/>
          <w:lang w:val="en-GB"/>
        </w:rPr>
        <w:t>Kh</w:t>
      </w:r>
      <w:r>
        <w:rPr>
          <w:sz w:val="28"/>
          <w:szCs w:val="28"/>
          <w:lang w:val="uk-UA"/>
        </w:rPr>
        <w:t>.,</w:t>
      </w:r>
      <w:r>
        <w:rPr>
          <w:sz w:val="28"/>
          <w:szCs w:val="28"/>
          <w:lang w:val="en-GB"/>
        </w:rPr>
        <w:t xml:space="preserve"> Niiazova F</w:t>
      </w:r>
      <w:r>
        <w:rPr>
          <w:sz w:val="28"/>
          <w:szCs w:val="28"/>
          <w:lang w:val="uk-UA"/>
        </w:rPr>
        <w:t xml:space="preserve">. </w:t>
      </w:r>
      <w:r>
        <w:rPr>
          <w:sz w:val="28"/>
          <w:szCs w:val="28"/>
          <w:lang w:val="en-GB"/>
        </w:rPr>
        <w:t>P</w:t>
      </w:r>
      <w:r>
        <w:rPr>
          <w:sz w:val="28"/>
          <w:szCs w:val="28"/>
          <w:lang w:val="uk-UA"/>
        </w:rPr>
        <w:t>.,</w:t>
      </w:r>
      <w:r>
        <w:rPr>
          <w:sz w:val="28"/>
          <w:szCs w:val="28"/>
          <w:lang w:val="en-GB"/>
        </w:rPr>
        <w:t xml:space="preserve"> Chereminskiĭ V</w:t>
      </w:r>
      <w:r>
        <w:rPr>
          <w:sz w:val="28"/>
          <w:szCs w:val="28"/>
          <w:lang w:val="uk-UA"/>
        </w:rPr>
        <w:t xml:space="preserve">. </w:t>
      </w:r>
      <w:r>
        <w:rPr>
          <w:sz w:val="28"/>
          <w:szCs w:val="28"/>
          <w:lang w:val="en-GB"/>
        </w:rPr>
        <w:t>I</w:t>
      </w:r>
      <w:r>
        <w:rPr>
          <w:sz w:val="28"/>
          <w:szCs w:val="28"/>
          <w:lang w:val="uk-UA"/>
        </w:rPr>
        <w:t xml:space="preserve"> // </w:t>
      </w:r>
      <w:r>
        <w:rPr>
          <w:sz w:val="28"/>
          <w:szCs w:val="28"/>
          <w:lang w:val="en-GB"/>
        </w:rPr>
        <w:t xml:space="preserve">Morfologiia. </w:t>
      </w:r>
      <w:r>
        <w:rPr>
          <w:sz w:val="28"/>
          <w:szCs w:val="28"/>
          <w:lang w:val="en-US"/>
        </w:rPr>
        <w:t>— 200</w:t>
      </w:r>
      <w:r>
        <w:rPr>
          <w:sz w:val="28"/>
          <w:szCs w:val="28"/>
          <w:lang w:val="uk-UA"/>
        </w:rPr>
        <w:t>2</w:t>
      </w:r>
      <w:r>
        <w:rPr>
          <w:sz w:val="28"/>
          <w:szCs w:val="28"/>
          <w:lang w:val="en-US"/>
        </w:rPr>
        <w:t>. — Vol. 12</w:t>
      </w:r>
      <w:r>
        <w:rPr>
          <w:sz w:val="28"/>
          <w:szCs w:val="28"/>
          <w:lang w:val="uk-UA"/>
        </w:rPr>
        <w:t>2</w:t>
      </w:r>
      <w:r>
        <w:rPr>
          <w:sz w:val="28"/>
          <w:szCs w:val="28"/>
          <w:lang w:val="en-GB"/>
        </w:rPr>
        <w:t>, №</w:t>
      </w:r>
      <w:r>
        <w:rPr>
          <w:sz w:val="28"/>
          <w:szCs w:val="28"/>
          <w:lang w:val="uk-UA"/>
        </w:rPr>
        <w:t>4</w:t>
      </w:r>
      <w:r>
        <w:rPr>
          <w:sz w:val="28"/>
          <w:szCs w:val="28"/>
          <w:lang w:val="en-US"/>
        </w:rPr>
        <w:t>. — P.</w:t>
      </w:r>
      <w:r>
        <w:rPr>
          <w:sz w:val="28"/>
          <w:szCs w:val="28"/>
          <w:lang w:val="en-GB"/>
        </w:rPr>
        <w:t xml:space="preserve">58 — 60.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it-IT"/>
        </w:rPr>
        <w:t>Ganova L</w:t>
      </w:r>
      <w:r>
        <w:rPr>
          <w:sz w:val="28"/>
          <w:szCs w:val="28"/>
          <w:lang w:val="uk-UA"/>
        </w:rPr>
        <w:t xml:space="preserve">. </w:t>
      </w:r>
      <w:r>
        <w:rPr>
          <w:sz w:val="28"/>
          <w:szCs w:val="28"/>
          <w:lang w:val="it-IT"/>
        </w:rPr>
        <w:t>A</w:t>
      </w:r>
      <w:r>
        <w:rPr>
          <w:sz w:val="28"/>
          <w:szCs w:val="28"/>
          <w:lang w:val="uk-UA"/>
        </w:rPr>
        <w:t>.</w:t>
      </w:r>
      <w:r>
        <w:rPr>
          <w:sz w:val="28"/>
          <w:szCs w:val="28"/>
          <w:lang w:val="it-IT"/>
        </w:rPr>
        <w:t xml:space="preserve"> </w:t>
      </w:r>
      <w:r>
        <w:rPr>
          <w:sz w:val="28"/>
          <w:szCs w:val="28"/>
          <w:lang w:val="en-GB"/>
        </w:rPr>
        <w:t xml:space="preserve">The immunocorrection with Aerosil—350 of the natural resistance of mice found under conditions of an elevated radiation background / </w:t>
      </w:r>
      <w:r>
        <w:rPr>
          <w:sz w:val="28"/>
          <w:szCs w:val="28"/>
          <w:lang w:val="it-IT"/>
        </w:rPr>
        <w:t>Ganova L</w:t>
      </w:r>
      <w:r>
        <w:rPr>
          <w:sz w:val="28"/>
          <w:szCs w:val="28"/>
          <w:lang w:val="uk-UA"/>
        </w:rPr>
        <w:t xml:space="preserve">. </w:t>
      </w:r>
      <w:r>
        <w:rPr>
          <w:sz w:val="28"/>
          <w:szCs w:val="28"/>
          <w:lang w:val="it-IT"/>
        </w:rPr>
        <w:t>A</w:t>
      </w:r>
      <w:r>
        <w:rPr>
          <w:sz w:val="28"/>
          <w:szCs w:val="28"/>
          <w:lang w:val="uk-UA"/>
        </w:rPr>
        <w:t>.</w:t>
      </w:r>
      <w:r>
        <w:rPr>
          <w:sz w:val="28"/>
          <w:szCs w:val="28"/>
          <w:lang w:val="it-IT"/>
        </w:rPr>
        <w:t>, Spivak N</w:t>
      </w:r>
      <w:r>
        <w:rPr>
          <w:sz w:val="28"/>
          <w:szCs w:val="28"/>
          <w:lang w:val="uk-UA"/>
        </w:rPr>
        <w:t xml:space="preserve">. </w:t>
      </w:r>
      <w:r>
        <w:rPr>
          <w:sz w:val="28"/>
          <w:szCs w:val="28"/>
          <w:lang w:val="it-IT"/>
        </w:rPr>
        <w:t>I</w:t>
      </w:r>
      <w:r>
        <w:rPr>
          <w:sz w:val="28"/>
          <w:szCs w:val="28"/>
          <w:lang w:val="uk-UA"/>
        </w:rPr>
        <w:t>.</w:t>
      </w:r>
      <w:r>
        <w:rPr>
          <w:sz w:val="28"/>
          <w:szCs w:val="28"/>
          <w:lang w:val="it-IT"/>
        </w:rPr>
        <w:t>, Semernikov V</w:t>
      </w:r>
      <w:r>
        <w:rPr>
          <w:sz w:val="28"/>
          <w:szCs w:val="28"/>
          <w:lang w:val="uk-UA"/>
        </w:rPr>
        <w:t xml:space="preserve">. </w:t>
      </w:r>
      <w:r>
        <w:rPr>
          <w:sz w:val="28"/>
          <w:szCs w:val="28"/>
          <w:lang w:val="it-IT"/>
        </w:rPr>
        <w:t>A /</w:t>
      </w:r>
      <w:r>
        <w:rPr>
          <w:sz w:val="28"/>
          <w:szCs w:val="28"/>
          <w:lang w:val="uk-UA"/>
        </w:rPr>
        <w:t xml:space="preserve">/ </w:t>
      </w:r>
      <w:r>
        <w:rPr>
          <w:sz w:val="28"/>
          <w:szCs w:val="28"/>
          <w:lang w:val="en-GB"/>
        </w:rPr>
        <w:t>Radiats</w:t>
      </w:r>
      <w:r>
        <w:rPr>
          <w:sz w:val="28"/>
          <w:szCs w:val="28"/>
          <w:lang w:val="uk-UA"/>
        </w:rPr>
        <w:t>.</w:t>
      </w:r>
      <w:r>
        <w:rPr>
          <w:sz w:val="28"/>
          <w:szCs w:val="28"/>
          <w:lang w:val="en-GB"/>
        </w:rPr>
        <w:t xml:space="preserve"> Biol</w:t>
      </w:r>
      <w:r>
        <w:rPr>
          <w:sz w:val="28"/>
          <w:szCs w:val="28"/>
          <w:lang w:val="uk-UA"/>
        </w:rPr>
        <w:t>.</w:t>
      </w:r>
      <w:r>
        <w:rPr>
          <w:sz w:val="28"/>
          <w:szCs w:val="28"/>
          <w:lang w:val="en-GB"/>
        </w:rPr>
        <w:t xml:space="preserve"> Radioecol. </w:t>
      </w:r>
      <w:r>
        <w:rPr>
          <w:sz w:val="28"/>
          <w:szCs w:val="28"/>
          <w:lang w:val="en-US"/>
        </w:rPr>
        <w:t xml:space="preserve">— </w:t>
      </w:r>
      <w:r>
        <w:rPr>
          <w:sz w:val="28"/>
          <w:szCs w:val="28"/>
          <w:lang w:val="uk-UA"/>
        </w:rPr>
        <w:t>1997</w:t>
      </w:r>
      <w:r>
        <w:rPr>
          <w:sz w:val="28"/>
          <w:szCs w:val="28"/>
          <w:lang w:val="en-US"/>
        </w:rPr>
        <w:t xml:space="preserve">. — Vol. </w:t>
      </w:r>
      <w:r>
        <w:rPr>
          <w:sz w:val="28"/>
          <w:szCs w:val="28"/>
          <w:lang w:val="uk-UA"/>
        </w:rPr>
        <w:t>37</w:t>
      </w:r>
      <w:r>
        <w:rPr>
          <w:sz w:val="28"/>
          <w:szCs w:val="28"/>
          <w:lang w:val="en-GB"/>
        </w:rPr>
        <w:t>, №</w:t>
      </w:r>
      <w:r>
        <w:rPr>
          <w:sz w:val="28"/>
          <w:szCs w:val="28"/>
          <w:lang w:val="uk-UA"/>
        </w:rPr>
        <w:t>2</w:t>
      </w:r>
      <w:r>
        <w:rPr>
          <w:sz w:val="28"/>
          <w:szCs w:val="28"/>
          <w:lang w:val="en-US"/>
        </w:rPr>
        <w:t>. — P.</w:t>
      </w:r>
      <w:r>
        <w:rPr>
          <w:sz w:val="28"/>
          <w:szCs w:val="28"/>
          <w:lang w:val="en-GB"/>
        </w:rPr>
        <w:t xml:space="preserve">228 — </w:t>
      </w:r>
      <w:r>
        <w:rPr>
          <w:sz w:val="28"/>
          <w:szCs w:val="28"/>
          <w:lang w:val="uk-UA"/>
        </w:rPr>
        <w:t>2</w:t>
      </w:r>
      <w:r>
        <w:rPr>
          <w:sz w:val="28"/>
          <w:szCs w:val="28"/>
          <w:lang w:val="en-GB"/>
        </w:rPr>
        <w:t xml:space="preserve">32.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Gvozdenko T</w:t>
      </w:r>
      <w:r>
        <w:rPr>
          <w:sz w:val="28"/>
          <w:szCs w:val="28"/>
          <w:lang w:val="uk-UA"/>
        </w:rPr>
        <w:t xml:space="preserve">. </w:t>
      </w:r>
      <w:r>
        <w:rPr>
          <w:sz w:val="28"/>
          <w:szCs w:val="28"/>
          <w:lang w:val="en-GB"/>
        </w:rPr>
        <w:t>A</w:t>
      </w:r>
      <w:r>
        <w:rPr>
          <w:sz w:val="28"/>
          <w:szCs w:val="28"/>
          <w:lang w:val="uk-UA"/>
        </w:rPr>
        <w:t>.</w:t>
      </w:r>
      <w:r>
        <w:rPr>
          <w:sz w:val="28"/>
          <w:szCs w:val="28"/>
          <w:lang w:val="en-GB"/>
        </w:rPr>
        <w:t xml:space="preserve"> Effect of natural enterosorbents in experimental liver disorders / Gvozdenko T</w:t>
      </w:r>
      <w:r>
        <w:rPr>
          <w:sz w:val="28"/>
          <w:szCs w:val="28"/>
          <w:lang w:val="uk-UA"/>
        </w:rPr>
        <w:t xml:space="preserve">. </w:t>
      </w:r>
      <w:r>
        <w:rPr>
          <w:sz w:val="28"/>
          <w:szCs w:val="28"/>
          <w:lang w:val="en-GB"/>
        </w:rPr>
        <w:t>A</w:t>
      </w:r>
      <w:r>
        <w:rPr>
          <w:sz w:val="28"/>
          <w:szCs w:val="28"/>
          <w:lang w:val="uk-UA"/>
        </w:rPr>
        <w:t>.</w:t>
      </w:r>
      <w:r>
        <w:rPr>
          <w:sz w:val="28"/>
          <w:szCs w:val="28"/>
          <w:lang w:val="en-GB"/>
        </w:rPr>
        <w:t>, Ian'kova V</w:t>
      </w:r>
      <w:r>
        <w:rPr>
          <w:sz w:val="28"/>
          <w:szCs w:val="28"/>
          <w:lang w:val="uk-UA"/>
        </w:rPr>
        <w:t xml:space="preserve">. </w:t>
      </w:r>
      <w:r>
        <w:rPr>
          <w:sz w:val="28"/>
          <w:szCs w:val="28"/>
          <w:lang w:val="en-GB"/>
        </w:rPr>
        <w:t>I /</w:t>
      </w:r>
      <w:r>
        <w:rPr>
          <w:sz w:val="28"/>
          <w:szCs w:val="28"/>
          <w:lang w:val="uk-UA"/>
        </w:rPr>
        <w:t xml:space="preserve">/ </w:t>
      </w:r>
      <w:r>
        <w:rPr>
          <w:sz w:val="28"/>
          <w:szCs w:val="28"/>
          <w:lang w:val="en-GB"/>
        </w:rPr>
        <w:t>Eksp</w:t>
      </w:r>
      <w:r>
        <w:rPr>
          <w:sz w:val="28"/>
          <w:szCs w:val="28"/>
          <w:lang w:val="uk-UA"/>
        </w:rPr>
        <w:t>.</w:t>
      </w:r>
      <w:r>
        <w:rPr>
          <w:sz w:val="28"/>
          <w:szCs w:val="28"/>
          <w:lang w:val="en-GB"/>
        </w:rPr>
        <w:t xml:space="preserve"> Klin</w:t>
      </w:r>
      <w:r>
        <w:rPr>
          <w:sz w:val="28"/>
          <w:szCs w:val="28"/>
          <w:lang w:val="uk-UA"/>
        </w:rPr>
        <w:t>.</w:t>
      </w:r>
      <w:r>
        <w:rPr>
          <w:sz w:val="28"/>
          <w:szCs w:val="28"/>
          <w:lang w:val="en-GB"/>
        </w:rPr>
        <w:t xml:space="preserve"> Farmakol. </w:t>
      </w:r>
      <w:r>
        <w:rPr>
          <w:sz w:val="28"/>
          <w:szCs w:val="28"/>
          <w:lang w:val="en-US"/>
        </w:rPr>
        <w:t>— 200</w:t>
      </w:r>
      <w:r>
        <w:rPr>
          <w:sz w:val="28"/>
          <w:szCs w:val="28"/>
          <w:lang w:val="uk-UA"/>
        </w:rPr>
        <w:t>3</w:t>
      </w:r>
      <w:r>
        <w:rPr>
          <w:sz w:val="28"/>
          <w:szCs w:val="28"/>
          <w:lang w:val="en-US"/>
        </w:rPr>
        <w:t xml:space="preserve">. — Vol. </w:t>
      </w:r>
      <w:r>
        <w:rPr>
          <w:sz w:val="28"/>
          <w:szCs w:val="28"/>
          <w:lang w:val="uk-UA"/>
        </w:rPr>
        <w:t>66</w:t>
      </w:r>
      <w:r>
        <w:rPr>
          <w:sz w:val="28"/>
          <w:szCs w:val="28"/>
          <w:lang w:val="en-GB"/>
        </w:rPr>
        <w:t>, №</w:t>
      </w:r>
      <w:r>
        <w:rPr>
          <w:sz w:val="28"/>
          <w:szCs w:val="28"/>
          <w:lang w:val="uk-UA"/>
        </w:rPr>
        <w:t>4</w:t>
      </w:r>
      <w:r>
        <w:rPr>
          <w:sz w:val="28"/>
          <w:szCs w:val="28"/>
          <w:lang w:val="en-US"/>
        </w:rPr>
        <w:t>. — P.</w:t>
      </w:r>
      <w:r>
        <w:rPr>
          <w:sz w:val="28"/>
          <w:szCs w:val="28"/>
          <w:lang w:val="en-GB"/>
        </w:rPr>
        <w:t xml:space="preserve">60 — </w:t>
      </w:r>
      <w:r>
        <w:rPr>
          <w:sz w:val="28"/>
          <w:szCs w:val="28"/>
          <w:lang w:val="uk-UA"/>
        </w:rPr>
        <w:t>6</w:t>
      </w:r>
      <w:r>
        <w:rPr>
          <w:sz w:val="28"/>
          <w:szCs w:val="28"/>
          <w:lang w:val="en-GB"/>
        </w:rPr>
        <w:t xml:space="preserve">2.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Gunko</w:t>
      </w:r>
      <w:r>
        <w:rPr>
          <w:sz w:val="28"/>
          <w:szCs w:val="28"/>
          <w:lang w:val="uk-UA"/>
        </w:rPr>
        <w:t xml:space="preserve"> </w:t>
      </w:r>
      <w:r>
        <w:rPr>
          <w:sz w:val="28"/>
          <w:szCs w:val="28"/>
          <w:lang w:val="en-GB"/>
        </w:rPr>
        <w:t>V</w:t>
      </w:r>
      <w:r>
        <w:rPr>
          <w:sz w:val="28"/>
          <w:szCs w:val="28"/>
          <w:lang w:val="uk-UA"/>
        </w:rPr>
        <w:t xml:space="preserve">. </w:t>
      </w:r>
      <w:r>
        <w:rPr>
          <w:sz w:val="28"/>
          <w:szCs w:val="28"/>
          <w:lang w:val="en-GB"/>
        </w:rPr>
        <w:t>M</w:t>
      </w:r>
      <w:r>
        <w:rPr>
          <w:sz w:val="28"/>
          <w:szCs w:val="28"/>
          <w:lang w:val="uk-UA"/>
        </w:rPr>
        <w:t xml:space="preserve">. </w:t>
      </w:r>
      <w:r>
        <w:rPr>
          <w:sz w:val="28"/>
          <w:szCs w:val="28"/>
          <w:lang w:val="en-US"/>
        </w:rPr>
        <w:t>Agueous</w:t>
      </w:r>
      <w:r>
        <w:rPr>
          <w:sz w:val="28"/>
          <w:szCs w:val="28"/>
          <w:lang w:val="uk-UA"/>
        </w:rPr>
        <w:t xml:space="preserve"> </w:t>
      </w:r>
      <w:r>
        <w:rPr>
          <w:sz w:val="28"/>
          <w:szCs w:val="28"/>
          <w:lang w:val="en-US"/>
        </w:rPr>
        <w:t>Suspensions</w:t>
      </w:r>
      <w:r>
        <w:rPr>
          <w:sz w:val="28"/>
          <w:szCs w:val="28"/>
          <w:lang w:val="uk-UA"/>
        </w:rPr>
        <w:t xml:space="preserve"> </w:t>
      </w:r>
      <w:r>
        <w:rPr>
          <w:sz w:val="28"/>
          <w:szCs w:val="28"/>
          <w:lang w:val="en-US"/>
        </w:rPr>
        <w:t>of</w:t>
      </w:r>
      <w:r>
        <w:rPr>
          <w:sz w:val="28"/>
          <w:szCs w:val="28"/>
          <w:lang w:val="uk-UA"/>
        </w:rPr>
        <w:t xml:space="preserve"> </w:t>
      </w:r>
      <w:r>
        <w:rPr>
          <w:sz w:val="28"/>
          <w:szCs w:val="28"/>
          <w:lang w:val="en-US"/>
        </w:rPr>
        <w:t>Silica</w:t>
      </w:r>
      <w:r>
        <w:rPr>
          <w:sz w:val="28"/>
          <w:szCs w:val="28"/>
          <w:lang w:val="uk-UA"/>
        </w:rPr>
        <w:t xml:space="preserve"> </w:t>
      </w:r>
      <w:r>
        <w:rPr>
          <w:sz w:val="28"/>
          <w:szCs w:val="28"/>
          <w:lang w:val="en-US"/>
        </w:rPr>
        <w:t>and</w:t>
      </w:r>
      <w:r>
        <w:rPr>
          <w:sz w:val="28"/>
          <w:szCs w:val="28"/>
          <w:lang w:val="uk-UA"/>
        </w:rPr>
        <w:t xml:space="preserve"> </w:t>
      </w:r>
      <w:r>
        <w:rPr>
          <w:sz w:val="28"/>
          <w:szCs w:val="28"/>
          <w:lang w:val="en-US"/>
        </w:rPr>
        <w:t>Adsorption</w:t>
      </w:r>
      <w:r>
        <w:rPr>
          <w:sz w:val="28"/>
          <w:szCs w:val="28"/>
          <w:lang w:val="uk-UA"/>
        </w:rPr>
        <w:t xml:space="preserve"> </w:t>
      </w:r>
      <w:r>
        <w:rPr>
          <w:sz w:val="28"/>
          <w:szCs w:val="28"/>
          <w:lang w:val="en-US"/>
        </w:rPr>
        <w:t>of</w:t>
      </w:r>
      <w:r>
        <w:rPr>
          <w:sz w:val="28"/>
          <w:szCs w:val="28"/>
          <w:lang w:val="uk-UA"/>
        </w:rPr>
        <w:t xml:space="preserve"> </w:t>
      </w:r>
      <w:r>
        <w:rPr>
          <w:sz w:val="28"/>
          <w:szCs w:val="28"/>
          <w:lang w:val="en-US"/>
        </w:rPr>
        <w:t>Proteins</w:t>
      </w:r>
      <w:r>
        <w:rPr>
          <w:sz w:val="28"/>
          <w:szCs w:val="28"/>
          <w:lang w:val="uk-UA"/>
        </w:rPr>
        <w:t xml:space="preserve"> / </w:t>
      </w:r>
      <w:r>
        <w:rPr>
          <w:sz w:val="28"/>
          <w:szCs w:val="28"/>
          <w:lang w:val="en-GB"/>
        </w:rPr>
        <w:t>Gunko</w:t>
      </w:r>
      <w:r>
        <w:rPr>
          <w:sz w:val="28"/>
          <w:szCs w:val="28"/>
          <w:lang w:val="uk-UA"/>
        </w:rPr>
        <w:t xml:space="preserve"> </w:t>
      </w:r>
      <w:r>
        <w:rPr>
          <w:sz w:val="28"/>
          <w:szCs w:val="28"/>
          <w:lang w:val="en-GB"/>
        </w:rPr>
        <w:t>V</w:t>
      </w:r>
      <w:r>
        <w:rPr>
          <w:sz w:val="28"/>
          <w:szCs w:val="28"/>
          <w:lang w:val="uk-UA"/>
        </w:rPr>
        <w:t xml:space="preserve">. </w:t>
      </w:r>
      <w:r>
        <w:rPr>
          <w:sz w:val="28"/>
          <w:szCs w:val="28"/>
          <w:lang w:val="en-GB"/>
        </w:rPr>
        <w:t>M</w:t>
      </w:r>
      <w:r>
        <w:rPr>
          <w:sz w:val="28"/>
          <w:szCs w:val="28"/>
          <w:lang w:val="uk-UA"/>
        </w:rPr>
        <w:t xml:space="preserve">., </w:t>
      </w:r>
      <w:r>
        <w:rPr>
          <w:sz w:val="28"/>
          <w:szCs w:val="28"/>
          <w:lang w:val="en-GB"/>
        </w:rPr>
        <w:t>Turov</w:t>
      </w:r>
      <w:r>
        <w:rPr>
          <w:sz w:val="28"/>
          <w:szCs w:val="28"/>
          <w:lang w:val="uk-UA"/>
        </w:rPr>
        <w:t xml:space="preserve"> </w:t>
      </w:r>
      <w:r>
        <w:rPr>
          <w:sz w:val="28"/>
          <w:szCs w:val="28"/>
          <w:lang w:val="en-GB"/>
        </w:rPr>
        <w:t>V</w:t>
      </w:r>
      <w:r>
        <w:rPr>
          <w:sz w:val="28"/>
          <w:szCs w:val="28"/>
          <w:lang w:val="uk-UA"/>
        </w:rPr>
        <w:t xml:space="preserve">. </w:t>
      </w:r>
      <w:r>
        <w:rPr>
          <w:sz w:val="28"/>
          <w:szCs w:val="28"/>
          <w:lang w:val="en-GB"/>
        </w:rPr>
        <w:t>V</w:t>
      </w:r>
      <w:r>
        <w:rPr>
          <w:sz w:val="28"/>
          <w:szCs w:val="28"/>
          <w:lang w:val="uk-UA"/>
        </w:rPr>
        <w:t xml:space="preserve">., </w:t>
      </w:r>
      <w:r>
        <w:rPr>
          <w:sz w:val="28"/>
          <w:szCs w:val="28"/>
          <w:lang w:val="en-GB"/>
        </w:rPr>
        <w:t>Zarko</w:t>
      </w:r>
      <w:r>
        <w:rPr>
          <w:sz w:val="28"/>
          <w:szCs w:val="28"/>
          <w:lang w:val="uk-UA"/>
        </w:rPr>
        <w:t xml:space="preserve"> </w:t>
      </w:r>
      <w:r>
        <w:rPr>
          <w:sz w:val="28"/>
          <w:szCs w:val="28"/>
          <w:lang w:val="en-GB"/>
        </w:rPr>
        <w:t>V</w:t>
      </w:r>
      <w:r>
        <w:rPr>
          <w:sz w:val="28"/>
          <w:szCs w:val="28"/>
          <w:lang w:val="uk-UA"/>
        </w:rPr>
        <w:t xml:space="preserve">. </w:t>
      </w:r>
      <w:r>
        <w:rPr>
          <w:sz w:val="28"/>
          <w:szCs w:val="28"/>
          <w:lang w:val="en-GB"/>
        </w:rPr>
        <w:t>I</w:t>
      </w:r>
      <w:r>
        <w:rPr>
          <w:sz w:val="28"/>
          <w:szCs w:val="28"/>
          <w:lang w:val="uk-UA"/>
        </w:rPr>
        <w:t xml:space="preserve"> // </w:t>
      </w:r>
      <w:r>
        <w:rPr>
          <w:sz w:val="28"/>
          <w:szCs w:val="28"/>
          <w:lang w:val="en-US"/>
        </w:rPr>
        <w:t>J</w:t>
      </w:r>
      <w:r>
        <w:rPr>
          <w:sz w:val="28"/>
          <w:szCs w:val="28"/>
          <w:lang w:val="uk-UA"/>
        </w:rPr>
        <w:t xml:space="preserve">. </w:t>
      </w:r>
      <w:r>
        <w:rPr>
          <w:sz w:val="28"/>
          <w:szCs w:val="28"/>
          <w:lang w:val="en-US"/>
        </w:rPr>
        <w:t>Colloid</w:t>
      </w:r>
      <w:r>
        <w:rPr>
          <w:sz w:val="28"/>
          <w:szCs w:val="28"/>
          <w:lang w:val="uk-UA"/>
        </w:rPr>
        <w:t xml:space="preserve">. </w:t>
      </w:r>
      <w:r>
        <w:rPr>
          <w:sz w:val="28"/>
          <w:szCs w:val="28"/>
          <w:lang w:val="en-US"/>
        </w:rPr>
        <w:t>Interface</w:t>
      </w:r>
      <w:r>
        <w:rPr>
          <w:sz w:val="28"/>
          <w:szCs w:val="28"/>
          <w:lang w:val="uk-UA"/>
        </w:rPr>
        <w:t xml:space="preserve"> </w:t>
      </w:r>
      <w:r>
        <w:rPr>
          <w:sz w:val="28"/>
          <w:szCs w:val="28"/>
          <w:lang w:val="en-US"/>
        </w:rPr>
        <w:t>Sci</w:t>
      </w:r>
      <w:r>
        <w:rPr>
          <w:sz w:val="28"/>
          <w:szCs w:val="28"/>
          <w:lang w:val="uk-UA"/>
        </w:rPr>
        <w:t xml:space="preserve">. — 1997. — </w:t>
      </w:r>
      <w:r>
        <w:rPr>
          <w:sz w:val="28"/>
          <w:szCs w:val="28"/>
          <w:lang w:val="en-US"/>
        </w:rPr>
        <w:t>Vol</w:t>
      </w:r>
      <w:r>
        <w:rPr>
          <w:sz w:val="28"/>
          <w:szCs w:val="28"/>
          <w:lang w:val="uk-UA"/>
        </w:rPr>
        <w:t xml:space="preserve">. 192, N2. — P. 166 — 178.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Gunko V. M.</w:t>
      </w:r>
      <w:r>
        <w:rPr>
          <w:sz w:val="28"/>
          <w:szCs w:val="28"/>
          <w:lang w:val="en-US"/>
        </w:rPr>
        <w:t xml:space="preserve"> </w:t>
      </w:r>
      <w:r>
        <w:rPr>
          <w:sz w:val="28"/>
          <w:szCs w:val="28"/>
          <w:lang w:val="en-GB"/>
        </w:rPr>
        <w:t xml:space="preserve">Features of Suspensions of Fumed Silica and Interaction with Proteins </w:t>
      </w:r>
      <w:r>
        <w:rPr>
          <w:sz w:val="28"/>
          <w:szCs w:val="28"/>
          <w:lang w:val="uk-UA"/>
        </w:rPr>
        <w:t xml:space="preserve">/ </w:t>
      </w:r>
      <w:r>
        <w:rPr>
          <w:sz w:val="28"/>
          <w:szCs w:val="28"/>
          <w:lang w:val="en-GB"/>
        </w:rPr>
        <w:t xml:space="preserve">Gun’ko V. M., Turov V. V // J. Colloid. Interface Sci. — </w:t>
      </w:r>
      <w:r>
        <w:rPr>
          <w:sz w:val="28"/>
          <w:szCs w:val="28"/>
          <w:lang w:val="uk-UA"/>
        </w:rPr>
        <w:t xml:space="preserve">1997. — </w:t>
      </w:r>
      <w:r>
        <w:rPr>
          <w:sz w:val="28"/>
          <w:szCs w:val="28"/>
          <w:lang w:val="en-US"/>
        </w:rPr>
        <w:t>Vol</w:t>
      </w:r>
      <w:r>
        <w:rPr>
          <w:sz w:val="28"/>
          <w:szCs w:val="28"/>
          <w:lang w:val="uk-UA"/>
        </w:rPr>
        <w:t>. 19</w:t>
      </w:r>
      <w:r>
        <w:rPr>
          <w:sz w:val="28"/>
          <w:szCs w:val="28"/>
          <w:lang w:val="en-US"/>
        </w:rPr>
        <w:t>3</w:t>
      </w:r>
      <w:r>
        <w:rPr>
          <w:sz w:val="28"/>
          <w:szCs w:val="28"/>
          <w:lang w:val="uk-UA"/>
        </w:rPr>
        <w:t>, N</w:t>
      </w:r>
      <w:r>
        <w:rPr>
          <w:sz w:val="28"/>
          <w:szCs w:val="28"/>
          <w:lang w:val="en-US"/>
        </w:rPr>
        <w:t>5</w:t>
      </w:r>
      <w:r>
        <w:rPr>
          <w:sz w:val="28"/>
          <w:szCs w:val="28"/>
          <w:lang w:val="uk-UA"/>
        </w:rPr>
        <w:t>. — P. 1</w:t>
      </w:r>
      <w:r>
        <w:rPr>
          <w:sz w:val="28"/>
          <w:szCs w:val="28"/>
          <w:lang w:val="en-US"/>
        </w:rPr>
        <w:t>51</w:t>
      </w:r>
      <w:r>
        <w:rPr>
          <w:sz w:val="28"/>
          <w:szCs w:val="28"/>
          <w:lang w:val="uk-UA"/>
        </w:rPr>
        <w:t xml:space="preserve"> — 1</w:t>
      </w:r>
      <w:r>
        <w:rPr>
          <w:sz w:val="28"/>
          <w:szCs w:val="28"/>
          <w:lang w:val="en-US"/>
        </w:rPr>
        <w:t>56</w:t>
      </w:r>
      <w:r>
        <w:rPr>
          <w:sz w:val="28"/>
          <w:szCs w:val="28"/>
          <w:lang w:val="uk-UA"/>
        </w:rPr>
        <w:t xml:space="preserve">. </w:t>
      </w:r>
      <w:bookmarkStart w:id="10" w:name="_Ref200218151"/>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 xml:space="preserve">Gupta </w:t>
      </w:r>
      <w:r>
        <w:rPr>
          <w:sz w:val="28"/>
          <w:szCs w:val="28"/>
          <w:lang w:val="en-US"/>
        </w:rPr>
        <w:t>R.</w:t>
      </w:r>
      <w:r>
        <w:rPr>
          <w:sz w:val="28"/>
          <w:szCs w:val="28"/>
          <w:lang w:val="en-GB"/>
        </w:rPr>
        <w:t>, Gupta</w:t>
      </w:r>
      <w:r>
        <w:rPr>
          <w:sz w:val="28"/>
          <w:szCs w:val="28"/>
          <w:lang w:val="en-US"/>
        </w:rPr>
        <w:t xml:space="preserve"> S.</w:t>
      </w:r>
      <w:r>
        <w:rPr>
          <w:sz w:val="28"/>
          <w:szCs w:val="28"/>
          <w:lang w:val="en-GB"/>
        </w:rPr>
        <w:t xml:space="preserve"> Exanthematous allergic drug reactions due to four chemically unrelated drugs </w:t>
      </w:r>
      <w:r>
        <w:rPr>
          <w:sz w:val="28"/>
          <w:szCs w:val="28"/>
          <w:lang w:val="en-US"/>
        </w:rPr>
        <w:t xml:space="preserve">// </w:t>
      </w:r>
      <w:r>
        <w:rPr>
          <w:sz w:val="28"/>
          <w:szCs w:val="28"/>
          <w:lang w:val="en-GB"/>
        </w:rPr>
        <w:t>Dermatol</w:t>
      </w:r>
      <w:r>
        <w:rPr>
          <w:sz w:val="28"/>
          <w:szCs w:val="28"/>
          <w:lang w:val="en-US"/>
        </w:rPr>
        <w:t>.</w:t>
      </w:r>
      <w:r>
        <w:rPr>
          <w:sz w:val="28"/>
          <w:szCs w:val="28"/>
          <w:lang w:val="en-GB"/>
        </w:rPr>
        <w:t xml:space="preserve"> Online J</w:t>
      </w:r>
      <w:r>
        <w:rPr>
          <w:sz w:val="28"/>
          <w:szCs w:val="28"/>
          <w:lang w:val="en-US"/>
        </w:rPr>
        <w:t>. — 2008. — Vol.</w:t>
      </w:r>
      <w:r>
        <w:rPr>
          <w:sz w:val="28"/>
          <w:szCs w:val="28"/>
          <w:lang w:val="en-GB"/>
        </w:rPr>
        <w:t xml:space="preserve"> 14</w:t>
      </w:r>
      <w:r>
        <w:rPr>
          <w:sz w:val="28"/>
          <w:szCs w:val="28"/>
          <w:lang w:val="en-US"/>
        </w:rPr>
        <w:t>, №</w:t>
      </w:r>
      <w:r>
        <w:rPr>
          <w:sz w:val="28"/>
          <w:szCs w:val="28"/>
          <w:lang w:val="en-GB"/>
        </w:rPr>
        <w:t>1</w:t>
      </w:r>
      <w:r>
        <w:rPr>
          <w:sz w:val="28"/>
          <w:szCs w:val="28"/>
          <w:lang w:val="en-US"/>
        </w:rPr>
        <w:t>. — P.</w:t>
      </w:r>
      <w:r>
        <w:rPr>
          <w:sz w:val="28"/>
          <w:szCs w:val="28"/>
          <w:lang w:val="en-GB"/>
        </w:rPr>
        <w:t xml:space="preserve"> 25</w:t>
      </w:r>
      <w:r>
        <w:rPr>
          <w:sz w:val="28"/>
          <w:szCs w:val="28"/>
          <w:lang w:val="en-US"/>
        </w:rPr>
        <w:t>.</w:t>
      </w:r>
      <w:bookmarkStart w:id="11" w:name="_Ref200219986"/>
      <w:bookmarkEnd w:id="10"/>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 xml:space="preserve">Isoniazid and its toxic metabolite hydrazine induce in vitro pyrazinamide toxicity / </w:t>
      </w:r>
      <w:r>
        <w:rPr>
          <w:sz w:val="28"/>
          <w:szCs w:val="28"/>
          <w:lang w:val="nl-NL"/>
        </w:rPr>
        <w:t xml:space="preserve">Tostmann A., Boeree M.J., Peters W.H. [et al.] </w:t>
      </w:r>
      <w:r>
        <w:rPr>
          <w:sz w:val="28"/>
          <w:szCs w:val="28"/>
          <w:lang w:val="en-GB"/>
        </w:rPr>
        <w:t>// Int. J. Antimicrob. Agents. — 2008. — Vol. 31, №6. — P. 577—580.</w:t>
      </w:r>
      <w:bookmarkEnd w:id="11"/>
      <w:r>
        <w:rPr>
          <w:sz w:val="28"/>
          <w:szCs w:val="28"/>
          <w:lang w:val="uk-UA"/>
        </w:rPr>
        <w:t xml:space="preserve"> </w:t>
      </w:r>
      <w:bookmarkStart w:id="12" w:name="_Ref200205309"/>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Jansen P</w:t>
      </w:r>
      <w:r>
        <w:rPr>
          <w:sz w:val="28"/>
          <w:szCs w:val="28"/>
          <w:lang w:val="en-US"/>
        </w:rPr>
        <w:t>.</w:t>
      </w:r>
      <w:r>
        <w:rPr>
          <w:sz w:val="28"/>
          <w:szCs w:val="28"/>
          <w:lang w:val="en-GB"/>
        </w:rPr>
        <w:t>L</w:t>
      </w:r>
      <w:r>
        <w:rPr>
          <w:sz w:val="28"/>
          <w:szCs w:val="28"/>
          <w:lang w:val="en-US"/>
        </w:rPr>
        <w:t>.</w:t>
      </w:r>
      <w:r>
        <w:rPr>
          <w:sz w:val="28"/>
          <w:szCs w:val="28"/>
          <w:lang w:val="en-GB"/>
        </w:rPr>
        <w:t>M.</w:t>
      </w:r>
      <w:r>
        <w:rPr>
          <w:sz w:val="28"/>
          <w:szCs w:val="28"/>
          <w:lang w:val="en-US"/>
        </w:rPr>
        <w:t xml:space="preserve"> </w:t>
      </w:r>
      <w:r>
        <w:rPr>
          <w:sz w:val="28"/>
          <w:szCs w:val="28"/>
          <w:lang w:val="en-GB"/>
        </w:rPr>
        <w:t>Genetic cholestasis, causes and consequences for hepatobiliary transport / P</w:t>
      </w:r>
      <w:r>
        <w:rPr>
          <w:sz w:val="28"/>
          <w:szCs w:val="28"/>
          <w:lang w:val="en-US"/>
        </w:rPr>
        <w:t>.</w:t>
      </w:r>
      <w:r>
        <w:rPr>
          <w:sz w:val="28"/>
          <w:szCs w:val="28"/>
          <w:lang w:val="en-GB"/>
        </w:rPr>
        <w:t>L</w:t>
      </w:r>
      <w:r>
        <w:rPr>
          <w:sz w:val="28"/>
          <w:szCs w:val="28"/>
          <w:lang w:val="en-US"/>
        </w:rPr>
        <w:t>.</w:t>
      </w:r>
      <w:r>
        <w:rPr>
          <w:sz w:val="28"/>
          <w:szCs w:val="28"/>
          <w:lang w:val="en-GB"/>
        </w:rPr>
        <w:t>M.</w:t>
      </w:r>
      <w:r>
        <w:rPr>
          <w:sz w:val="28"/>
          <w:szCs w:val="28"/>
          <w:lang w:val="uk-UA"/>
        </w:rPr>
        <w:t xml:space="preserve"> </w:t>
      </w:r>
      <w:r>
        <w:rPr>
          <w:sz w:val="28"/>
          <w:szCs w:val="28"/>
          <w:lang w:val="en-GB"/>
        </w:rPr>
        <w:t>Jansen, E</w:t>
      </w:r>
      <w:r>
        <w:rPr>
          <w:sz w:val="28"/>
          <w:szCs w:val="28"/>
          <w:lang w:val="en-US"/>
        </w:rPr>
        <w:t>.</w:t>
      </w:r>
      <w:r>
        <w:rPr>
          <w:sz w:val="28"/>
          <w:szCs w:val="28"/>
          <w:lang w:val="uk-UA"/>
        </w:rPr>
        <w:t xml:space="preserve"> </w:t>
      </w:r>
      <w:r>
        <w:rPr>
          <w:sz w:val="28"/>
          <w:szCs w:val="28"/>
          <w:lang w:val="en-GB"/>
        </w:rPr>
        <w:t xml:space="preserve">Sturm </w:t>
      </w:r>
      <w:r>
        <w:rPr>
          <w:sz w:val="28"/>
          <w:szCs w:val="28"/>
          <w:lang w:val="en-US"/>
        </w:rPr>
        <w:t xml:space="preserve">// </w:t>
      </w:r>
      <w:r>
        <w:rPr>
          <w:sz w:val="28"/>
          <w:szCs w:val="28"/>
          <w:lang w:val="en-GB"/>
        </w:rPr>
        <w:t xml:space="preserve">Liver International. — 2003. — </w:t>
      </w:r>
      <w:r>
        <w:rPr>
          <w:sz w:val="28"/>
          <w:szCs w:val="28"/>
          <w:lang w:val="en-US"/>
        </w:rPr>
        <w:t>Vol</w:t>
      </w:r>
      <w:r>
        <w:rPr>
          <w:sz w:val="28"/>
          <w:szCs w:val="28"/>
          <w:lang w:val="en-GB"/>
        </w:rPr>
        <w:t xml:space="preserve">. 23, №5. — </w:t>
      </w:r>
      <w:r>
        <w:rPr>
          <w:sz w:val="28"/>
          <w:szCs w:val="28"/>
          <w:lang w:val="en-US"/>
        </w:rPr>
        <w:t>P</w:t>
      </w:r>
      <w:r>
        <w:rPr>
          <w:sz w:val="28"/>
          <w:szCs w:val="28"/>
          <w:lang w:val="en-GB"/>
        </w:rPr>
        <w:t>. 315—322</w:t>
      </w:r>
      <w:r>
        <w:rPr>
          <w:sz w:val="28"/>
          <w:szCs w:val="28"/>
          <w:lang w:val="en-US"/>
        </w:rPr>
        <w:t>.</w:t>
      </w:r>
      <w:bookmarkEnd w:id="12"/>
      <w:r>
        <w:rPr>
          <w:sz w:val="28"/>
          <w:szCs w:val="28"/>
          <w:lang w:val="en-GB"/>
        </w:rPr>
        <w:t xml:space="preserve">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Johnson B</w:t>
      </w:r>
      <w:r>
        <w:rPr>
          <w:sz w:val="28"/>
          <w:szCs w:val="28"/>
          <w:lang w:val="uk-UA"/>
        </w:rPr>
        <w:t>.</w:t>
      </w:r>
      <w:r>
        <w:rPr>
          <w:sz w:val="28"/>
          <w:szCs w:val="28"/>
          <w:lang w:val="en-GB"/>
        </w:rPr>
        <w:t>A</w:t>
      </w:r>
      <w:r>
        <w:rPr>
          <w:sz w:val="28"/>
          <w:szCs w:val="28"/>
          <w:lang w:val="uk-UA"/>
        </w:rPr>
        <w:t>.</w:t>
      </w:r>
      <w:r>
        <w:rPr>
          <w:sz w:val="28"/>
          <w:szCs w:val="28"/>
          <w:lang w:val="en-GB"/>
        </w:rPr>
        <w:t xml:space="preserve"> Improvement of physical health and quality of life of alcohol</w:t>
      </w:r>
      <w:r>
        <w:rPr>
          <w:sz w:val="28"/>
          <w:szCs w:val="28"/>
          <w:lang w:val="uk-UA"/>
        </w:rPr>
        <w:t xml:space="preserve"> </w:t>
      </w:r>
      <w:r>
        <w:rPr>
          <w:sz w:val="28"/>
          <w:szCs w:val="28"/>
          <w:lang w:val="en-GB"/>
        </w:rPr>
        <w:t>dependent individuals with treatment: US multisite randomized controlled trial / B</w:t>
      </w:r>
      <w:r>
        <w:rPr>
          <w:sz w:val="28"/>
          <w:szCs w:val="28"/>
          <w:lang w:val="uk-UA"/>
        </w:rPr>
        <w:t>.</w:t>
      </w:r>
      <w:r>
        <w:rPr>
          <w:sz w:val="28"/>
          <w:szCs w:val="28"/>
          <w:lang w:val="en-GB"/>
        </w:rPr>
        <w:t>A</w:t>
      </w:r>
      <w:r>
        <w:rPr>
          <w:sz w:val="28"/>
          <w:szCs w:val="28"/>
          <w:lang w:val="uk-UA"/>
        </w:rPr>
        <w:t>.</w:t>
      </w:r>
      <w:r>
        <w:rPr>
          <w:sz w:val="28"/>
          <w:szCs w:val="28"/>
          <w:lang w:val="en-GB"/>
        </w:rPr>
        <w:t xml:space="preserve"> Johnson</w:t>
      </w:r>
      <w:r>
        <w:rPr>
          <w:sz w:val="28"/>
          <w:szCs w:val="28"/>
          <w:lang w:val="uk-UA"/>
        </w:rPr>
        <w:t>,</w:t>
      </w:r>
      <w:r>
        <w:rPr>
          <w:sz w:val="28"/>
          <w:szCs w:val="28"/>
          <w:lang w:val="en-GB"/>
        </w:rPr>
        <w:t xml:space="preserve"> N</w:t>
      </w:r>
      <w:r>
        <w:rPr>
          <w:sz w:val="28"/>
          <w:szCs w:val="28"/>
          <w:lang w:val="uk-UA"/>
        </w:rPr>
        <w:t>.</w:t>
      </w:r>
      <w:r>
        <w:rPr>
          <w:sz w:val="28"/>
          <w:szCs w:val="28"/>
          <w:lang w:val="en-GB"/>
        </w:rPr>
        <w:t xml:space="preserve"> Rosenthal</w:t>
      </w:r>
      <w:r>
        <w:rPr>
          <w:sz w:val="28"/>
          <w:szCs w:val="28"/>
          <w:lang w:val="uk-UA"/>
        </w:rPr>
        <w:t>,</w:t>
      </w:r>
      <w:r>
        <w:rPr>
          <w:sz w:val="28"/>
          <w:szCs w:val="28"/>
          <w:lang w:val="en-GB"/>
        </w:rPr>
        <w:t xml:space="preserve"> J</w:t>
      </w:r>
      <w:r>
        <w:rPr>
          <w:sz w:val="28"/>
          <w:szCs w:val="28"/>
          <w:lang w:val="uk-UA"/>
        </w:rPr>
        <w:t>.</w:t>
      </w:r>
      <w:r>
        <w:rPr>
          <w:sz w:val="28"/>
          <w:szCs w:val="28"/>
          <w:lang w:val="en-GB"/>
        </w:rPr>
        <w:t>A</w:t>
      </w:r>
      <w:r>
        <w:rPr>
          <w:sz w:val="28"/>
          <w:szCs w:val="28"/>
          <w:lang w:val="uk-UA"/>
        </w:rPr>
        <w:t xml:space="preserve">. </w:t>
      </w:r>
      <w:r>
        <w:rPr>
          <w:sz w:val="28"/>
          <w:szCs w:val="28"/>
          <w:lang w:val="en-GB"/>
        </w:rPr>
        <w:t xml:space="preserve">Capece </w:t>
      </w:r>
      <w:r>
        <w:rPr>
          <w:sz w:val="28"/>
          <w:szCs w:val="28"/>
          <w:lang w:val="uk-UA"/>
        </w:rPr>
        <w:t xml:space="preserve">// </w:t>
      </w:r>
      <w:r>
        <w:rPr>
          <w:sz w:val="28"/>
          <w:szCs w:val="28"/>
          <w:lang w:val="en-GB"/>
        </w:rPr>
        <w:t>Arch</w:t>
      </w:r>
      <w:r>
        <w:rPr>
          <w:sz w:val="28"/>
          <w:szCs w:val="28"/>
          <w:lang w:val="uk-UA"/>
        </w:rPr>
        <w:t>.</w:t>
      </w:r>
      <w:r>
        <w:rPr>
          <w:sz w:val="28"/>
          <w:szCs w:val="28"/>
          <w:lang w:val="en-GB"/>
        </w:rPr>
        <w:t xml:space="preserve"> Intern</w:t>
      </w:r>
      <w:r>
        <w:rPr>
          <w:sz w:val="28"/>
          <w:szCs w:val="28"/>
          <w:lang w:val="uk-UA"/>
        </w:rPr>
        <w:t>.</w:t>
      </w:r>
      <w:r>
        <w:rPr>
          <w:sz w:val="28"/>
          <w:szCs w:val="28"/>
          <w:lang w:val="en-GB"/>
        </w:rPr>
        <w:t xml:space="preserve"> Med. </w:t>
      </w:r>
      <w:r>
        <w:rPr>
          <w:snapToGrid w:val="0"/>
          <w:sz w:val="28"/>
          <w:szCs w:val="28"/>
          <w:lang w:val="uk-UA"/>
        </w:rPr>
        <w:t>— 2008. — № 11</w:t>
      </w:r>
      <w:r>
        <w:rPr>
          <w:snapToGrid w:val="0"/>
          <w:sz w:val="28"/>
          <w:szCs w:val="28"/>
          <w:lang w:val="hr-HR"/>
        </w:rPr>
        <w:t xml:space="preserve">. — </w:t>
      </w:r>
      <w:r>
        <w:rPr>
          <w:caps/>
          <w:snapToGrid w:val="0"/>
          <w:sz w:val="28"/>
          <w:szCs w:val="28"/>
          <w:lang w:val="en-US"/>
        </w:rPr>
        <w:t>p</w:t>
      </w:r>
      <w:r>
        <w:rPr>
          <w:snapToGrid w:val="0"/>
          <w:sz w:val="28"/>
          <w:szCs w:val="28"/>
          <w:lang w:val="hr-HR"/>
        </w:rPr>
        <w:t>.</w:t>
      </w:r>
      <w:r>
        <w:rPr>
          <w:sz w:val="28"/>
          <w:szCs w:val="28"/>
          <w:lang w:val="en-GB"/>
        </w:rPr>
        <w:t>1188 — 99.</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lastRenderedPageBreak/>
        <w:t xml:space="preserve">Jonat S. Influence of compacted hydrophobic and hydrophilic colloidal silicon dioxide on tableting properties of pharmaceutical excipients </w:t>
      </w:r>
      <w:r>
        <w:rPr>
          <w:sz w:val="28"/>
          <w:szCs w:val="28"/>
          <w:lang w:val="uk-UA"/>
        </w:rPr>
        <w:t xml:space="preserve">/ </w:t>
      </w:r>
      <w:r>
        <w:rPr>
          <w:sz w:val="28"/>
          <w:szCs w:val="28"/>
          <w:lang w:val="en-GB"/>
        </w:rPr>
        <w:t>S. Jonat</w:t>
      </w:r>
      <w:r>
        <w:rPr>
          <w:sz w:val="28"/>
          <w:szCs w:val="28"/>
          <w:lang w:val="uk-UA"/>
        </w:rPr>
        <w:t>,</w:t>
      </w:r>
      <w:r>
        <w:rPr>
          <w:sz w:val="28"/>
          <w:szCs w:val="28"/>
          <w:lang w:val="en-GB"/>
        </w:rPr>
        <w:t xml:space="preserve"> S</w:t>
      </w:r>
      <w:r>
        <w:rPr>
          <w:sz w:val="28"/>
          <w:szCs w:val="28"/>
          <w:lang w:val="uk-UA"/>
        </w:rPr>
        <w:t>.</w:t>
      </w:r>
      <w:r>
        <w:rPr>
          <w:sz w:val="28"/>
          <w:szCs w:val="28"/>
          <w:lang w:val="en-GB"/>
        </w:rPr>
        <w:t xml:space="preserve"> Hasenzahl</w:t>
      </w:r>
      <w:r>
        <w:rPr>
          <w:sz w:val="28"/>
          <w:szCs w:val="28"/>
          <w:lang w:val="uk-UA"/>
        </w:rPr>
        <w:t>,</w:t>
      </w:r>
      <w:r>
        <w:rPr>
          <w:sz w:val="28"/>
          <w:szCs w:val="28"/>
          <w:lang w:val="en-GB"/>
        </w:rPr>
        <w:t xml:space="preserve"> A</w:t>
      </w:r>
      <w:r>
        <w:rPr>
          <w:sz w:val="28"/>
          <w:szCs w:val="28"/>
          <w:lang w:val="uk-UA"/>
        </w:rPr>
        <w:t xml:space="preserve">. </w:t>
      </w:r>
      <w:r>
        <w:rPr>
          <w:sz w:val="28"/>
          <w:szCs w:val="28"/>
          <w:lang w:val="en-GB"/>
        </w:rPr>
        <w:t>Gray // Drug Dev. Ind. Pharm. — 2005. — Vol. 31</w:t>
      </w:r>
      <w:r>
        <w:rPr>
          <w:sz w:val="28"/>
          <w:szCs w:val="28"/>
          <w:lang w:val="uk-UA"/>
        </w:rPr>
        <w:t>,</w:t>
      </w:r>
      <w:r>
        <w:rPr>
          <w:sz w:val="28"/>
          <w:szCs w:val="28"/>
          <w:lang w:val="en-GB"/>
        </w:rPr>
        <w:t xml:space="preserve"> </w:t>
      </w:r>
      <w:r>
        <w:rPr>
          <w:sz w:val="28"/>
          <w:szCs w:val="28"/>
          <w:lang w:val="uk-UA"/>
        </w:rPr>
        <w:t>№</w:t>
      </w:r>
      <w:r>
        <w:rPr>
          <w:sz w:val="28"/>
          <w:szCs w:val="28"/>
          <w:lang w:val="en-GB"/>
        </w:rPr>
        <w:t xml:space="preserve">7. — P. 687 — 696.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Hussain Z. Antituberculosis drug</w:t>
      </w:r>
      <w:r>
        <w:rPr>
          <w:sz w:val="28"/>
          <w:szCs w:val="28"/>
          <w:lang w:val="uk-UA"/>
        </w:rPr>
        <w:t xml:space="preserve"> </w:t>
      </w:r>
      <w:r>
        <w:rPr>
          <w:sz w:val="28"/>
          <w:szCs w:val="28"/>
          <w:lang w:val="en-GB"/>
        </w:rPr>
        <w:t>induced hepatitis: risk factors, prevention and management / Z. Hussian, P. Kar, S.A. Hussain // Indian J. Exp. Biol. — 2003. — Vol. 41, № 6. — P. 1226—1232.</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Karpova G</w:t>
      </w:r>
      <w:r>
        <w:rPr>
          <w:sz w:val="28"/>
          <w:szCs w:val="28"/>
          <w:lang w:val="uk-UA"/>
        </w:rPr>
        <w:t>.</w:t>
      </w:r>
      <w:r>
        <w:rPr>
          <w:sz w:val="28"/>
          <w:szCs w:val="28"/>
          <w:lang w:val="en-GB"/>
        </w:rPr>
        <w:t>V</w:t>
      </w:r>
      <w:r>
        <w:rPr>
          <w:sz w:val="28"/>
          <w:szCs w:val="28"/>
          <w:lang w:val="uk-UA"/>
        </w:rPr>
        <w:t>.</w:t>
      </w:r>
      <w:r>
        <w:rPr>
          <w:sz w:val="28"/>
          <w:szCs w:val="28"/>
          <w:lang w:val="en-GB"/>
        </w:rPr>
        <w:t xml:space="preserve"> Preclinical toxicological study of the new enterosorbent noolit / G</w:t>
      </w:r>
      <w:r>
        <w:rPr>
          <w:sz w:val="28"/>
          <w:szCs w:val="28"/>
          <w:lang w:val="uk-UA"/>
        </w:rPr>
        <w:t>.</w:t>
      </w:r>
      <w:r>
        <w:rPr>
          <w:sz w:val="28"/>
          <w:szCs w:val="28"/>
          <w:lang w:val="en-GB"/>
        </w:rPr>
        <w:t>V</w:t>
      </w:r>
      <w:r>
        <w:rPr>
          <w:sz w:val="28"/>
          <w:szCs w:val="28"/>
          <w:lang w:val="uk-UA"/>
        </w:rPr>
        <w:t>.</w:t>
      </w:r>
      <w:r>
        <w:rPr>
          <w:sz w:val="28"/>
          <w:szCs w:val="28"/>
          <w:lang w:val="en-GB"/>
        </w:rPr>
        <w:t xml:space="preserve"> Karpova</w:t>
      </w:r>
      <w:r>
        <w:rPr>
          <w:sz w:val="28"/>
          <w:szCs w:val="28"/>
          <w:lang w:val="uk-UA"/>
        </w:rPr>
        <w:t>,</w:t>
      </w:r>
      <w:r>
        <w:rPr>
          <w:sz w:val="28"/>
          <w:szCs w:val="28"/>
          <w:lang w:val="en-GB"/>
        </w:rPr>
        <w:t xml:space="preserve"> I</w:t>
      </w:r>
      <w:r>
        <w:rPr>
          <w:sz w:val="28"/>
          <w:szCs w:val="28"/>
          <w:lang w:val="uk-UA"/>
        </w:rPr>
        <w:t>.</w:t>
      </w:r>
      <w:r>
        <w:rPr>
          <w:sz w:val="28"/>
          <w:szCs w:val="28"/>
          <w:lang w:val="en-GB"/>
        </w:rPr>
        <w:t>I</w:t>
      </w:r>
      <w:r>
        <w:rPr>
          <w:sz w:val="28"/>
          <w:szCs w:val="28"/>
          <w:lang w:val="uk-UA"/>
        </w:rPr>
        <w:t>.</w:t>
      </w:r>
      <w:r>
        <w:rPr>
          <w:sz w:val="28"/>
          <w:szCs w:val="28"/>
          <w:lang w:val="en-GB"/>
        </w:rPr>
        <w:t xml:space="preserve"> Borodin</w:t>
      </w:r>
      <w:r>
        <w:rPr>
          <w:sz w:val="28"/>
          <w:szCs w:val="28"/>
          <w:lang w:val="uk-UA"/>
        </w:rPr>
        <w:t>,</w:t>
      </w:r>
      <w:r>
        <w:rPr>
          <w:sz w:val="28"/>
          <w:szCs w:val="28"/>
          <w:lang w:val="en-GB"/>
        </w:rPr>
        <w:t xml:space="preserve"> L</w:t>
      </w:r>
      <w:r>
        <w:rPr>
          <w:sz w:val="28"/>
          <w:szCs w:val="28"/>
          <w:lang w:val="uk-UA"/>
        </w:rPr>
        <w:t>.</w:t>
      </w:r>
      <w:r>
        <w:rPr>
          <w:sz w:val="28"/>
          <w:szCs w:val="28"/>
          <w:lang w:val="en-GB"/>
        </w:rPr>
        <w:t>N</w:t>
      </w:r>
      <w:r>
        <w:rPr>
          <w:sz w:val="28"/>
          <w:szCs w:val="28"/>
          <w:lang w:val="uk-UA"/>
        </w:rPr>
        <w:t xml:space="preserve">. </w:t>
      </w:r>
      <w:r>
        <w:rPr>
          <w:sz w:val="28"/>
          <w:szCs w:val="28"/>
          <w:lang w:val="en-GB"/>
        </w:rPr>
        <w:t xml:space="preserve">Rachkovskaia </w:t>
      </w:r>
      <w:r>
        <w:rPr>
          <w:sz w:val="28"/>
          <w:szCs w:val="28"/>
          <w:lang w:val="uk-UA"/>
        </w:rPr>
        <w:t xml:space="preserve">// </w:t>
      </w:r>
      <w:r>
        <w:rPr>
          <w:sz w:val="28"/>
          <w:szCs w:val="28"/>
          <w:lang w:val="en-GB"/>
        </w:rPr>
        <w:t>Eksp</w:t>
      </w:r>
      <w:r>
        <w:rPr>
          <w:sz w:val="28"/>
          <w:szCs w:val="28"/>
          <w:lang w:val="uk-UA"/>
        </w:rPr>
        <w:t>.</w:t>
      </w:r>
      <w:r>
        <w:rPr>
          <w:sz w:val="28"/>
          <w:szCs w:val="28"/>
          <w:lang w:val="en-GB"/>
        </w:rPr>
        <w:t xml:space="preserve"> Klin</w:t>
      </w:r>
      <w:r>
        <w:rPr>
          <w:sz w:val="28"/>
          <w:szCs w:val="28"/>
          <w:lang w:val="uk-UA"/>
        </w:rPr>
        <w:t>.</w:t>
      </w:r>
      <w:r>
        <w:rPr>
          <w:sz w:val="28"/>
          <w:szCs w:val="28"/>
          <w:lang w:val="en-GB"/>
        </w:rPr>
        <w:t xml:space="preserve"> Farmakol. — </w:t>
      </w:r>
      <w:r>
        <w:rPr>
          <w:sz w:val="28"/>
          <w:szCs w:val="28"/>
          <w:lang w:val="uk-UA"/>
        </w:rPr>
        <w:t>2006</w:t>
      </w:r>
      <w:r>
        <w:rPr>
          <w:sz w:val="28"/>
          <w:szCs w:val="28"/>
          <w:lang w:val="en-GB"/>
        </w:rPr>
        <w:t xml:space="preserve">. — Vol. </w:t>
      </w:r>
      <w:r>
        <w:rPr>
          <w:sz w:val="28"/>
          <w:szCs w:val="28"/>
          <w:lang w:val="uk-UA"/>
        </w:rPr>
        <w:t>69, № 3</w:t>
      </w:r>
      <w:r>
        <w:rPr>
          <w:sz w:val="28"/>
          <w:szCs w:val="28"/>
          <w:lang w:val="en-GB"/>
        </w:rPr>
        <w:t xml:space="preserve"> — P. 63 — </w:t>
      </w:r>
      <w:r>
        <w:rPr>
          <w:sz w:val="28"/>
          <w:szCs w:val="28"/>
          <w:lang w:val="uk-UA"/>
        </w:rPr>
        <w:t>6</w:t>
      </w:r>
      <w:r>
        <w:rPr>
          <w:sz w:val="28"/>
          <w:szCs w:val="28"/>
          <w:lang w:val="en-GB"/>
        </w:rPr>
        <w:t xml:space="preserve">7.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Kasymov A</w:t>
      </w:r>
      <w:r>
        <w:rPr>
          <w:sz w:val="28"/>
          <w:szCs w:val="28"/>
          <w:lang w:val="uk-UA"/>
        </w:rPr>
        <w:t>.</w:t>
      </w:r>
      <w:r>
        <w:rPr>
          <w:sz w:val="28"/>
          <w:szCs w:val="28"/>
          <w:lang w:val="en-GB"/>
        </w:rPr>
        <w:t>Kh</w:t>
      </w:r>
      <w:r>
        <w:rPr>
          <w:sz w:val="28"/>
          <w:szCs w:val="28"/>
          <w:lang w:val="uk-UA"/>
        </w:rPr>
        <w:t>.</w:t>
      </w:r>
      <w:r>
        <w:rPr>
          <w:sz w:val="28"/>
          <w:szCs w:val="28"/>
          <w:lang w:val="en-GB"/>
        </w:rPr>
        <w:t xml:space="preserve"> Application of carbon sorbents in the treatment of experimental peritonitis / A</w:t>
      </w:r>
      <w:r>
        <w:rPr>
          <w:sz w:val="28"/>
          <w:szCs w:val="28"/>
          <w:lang w:val="uk-UA"/>
        </w:rPr>
        <w:t>.</w:t>
      </w:r>
      <w:r>
        <w:rPr>
          <w:sz w:val="28"/>
          <w:szCs w:val="28"/>
          <w:lang w:val="en-GB"/>
        </w:rPr>
        <w:t>Kh</w:t>
      </w:r>
      <w:r>
        <w:rPr>
          <w:sz w:val="28"/>
          <w:szCs w:val="28"/>
          <w:lang w:val="uk-UA"/>
        </w:rPr>
        <w:t>.</w:t>
      </w:r>
      <w:r>
        <w:rPr>
          <w:sz w:val="28"/>
          <w:szCs w:val="28"/>
          <w:lang w:val="en-GB"/>
        </w:rPr>
        <w:t xml:space="preserve"> Kasymov</w:t>
      </w:r>
      <w:r>
        <w:rPr>
          <w:sz w:val="28"/>
          <w:szCs w:val="28"/>
          <w:lang w:val="uk-UA"/>
        </w:rPr>
        <w:t>,</w:t>
      </w:r>
      <w:r>
        <w:rPr>
          <w:sz w:val="28"/>
          <w:szCs w:val="28"/>
          <w:lang w:val="en-GB"/>
        </w:rPr>
        <w:t xml:space="preserve"> A</w:t>
      </w:r>
      <w:r>
        <w:rPr>
          <w:sz w:val="28"/>
          <w:szCs w:val="28"/>
          <w:lang w:val="uk-UA"/>
        </w:rPr>
        <w:t>.</w:t>
      </w:r>
      <w:r>
        <w:rPr>
          <w:sz w:val="28"/>
          <w:szCs w:val="28"/>
          <w:lang w:val="en-GB"/>
        </w:rPr>
        <w:t>R</w:t>
      </w:r>
      <w:r>
        <w:rPr>
          <w:sz w:val="28"/>
          <w:szCs w:val="28"/>
          <w:lang w:val="uk-UA"/>
        </w:rPr>
        <w:t>.</w:t>
      </w:r>
      <w:r>
        <w:rPr>
          <w:sz w:val="28"/>
          <w:szCs w:val="28"/>
          <w:lang w:val="en-GB"/>
        </w:rPr>
        <w:t xml:space="preserve"> Gutnikova</w:t>
      </w:r>
      <w:r>
        <w:rPr>
          <w:sz w:val="28"/>
          <w:szCs w:val="28"/>
          <w:lang w:val="uk-UA"/>
        </w:rPr>
        <w:t>,</w:t>
      </w:r>
      <w:r>
        <w:rPr>
          <w:sz w:val="28"/>
          <w:szCs w:val="28"/>
          <w:lang w:val="en-GB"/>
        </w:rPr>
        <w:t xml:space="preserve"> M</w:t>
      </w:r>
      <w:r>
        <w:rPr>
          <w:sz w:val="28"/>
          <w:szCs w:val="28"/>
          <w:lang w:val="uk-UA"/>
        </w:rPr>
        <w:t>.</w:t>
      </w:r>
      <w:r>
        <w:rPr>
          <w:sz w:val="28"/>
          <w:szCs w:val="28"/>
          <w:lang w:val="en-GB"/>
        </w:rPr>
        <w:t>G</w:t>
      </w:r>
      <w:r>
        <w:rPr>
          <w:sz w:val="28"/>
          <w:szCs w:val="28"/>
          <w:lang w:val="uk-UA"/>
        </w:rPr>
        <w:t xml:space="preserve">. </w:t>
      </w:r>
      <w:r>
        <w:rPr>
          <w:sz w:val="28"/>
          <w:szCs w:val="28"/>
          <w:lang w:val="en-GB"/>
        </w:rPr>
        <w:t xml:space="preserve">Ismailova </w:t>
      </w:r>
      <w:r>
        <w:rPr>
          <w:sz w:val="28"/>
          <w:szCs w:val="28"/>
          <w:lang w:val="uk-UA"/>
        </w:rPr>
        <w:t xml:space="preserve">// </w:t>
      </w:r>
      <w:r>
        <w:rPr>
          <w:sz w:val="28"/>
          <w:szCs w:val="28"/>
          <w:lang w:val="en-GB"/>
        </w:rPr>
        <w:t>Klin</w:t>
      </w:r>
      <w:r>
        <w:rPr>
          <w:sz w:val="28"/>
          <w:szCs w:val="28"/>
          <w:lang w:val="uk-UA"/>
        </w:rPr>
        <w:t>.</w:t>
      </w:r>
      <w:r>
        <w:rPr>
          <w:sz w:val="28"/>
          <w:szCs w:val="28"/>
          <w:lang w:val="en-GB"/>
        </w:rPr>
        <w:t xml:space="preserve"> Khir. — </w:t>
      </w:r>
      <w:r>
        <w:rPr>
          <w:sz w:val="28"/>
          <w:szCs w:val="28"/>
          <w:lang w:val="uk-UA"/>
        </w:rPr>
        <w:t>2001</w:t>
      </w:r>
      <w:r>
        <w:rPr>
          <w:sz w:val="28"/>
          <w:szCs w:val="28"/>
          <w:lang w:val="en-GB"/>
        </w:rPr>
        <w:t xml:space="preserve">. — </w:t>
      </w:r>
      <w:r>
        <w:rPr>
          <w:sz w:val="28"/>
          <w:szCs w:val="28"/>
          <w:lang w:val="uk-UA"/>
        </w:rPr>
        <w:t>№1</w:t>
      </w:r>
      <w:r>
        <w:rPr>
          <w:sz w:val="28"/>
          <w:szCs w:val="28"/>
          <w:lang w:val="en-GB"/>
        </w:rPr>
        <w:t xml:space="preserve">. — P. </w:t>
      </w:r>
      <w:r>
        <w:rPr>
          <w:sz w:val="28"/>
          <w:szCs w:val="28"/>
          <w:lang w:val="uk-UA"/>
        </w:rPr>
        <w:t>4</w:t>
      </w:r>
      <w:r>
        <w:rPr>
          <w:sz w:val="28"/>
          <w:szCs w:val="28"/>
          <w:lang w:val="en-GB"/>
        </w:rPr>
        <w:t xml:space="preserve">3 — </w:t>
      </w:r>
      <w:r>
        <w:rPr>
          <w:sz w:val="28"/>
          <w:szCs w:val="28"/>
          <w:lang w:val="uk-UA"/>
        </w:rPr>
        <w:t>4</w:t>
      </w:r>
      <w:r>
        <w:rPr>
          <w:sz w:val="28"/>
          <w:szCs w:val="28"/>
          <w:lang w:val="en-GB"/>
        </w:rPr>
        <w:t xml:space="preserve">5.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 xml:space="preserve"> Knopp D. Review: Bioanalytical applications of biomolecule—functionalized nanometer—sized doped silica particles / D. Knopp, D. Tang, R. Niessner // Analytica Chimica Acta — </w:t>
      </w:r>
      <w:r>
        <w:rPr>
          <w:sz w:val="28"/>
          <w:szCs w:val="28"/>
          <w:lang w:val="uk-UA"/>
        </w:rPr>
        <w:t>200</w:t>
      </w:r>
      <w:r>
        <w:rPr>
          <w:sz w:val="28"/>
          <w:szCs w:val="28"/>
          <w:lang w:val="en-US"/>
        </w:rPr>
        <w:t>9</w:t>
      </w:r>
      <w:r>
        <w:rPr>
          <w:sz w:val="28"/>
          <w:szCs w:val="28"/>
          <w:lang w:val="en-GB"/>
        </w:rPr>
        <w:t xml:space="preserve">. — </w:t>
      </w:r>
      <w:r>
        <w:rPr>
          <w:sz w:val="28"/>
          <w:szCs w:val="28"/>
          <w:lang w:val="uk-UA"/>
        </w:rPr>
        <w:t>№</w:t>
      </w:r>
      <w:r>
        <w:rPr>
          <w:sz w:val="28"/>
          <w:szCs w:val="28"/>
          <w:lang w:val="en-US"/>
        </w:rPr>
        <w:t>64</w:t>
      </w:r>
      <w:r>
        <w:rPr>
          <w:sz w:val="28"/>
          <w:szCs w:val="28"/>
          <w:lang w:val="en-GB"/>
        </w:rPr>
        <w:t>. — P. 14 — 30</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Kolpakova T</w:t>
      </w:r>
      <w:r>
        <w:rPr>
          <w:sz w:val="28"/>
          <w:szCs w:val="28"/>
          <w:lang w:val="uk-UA"/>
        </w:rPr>
        <w:t>.</w:t>
      </w:r>
      <w:r>
        <w:rPr>
          <w:sz w:val="28"/>
          <w:szCs w:val="28"/>
          <w:lang w:val="en-GB"/>
        </w:rPr>
        <w:t>A</w:t>
      </w:r>
      <w:r>
        <w:rPr>
          <w:sz w:val="28"/>
          <w:szCs w:val="28"/>
          <w:lang w:val="uk-UA"/>
        </w:rPr>
        <w:t>.</w:t>
      </w:r>
      <w:r>
        <w:rPr>
          <w:sz w:val="28"/>
          <w:szCs w:val="28"/>
          <w:lang w:val="en-GB"/>
        </w:rPr>
        <w:t xml:space="preserve"> Effects of the enterosorbent SUMS—1 on isoniazid pharmacokinetics and lipid peroxidation in patients with pulmonary tuberculosis and drug—induced hepatic lesions / T</w:t>
      </w:r>
      <w:r>
        <w:rPr>
          <w:sz w:val="28"/>
          <w:szCs w:val="28"/>
          <w:lang w:val="uk-UA"/>
        </w:rPr>
        <w:t>.</w:t>
      </w:r>
      <w:r>
        <w:rPr>
          <w:sz w:val="28"/>
          <w:szCs w:val="28"/>
          <w:lang w:val="en-GB"/>
        </w:rPr>
        <w:t>A</w:t>
      </w:r>
      <w:r>
        <w:rPr>
          <w:sz w:val="28"/>
          <w:szCs w:val="28"/>
          <w:lang w:val="uk-UA"/>
        </w:rPr>
        <w:t>.</w:t>
      </w:r>
      <w:r>
        <w:rPr>
          <w:sz w:val="28"/>
          <w:szCs w:val="28"/>
          <w:lang w:val="en-GB"/>
        </w:rPr>
        <w:t xml:space="preserve"> Kolpakova</w:t>
      </w:r>
      <w:r>
        <w:rPr>
          <w:sz w:val="28"/>
          <w:szCs w:val="28"/>
          <w:lang w:val="uk-UA"/>
        </w:rPr>
        <w:t>,</w:t>
      </w:r>
      <w:r>
        <w:rPr>
          <w:sz w:val="28"/>
          <w:szCs w:val="28"/>
          <w:lang w:val="en-GB"/>
        </w:rPr>
        <w:t xml:space="preserve"> M</w:t>
      </w:r>
      <w:r>
        <w:rPr>
          <w:sz w:val="28"/>
          <w:szCs w:val="28"/>
          <w:lang w:val="uk-UA"/>
        </w:rPr>
        <w:t>.</w:t>
      </w:r>
      <w:r>
        <w:rPr>
          <w:sz w:val="28"/>
          <w:szCs w:val="28"/>
          <w:lang w:val="en-GB"/>
        </w:rPr>
        <w:t>A</w:t>
      </w:r>
      <w:r>
        <w:rPr>
          <w:sz w:val="28"/>
          <w:szCs w:val="28"/>
          <w:lang w:val="uk-UA"/>
        </w:rPr>
        <w:t>.</w:t>
      </w:r>
      <w:r>
        <w:rPr>
          <w:sz w:val="28"/>
          <w:szCs w:val="28"/>
          <w:lang w:val="en-GB"/>
        </w:rPr>
        <w:t xml:space="preserve"> Kolpakov</w:t>
      </w:r>
      <w:r>
        <w:rPr>
          <w:sz w:val="28"/>
          <w:szCs w:val="28"/>
          <w:lang w:val="uk-UA"/>
        </w:rPr>
        <w:t>,</w:t>
      </w:r>
      <w:r>
        <w:rPr>
          <w:sz w:val="28"/>
          <w:szCs w:val="28"/>
          <w:lang w:val="en-GB"/>
        </w:rPr>
        <w:t xml:space="preserve"> I</w:t>
      </w:r>
      <w:r>
        <w:rPr>
          <w:sz w:val="28"/>
          <w:szCs w:val="28"/>
          <w:lang w:val="uk-UA"/>
        </w:rPr>
        <w:t>.</w:t>
      </w:r>
      <w:r>
        <w:rPr>
          <w:sz w:val="28"/>
          <w:szCs w:val="28"/>
          <w:lang w:val="en-GB"/>
        </w:rPr>
        <w:t>V</w:t>
      </w:r>
      <w:r>
        <w:rPr>
          <w:sz w:val="28"/>
          <w:szCs w:val="28"/>
          <w:lang w:val="uk-UA"/>
        </w:rPr>
        <w:t xml:space="preserve">. </w:t>
      </w:r>
      <w:r>
        <w:rPr>
          <w:sz w:val="28"/>
          <w:szCs w:val="28"/>
          <w:lang w:val="en-GB"/>
        </w:rPr>
        <w:t xml:space="preserve">Bashkirova </w:t>
      </w:r>
      <w:r>
        <w:rPr>
          <w:sz w:val="28"/>
          <w:szCs w:val="28"/>
          <w:lang w:val="uk-UA"/>
        </w:rPr>
        <w:t xml:space="preserve">// </w:t>
      </w:r>
      <w:r>
        <w:rPr>
          <w:sz w:val="28"/>
          <w:szCs w:val="28"/>
          <w:lang w:val="en-GB"/>
        </w:rPr>
        <w:t>Probl</w:t>
      </w:r>
      <w:r>
        <w:rPr>
          <w:sz w:val="28"/>
          <w:szCs w:val="28"/>
          <w:lang w:val="uk-UA"/>
        </w:rPr>
        <w:t>.</w:t>
      </w:r>
      <w:r>
        <w:rPr>
          <w:sz w:val="28"/>
          <w:szCs w:val="28"/>
          <w:lang w:val="en-GB"/>
        </w:rPr>
        <w:t xml:space="preserve"> Tuberk. — </w:t>
      </w:r>
      <w:r>
        <w:rPr>
          <w:sz w:val="28"/>
          <w:szCs w:val="28"/>
          <w:lang w:val="uk-UA"/>
        </w:rPr>
        <w:t>2001</w:t>
      </w:r>
      <w:r>
        <w:rPr>
          <w:sz w:val="28"/>
          <w:szCs w:val="28"/>
          <w:lang w:val="en-GB"/>
        </w:rPr>
        <w:t xml:space="preserve">. — </w:t>
      </w:r>
      <w:r>
        <w:rPr>
          <w:sz w:val="28"/>
          <w:szCs w:val="28"/>
          <w:lang w:val="uk-UA"/>
        </w:rPr>
        <w:t>№3</w:t>
      </w:r>
      <w:r>
        <w:rPr>
          <w:sz w:val="28"/>
          <w:szCs w:val="28"/>
          <w:lang w:val="en-GB"/>
        </w:rPr>
        <w:t xml:space="preserve">. — P. 34 — </w:t>
      </w:r>
      <w:r>
        <w:rPr>
          <w:sz w:val="28"/>
          <w:szCs w:val="28"/>
          <w:lang w:val="uk-UA"/>
        </w:rPr>
        <w:t>3</w:t>
      </w:r>
      <w:r>
        <w:rPr>
          <w:sz w:val="28"/>
          <w:szCs w:val="28"/>
          <w:lang w:val="en-GB"/>
        </w:rPr>
        <w:t xml:space="preserve">6.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Khodakivs'kyĭ S</w:t>
      </w:r>
      <w:r>
        <w:rPr>
          <w:sz w:val="28"/>
          <w:szCs w:val="28"/>
          <w:lang w:val="uk-UA"/>
        </w:rPr>
        <w:t>.</w:t>
      </w:r>
      <w:r>
        <w:rPr>
          <w:sz w:val="28"/>
          <w:szCs w:val="28"/>
          <w:lang w:val="en-GB"/>
        </w:rPr>
        <w:t>B. Substantation of usefulness of the combined sorption therapy in women in childbirth who have high risk of septic complications / S</w:t>
      </w:r>
      <w:r>
        <w:rPr>
          <w:sz w:val="28"/>
          <w:szCs w:val="28"/>
          <w:lang w:val="uk-UA"/>
        </w:rPr>
        <w:t>.</w:t>
      </w:r>
      <w:r>
        <w:rPr>
          <w:sz w:val="28"/>
          <w:szCs w:val="28"/>
          <w:lang w:val="en-GB"/>
        </w:rPr>
        <w:t>B</w:t>
      </w:r>
      <w:r>
        <w:rPr>
          <w:sz w:val="28"/>
          <w:szCs w:val="28"/>
          <w:lang w:val="uk-UA"/>
        </w:rPr>
        <w:t>.</w:t>
      </w:r>
      <w:r>
        <w:rPr>
          <w:sz w:val="28"/>
          <w:szCs w:val="28"/>
          <w:lang w:val="en-GB"/>
        </w:rPr>
        <w:t xml:space="preserve"> Khodakivs'kyĭ /</w:t>
      </w:r>
      <w:r>
        <w:rPr>
          <w:sz w:val="28"/>
          <w:szCs w:val="28"/>
          <w:lang w:val="uk-UA"/>
        </w:rPr>
        <w:t xml:space="preserve">/ </w:t>
      </w:r>
      <w:r>
        <w:rPr>
          <w:sz w:val="28"/>
          <w:szCs w:val="28"/>
          <w:lang w:val="en-GB"/>
        </w:rPr>
        <w:t xml:space="preserve">Lik </w:t>
      </w:r>
      <w:r>
        <w:rPr>
          <w:sz w:val="28"/>
          <w:szCs w:val="28"/>
          <w:lang w:val="uk-UA"/>
        </w:rPr>
        <w:t xml:space="preserve">. </w:t>
      </w:r>
      <w:r>
        <w:rPr>
          <w:sz w:val="28"/>
          <w:szCs w:val="28"/>
          <w:lang w:val="en-GB"/>
        </w:rPr>
        <w:t xml:space="preserve">Sprava. — </w:t>
      </w:r>
      <w:r>
        <w:rPr>
          <w:sz w:val="28"/>
          <w:szCs w:val="28"/>
          <w:lang w:val="uk-UA"/>
        </w:rPr>
        <w:t>2006</w:t>
      </w:r>
      <w:r>
        <w:rPr>
          <w:sz w:val="28"/>
          <w:szCs w:val="28"/>
          <w:lang w:val="en-GB"/>
        </w:rPr>
        <w:t xml:space="preserve">. — Vol. </w:t>
      </w:r>
      <w:r>
        <w:rPr>
          <w:sz w:val="28"/>
          <w:szCs w:val="28"/>
          <w:lang w:val="uk-UA"/>
        </w:rPr>
        <w:t>78, № 8</w:t>
      </w:r>
      <w:r>
        <w:rPr>
          <w:sz w:val="28"/>
          <w:szCs w:val="28"/>
          <w:lang w:val="en-GB"/>
        </w:rPr>
        <w:t xml:space="preserve">. — P. 78 — 83.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Kosnikova I</w:t>
      </w:r>
      <w:r>
        <w:rPr>
          <w:sz w:val="28"/>
          <w:szCs w:val="28"/>
          <w:lang w:val="uk-UA"/>
        </w:rPr>
        <w:t>.</w:t>
      </w:r>
      <w:r>
        <w:rPr>
          <w:sz w:val="28"/>
          <w:szCs w:val="28"/>
          <w:lang w:val="en-GB"/>
        </w:rPr>
        <w:t>V</w:t>
      </w:r>
      <w:r>
        <w:rPr>
          <w:sz w:val="28"/>
          <w:szCs w:val="28"/>
          <w:lang w:val="uk-UA"/>
        </w:rPr>
        <w:t>.</w:t>
      </w:r>
      <w:r>
        <w:rPr>
          <w:sz w:val="28"/>
          <w:szCs w:val="28"/>
          <w:lang w:val="en-GB"/>
        </w:rPr>
        <w:t xml:space="preserve"> Effect of enterosorption </w:t>
      </w:r>
      <w:r>
        <w:rPr>
          <w:sz w:val="28"/>
          <w:szCs w:val="28"/>
          <w:lang w:val="en-US"/>
        </w:rPr>
        <w:t>terapy</w:t>
      </w:r>
      <w:r>
        <w:rPr>
          <w:sz w:val="28"/>
          <w:szCs w:val="28"/>
          <w:lang w:val="en-GB"/>
        </w:rPr>
        <w:t xml:space="preserve"> on hepatic enzyme spectrum in experimental toxic hepatitis / I</w:t>
      </w:r>
      <w:r>
        <w:rPr>
          <w:sz w:val="28"/>
          <w:szCs w:val="28"/>
          <w:lang w:val="uk-UA"/>
        </w:rPr>
        <w:t>.</w:t>
      </w:r>
      <w:r>
        <w:rPr>
          <w:sz w:val="28"/>
          <w:szCs w:val="28"/>
          <w:lang w:val="en-GB"/>
        </w:rPr>
        <w:t>V</w:t>
      </w:r>
      <w:r>
        <w:rPr>
          <w:sz w:val="28"/>
          <w:szCs w:val="28"/>
          <w:lang w:val="uk-UA"/>
        </w:rPr>
        <w:t>.</w:t>
      </w:r>
      <w:r>
        <w:rPr>
          <w:sz w:val="28"/>
          <w:szCs w:val="28"/>
          <w:lang w:val="en-GB"/>
        </w:rPr>
        <w:t xml:space="preserve"> Kosnikova</w:t>
      </w:r>
      <w:r>
        <w:rPr>
          <w:sz w:val="28"/>
          <w:szCs w:val="28"/>
          <w:lang w:val="uk-UA"/>
        </w:rPr>
        <w:t>,</w:t>
      </w:r>
      <w:r>
        <w:rPr>
          <w:sz w:val="28"/>
          <w:szCs w:val="28"/>
          <w:lang w:val="en-GB"/>
        </w:rPr>
        <w:t xml:space="preserve"> I</w:t>
      </w:r>
      <w:r>
        <w:rPr>
          <w:sz w:val="28"/>
          <w:szCs w:val="28"/>
          <w:lang w:val="uk-UA"/>
        </w:rPr>
        <w:t>.</w:t>
      </w:r>
      <w:r>
        <w:rPr>
          <w:sz w:val="28"/>
          <w:szCs w:val="28"/>
          <w:lang w:val="en-GB"/>
        </w:rPr>
        <w:t>V</w:t>
      </w:r>
      <w:r>
        <w:rPr>
          <w:sz w:val="28"/>
          <w:szCs w:val="28"/>
          <w:lang w:val="uk-UA"/>
        </w:rPr>
        <w:t>.</w:t>
      </w:r>
      <w:r>
        <w:rPr>
          <w:sz w:val="28"/>
          <w:szCs w:val="28"/>
          <w:lang w:val="en-GB"/>
        </w:rPr>
        <w:t xml:space="preserve"> Ovchinnikov</w:t>
      </w:r>
      <w:r>
        <w:rPr>
          <w:sz w:val="28"/>
          <w:szCs w:val="28"/>
          <w:lang w:val="uk-UA"/>
        </w:rPr>
        <w:t>,</w:t>
      </w:r>
      <w:r>
        <w:rPr>
          <w:sz w:val="28"/>
          <w:szCs w:val="28"/>
          <w:lang w:val="en-GB"/>
        </w:rPr>
        <w:t xml:space="preserve"> A</w:t>
      </w:r>
      <w:r>
        <w:rPr>
          <w:sz w:val="28"/>
          <w:szCs w:val="28"/>
          <w:lang w:val="uk-UA"/>
        </w:rPr>
        <w:t>.</w:t>
      </w:r>
      <w:r>
        <w:rPr>
          <w:sz w:val="28"/>
          <w:szCs w:val="28"/>
          <w:lang w:val="en-GB"/>
        </w:rPr>
        <w:t>R</w:t>
      </w:r>
      <w:r>
        <w:rPr>
          <w:sz w:val="28"/>
          <w:szCs w:val="28"/>
          <w:lang w:val="uk-UA"/>
        </w:rPr>
        <w:t xml:space="preserve">. </w:t>
      </w:r>
      <w:r>
        <w:rPr>
          <w:sz w:val="28"/>
          <w:szCs w:val="28"/>
          <w:lang w:val="en-GB"/>
        </w:rPr>
        <w:t xml:space="preserve">Gutnikova </w:t>
      </w:r>
      <w:r>
        <w:rPr>
          <w:sz w:val="28"/>
          <w:szCs w:val="28"/>
          <w:lang w:val="uk-UA"/>
        </w:rPr>
        <w:t xml:space="preserve">// </w:t>
      </w:r>
      <w:r>
        <w:rPr>
          <w:sz w:val="28"/>
          <w:szCs w:val="28"/>
          <w:lang w:val="en-GB"/>
        </w:rPr>
        <w:t>Patol</w:t>
      </w:r>
      <w:r>
        <w:rPr>
          <w:sz w:val="28"/>
          <w:szCs w:val="28"/>
          <w:lang w:val="uk-UA"/>
        </w:rPr>
        <w:t>.</w:t>
      </w:r>
      <w:r>
        <w:rPr>
          <w:sz w:val="28"/>
          <w:szCs w:val="28"/>
          <w:lang w:val="en-GB"/>
        </w:rPr>
        <w:t xml:space="preserve"> Fiziol</w:t>
      </w:r>
      <w:r>
        <w:rPr>
          <w:sz w:val="28"/>
          <w:szCs w:val="28"/>
          <w:lang w:val="uk-UA"/>
        </w:rPr>
        <w:t>.</w:t>
      </w:r>
      <w:r>
        <w:rPr>
          <w:sz w:val="28"/>
          <w:szCs w:val="28"/>
          <w:lang w:val="en-GB"/>
        </w:rPr>
        <w:t xml:space="preserve"> Eksp</w:t>
      </w:r>
      <w:r>
        <w:rPr>
          <w:sz w:val="28"/>
          <w:szCs w:val="28"/>
          <w:lang w:val="uk-UA"/>
        </w:rPr>
        <w:t>.</w:t>
      </w:r>
      <w:r>
        <w:rPr>
          <w:sz w:val="28"/>
          <w:szCs w:val="28"/>
          <w:lang w:val="en-GB"/>
        </w:rPr>
        <w:t xml:space="preserve"> Ter. — 19</w:t>
      </w:r>
      <w:r>
        <w:rPr>
          <w:sz w:val="28"/>
          <w:szCs w:val="28"/>
          <w:lang w:val="uk-UA"/>
        </w:rPr>
        <w:t>97</w:t>
      </w:r>
      <w:r>
        <w:rPr>
          <w:sz w:val="28"/>
          <w:szCs w:val="28"/>
          <w:lang w:val="en-GB"/>
        </w:rPr>
        <w:t xml:space="preserve">. — Vol. </w:t>
      </w:r>
      <w:r>
        <w:rPr>
          <w:sz w:val="28"/>
          <w:szCs w:val="28"/>
          <w:lang w:val="uk-UA"/>
        </w:rPr>
        <w:t>2</w:t>
      </w:r>
      <w:r>
        <w:rPr>
          <w:sz w:val="28"/>
          <w:szCs w:val="28"/>
          <w:lang w:val="en-GB"/>
        </w:rPr>
        <w:t>0</w:t>
      </w:r>
      <w:r>
        <w:rPr>
          <w:sz w:val="28"/>
          <w:szCs w:val="28"/>
          <w:lang w:val="uk-UA"/>
        </w:rPr>
        <w:t>, № 4</w:t>
      </w:r>
      <w:r>
        <w:rPr>
          <w:sz w:val="28"/>
          <w:szCs w:val="28"/>
          <w:lang w:val="en-GB"/>
        </w:rPr>
        <w:t>. — P.</w:t>
      </w:r>
      <w:r>
        <w:rPr>
          <w:sz w:val="28"/>
          <w:szCs w:val="28"/>
          <w:lang w:val="uk-UA"/>
        </w:rPr>
        <w:t>2</w:t>
      </w:r>
      <w:r>
        <w:rPr>
          <w:sz w:val="28"/>
          <w:szCs w:val="28"/>
          <w:lang w:val="en-GB"/>
        </w:rPr>
        <w:t xml:space="preserve">0 — </w:t>
      </w:r>
      <w:r>
        <w:rPr>
          <w:sz w:val="28"/>
          <w:szCs w:val="28"/>
          <w:lang w:val="uk-UA"/>
        </w:rPr>
        <w:t>2</w:t>
      </w:r>
      <w:r>
        <w:rPr>
          <w:sz w:val="28"/>
          <w:szCs w:val="28"/>
          <w:lang w:val="en-GB"/>
        </w:rPr>
        <w:t xml:space="preserve">2. </w:t>
      </w:r>
    </w:p>
    <w:p w:rsidR="00293A1C" w:rsidRDefault="00293A1C" w:rsidP="00D02EA8">
      <w:pPr>
        <w:numPr>
          <w:ilvl w:val="1"/>
          <w:numId w:val="40"/>
        </w:numPr>
        <w:tabs>
          <w:tab w:val="num" w:pos="0"/>
        </w:tabs>
        <w:spacing w:after="0" w:line="360" w:lineRule="auto"/>
        <w:ind w:left="0" w:firstLine="0"/>
        <w:jc w:val="both"/>
        <w:rPr>
          <w:iCs/>
          <w:sz w:val="28"/>
          <w:szCs w:val="28"/>
          <w:lang w:val="en-GB"/>
        </w:rPr>
      </w:pPr>
      <w:r>
        <w:rPr>
          <w:iCs/>
          <w:sz w:val="28"/>
          <w:lang w:val="en-GB"/>
        </w:rPr>
        <w:lastRenderedPageBreak/>
        <w:t>Kukowska</w:t>
      </w:r>
      <w:r>
        <w:rPr>
          <w:iCs/>
          <w:sz w:val="28"/>
          <w:lang w:val="uk-UA"/>
        </w:rPr>
        <w:t>—</w:t>
      </w:r>
      <w:r>
        <w:rPr>
          <w:iCs/>
          <w:sz w:val="28"/>
          <w:lang w:val="en-GB"/>
        </w:rPr>
        <w:t>Latallo J</w:t>
      </w:r>
      <w:r>
        <w:rPr>
          <w:iCs/>
          <w:sz w:val="28"/>
          <w:lang w:val="uk-UA"/>
        </w:rPr>
        <w:t>.</w:t>
      </w:r>
      <w:r>
        <w:rPr>
          <w:iCs/>
          <w:sz w:val="28"/>
          <w:lang w:val="en-GB"/>
        </w:rPr>
        <w:t>F</w:t>
      </w:r>
      <w:r>
        <w:rPr>
          <w:iCs/>
          <w:sz w:val="28"/>
          <w:lang w:val="uk-UA"/>
        </w:rPr>
        <w:t xml:space="preserve">. </w:t>
      </w:r>
      <w:r>
        <w:rPr>
          <w:iCs/>
          <w:sz w:val="28"/>
          <w:lang w:val="en-GB"/>
        </w:rPr>
        <w:t>Nanoparticle</w:t>
      </w:r>
      <w:r>
        <w:rPr>
          <w:iCs/>
          <w:sz w:val="28"/>
          <w:lang w:val="uk-UA"/>
        </w:rPr>
        <w:t xml:space="preserve"> </w:t>
      </w:r>
      <w:r>
        <w:rPr>
          <w:iCs/>
          <w:sz w:val="28"/>
          <w:lang w:val="en-GB"/>
        </w:rPr>
        <w:t>targeting</w:t>
      </w:r>
      <w:r>
        <w:rPr>
          <w:iCs/>
          <w:sz w:val="28"/>
          <w:lang w:val="uk-UA"/>
        </w:rPr>
        <w:t xml:space="preserve"> </w:t>
      </w:r>
      <w:r>
        <w:rPr>
          <w:iCs/>
          <w:sz w:val="28"/>
          <w:lang w:val="en-GB"/>
        </w:rPr>
        <w:t>of</w:t>
      </w:r>
      <w:r>
        <w:rPr>
          <w:iCs/>
          <w:sz w:val="28"/>
          <w:lang w:val="uk-UA"/>
        </w:rPr>
        <w:t xml:space="preserve"> </w:t>
      </w:r>
      <w:r>
        <w:rPr>
          <w:iCs/>
          <w:sz w:val="28"/>
          <w:lang w:val="en-GB"/>
        </w:rPr>
        <w:t>anticancer</w:t>
      </w:r>
      <w:r>
        <w:rPr>
          <w:iCs/>
          <w:sz w:val="28"/>
          <w:lang w:val="uk-UA"/>
        </w:rPr>
        <w:t xml:space="preserve"> </w:t>
      </w:r>
      <w:r>
        <w:rPr>
          <w:iCs/>
          <w:sz w:val="28"/>
          <w:lang w:val="en-GB"/>
        </w:rPr>
        <w:t>drug</w:t>
      </w:r>
      <w:r>
        <w:rPr>
          <w:iCs/>
          <w:sz w:val="28"/>
          <w:lang w:val="uk-UA"/>
        </w:rPr>
        <w:t xml:space="preserve"> </w:t>
      </w:r>
      <w:r>
        <w:rPr>
          <w:iCs/>
          <w:sz w:val="28"/>
          <w:lang w:val="en-GB"/>
        </w:rPr>
        <w:t>improves</w:t>
      </w:r>
      <w:r>
        <w:rPr>
          <w:iCs/>
          <w:sz w:val="28"/>
          <w:lang w:val="uk-UA"/>
        </w:rPr>
        <w:t xml:space="preserve"> </w:t>
      </w:r>
      <w:r>
        <w:rPr>
          <w:iCs/>
          <w:sz w:val="28"/>
          <w:lang w:val="en-GB"/>
        </w:rPr>
        <w:t>therapeutic</w:t>
      </w:r>
      <w:r>
        <w:rPr>
          <w:iCs/>
          <w:sz w:val="28"/>
          <w:lang w:val="uk-UA"/>
        </w:rPr>
        <w:t xml:space="preserve"> </w:t>
      </w:r>
      <w:r>
        <w:rPr>
          <w:iCs/>
          <w:sz w:val="28"/>
          <w:lang w:val="en-GB"/>
        </w:rPr>
        <w:t>response</w:t>
      </w:r>
      <w:r>
        <w:rPr>
          <w:iCs/>
          <w:sz w:val="28"/>
          <w:lang w:val="uk-UA"/>
        </w:rPr>
        <w:t xml:space="preserve"> </w:t>
      </w:r>
      <w:r>
        <w:rPr>
          <w:iCs/>
          <w:sz w:val="28"/>
          <w:lang w:val="en-GB"/>
        </w:rPr>
        <w:t>in</w:t>
      </w:r>
      <w:r>
        <w:rPr>
          <w:iCs/>
          <w:sz w:val="28"/>
          <w:lang w:val="uk-UA"/>
        </w:rPr>
        <w:t xml:space="preserve"> </w:t>
      </w:r>
      <w:r>
        <w:rPr>
          <w:iCs/>
          <w:sz w:val="28"/>
          <w:lang w:val="en-GB"/>
        </w:rPr>
        <w:t>animal</w:t>
      </w:r>
      <w:r>
        <w:rPr>
          <w:iCs/>
          <w:sz w:val="28"/>
          <w:lang w:val="uk-UA"/>
        </w:rPr>
        <w:t xml:space="preserve"> </w:t>
      </w:r>
      <w:r>
        <w:rPr>
          <w:iCs/>
          <w:sz w:val="28"/>
          <w:lang w:val="en-GB"/>
        </w:rPr>
        <w:t>model</w:t>
      </w:r>
      <w:r>
        <w:rPr>
          <w:iCs/>
          <w:sz w:val="28"/>
          <w:lang w:val="uk-UA"/>
        </w:rPr>
        <w:t xml:space="preserve"> </w:t>
      </w:r>
      <w:r>
        <w:rPr>
          <w:iCs/>
          <w:sz w:val="28"/>
          <w:lang w:val="en-GB"/>
        </w:rPr>
        <w:t>of</w:t>
      </w:r>
      <w:r>
        <w:rPr>
          <w:iCs/>
          <w:sz w:val="28"/>
          <w:lang w:val="uk-UA"/>
        </w:rPr>
        <w:t xml:space="preserve"> </w:t>
      </w:r>
      <w:r>
        <w:rPr>
          <w:iCs/>
          <w:sz w:val="28"/>
          <w:lang w:val="en-GB"/>
        </w:rPr>
        <w:t>human</w:t>
      </w:r>
      <w:r>
        <w:rPr>
          <w:iCs/>
          <w:sz w:val="28"/>
          <w:lang w:val="uk-UA"/>
        </w:rPr>
        <w:t xml:space="preserve"> </w:t>
      </w:r>
      <w:r>
        <w:rPr>
          <w:iCs/>
          <w:sz w:val="28"/>
          <w:lang w:val="en-GB"/>
        </w:rPr>
        <w:t>epithelial</w:t>
      </w:r>
      <w:r>
        <w:rPr>
          <w:iCs/>
          <w:sz w:val="28"/>
          <w:lang w:val="uk-UA"/>
        </w:rPr>
        <w:t xml:space="preserve"> </w:t>
      </w:r>
      <w:r>
        <w:rPr>
          <w:iCs/>
          <w:sz w:val="28"/>
          <w:lang w:val="en-GB"/>
        </w:rPr>
        <w:t>cancer</w:t>
      </w:r>
      <w:r>
        <w:rPr>
          <w:iCs/>
          <w:sz w:val="28"/>
          <w:lang w:val="uk-UA"/>
        </w:rPr>
        <w:t xml:space="preserve"> / </w:t>
      </w:r>
      <w:r>
        <w:rPr>
          <w:iCs/>
          <w:sz w:val="28"/>
          <w:lang w:val="en-GB"/>
        </w:rPr>
        <w:t>J</w:t>
      </w:r>
      <w:r>
        <w:rPr>
          <w:iCs/>
          <w:sz w:val="28"/>
          <w:lang w:val="uk-UA"/>
        </w:rPr>
        <w:t>.</w:t>
      </w:r>
      <w:r>
        <w:rPr>
          <w:iCs/>
          <w:sz w:val="28"/>
          <w:lang w:val="en-GB"/>
        </w:rPr>
        <w:t>F</w:t>
      </w:r>
      <w:r>
        <w:rPr>
          <w:iCs/>
          <w:sz w:val="28"/>
          <w:lang w:val="uk-UA"/>
        </w:rPr>
        <w:t xml:space="preserve">. </w:t>
      </w:r>
      <w:r>
        <w:rPr>
          <w:iCs/>
          <w:sz w:val="28"/>
          <w:lang w:val="en-GB"/>
        </w:rPr>
        <w:t>Kukowska</w:t>
      </w:r>
      <w:r>
        <w:rPr>
          <w:iCs/>
          <w:sz w:val="28"/>
          <w:lang w:val="uk-UA"/>
        </w:rPr>
        <w:t>—</w:t>
      </w:r>
      <w:r>
        <w:rPr>
          <w:iCs/>
          <w:sz w:val="28"/>
          <w:lang w:val="en-GB"/>
        </w:rPr>
        <w:t xml:space="preserve">Latallo </w:t>
      </w:r>
      <w:r>
        <w:rPr>
          <w:iCs/>
          <w:sz w:val="28"/>
          <w:lang w:val="uk-UA"/>
        </w:rPr>
        <w:t xml:space="preserve">// </w:t>
      </w:r>
      <w:r>
        <w:rPr>
          <w:iCs/>
          <w:sz w:val="28"/>
          <w:lang w:val="en-GB"/>
        </w:rPr>
        <w:t>Cancer</w:t>
      </w:r>
      <w:r>
        <w:rPr>
          <w:iCs/>
          <w:sz w:val="28"/>
          <w:lang w:val="uk-UA"/>
        </w:rPr>
        <w:t xml:space="preserve"> </w:t>
      </w:r>
      <w:r>
        <w:rPr>
          <w:iCs/>
          <w:sz w:val="28"/>
          <w:lang w:val="en-GB"/>
        </w:rPr>
        <w:t>Res</w:t>
      </w:r>
      <w:r>
        <w:rPr>
          <w:iCs/>
          <w:sz w:val="28"/>
          <w:lang w:val="uk-UA"/>
        </w:rPr>
        <w:t xml:space="preserve">. — 2005. — № 65. — </w:t>
      </w:r>
      <w:r>
        <w:rPr>
          <w:iCs/>
          <w:sz w:val="28"/>
          <w:lang w:val="en-GB"/>
        </w:rPr>
        <w:t>P</w:t>
      </w:r>
      <w:r>
        <w:rPr>
          <w:iCs/>
          <w:sz w:val="28"/>
          <w:lang w:val="uk-UA"/>
        </w:rPr>
        <w:t>.5317—5324</w:t>
      </w:r>
    </w:p>
    <w:p w:rsidR="00293A1C" w:rsidRDefault="00293A1C" w:rsidP="00D02EA8">
      <w:pPr>
        <w:numPr>
          <w:ilvl w:val="1"/>
          <w:numId w:val="40"/>
        </w:numPr>
        <w:tabs>
          <w:tab w:val="num" w:pos="0"/>
        </w:tabs>
        <w:spacing w:after="0" w:line="360" w:lineRule="auto"/>
        <w:ind w:left="0" w:firstLine="0"/>
        <w:rPr>
          <w:sz w:val="28"/>
          <w:szCs w:val="28"/>
          <w:lang w:val="en-GB"/>
        </w:rPr>
      </w:pPr>
      <w:r>
        <w:rPr>
          <w:sz w:val="28"/>
          <w:szCs w:val="28"/>
          <w:lang w:val="en-GB"/>
        </w:rPr>
        <w:t>Kuriyama T. Changes of physiological functions in rats induced by immobilization stress /</w:t>
      </w:r>
      <w:r>
        <w:rPr>
          <w:sz w:val="28"/>
          <w:szCs w:val="28"/>
          <w:lang w:val="uk-UA"/>
        </w:rPr>
        <w:t xml:space="preserve"> </w:t>
      </w:r>
      <w:r>
        <w:rPr>
          <w:sz w:val="28"/>
          <w:szCs w:val="28"/>
          <w:lang w:val="en-GB"/>
        </w:rPr>
        <w:t>T. Kuriyama</w:t>
      </w:r>
      <w:r>
        <w:rPr>
          <w:sz w:val="28"/>
          <w:szCs w:val="28"/>
          <w:lang w:val="uk-UA"/>
        </w:rPr>
        <w:t>,</w:t>
      </w:r>
      <w:r>
        <w:rPr>
          <w:sz w:val="28"/>
          <w:szCs w:val="28"/>
          <w:lang w:val="en-GB"/>
        </w:rPr>
        <w:t xml:space="preserve"> K. Oishi</w:t>
      </w:r>
      <w:r>
        <w:rPr>
          <w:sz w:val="28"/>
          <w:szCs w:val="28"/>
          <w:lang w:val="uk-UA"/>
        </w:rPr>
        <w:t>,</w:t>
      </w:r>
      <w:r>
        <w:rPr>
          <w:sz w:val="28"/>
          <w:szCs w:val="28"/>
          <w:lang w:val="en-GB"/>
        </w:rPr>
        <w:t xml:space="preserve"> H. Kakazu /</w:t>
      </w:r>
      <w:r>
        <w:rPr>
          <w:sz w:val="28"/>
          <w:szCs w:val="28"/>
          <w:lang w:val="uk-UA"/>
        </w:rPr>
        <w:t xml:space="preserve">/ </w:t>
      </w:r>
      <w:r>
        <w:rPr>
          <w:sz w:val="28"/>
          <w:szCs w:val="28"/>
          <w:lang w:val="en-GB"/>
        </w:rPr>
        <w:t xml:space="preserve">Nippon Eiseigaku Zasshi. </w:t>
      </w:r>
      <w:r>
        <w:rPr>
          <w:sz w:val="28"/>
          <w:szCs w:val="28"/>
          <w:lang w:val="en-US"/>
        </w:rPr>
        <w:t xml:space="preserve">— </w:t>
      </w:r>
      <w:r>
        <w:rPr>
          <w:sz w:val="28"/>
          <w:szCs w:val="28"/>
          <w:lang w:val="uk-UA"/>
        </w:rPr>
        <w:t>1998</w:t>
      </w:r>
      <w:r>
        <w:rPr>
          <w:sz w:val="28"/>
          <w:szCs w:val="28"/>
          <w:lang w:val="en-US"/>
        </w:rPr>
        <w:t xml:space="preserve">. — Vol. </w:t>
      </w:r>
      <w:r>
        <w:rPr>
          <w:sz w:val="28"/>
          <w:szCs w:val="28"/>
          <w:lang w:val="uk-UA"/>
        </w:rPr>
        <w:t>5</w:t>
      </w:r>
      <w:r>
        <w:rPr>
          <w:sz w:val="28"/>
          <w:szCs w:val="28"/>
          <w:lang w:val="en-US"/>
        </w:rPr>
        <w:t>2</w:t>
      </w:r>
      <w:r>
        <w:rPr>
          <w:sz w:val="28"/>
          <w:szCs w:val="28"/>
          <w:lang w:val="en-GB"/>
        </w:rPr>
        <w:t>, №</w:t>
      </w:r>
      <w:r>
        <w:rPr>
          <w:sz w:val="28"/>
          <w:szCs w:val="28"/>
          <w:lang w:val="en-US"/>
        </w:rPr>
        <w:t xml:space="preserve"> </w:t>
      </w:r>
      <w:r>
        <w:rPr>
          <w:sz w:val="28"/>
          <w:szCs w:val="28"/>
          <w:lang w:val="uk-UA"/>
        </w:rPr>
        <w:t>4</w:t>
      </w:r>
      <w:r>
        <w:rPr>
          <w:sz w:val="28"/>
          <w:szCs w:val="28"/>
          <w:lang w:val="en-US"/>
        </w:rPr>
        <w:t>. — P.</w:t>
      </w:r>
      <w:r>
        <w:rPr>
          <w:sz w:val="28"/>
          <w:szCs w:val="28"/>
          <w:lang w:val="en-GB"/>
        </w:rPr>
        <w:t xml:space="preserve"> 647 — 653. </w:t>
      </w:r>
    </w:p>
    <w:p w:rsidR="00293A1C" w:rsidRDefault="00293A1C" w:rsidP="00D02EA8">
      <w:pPr>
        <w:numPr>
          <w:ilvl w:val="1"/>
          <w:numId w:val="40"/>
        </w:numPr>
        <w:tabs>
          <w:tab w:val="num" w:pos="0"/>
        </w:tabs>
        <w:spacing w:after="0" w:line="360" w:lineRule="auto"/>
        <w:ind w:left="0" w:firstLine="0"/>
        <w:rPr>
          <w:sz w:val="28"/>
          <w:szCs w:val="28"/>
          <w:lang w:val="en-GB"/>
        </w:rPr>
      </w:pPr>
      <w:r>
        <w:rPr>
          <w:sz w:val="28"/>
          <w:szCs w:val="28"/>
          <w:lang w:val="it-IT"/>
        </w:rPr>
        <w:t xml:space="preserve">Kuriyama T. </w:t>
      </w:r>
      <w:r>
        <w:rPr>
          <w:sz w:val="28"/>
          <w:szCs w:val="28"/>
          <w:lang w:val="en-GB"/>
        </w:rPr>
        <w:t>Importance of correlations between phagocytic activity and superoxide production of neutrophils under conditions of voluntary exercise and stress /</w:t>
      </w:r>
      <w:r>
        <w:rPr>
          <w:sz w:val="28"/>
          <w:szCs w:val="28"/>
          <w:lang w:val="uk-UA"/>
        </w:rPr>
        <w:t xml:space="preserve"> </w:t>
      </w:r>
      <w:r>
        <w:rPr>
          <w:sz w:val="28"/>
          <w:szCs w:val="28"/>
          <w:lang w:val="it-IT"/>
        </w:rPr>
        <w:t>T. Kuriyama</w:t>
      </w:r>
      <w:r>
        <w:rPr>
          <w:sz w:val="28"/>
          <w:szCs w:val="28"/>
          <w:lang w:val="uk-UA"/>
        </w:rPr>
        <w:t>,</w:t>
      </w:r>
      <w:r>
        <w:rPr>
          <w:sz w:val="28"/>
          <w:szCs w:val="28"/>
          <w:lang w:val="it-IT"/>
        </w:rPr>
        <w:t xml:space="preserve"> K. Machida</w:t>
      </w:r>
      <w:r>
        <w:rPr>
          <w:sz w:val="28"/>
          <w:szCs w:val="28"/>
          <w:lang w:val="uk-UA"/>
        </w:rPr>
        <w:t>,</w:t>
      </w:r>
      <w:r>
        <w:rPr>
          <w:sz w:val="28"/>
          <w:szCs w:val="28"/>
          <w:lang w:val="it-IT"/>
        </w:rPr>
        <w:t xml:space="preserve"> K.J</w:t>
      </w:r>
      <w:r>
        <w:rPr>
          <w:sz w:val="28"/>
          <w:szCs w:val="28"/>
          <w:lang w:val="uk-UA"/>
        </w:rPr>
        <w:t>.</w:t>
      </w:r>
      <w:r>
        <w:rPr>
          <w:sz w:val="28"/>
          <w:szCs w:val="28"/>
          <w:lang w:val="it-IT"/>
        </w:rPr>
        <w:t xml:space="preserve"> Suzuki /</w:t>
      </w:r>
      <w:r>
        <w:rPr>
          <w:sz w:val="28"/>
          <w:szCs w:val="28"/>
          <w:lang w:val="uk-UA"/>
        </w:rPr>
        <w:t xml:space="preserve">/ </w:t>
      </w:r>
      <w:r>
        <w:rPr>
          <w:sz w:val="28"/>
          <w:szCs w:val="28"/>
          <w:lang w:val="en-GB"/>
        </w:rPr>
        <w:t xml:space="preserve">Clin. Lab. Anal. </w:t>
      </w:r>
      <w:r>
        <w:rPr>
          <w:sz w:val="28"/>
          <w:szCs w:val="28"/>
          <w:lang w:val="en-US"/>
        </w:rPr>
        <w:t xml:space="preserve">— </w:t>
      </w:r>
      <w:r>
        <w:rPr>
          <w:sz w:val="28"/>
          <w:szCs w:val="28"/>
          <w:lang w:val="uk-UA"/>
        </w:rPr>
        <w:t>199</w:t>
      </w:r>
      <w:r>
        <w:rPr>
          <w:sz w:val="28"/>
          <w:szCs w:val="28"/>
          <w:lang w:val="en-US"/>
        </w:rPr>
        <w:t>6. — Vol. 26</w:t>
      </w:r>
      <w:r>
        <w:rPr>
          <w:sz w:val="28"/>
          <w:szCs w:val="28"/>
          <w:lang w:val="en-GB"/>
        </w:rPr>
        <w:t>, №</w:t>
      </w:r>
      <w:r>
        <w:rPr>
          <w:sz w:val="28"/>
          <w:szCs w:val="28"/>
          <w:lang w:val="en-US"/>
        </w:rPr>
        <w:t xml:space="preserve"> 10. — P.</w:t>
      </w:r>
      <w:r>
        <w:rPr>
          <w:sz w:val="28"/>
          <w:szCs w:val="28"/>
          <w:lang w:val="en-GB"/>
        </w:rPr>
        <w:t xml:space="preserve"> 458 — 464.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Laberko L</w:t>
      </w:r>
      <w:r>
        <w:rPr>
          <w:sz w:val="28"/>
          <w:szCs w:val="28"/>
          <w:lang w:val="uk-UA"/>
        </w:rPr>
        <w:t>.</w:t>
      </w:r>
      <w:r>
        <w:rPr>
          <w:sz w:val="28"/>
          <w:szCs w:val="28"/>
          <w:lang w:val="en-GB"/>
        </w:rPr>
        <w:t>A</w:t>
      </w:r>
      <w:r>
        <w:rPr>
          <w:sz w:val="28"/>
          <w:szCs w:val="28"/>
          <w:lang w:val="uk-UA"/>
        </w:rPr>
        <w:t>.</w:t>
      </w:r>
      <w:r>
        <w:rPr>
          <w:sz w:val="28"/>
          <w:szCs w:val="28"/>
          <w:lang w:val="en-GB"/>
        </w:rPr>
        <w:t xml:space="preserve"> Correction of enteral insufficiency syndrome in general peritonitis / L</w:t>
      </w:r>
      <w:r>
        <w:rPr>
          <w:sz w:val="28"/>
          <w:szCs w:val="28"/>
          <w:lang w:val="uk-UA"/>
        </w:rPr>
        <w:t>.</w:t>
      </w:r>
      <w:r>
        <w:rPr>
          <w:sz w:val="28"/>
          <w:szCs w:val="28"/>
          <w:lang w:val="en-GB"/>
        </w:rPr>
        <w:t>A</w:t>
      </w:r>
      <w:r>
        <w:rPr>
          <w:sz w:val="28"/>
          <w:szCs w:val="28"/>
          <w:lang w:val="uk-UA"/>
        </w:rPr>
        <w:t xml:space="preserve">. </w:t>
      </w:r>
      <w:r>
        <w:rPr>
          <w:sz w:val="28"/>
          <w:szCs w:val="28"/>
          <w:lang w:val="en-GB"/>
        </w:rPr>
        <w:t>Laberko, N</w:t>
      </w:r>
      <w:r>
        <w:rPr>
          <w:sz w:val="28"/>
          <w:szCs w:val="28"/>
          <w:lang w:val="uk-UA"/>
        </w:rPr>
        <w:t>.</w:t>
      </w:r>
      <w:r>
        <w:rPr>
          <w:sz w:val="28"/>
          <w:szCs w:val="28"/>
          <w:lang w:val="en-GB"/>
        </w:rPr>
        <w:t>A</w:t>
      </w:r>
      <w:r>
        <w:rPr>
          <w:sz w:val="28"/>
          <w:szCs w:val="28"/>
          <w:lang w:val="uk-UA"/>
        </w:rPr>
        <w:t xml:space="preserve">. </w:t>
      </w:r>
      <w:r>
        <w:rPr>
          <w:sz w:val="28"/>
          <w:szCs w:val="28"/>
          <w:lang w:val="en-GB"/>
        </w:rPr>
        <w:t>Kuznetsov, L</w:t>
      </w:r>
      <w:r>
        <w:rPr>
          <w:sz w:val="28"/>
          <w:szCs w:val="28"/>
          <w:lang w:val="uk-UA"/>
        </w:rPr>
        <w:t>.</w:t>
      </w:r>
      <w:r>
        <w:rPr>
          <w:sz w:val="28"/>
          <w:szCs w:val="28"/>
          <w:lang w:val="en-GB"/>
        </w:rPr>
        <w:t>S</w:t>
      </w:r>
      <w:r>
        <w:rPr>
          <w:sz w:val="28"/>
          <w:szCs w:val="28"/>
          <w:lang w:val="uk-UA"/>
        </w:rPr>
        <w:t xml:space="preserve">. </w:t>
      </w:r>
      <w:r>
        <w:rPr>
          <w:sz w:val="28"/>
          <w:szCs w:val="28"/>
          <w:lang w:val="en-GB"/>
        </w:rPr>
        <w:t>Aronov</w:t>
      </w:r>
      <w:r>
        <w:rPr>
          <w:sz w:val="28"/>
          <w:szCs w:val="28"/>
          <w:lang w:val="uk-UA"/>
        </w:rPr>
        <w:t xml:space="preserve"> // </w:t>
      </w:r>
      <w:r>
        <w:rPr>
          <w:sz w:val="28"/>
          <w:szCs w:val="28"/>
          <w:lang w:val="en-GB"/>
        </w:rPr>
        <w:t xml:space="preserve">Khirurgiia (Mosk). </w:t>
      </w:r>
      <w:r>
        <w:rPr>
          <w:sz w:val="28"/>
          <w:szCs w:val="28"/>
          <w:lang w:val="en-US"/>
        </w:rPr>
        <w:t>— 200</w:t>
      </w:r>
      <w:r>
        <w:rPr>
          <w:sz w:val="28"/>
          <w:szCs w:val="28"/>
          <w:lang w:val="uk-UA"/>
        </w:rPr>
        <w:t>4</w:t>
      </w:r>
      <w:r>
        <w:rPr>
          <w:sz w:val="28"/>
          <w:szCs w:val="28"/>
          <w:lang w:val="en-US"/>
        </w:rPr>
        <w:t xml:space="preserve">. — </w:t>
      </w:r>
      <w:r>
        <w:rPr>
          <w:sz w:val="28"/>
          <w:szCs w:val="28"/>
          <w:lang w:val="en-GB"/>
        </w:rPr>
        <w:t>№</w:t>
      </w:r>
      <w:r>
        <w:rPr>
          <w:sz w:val="28"/>
          <w:szCs w:val="28"/>
          <w:lang w:val="en-US"/>
        </w:rPr>
        <w:t xml:space="preserve"> </w:t>
      </w:r>
      <w:r>
        <w:rPr>
          <w:sz w:val="28"/>
          <w:szCs w:val="28"/>
          <w:lang w:val="uk-UA"/>
        </w:rPr>
        <w:t>9</w:t>
      </w:r>
      <w:r>
        <w:rPr>
          <w:sz w:val="28"/>
          <w:szCs w:val="28"/>
          <w:lang w:val="en-US"/>
        </w:rPr>
        <w:t>. — P.</w:t>
      </w:r>
      <w:r>
        <w:rPr>
          <w:sz w:val="28"/>
          <w:szCs w:val="28"/>
          <w:lang w:val="en-GB"/>
        </w:rPr>
        <w:t xml:space="preserve">25 — </w:t>
      </w:r>
      <w:r>
        <w:rPr>
          <w:sz w:val="28"/>
          <w:szCs w:val="28"/>
          <w:lang w:val="uk-UA"/>
        </w:rPr>
        <w:t>2</w:t>
      </w:r>
      <w:r>
        <w:rPr>
          <w:sz w:val="28"/>
          <w:szCs w:val="28"/>
          <w:lang w:val="en-GB"/>
        </w:rPr>
        <w:t xml:space="preserve">8. </w:t>
      </w:r>
    </w:p>
    <w:p w:rsidR="00293A1C" w:rsidRDefault="00293A1C" w:rsidP="00D02EA8">
      <w:pPr>
        <w:numPr>
          <w:ilvl w:val="1"/>
          <w:numId w:val="40"/>
        </w:numPr>
        <w:tabs>
          <w:tab w:val="num" w:pos="0"/>
        </w:tabs>
        <w:spacing w:after="0" w:line="360" w:lineRule="auto"/>
        <w:ind w:left="0" w:firstLine="0"/>
        <w:jc w:val="both"/>
        <w:rPr>
          <w:sz w:val="28"/>
          <w:szCs w:val="20"/>
          <w:lang w:val="en-GB"/>
        </w:rPr>
      </w:pPr>
      <w:r>
        <w:rPr>
          <w:iCs/>
          <w:sz w:val="28"/>
          <w:szCs w:val="28"/>
          <w:lang w:val="uk-UA"/>
        </w:rPr>
        <w:t>Leah S.W</w:t>
      </w:r>
      <w:r>
        <w:rPr>
          <w:iCs/>
          <w:sz w:val="28"/>
          <w:szCs w:val="28"/>
          <w:lang w:val="en-GB"/>
        </w:rPr>
        <w:t>.</w:t>
      </w:r>
      <w:r>
        <w:rPr>
          <w:iCs/>
          <w:sz w:val="28"/>
          <w:szCs w:val="28"/>
          <w:lang w:val="uk-UA"/>
        </w:rPr>
        <w:t xml:space="preserve"> </w:t>
      </w:r>
      <w:r>
        <w:rPr>
          <w:sz w:val="28"/>
          <w:szCs w:val="28"/>
          <w:lang w:val="uk-UA"/>
        </w:rPr>
        <w:t xml:space="preserve">Peptides that non—covalently functionalize single—walled carbon nanotubes to give controlled solubility characteristics / </w:t>
      </w:r>
      <w:r>
        <w:rPr>
          <w:iCs/>
          <w:sz w:val="28"/>
          <w:szCs w:val="28"/>
          <w:lang w:val="uk-UA"/>
        </w:rPr>
        <w:t>S.W</w:t>
      </w:r>
      <w:r>
        <w:rPr>
          <w:iCs/>
          <w:sz w:val="28"/>
          <w:szCs w:val="28"/>
          <w:lang w:val="en-GB"/>
        </w:rPr>
        <w:t>.</w:t>
      </w:r>
      <w:r>
        <w:rPr>
          <w:iCs/>
          <w:sz w:val="28"/>
          <w:szCs w:val="28"/>
          <w:lang w:val="uk-UA"/>
        </w:rPr>
        <w:t xml:space="preserve"> Leah, І.Р. Paramonov, J.D. Hartgerink /</w:t>
      </w:r>
      <w:r>
        <w:rPr>
          <w:sz w:val="28"/>
          <w:szCs w:val="28"/>
          <w:lang w:val="uk-UA"/>
        </w:rPr>
        <w:t xml:space="preserve">/ J. Mater. Chem. — 2007. — №17. — </w:t>
      </w:r>
      <w:r>
        <w:rPr>
          <w:sz w:val="28"/>
          <w:szCs w:val="28"/>
          <w:lang w:val="en-GB"/>
        </w:rPr>
        <w:t>P.</w:t>
      </w:r>
      <w:r>
        <w:rPr>
          <w:sz w:val="28"/>
          <w:szCs w:val="28"/>
          <w:lang w:val="uk-UA"/>
        </w:rPr>
        <w:t>1909—1915 .</w:t>
      </w:r>
    </w:p>
    <w:p w:rsidR="00293A1C" w:rsidRDefault="00293A1C" w:rsidP="00D02EA8">
      <w:pPr>
        <w:numPr>
          <w:ilvl w:val="1"/>
          <w:numId w:val="40"/>
        </w:numPr>
        <w:tabs>
          <w:tab w:val="num" w:pos="0"/>
        </w:tabs>
        <w:spacing w:after="0" w:line="360" w:lineRule="auto"/>
        <w:ind w:left="0" w:firstLine="0"/>
        <w:jc w:val="both"/>
        <w:rPr>
          <w:sz w:val="28"/>
          <w:lang w:val="en-GB"/>
        </w:rPr>
      </w:pPr>
      <w:r>
        <w:rPr>
          <w:snapToGrid w:val="0"/>
          <w:sz w:val="28"/>
          <w:szCs w:val="28"/>
          <w:lang w:val="en-US"/>
        </w:rPr>
        <w:t xml:space="preserve">Lee W.M. Drug—induced hepatotoxixity // The New England J. of Medicine. —2003. —Vol.349, № </w:t>
      </w:r>
      <w:r>
        <w:rPr>
          <w:snapToGrid w:val="0"/>
          <w:sz w:val="28"/>
          <w:szCs w:val="28"/>
          <w:lang w:val="uk-UA"/>
        </w:rPr>
        <w:t>12</w:t>
      </w:r>
      <w:r>
        <w:rPr>
          <w:snapToGrid w:val="0"/>
          <w:sz w:val="28"/>
          <w:szCs w:val="28"/>
          <w:lang w:val="en-US"/>
        </w:rPr>
        <w:t>. —Р. 474—484.</w:t>
      </w:r>
    </w:p>
    <w:p w:rsidR="00293A1C" w:rsidRDefault="00293A1C" w:rsidP="00D02EA8">
      <w:pPr>
        <w:numPr>
          <w:ilvl w:val="1"/>
          <w:numId w:val="40"/>
        </w:numPr>
        <w:tabs>
          <w:tab w:val="num" w:pos="0"/>
        </w:tabs>
        <w:spacing w:after="0" w:line="360" w:lineRule="auto"/>
        <w:ind w:left="0" w:firstLine="0"/>
        <w:jc w:val="both"/>
        <w:rPr>
          <w:sz w:val="28"/>
          <w:szCs w:val="28"/>
          <w:lang w:val="en-GB"/>
        </w:rPr>
      </w:pPr>
      <w:bookmarkStart w:id="13" w:name="_Ref200206141"/>
      <w:r>
        <w:rPr>
          <w:sz w:val="28"/>
          <w:szCs w:val="28"/>
          <w:lang w:val="en-GB"/>
        </w:rPr>
        <w:t>Liver and pancreatic injury induced by antituberculous therapy / M. Markov, K. Patel, A. Raeesy [et al.] // Dig. Dis. Sci. — 2007. — Vol. 52. № 11. — P. 3275</w:t>
      </w:r>
      <w:r>
        <w:rPr>
          <w:sz w:val="28"/>
          <w:szCs w:val="28"/>
          <w:lang w:val="en-US"/>
        </w:rPr>
        <w:t>—32</w:t>
      </w:r>
      <w:r>
        <w:rPr>
          <w:sz w:val="28"/>
          <w:szCs w:val="28"/>
          <w:lang w:val="en-GB"/>
        </w:rPr>
        <w:t>81.</w:t>
      </w:r>
      <w:bookmarkEnd w:id="13"/>
    </w:p>
    <w:p w:rsidR="00293A1C" w:rsidRDefault="00293A1C" w:rsidP="00D02EA8">
      <w:pPr>
        <w:numPr>
          <w:ilvl w:val="1"/>
          <w:numId w:val="40"/>
        </w:numPr>
        <w:tabs>
          <w:tab w:val="num" w:pos="0"/>
        </w:tabs>
        <w:spacing w:after="0" w:line="360" w:lineRule="auto"/>
        <w:ind w:left="0" w:firstLine="0"/>
        <w:jc w:val="both"/>
        <w:rPr>
          <w:sz w:val="28"/>
          <w:szCs w:val="28"/>
          <w:lang w:val="en-GB"/>
        </w:rPr>
      </w:pPr>
      <w:r>
        <w:rPr>
          <w:iCs/>
          <w:sz w:val="28"/>
          <w:szCs w:val="28"/>
          <w:lang w:val="en-GB"/>
        </w:rPr>
        <w:t xml:space="preserve">Liu Y. </w:t>
      </w:r>
      <w:r>
        <w:rPr>
          <w:sz w:val="28"/>
          <w:szCs w:val="28"/>
          <w:lang w:val="en-GB"/>
        </w:rPr>
        <w:t xml:space="preserve">Nanomedicine for drug delivery and imaging: </w:t>
      </w:r>
      <w:r>
        <w:rPr>
          <w:sz w:val="28"/>
          <w:szCs w:val="28"/>
          <w:lang w:val="uk-UA"/>
        </w:rPr>
        <w:t>а</w:t>
      </w:r>
      <w:r>
        <w:rPr>
          <w:sz w:val="28"/>
          <w:szCs w:val="28"/>
          <w:lang w:val="en-GB"/>
        </w:rPr>
        <w:t xml:space="preserve"> promising aventure for cancer therapy and diagnosis using targeted functional nanoparticles </w:t>
      </w:r>
      <w:r>
        <w:rPr>
          <w:sz w:val="28"/>
          <w:szCs w:val="28"/>
          <w:lang w:val="uk-UA"/>
        </w:rPr>
        <w:t xml:space="preserve">/ </w:t>
      </w:r>
      <w:r>
        <w:rPr>
          <w:iCs/>
          <w:sz w:val="28"/>
          <w:szCs w:val="28"/>
          <w:lang w:val="en-GB"/>
        </w:rPr>
        <w:t>Y. Liu, H. Miyoshi, M. Nakamura /</w:t>
      </w:r>
      <w:r>
        <w:rPr>
          <w:sz w:val="28"/>
          <w:szCs w:val="28"/>
          <w:lang w:val="en-GB"/>
        </w:rPr>
        <w:t xml:space="preserve">/ Int. J. Cancer. — 2007. — Vol. 120, № 21. — P. 2527 </w:t>
      </w:r>
      <w:bookmarkStart w:id="14" w:name="_Ref192921249"/>
      <w:r>
        <w:rPr>
          <w:sz w:val="28"/>
          <w:szCs w:val="28"/>
          <w:lang w:val="en-GB"/>
        </w:rPr>
        <w:t>— 2537.</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Marshall W.J. Clinical chemistry / W.J. Marshall— [5th ed.] — London: Mosby, 2004 — 432 p.</w:t>
      </w:r>
      <w:bookmarkEnd w:id="14"/>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lastRenderedPageBreak/>
        <w:t xml:space="preserve">Martin F.J. Acute toxicity of intravenously administreted microfabricated silicon dioxide drug delivery Prticles in mice: preliminary findings / F.J. Martin, K. Melnik, T. West  </w:t>
      </w:r>
      <w:r>
        <w:rPr>
          <w:sz w:val="28"/>
          <w:szCs w:val="28"/>
          <w:lang w:val="en-US"/>
        </w:rPr>
        <w:t xml:space="preserve">// </w:t>
      </w:r>
      <w:r>
        <w:rPr>
          <w:sz w:val="28"/>
          <w:szCs w:val="28"/>
          <w:lang w:val="en-GB"/>
        </w:rPr>
        <w:t xml:space="preserve">Drugs RD. </w:t>
      </w:r>
      <w:r>
        <w:rPr>
          <w:sz w:val="28"/>
          <w:szCs w:val="28"/>
          <w:lang w:val="en-US"/>
        </w:rPr>
        <w:t xml:space="preserve">— </w:t>
      </w:r>
      <w:r>
        <w:rPr>
          <w:sz w:val="28"/>
          <w:szCs w:val="28"/>
          <w:lang w:val="en-GB"/>
        </w:rPr>
        <w:t xml:space="preserve">2005. </w:t>
      </w:r>
      <w:r>
        <w:rPr>
          <w:sz w:val="28"/>
          <w:szCs w:val="28"/>
          <w:lang w:val="en-US"/>
        </w:rPr>
        <w:t xml:space="preserve">— </w:t>
      </w:r>
      <w:r>
        <w:rPr>
          <w:sz w:val="28"/>
          <w:szCs w:val="28"/>
          <w:lang w:val="en-GB"/>
        </w:rPr>
        <w:t xml:space="preserve">Vol. 6,№ </w:t>
      </w:r>
      <w:r>
        <w:rPr>
          <w:sz w:val="28"/>
          <w:szCs w:val="28"/>
          <w:lang w:val="en-US"/>
        </w:rPr>
        <w:t>2. — P. 7181.</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Mathurin P</w:t>
      </w:r>
      <w:r>
        <w:rPr>
          <w:sz w:val="28"/>
          <w:szCs w:val="28"/>
          <w:lang w:val="uk-UA"/>
        </w:rPr>
        <w:t>.</w:t>
      </w:r>
      <w:r>
        <w:rPr>
          <w:sz w:val="28"/>
          <w:szCs w:val="28"/>
          <w:lang w:val="en-GB"/>
        </w:rPr>
        <w:t xml:space="preserve"> Acute alcoholic hepatitis. Management practices for 2007 / P</w:t>
      </w:r>
      <w:r>
        <w:rPr>
          <w:sz w:val="28"/>
          <w:szCs w:val="28"/>
          <w:lang w:val="uk-UA"/>
        </w:rPr>
        <w:t>.</w:t>
      </w:r>
      <w:r>
        <w:rPr>
          <w:sz w:val="28"/>
          <w:szCs w:val="28"/>
          <w:lang w:val="en-GB"/>
        </w:rPr>
        <w:t xml:space="preserve"> Mathurin, A</w:t>
      </w:r>
      <w:r>
        <w:rPr>
          <w:sz w:val="28"/>
          <w:szCs w:val="28"/>
          <w:lang w:val="uk-UA"/>
        </w:rPr>
        <w:t>.</w:t>
      </w:r>
      <w:r>
        <w:rPr>
          <w:sz w:val="28"/>
          <w:szCs w:val="28"/>
          <w:lang w:val="en-GB"/>
        </w:rPr>
        <w:t xml:space="preserve"> Louvet, S. Dharancy /</w:t>
      </w:r>
      <w:r>
        <w:rPr>
          <w:sz w:val="28"/>
          <w:szCs w:val="28"/>
          <w:lang w:val="uk-UA"/>
        </w:rPr>
        <w:t xml:space="preserve">/ </w:t>
      </w:r>
      <w:r>
        <w:rPr>
          <w:sz w:val="28"/>
          <w:szCs w:val="28"/>
          <w:lang w:val="en-GB"/>
        </w:rPr>
        <w:t>Gastroenterol</w:t>
      </w:r>
      <w:r>
        <w:rPr>
          <w:sz w:val="28"/>
          <w:szCs w:val="28"/>
          <w:lang w:val="uk-UA"/>
        </w:rPr>
        <w:t>.</w:t>
      </w:r>
      <w:r>
        <w:rPr>
          <w:sz w:val="28"/>
          <w:szCs w:val="28"/>
          <w:lang w:val="en-GB"/>
        </w:rPr>
        <w:t xml:space="preserve"> Clin</w:t>
      </w:r>
      <w:r>
        <w:rPr>
          <w:sz w:val="28"/>
          <w:szCs w:val="28"/>
          <w:lang w:val="uk-UA"/>
        </w:rPr>
        <w:t>.</w:t>
      </w:r>
      <w:r>
        <w:rPr>
          <w:sz w:val="28"/>
          <w:szCs w:val="28"/>
          <w:lang w:val="en-GB"/>
        </w:rPr>
        <w:t xml:space="preserve"> Biol. </w:t>
      </w:r>
      <w:r>
        <w:rPr>
          <w:sz w:val="28"/>
          <w:szCs w:val="28"/>
          <w:lang w:val="en-US"/>
        </w:rPr>
        <w:t>— 200</w:t>
      </w:r>
      <w:r>
        <w:rPr>
          <w:sz w:val="28"/>
          <w:szCs w:val="28"/>
          <w:lang w:val="uk-UA"/>
        </w:rPr>
        <w:t>2</w:t>
      </w:r>
      <w:r>
        <w:rPr>
          <w:sz w:val="28"/>
          <w:szCs w:val="28"/>
          <w:lang w:val="en-US"/>
        </w:rPr>
        <w:t xml:space="preserve">. — </w:t>
      </w:r>
      <w:r>
        <w:rPr>
          <w:sz w:val="28"/>
          <w:szCs w:val="28"/>
          <w:lang w:val="uk-UA"/>
        </w:rPr>
        <w:t>№</w:t>
      </w:r>
      <w:r>
        <w:rPr>
          <w:sz w:val="28"/>
          <w:szCs w:val="28"/>
          <w:lang w:val="en-US"/>
        </w:rPr>
        <w:t xml:space="preserve"> 1</w:t>
      </w:r>
      <w:r>
        <w:rPr>
          <w:sz w:val="28"/>
          <w:szCs w:val="28"/>
          <w:lang w:val="uk-UA"/>
        </w:rPr>
        <w:t>2</w:t>
      </w:r>
      <w:r>
        <w:rPr>
          <w:sz w:val="28"/>
          <w:szCs w:val="28"/>
          <w:lang w:val="en-US"/>
        </w:rPr>
        <w:t>. — P.</w:t>
      </w:r>
      <w:r>
        <w:rPr>
          <w:sz w:val="28"/>
          <w:szCs w:val="28"/>
          <w:lang w:val="uk-UA"/>
        </w:rPr>
        <w:t xml:space="preserve"> </w:t>
      </w:r>
      <w:r>
        <w:rPr>
          <w:sz w:val="28"/>
          <w:szCs w:val="28"/>
          <w:lang w:val="en-GB"/>
        </w:rPr>
        <w:t>6.</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Mathurin P</w:t>
      </w:r>
      <w:r>
        <w:rPr>
          <w:sz w:val="28"/>
          <w:szCs w:val="28"/>
          <w:lang w:val="uk-UA"/>
        </w:rPr>
        <w:t>.</w:t>
      </w:r>
      <w:r>
        <w:rPr>
          <w:sz w:val="28"/>
          <w:szCs w:val="28"/>
          <w:lang w:val="en-GB"/>
        </w:rPr>
        <w:t xml:space="preserve"> Treatment of severe forms of alcoholic hepatitis: where are we going? / P</w:t>
      </w:r>
      <w:r>
        <w:rPr>
          <w:sz w:val="28"/>
          <w:szCs w:val="28"/>
          <w:lang w:val="uk-UA"/>
        </w:rPr>
        <w:t>.</w:t>
      </w:r>
      <w:r>
        <w:rPr>
          <w:sz w:val="28"/>
          <w:szCs w:val="28"/>
          <w:lang w:val="en-GB"/>
        </w:rPr>
        <w:t xml:space="preserve"> Mathurin, A</w:t>
      </w:r>
      <w:r>
        <w:rPr>
          <w:sz w:val="28"/>
          <w:szCs w:val="28"/>
          <w:lang w:val="uk-UA"/>
        </w:rPr>
        <w:t>.</w:t>
      </w:r>
      <w:r>
        <w:rPr>
          <w:sz w:val="28"/>
          <w:szCs w:val="28"/>
          <w:lang w:val="en-GB"/>
        </w:rPr>
        <w:t xml:space="preserve"> Louvet, S. Dharancy /</w:t>
      </w:r>
      <w:r>
        <w:rPr>
          <w:sz w:val="28"/>
          <w:szCs w:val="28"/>
          <w:lang w:val="uk-UA"/>
        </w:rPr>
        <w:t xml:space="preserve">/ </w:t>
      </w:r>
      <w:r>
        <w:rPr>
          <w:sz w:val="28"/>
          <w:szCs w:val="28"/>
          <w:lang w:val="en-GB"/>
        </w:rPr>
        <w:t>J</w:t>
      </w:r>
      <w:r>
        <w:rPr>
          <w:sz w:val="28"/>
          <w:szCs w:val="28"/>
          <w:lang w:val="uk-UA"/>
        </w:rPr>
        <w:t>.</w:t>
      </w:r>
      <w:r>
        <w:rPr>
          <w:sz w:val="28"/>
          <w:szCs w:val="28"/>
          <w:lang w:val="en-GB"/>
        </w:rPr>
        <w:t xml:space="preserve"> Gastroenterol Hepatol. </w:t>
      </w:r>
      <w:r>
        <w:rPr>
          <w:sz w:val="28"/>
          <w:szCs w:val="28"/>
          <w:lang w:val="en-US"/>
        </w:rPr>
        <w:t>— 2006. — Vol. 26</w:t>
      </w:r>
      <w:r>
        <w:rPr>
          <w:sz w:val="28"/>
          <w:szCs w:val="28"/>
          <w:lang w:val="en-GB"/>
        </w:rPr>
        <w:t>, №</w:t>
      </w:r>
      <w:r>
        <w:rPr>
          <w:sz w:val="28"/>
          <w:szCs w:val="28"/>
          <w:lang w:val="en-US"/>
        </w:rPr>
        <w:t xml:space="preserve"> 10. — P.</w:t>
      </w:r>
      <w:r>
        <w:rPr>
          <w:sz w:val="28"/>
          <w:szCs w:val="28"/>
          <w:lang w:val="en-GB"/>
        </w:rPr>
        <w:t>60 — 2.</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 Maw G. Isoniazid overdose: a case series, literature review and survey of antidote availability / G. Maw, P. Aitken // Clin. Drug Investig. — 2003. — Vol. 23, № 7. — P. 479—485.</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McLaughlin J.K.</w:t>
      </w:r>
      <w:r>
        <w:rPr>
          <w:sz w:val="28"/>
          <w:szCs w:val="28"/>
          <w:lang w:val="uk-UA"/>
        </w:rPr>
        <w:t xml:space="preserve"> </w:t>
      </w:r>
      <w:r>
        <w:rPr>
          <w:sz w:val="28"/>
          <w:szCs w:val="28"/>
          <w:lang w:val="en-GB"/>
        </w:rPr>
        <w:t xml:space="preserve">Amorphous silica: a review of health effects from inhalation exposure with particular reference to cancer </w:t>
      </w:r>
      <w:r>
        <w:rPr>
          <w:sz w:val="28"/>
          <w:szCs w:val="28"/>
          <w:lang w:val="uk-UA"/>
        </w:rPr>
        <w:t xml:space="preserve">/ </w:t>
      </w:r>
      <w:r>
        <w:rPr>
          <w:sz w:val="28"/>
          <w:szCs w:val="28"/>
          <w:lang w:val="en-GB"/>
        </w:rPr>
        <w:t xml:space="preserve">J.K. McLaughlin, W.H. Chow, L.S. Levy // J. Toxicol. Environ. Health. — 1997. — </w:t>
      </w:r>
      <w:r>
        <w:rPr>
          <w:sz w:val="28"/>
          <w:szCs w:val="28"/>
        </w:rPr>
        <w:t>№</w:t>
      </w:r>
      <w:r>
        <w:rPr>
          <w:sz w:val="28"/>
          <w:szCs w:val="28"/>
          <w:lang w:val="en-GB"/>
        </w:rPr>
        <w:t xml:space="preserve">. 25. — P. 50 — 52.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iCs/>
          <w:sz w:val="28"/>
          <w:szCs w:val="28"/>
          <w:lang w:val="en-GB"/>
        </w:rPr>
        <w:t xml:space="preserve">McNeil S.E. </w:t>
      </w:r>
      <w:r>
        <w:rPr>
          <w:sz w:val="28"/>
          <w:szCs w:val="28"/>
          <w:lang w:val="en-GB"/>
        </w:rPr>
        <w:t xml:space="preserve">Nanotechnology for the biologist </w:t>
      </w:r>
      <w:r>
        <w:rPr>
          <w:sz w:val="28"/>
          <w:szCs w:val="28"/>
          <w:lang w:val="uk-UA"/>
        </w:rPr>
        <w:t xml:space="preserve">/ </w:t>
      </w:r>
      <w:r>
        <w:rPr>
          <w:iCs/>
          <w:sz w:val="28"/>
          <w:szCs w:val="28"/>
          <w:lang w:val="en-GB"/>
        </w:rPr>
        <w:t>S.E. McNeil /</w:t>
      </w:r>
      <w:r>
        <w:rPr>
          <w:sz w:val="28"/>
          <w:szCs w:val="28"/>
          <w:lang w:val="en-GB"/>
        </w:rPr>
        <w:t xml:space="preserve">/ J. Leukoc Biol. — 2005. — № 16. — P. 585 — 594.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uk-UA"/>
        </w:rPr>
        <w:t xml:space="preserve">Mi L.J. Attenuation of alcohol—induced apoptosis of hepatocytes in rat livers by polyenylphosphatidylcholine (PPC) / L.J. Mi, K.M. Mak, C.S. Lieber // Alcohol Clin. Exp. Res. — 2000. — </w:t>
      </w:r>
      <w:r>
        <w:rPr>
          <w:sz w:val="28"/>
          <w:szCs w:val="28"/>
          <w:lang w:val="en-US"/>
        </w:rPr>
        <w:t>Vol</w:t>
      </w:r>
      <w:r>
        <w:rPr>
          <w:sz w:val="28"/>
          <w:szCs w:val="28"/>
          <w:lang w:val="uk-UA"/>
        </w:rPr>
        <w:t xml:space="preserve">. 24, № 2. — </w:t>
      </w:r>
      <w:r>
        <w:rPr>
          <w:sz w:val="28"/>
          <w:szCs w:val="28"/>
          <w:lang w:val="en-US"/>
        </w:rPr>
        <w:t>P</w:t>
      </w:r>
      <w:r>
        <w:rPr>
          <w:sz w:val="28"/>
          <w:szCs w:val="28"/>
          <w:lang w:val="uk-UA"/>
        </w:rPr>
        <w:t>. 207</w:t>
      </w:r>
      <w:r>
        <w:rPr>
          <w:sz w:val="28"/>
          <w:szCs w:val="28"/>
          <w:lang w:val="en-US"/>
        </w:rPr>
        <w:t xml:space="preserve"> — 2</w:t>
      </w:r>
      <w:r>
        <w:rPr>
          <w:sz w:val="28"/>
          <w:szCs w:val="28"/>
          <w:lang w:val="uk-UA"/>
        </w:rPr>
        <w:t>12</w:t>
      </w:r>
      <w:bookmarkStart w:id="15" w:name="_Ref192684971"/>
      <w:r>
        <w:rPr>
          <w:sz w:val="28"/>
          <w:szCs w:val="28"/>
          <w:lang w:val="uk-UA"/>
        </w:rPr>
        <w:t>.</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 xml:space="preserve">Monitoring and management of antituberculosis drug induced hepatotoxicity / </w:t>
      </w:r>
      <w:r>
        <w:rPr>
          <w:sz w:val="28"/>
          <w:szCs w:val="28"/>
          <w:lang w:val="nl-NL"/>
        </w:rPr>
        <w:t>S. Agal</w:t>
      </w:r>
      <w:r>
        <w:rPr>
          <w:sz w:val="28"/>
          <w:szCs w:val="28"/>
          <w:lang w:val="en-GB"/>
        </w:rPr>
        <w:t>,</w:t>
      </w:r>
      <w:r>
        <w:rPr>
          <w:sz w:val="28"/>
          <w:szCs w:val="28"/>
          <w:lang w:val="nl-NL"/>
        </w:rPr>
        <w:t xml:space="preserve"> R. Baijal</w:t>
      </w:r>
      <w:r>
        <w:rPr>
          <w:sz w:val="28"/>
          <w:szCs w:val="28"/>
          <w:lang w:val="en-GB"/>
        </w:rPr>
        <w:t>,</w:t>
      </w:r>
      <w:r>
        <w:rPr>
          <w:sz w:val="28"/>
          <w:szCs w:val="28"/>
          <w:lang w:val="nl-NL"/>
        </w:rPr>
        <w:t xml:space="preserve"> S. Pramanik [et al.] </w:t>
      </w:r>
      <w:r>
        <w:rPr>
          <w:sz w:val="28"/>
          <w:szCs w:val="28"/>
          <w:lang w:val="en-GB"/>
        </w:rPr>
        <w:t>// J. Gastroenterology and Hepatol. — 2005. — Vol.20,№ 12. — P. 1745.</w:t>
      </w:r>
      <w:bookmarkEnd w:id="15"/>
    </w:p>
    <w:p w:rsidR="00293A1C" w:rsidRDefault="00293A1C" w:rsidP="00D02EA8">
      <w:pPr>
        <w:numPr>
          <w:ilvl w:val="1"/>
          <w:numId w:val="40"/>
        </w:numPr>
        <w:tabs>
          <w:tab w:val="num" w:pos="0"/>
        </w:tabs>
        <w:spacing w:after="0" w:line="360" w:lineRule="auto"/>
        <w:ind w:left="0" w:firstLine="0"/>
        <w:jc w:val="both"/>
        <w:rPr>
          <w:sz w:val="28"/>
          <w:szCs w:val="28"/>
          <w:lang w:val="en-GB"/>
        </w:rPr>
      </w:pPr>
      <w:hyperlink r:id="rId19" w:tooltip="Show full info about paper" w:history="1">
        <w:r>
          <w:rPr>
            <w:rFonts w:cs="Arial"/>
            <w:b/>
            <w:bCs/>
            <w:sz w:val="28"/>
            <w:lang w:val="en-GB"/>
          </w:rPr>
          <w:t>Morphological and functional alterations of human erythrocytes induced by SiO2 particles: An electron microscopy and dielectric spectroscopy study</w:t>
        </w:r>
      </w:hyperlink>
      <w:r>
        <w:rPr>
          <w:rFonts w:cs="Arial"/>
          <w:b/>
          <w:bCs/>
          <w:sz w:val="28"/>
          <w:szCs w:val="13"/>
          <w:lang w:val="en-GB"/>
        </w:rPr>
        <w:t xml:space="preserve"> </w:t>
      </w:r>
      <w:r>
        <w:rPr>
          <w:rFonts w:cs="Arial"/>
          <w:b/>
          <w:bCs/>
          <w:sz w:val="28"/>
          <w:szCs w:val="13"/>
          <w:lang w:val="en-US"/>
        </w:rPr>
        <w:t xml:space="preserve">/ </w:t>
      </w:r>
      <w:hyperlink r:id="rId20" w:history="1">
        <w:r>
          <w:rPr>
            <w:rFonts w:cs="Arial"/>
            <w:sz w:val="28"/>
            <w:szCs w:val="13"/>
            <w:lang w:val="en-GB"/>
          </w:rPr>
          <w:t>M. Diociaiuti</w:t>
        </w:r>
      </w:hyperlink>
      <w:r>
        <w:rPr>
          <w:rFonts w:cs="Arial"/>
          <w:sz w:val="28"/>
          <w:szCs w:val="13"/>
          <w:lang w:val="en-GB"/>
        </w:rPr>
        <w:t xml:space="preserve">, </w:t>
      </w:r>
      <w:hyperlink r:id="rId21" w:history="1">
        <w:r>
          <w:rPr>
            <w:rFonts w:cs="Arial"/>
            <w:sz w:val="28"/>
            <w:szCs w:val="13"/>
            <w:lang w:val="en-GB"/>
          </w:rPr>
          <w:t>F. Bordi</w:t>
        </w:r>
      </w:hyperlink>
      <w:r>
        <w:rPr>
          <w:rFonts w:cs="Arial"/>
          <w:sz w:val="28"/>
          <w:szCs w:val="13"/>
          <w:lang w:val="en-GB"/>
        </w:rPr>
        <w:t xml:space="preserve">, </w:t>
      </w:r>
      <w:hyperlink r:id="rId22" w:history="1">
        <w:r>
          <w:rPr>
            <w:rFonts w:cs="Arial"/>
            <w:sz w:val="28"/>
            <w:szCs w:val="13"/>
            <w:lang w:val="en-GB"/>
          </w:rPr>
          <w:t>L. Gataleta</w:t>
        </w:r>
      </w:hyperlink>
      <w:r>
        <w:rPr>
          <w:rFonts w:cs="Arial"/>
          <w:sz w:val="28"/>
          <w:szCs w:val="13"/>
          <w:lang w:val="en-US"/>
        </w:rPr>
        <w:t xml:space="preserve"> </w:t>
      </w:r>
      <w:r>
        <w:rPr>
          <w:sz w:val="28"/>
          <w:szCs w:val="13"/>
          <w:lang w:val="en-US"/>
        </w:rPr>
        <w:t xml:space="preserve">[et al.]. // </w:t>
      </w:r>
      <w:r>
        <w:rPr>
          <w:rFonts w:cs="Arial"/>
          <w:sz w:val="28"/>
          <w:szCs w:val="13"/>
          <w:lang w:val="en-GB"/>
        </w:rPr>
        <w:t xml:space="preserve">Environ Res. </w:t>
      </w:r>
      <w:r>
        <w:rPr>
          <w:sz w:val="28"/>
          <w:szCs w:val="28"/>
          <w:lang w:val="en-US"/>
        </w:rPr>
        <w:t xml:space="preserve">— </w:t>
      </w:r>
      <w:r>
        <w:rPr>
          <w:rFonts w:cs="Arial"/>
          <w:sz w:val="28"/>
          <w:szCs w:val="13"/>
          <w:lang w:val="en-GB"/>
        </w:rPr>
        <w:t xml:space="preserve">1999. </w:t>
      </w:r>
      <w:r>
        <w:rPr>
          <w:sz w:val="28"/>
          <w:szCs w:val="28"/>
          <w:lang w:val="en-US"/>
        </w:rPr>
        <w:t xml:space="preserve">— Vol. </w:t>
      </w:r>
      <w:r>
        <w:rPr>
          <w:rFonts w:cs="Arial"/>
          <w:sz w:val="28"/>
          <w:szCs w:val="13"/>
          <w:lang w:val="en-GB"/>
        </w:rPr>
        <w:t>80,№ 3.</w:t>
      </w:r>
      <w:r>
        <w:rPr>
          <w:sz w:val="28"/>
          <w:szCs w:val="28"/>
          <w:lang w:val="en-US"/>
        </w:rPr>
        <w:t xml:space="preserve"> — </w:t>
      </w:r>
      <w:r>
        <w:rPr>
          <w:sz w:val="28"/>
          <w:szCs w:val="28"/>
        </w:rPr>
        <w:t>Р</w:t>
      </w:r>
      <w:r>
        <w:rPr>
          <w:sz w:val="28"/>
          <w:szCs w:val="28"/>
          <w:lang w:val="en-GB"/>
        </w:rPr>
        <w:t xml:space="preserve">. </w:t>
      </w:r>
      <w:r>
        <w:rPr>
          <w:rFonts w:cs="Arial"/>
          <w:sz w:val="28"/>
          <w:szCs w:val="13"/>
          <w:lang w:val="en-GB"/>
        </w:rPr>
        <w:t>197</w:t>
      </w:r>
      <w:r>
        <w:rPr>
          <w:sz w:val="28"/>
          <w:szCs w:val="28"/>
          <w:lang w:val="en-US"/>
        </w:rPr>
        <w:t xml:space="preserve">— </w:t>
      </w:r>
      <w:r>
        <w:rPr>
          <w:rFonts w:cs="Arial"/>
          <w:sz w:val="28"/>
          <w:szCs w:val="13"/>
          <w:lang w:val="en-GB"/>
        </w:rPr>
        <w:t>207.</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iCs/>
          <w:sz w:val="28"/>
          <w:szCs w:val="28"/>
          <w:lang w:val="en-GB"/>
        </w:rPr>
        <w:lastRenderedPageBreak/>
        <w:t xml:space="preserve">Moroghimi S.M. </w:t>
      </w:r>
      <w:r>
        <w:rPr>
          <w:sz w:val="28"/>
          <w:szCs w:val="28"/>
          <w:lang w:val="en-GB"/>
        </w:rPr>
        <w:t xml:space="preserve">Nanomedicine: current status and future prospects </w:t>
      </w:r>
      <w:r>
        <w:rPr>
          <w:sz w:val="28"/>
          <w:szCs w:val="28"/>
          <w:lang w:val="uk-UA"/>
        </w:rPr>
        <w:t xml:space="preserve">/ </w:t>
      </w:r>
      <w:r>
        <w:rPr>
          <w:iCs/>
          <w:sz w:val="28"/>
          <w:szCs w:val="28"/>
          <w:lang w:val="en-GB"/>
        </w:rPr>
        <w:t>S.M. Moroghimi, A.C. Hunter, J.C. Murray /</w:t>
      </w:r>
      <w:r>
        <w:rPr>
          <w:sz w:val="28"/>
          <w:szCs w:val="28"/>
          <w:lang w:val="en-GB"/>
        </w:rPr>
        <w:t xml:space="preserve">/ FASEB J. — 2005. — Vol. 19,№ 15. — P. 311 — 330.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US"/>
        </w:rPr>
        <w:t xml:space="preserve">Morrow L.E. Acute isoniazid toxicity and the need for adequate pyridoxine supplies </w:t>
      </w:r>
      <w:r>
        <w:rPr>
          <w:sz w:val="28"/>
          <w:szCs w:val="28"/>
          <w:lang w:val="uk-UA"/>
        </w:rPr>
        <w:t xml:space="preserve">/ </w:t>
      </w:r>
      <w:r>
        <w:rPr>
          <w:sz w:val="28"/>
          <w:szCs w:val="28"/>
          <w:lang w:val="en-US"/>
        </w:rPr>
        <w:t>L.E.</w:t>
      </w:r>
      <w:r>
        <w:rPr>
          <w:sz w:val="28"/>
          <w:szCs w:val="28"/>
          <w:lang w:val="en-GB"/>
        </w:rPr>
        <w:t xml:space="preserve"> </w:t>
      </w:r>
      <w:r>
        <w:rPr>
          <w:sz w:val="28"/>
          <w:szCs w:val="28"/>
          <w:lang w:val="en-US"/>
        </w:rPr>
        <w:t>Morrow, R.E. Wear</w:t>
      </w:r>
      <w:r>
        <w:rPr>
          <w:sz w:val="28"/>
          <w:szCs w:val="28"/>
          <w:lang w:val="en-GB"/>
        </w:rPr>
        <w:t>,</w:t>
      </w:r>
      <w:r>
        <w:rPr>
          <w:sz w:val="28"/>
          <w:szCs w:val="28"/>
          <w:lang w:val="en-US"/>
        </w:rPr>
        <w:t xml:space="preserve"> D</w:t>
      </w:r>
      <w:r>
        <w:rPr>
          <w:sz w:val="28"/>
          <w:szCs w:val="28"/>
          <w:lang w:val="en-GB"/>
        </w:rPr>
        <w:t>.</w:t>
      </w:r>
      <w:r>
        <w:rPr>
          <w:sz w:val="28"/>
          <w:szCs w:val="28"/>
          <w:lang w:val="en-US"/>
        </w:rPr>
        <w:t xml:space="preserve"> Schuller // Pharmacotherapy. — 2006. — Vol. 26</w:t>
      </w:r>
      <w:r>
        <w:rPr>
          <w:sz w:val="28"/>
          <w:szCs w:val="28"/>
          <w:lang w:val="en-GB"/>
        </w:rPr>
        <w:t>, №</w:t>
      </w:r>
      <w:r>
        <w:rPr>
          <w:sz w:val="28"/>
          <w:szCs w:val="28"/>
          <w:lang w:val="en-US"/>
        </w:rPr>
        <w:t xml:space="preserve"> 10. — P. 1529 — 1532</w:t>
      </w:r>
      <w:r>
        <w:rPr>
          <w:sz w:val="28"/>
          <w:szCs w:val="28"/>
          <w:lang w:val="en-GB"/>
        </w:rPr>
        <w:t xml:space="preserve">.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iCs/>
          <w:sz w:val="28"/>
          <w:szCs w:val="28"/>
          <w:lang w:val="uk-UA"/>
        </w:rPr>
        <w:t xml:space="preserve">Moskaliuk O. </w:t>
      </w:r>
      <w:r>
        <w:rPr>
          <w:sz w:val="28"/>
          <w:szCs w:val="28"/>
          <w:lang w:val="uk-UA"/>
        </w:rPr>
        <w:t xml:space="preserve">Investigation of activity of fine silica suspension and comparison with other medicinal absorbents / </w:t>
      </w:r>
      <w:r>
        <w:rPr>
          <w:iCs/>
          <w:sz w:val="28"/>
          <w:szCs w:val="28"/>
          <w:lang w:val="uk-UA"/>
        </w:rPr>
        <w:t>O. Moskaliuk /</w:t>
      </w:r>
      <w:r>
        <w:rPr>
          <w:sz w:val="28"/>
          <w:szCs w:val="28"/>
          <w:lang w:val="uk-UA"/>
        </w:rPr>
        <w:t xml:space="preserve">/ VI International Congress of Medical Science, 10 — 13 may 2007. — Sofia, Bulgaria,2007. — Р. 45.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US"/>
        </w:rPr>
        <w:t>Naveau S.A double</w:t>
      </w:r>
      <w:r>
        <w:rPr>
          <w:sz w:val="28"/>
          <w:szCs w:val="28"/>
          <w:lang w:val="en-GB"/>
        </w:rPr>
        <w:t>—</w:t>
      </w:r>
      <w:r>
        <w:rPr>
          <w:sz w:val="28"/>
          <w:szCs w:val="28"/>
          <w:lang w:val="en-US"/>
        </w:rPr>
        <w:t xml:space="preserve">blind randomized controlled trial of ifliximab associated with prednisolone in acute alcoholic hepatitis </w:t>
      </w:r>
      <w:r>
        <w:rPr>
          <w:sz w:val="28"/>
          <w:szCs w:val="28"/>
          <w:lang w:val="uk-UA"/>
        </w:rPr>
        <w:t xml:space="preserve">/ </w:t>
      </w:r>
      <w:r>
        <w:rPr>
          <w:sz w:val="28"/>
          <w:szCs w:val="28"/>
          <w:lang w:val="en-US"/>
        </w:rPr>
        <w:t>S.</w:t>
      </w:r>
      <w:r>
        <w:rPr>
          <w:sz w:val="28"/>
          <w:szCs w:val="28"/>
        </w:rPr>
        <w:t>А</w:t>
      </w:r>
      <w:r>
        <w:rPr>
          <w:sz w:val="28"/>
          <w:szCs w:val="28"/>
          <w:lang w:val="en-GB"/>
        </w:rPr>
        <w:t>.</w:t>
      </w:r>
      <w:r>
        <w:rPr>
          <w:sz w:val="28"/>
          <w:szCs w:val="28"/>
          <w:lang w:val="en-US"/>
        </w:rPr>
        <w:t xml:space="preserve"> Naveau, S.</w:t>
      </w:r>
      <w:r>
        <w:rPr>
          <w:sz w:val="28"/>
          <w:szCs w:val="28"/>
          <w:lang w:val="en-GB"/>
        </w:rPr>
        <w:t xml:space="preserve"> </w:t>
      </w:r>
      <w:r>
        <w:rPr>
          <w:sz w:val="28"/>
          <w:szCs w:val="28"/>
          <w:lang w:val="en-US"/>
        </w:rPr>
        <w:t>Chollet</w:t>
      </w:r>
      <w:r>
        <w:rPr>
          <w:sz w:val="28"/>
          <w:szCs w:val="28"/>
          <w:lang w:val="uk-UA"/>
        </w:rPr>
        <w:t>—</w:t>
      </w:r>
      <w:r>
        <w:rPr>
          <w:sz w:val="28"/>
          <w:szCs w:val="28"/>
          <w:lang w:val="en-US"/>
        </w:rPr>
        <w:t>Martin, P</w:t>
      </w:r>
      <w:r>
        <w:rPr>
          <w:sz w:val="28"/>
          <w:szCs w:val="28"/>
          <w:lang w:val="en-GB"/>
        </w:rPr>
        <w:t>.</w:t>
      </w:r>
      <w:r>
        <w:rPr>
          <w:sz w:val="28"/>
          <w:szCs w:val="28"/>
          <w:lang w:val="en-US"/>
        </w:rPr>
        <w:t xml:space="preserve"> Dharancy // Hepatol. — </w:t>
      </w:r>
      <w:r>
        <w:rPr>
          <w:sz w:val="28"/>
          <w:szCs w:val="28"/>
          <w:lang w:val="en-GB"/>
        </w:rPr>
        <w:t>2004</w:t>
      </w:r>
      <w:r>
        <w:rPr>
          <w:sz w:val="28"/>
          <w:szCs w:val="28"/>
          <w:lang w:val="uk-UA"/>
        </w:rPr>
        <w:t xml:space="preserve">. — </w:t>
      </w:r>
      <w:r>
        <w:rPr>
          <w:sz w:val="28"/>
          <w:szCs w:val="28"/>
          <w:lang w:val="en-US"/>
        </w:rPr>
        <w:t xml:space="preserve">Vol. </w:t>
      </w:r>
      <w:r>
        <w:rPr>
          <w:sz w:val="28"/>
          <w:szCs w:val="28"/>
          <w:lang w:val="en-GB"/>
        </w:rPr>
        <w:t xml:space="preserve">3,№ 5. — </w:t>
      </w:r>
      <w:r>
        <w:rPr>
          <w:sz w:val="28"/>
          <w:szCs w:val="28"/>
          <w:lang w:val="uk-UA"/>
        </w:rPr>
        <w:t>Р</w:t>
      </w:r>
      <w:r>
        <w:rPr>
          <w:sz w:val="28"/>
          <w:szCs w:val="28"/>
          <w:lang w:val="en-US"/>
        </w:rPr>
        <w:t xml:space="preserve">. </w:t>
      </w:r>
      <w:r>
        <w:rPr>
          <w:sz w:val="28"/>
          <w:szCs w:val="28"/>
          <w:lang w:val="en-GB"/>
        </w:rPr>
        <w:t xml:space="preserve">1390 — 1397.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Nguyen</w:t>
      </w:r>
      <w:r>
        <w:rPr>
          <w:sz w:val="28"/>
          <w:szCs w:val="28"/>
          <w:lang w:val="uk-UA"/>
        </w:rPr>
        <w:t>—</w:t>
      </w:r>
      <w:r>
        <w:rPr>
          <w:sz w:val="28"/>
          <w:szCs w:val="28"/>
          <w:lang w:val="en-GB"/>
        </w:rPr>
        <w:t>Khac E</w:t>
      </w:r>
      <w:r>
        <w:rPr>
          <w:sz w:val="28"/>
          <w:szCs w:val="28"/>
          <w:lang w:val="uk-UA"/>
        </w:rPr>
        <w:t>.</w:t>
      </w:r>
      <w:r>
        <w:rPr>
          <w:sz w:val="28"/>
          <w:szCs w:val="28"/>
          <w:lang w:val="en-GB"/>
        </w:rPr>
        <w:t xml:space="preserve"> Antioxidants plus corticosteroids in the treatment of severe acute alcoholic hepatitis: The question is still open / E</w:t>
      </w:r>
      <w:r>
        <w:rPr>
          <w:sz w:val="28"/>
          <w:szCs w:val="28"/>
          <w:lang w:val="uk-UA"/>
        </w:rPr>
        <w:t xml:space="preserve">. </w:t>
      </w:r>
      <w:r>
        <w:rPr>
          <w:sz w:val="28"/>
          <w:szCs w:val="28"/>
          <w:lang w:val="en-GB"/>
        </w:rPr>
        <w:t>Nguyen</w:t>
      </w:r>
      <w:r>
        <w:rPr>
          <w:sz w:val="28"/>
          <w:szCs w:val="28"/>
          <w:lang w:val="uk-UA"/>
        </w:rPr>
        <w:t>—</w:t>
      </w:r>
      <w:r>
        <w:rPr>
          <w:sz w:val="28"/>
          <w:szCs w:val="28"/>
          <w:lang w:val="en-GB"/>
        </w:rPr>
        <w:t>Khac, T</w:t>
      </w:r>
      <w:r>
        <w:rPr>
          <w:sz w:val="28"/>
          <w:szCs w:val="28"/>
          <w:lang w:val="uk-UA"/>
        </w:rPr>
        <w:t xml:space="preserve">. </w:t>
      </w:r>
      <w:r>
        <w:rPr>
          <w:sz w:val="28"/>
          <w:szCs w:val="28"/>
          <w:lang w:val="en-GB"/>
        </w:rPr>
        <w:t>Thevenot, M</w:t>
      </w:r>
      <w:r>
        <w:rPr>
          <w:sz w:val="28"/>
          <w:szCs w:val="28"/>
          <w:lang w:val="uk-UA"/>
        </w:rPr>
        <w:t>.</w:t>
      </w:r>
      <w:r>
        <w:rPr>
          <w:sz w:val="28"/>
          <w:szCs w:val="28"/>
          <w:lang w:val="en-GB"/>
        </w:rPr>
        <w:t>A.</w:t>
      </w:r>
      <w:r>
        <w:rPr>
          <w:sz w:val="28"/>
          <w:szCs w:val="28"/>
          <w:lang w:val="uk-UA"/>
        </w:rPr>
        <w:t xml:space="preserve"> </w:t>
      </w:r>
      <w:r>
        <w:rPr>
          <w:sz w:val="28"/>
          <w:szCs w:val="28"/>
          <w:lang w:val="en-GB"/>
        </w:rPr>
        <w:t xml:space="preserve">Piquet </w:t>
      </w:r>
      <w:r>
        <w:rPr>
          <w:sz w:val="28"/>
          <w:szCs w:val="28"/>
          <w:lang w:val="uk-UA"/>
        </w:rPr>
        <w:t xml:space="preserve">// </w:t>
      </w:r>
      <w:r>
        <w:rPr>
          <w:sz w:val="28"/>
          <w:szCs w:val="28"/>
          <w:lang w:val="en-GB"/>
        </w:rPr>
        <w:t>J</w:t>
      </w:r>
      <w:r>
        <w:rPr>
          <w:sz w:val="28"/>
          <w:szCs w:val="28"/>
          <w:lang w:val="uk-UA"/>
        </w:rPr>
        <w:t>.</w:t>
      </w:r>
      <w:r>
        <w:rPr>
          <w:sz w:val="28"/>
          <w:szCs w:val="28"/>
          <w:lang w:val="en-GB"/>
        </w:rPr>
        <w:t xml:space="preserve"> Hepatol. </w:t>
      </w:r>
      <w:r>
        <w:rPr>
          <w:sz w:val="28"/>
          <w:szCs w:val="28"/>
          <w:lang w:val="en-US"/>
        </w:rPr>
        <w:t xml:space="preserve">— </w:t>
      </w:r>
      <w:r>
        <w:rPr>
          <w:sz w:val="28"/>
          <w:szCs w:val="28"/>
          <w:lang w:val="uk-UA"/>
        </w:rPr>
        <w:t>2008</w:t>
      </w:r>
      <w:r>
        <w:rPr>
          <w:sz w:val="28"/>
          <w:szCs w:val="28"/>
          <w:lang w:val="en-US"/>
        </w:rPr>
        <w:t xml:space="preserve">. — Vol. </w:t>
      </w:r>
      <w:r>
        <w:rPr>
          <w:sz w:val="28"/>
          <w:szCs w:val="28"/>
          <w:lang w:val="uk-UA"/>
        </w:rPr>
        <w:t>49</w:t>
      </w:r>
      <w:r>
        <w:rPr>
          <w:sz w:val="28"/>
          <w:szCs w:val="28"/>
          <w:lang w:val="en-GB"/>
        </w:rPr>
        <w:t>,</w:t>
      </w:r>
      <w:r>
        <w:rPr>
          <w:sz w:val="28"/>
          <w:lang w:val="en-GB"/>
        </w:rPr>
        <w:t xml:space="preserve"> </w:t>
      </w:r>
      <w:r>
        <w:rPr>
          <w:sz w:val="28"/>
          <w:szCs w:val="28"/>
          <w:lang w:val="en-GB"/>
        </w:rPr>
        <w:t>№</w:t>
      </w:r>
      <w:r>
        <w:rPr>
          <w:sz w:val="28"/>
          <w:lang w:val="en-GB"/>
        </w:rPr>
        <w:t xml:space="preserve"> </w:t>
      </w:r>
      <w:r>
        <w:rPr>
          <w:sz w:val="28"/>
          <w:lang w:val="uk-UA"/>
        </w:rPr>
        <w:t>1</w:t>
      </w:r>
      <w:r>
        <w:rPr>
          <w:sz w:val="28"/>
          <w:szCs w:val="28"/>
          <w:lang w:val="en-US"/>
        </w:rPr>
        <w:t>. — P</w:t>
      </w:r>
      <w:r>
        <w:rPr>
          <w:sz w:val="28"/>
          <w:szCs w:val="28"/>
          <w:lang w:val="uk-UA"/>
        </w:rPr>
        <w:t>.</w:t>
      </w:r>
      <w:r>
        <w:rPr>
          <w:sz w:val="28"/>
          <w:szCs w:val="28"/>
          <w:lang w:val="en-GB"/>
        </w:rPr>
        <w:t xml:space="preserve">147 — 148.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Nishtantaev M</w:t>
      </w:r>
      <w:r>
        <w:rPr>
          <w:sz w:val="28"/>
          <w:szCs w:val="28"/>
          <w:lang w:val="uk-UA"/>
        </w:rPr>
        <w:t>.</w:t>
      </w:r>
      <w:r>
        <w:rPr>
          <w:sz w:val="28"/>
          <w:szCs w:val="28"/>
          <w:lang w:val="en-GB"/>
        </w:rPr>
        <w:t>K</w:t>
      </w:r>
      <w:r>
        <w:rPr>
          <w:sz w:val="28"/>
          <w:szCs w:val="28"/>
          <w:lang w:val="uk-UA"/>
        </w:rPr>
        <w:t>.</w:t>
      </w:r>
      <w:r>
        <w:rPr>
          <w:sz w:val="28"/>
          <w:szCs w:val="28"/>
          <w:lang w:val="en-GB"/>
        </w:rPr>
        <w:t xml:space="preserve"> Efficiency of sorption therapy with the enterosorbent BC</w:t>
      </w:r>
      <w:r>
        <w:rPr>
          <w:sz w:val="28"/>
          <w:szCs w:val="28"/>
          <w:lang w:val="uk-UA"/>
        </w:rPr>
        <w:t>—</w:t>
      </w:r>
      <w:r>
        <w:rPr>
          <w:sz w:val="28"/>
          <w:szCs w:val="28"/>
          <w:lang w:val="en-GB"/>
        </w:rPr>
        <w:t>1 in experimental hypercholesterolemia / M</w:t>
      </w:r>
      <w:r>
        <w:rPr>
          <w:sz w:val="28"/>
          <w:szCs w:val="28"/>
          <w:lang w:val="uk-UA"/>
        </w:rPr>
        <w:t>.</w:t>
      </w:r>
      <w:r>
        <w:rPr>
          <w:sz w:val="28"/>
          <w:szCs w:val="28"/>
          <w:lang w:val="en-GB"/>
        </w:rPr>
        <w:t>K</w:t>
      </w:r>
      <w:r>
        <w:rPr>
          <w:sz w:val="28"/>
          <w:szCs w:val="28"/>
          <w:lang w:val="uk-UA"/>
        </w:rPr>
        <w:t>.</w:t>
      </w:r>
      <w:r>
        <w:rPr>
          <w:sz w:val="28"/>
          <w:szCs w:val="28"/>
          <w:lang w:val="en-GB"/>
        </w:rPr>
        <w:t xml:space="preserve"> Nishtantaev, N</w:t>
      </w:r>
      <w:r>
        <w:rPr>
          <w:sz w:val="28"/>
          <w:szCs w:val="28"/>
          <w:lang w:val="uk-UA"/>
        </w:rPr>
        <w:t>.</w:t>
      </w:r>
      <w:r>
        <w:rPr>
          <w:sz w:val="28"/>
          <w:szCs w:val="28"/>
          <w:lang w:val="en-GB"/>
        </w:rPr>
        <w:t>M</w:t>
      </w:r>
      <w:r>
        <w:rPr>
          <w:sz w:val="28"/>
          <w:szCs w:val="28"/>
          <w:lang w:val="uk-UA"/>
        </w:rPr>
        <w:t>.</w:t>
      </w:r>
      <w:r>
        <w:rPr>
          <w:sz w:val="28"/>
          <w:szCs w:val="28"/>
          <w:lang w:val="en-GB"/>
        </w:rPr>
        <w:t xml:space="preserve"> Iuldashev, E</w:t>
      </w:r>
      <w:r>
        <w:rPr>
          <w:sz w:val="28"/>
          <w:szCs w:val="28"/>
          <w:lang w:val="uk-UA"/>
        </w:rPr>
        <w:t>.</w:t>
      </w:r>
      <w:r>
        <w:rPr>
          <w:sz w:val="28"/>
          <w:szCs w:val="28"/>
          <w:lang w:val="en-GB"/>
        </w:rPr>
        <w:t>K</w:t>
      </w:r>
      <w:r>
        <w:rPr>
          <w:sz w:val="28"/>
          <w:szCs w:val="28"/>
          <w:lang w:val="uk-UA"/>
        </w:rPr>
        <w:t>.</w:t>
      </w:r>
      <w:r>
        <w:rPr>
          <w:sz w:val="28"/>
          <w:szCs w:val="28"/>
          <w:lang w:val="en-GB"/>
        </w:rPr>
        <w:t xml:space="preserve"> Kashkova /</w:t>
      </w:r>
      <w:r>
        <w:rPr>
          <w:sz w:val="28"/>
          <w:szCs w:val="28"/>
          <w:lang w:val="uk-UA"/>
        </w:rPr>
        <w:t xml:space="preserve">/ </w:t>
      </w:r>
      <w:r>
        <w:rPr>
          <w:sz w:val="28"/>
          <w:szCs w:val="28"/>
          <w:lang w:val="en-GB"/>
        </w:rPr>
        <w:t xml:space="preserve">Lik Sprava. </w:t>
      </w:r>
      <w:r>
        <w:rPr>
          <w:sz w:val="28"/>
          <w:szCs w:val="28"/>
          <w:lang w:val="en-US"/>
        </w:rPr>
        <w:t>—</w:t>
      </w:r>
      <w:r>
        <w:rPr>
          <w:sz w:val="28"/>
          <w:szCs w:val="28"/>
          <w:lang w:val="uk-UA"/>
        </w:rPr>
        <w:t>2001</w:t>
      </w:r>
      <w:r>
        <w:rPr>
          <w:sz w:val="28"/>
          <w:szCs w:val="28"/>
          <w:lang w:val="en-US"/>
        </w:rPr>
        <w:t xml:space="preserve">. — </w:t>
      </w:r>
      <w:r>
        <w:rPr>
          <w:sz w:val="28"/>
          <w:szCs w:val="28"/>
          <w:lang w:val="en-GB"/>
        </w:rPr>
        <w:t>№</w:t>
      </w:r>
      <w:r>
        <w:rPr>
          <w:sz w:val="28"/>
          <w:lang w:val="en-GB"/>
        </w:rPr>
        <w:t xml:space="preserve"> </w:t>
      </w:r>
      <w:r>
        <w:rPr>
          <w:sz w:val="28"/>
          <w:lang w:val="uk-UA"/>
        </w:rPr>
        <w:t>5—</w:t>
      </w:r>
      <w:r>
        <w:rPr>
          <w:sz w:val="28"/>
          <w:szCs w:val="28"/>
          <w:lang w:val="en-US"/>
        </w:rPr>
        <w:t>6. — P</w:t>
      </w:r>
      <w:r>
        <w:rPr>
          <w:sz w:val="28"/>
          <w:szCs w:val="28"/>
          <w:lang w:val="uk-UA"/>
        </w:rPr>
        <w:t>.</w:t>
      </w:r>
      <w:r>
        <w:rPr>
          <w:sz w:val="28"/>
          <w:szCs w:val="28"/>
          <w:lang w:val="en-GB"/>
        </w:rPr>
        <w:t xml:space="preserve"> 104 — </w:t>
      </w:r>
      <w:r>
        <w:rPr>
          <w:sz w:val="28"/>
          <w:szCs w:val="28"/>
          <w:lang w:val="uk-UA"/>
        </w:rPr>
        <w:t>10</w:t>
      </w:r>
      <w:r>
        <w:rPr>
          <w:sz w:val="28"/>
          <w:szCs w:val="28"/>
          <w:lang w:val="en-GB"/>
        </w:rPr>
        <w:t xml:space="preserve">6.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US"/>
        </w:rPr>
        <w:t xml:space="preserve">Olson K.R. Seizures associated with poisoning and drug overdose </w:t>
      </w:r>
      <w:r>
        <w:rPr>
          <w:sz w:val="28"/>
          <w:szCs w:val="28"/>
          <w:lang w:val="uk-UA"/>
        </w:rPr>
        <w:t xml:space="preserve">/ </w:t>
      </w:r>
      <w:r>
        <w:rPr>
          <w:sz w:val="28"/>
          <w:szCs w:val="28"/>
          <w:lang w:val="en-US"/>
        </w:rPr>
        <w:t>K.R. Olson</w:t>
      </w:r>
      <w:r>
        <w:rPr>
          <w:sz w:val="28"/>
          <w:szCs w:val="28"/>
          <w:lang w:val="en-GB"/>
        </w:rPr>
        <w:t>,</w:t>
      </w:r>
      <w:r>
        <w:rPr>
          <w:sz w:val="28"/>
          <w:szCs w:val="28"/>
          <w:lang w:val="en-US"/>
        </w:rPr>
        <w:t xml:space="preserve"> T.E. Kearney</w:t>
      </w:r>
      <w:r>
        <w:rPr>
          <w:sz w:val="28"/>
          <w:szCs w:val="28"/>
          <w:lang w:val="en-GB"/>
        </w:rPr>
        <w:t>,</w:t>
      </w:r>
      <w:r>
        <w:rPr>
          <w:sz w:val="28"/>
          <w:szCs w:val="28"/>
          <w:lang w:val="en-US"/>
        </w:rPr>
        <w:t xml:space="preserve"> J.E</w:t>
      </w:r>
      <w:r>
        <w:rPr>
          <w:sz w:val="28"/>
          <w:szCs w:val="28"/>
          <w:lang w:val="en-GB"/>
        </w:rPr>
        <w:t xml:space="preserve">. </w:t>
      </w:r>
      <w:r>
        <w:rPr>
          <w:sz w:val="28"/>
          <w:szCs w:val="28"/>
          <w:lang w:val="en-US"/>
        </w:rPr>
        <w:t>Dyer // Am. J. Emerg. Med. — 1993. — Vol. 11</w:t>
      </w:r>
      <w:r>
        <w:rPr>
          <w:sz w:val="28"/>
          <w:szCs w:val="28"/>
          <w:lang w:val="en-GB"/>
        </w:rPr>
        <w:t>,</w:t>
      </w:r>
      <w:r>
        <w:rPr>
          <w:sz w:val="28"/>
          <w:lang w:val="en-GB"/>
        </w:rPr>
        <w:t xml:space="preserve"> </w:t>
      </w:r>
      <w:r>
        <w:rPr>
          <w:sz w:val="28"/>
          <w:szCs w:val="28"/>
          <w:lang w:val="en-GB"/>
        </w:rPr>
        <w:t>№</w:t>
      </w:r>
      <w:r>
        <w:rPr>
          <w:sz w:val="28"/>
          <w:lang w:val="en-GB"/>
        </w:rPr>
        <w:t xml:space="preserve"> </w:t>
      </w:r>
      <w:r>
        <w:rPr>
          <w:sz w:val="28"/>
          <w:szCs w:val="28"/>
          <w:lang w:val="en-US"/>
        </w:rPr>
        <w:t>6. — P. 565 — 568</w:t>
      </w:r>
      <w:r>
        <w:rPr>
          <w:sz w:val="28"/>
          <w:szCs w:val="28"/>
          <w:lang w:val="en-GB"/>
        </w:rPr>
        <w:t xml:space="preserve">.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Olufadi R</w:t>
      </w:r>
      <w:r>
        <w:rPr>
          <w:sz w:val="28"/>
          <w:szCs w:val="28"/>
          <w:lang w:val="uk-UA"/>
        </w:rPr>
        <w:t>.</w:t>
      </w:r>
      <w:r>
        <w:rPr>
          <w:sz w:val="28"/>
          <w:szCs w:val="28"/>
          <w:lang w:val="en-GB"/>
        </w:rPr>
        <w:t xml:space="preserve"> Clinical and laboratory diagnosis of the metabolic syndrome / R</w:t>
      </w:r>
      <w:r>
        <w:rPr>
          <w:sz w:val="28"/>
          <w:szCs w:val="28"/>
          <w:lang w:val="uk-UA"/>
        </w:rPr>
        <w:t>.</w:t>
      </w:r>
      <w:r>
        <w:rPr>
          <w:sz w:val="28"/>
          <w:szCs w:val="28"/>
          <w:lang w:val="en-GB"/>
        </w:rPr>
        <w:t xml:space="preserve"> Olufadi, C</w:t>
      </w:r>
      <w:r>
        <w:rPr>
          <w:sz w:val="28"/>
          <w:szCs w:val="28"/>
          <w:lang w:val="uk-UA"/>
        </w:rPr>
        <w:t>.</w:t>
      </w:r>
      <w:r>
        <w:rPr>
          <w:sz w:val="28"/>
          <w:szCs w:val="28"/>
          <w:lang w:val="en-GB"/>
        </w:rPr>
        <w:t>D. Byrne /</w:t>
      </w:r>
      <w:r>
        <w:rPr>
          <w:sz w:val="28"/>
          <w:szCs w:val="28"/>
          <w:lang w:val="uk-UA"/>
        </w:rPr>
        <w:t xml:space="preserve">/ </w:t>
      </w:r>
      <w:r>
        <w:rPr>
          <w:sz w:val="28"/>
          <w:szCs w:val="28"/>
          <w:lang w:val="en-GB"/>
        </w:rPr>
        <w:t>J</w:t>
      </w:r>
      <w:r>
        <w:rPr>
          <w:sz w:val="28"/>
          <w:szCs w:val="28"/>
          <w:lang w:val="uk-UA"/>
        </w:rPr>
        <w:t>.</w:t>
      </w:r>
      <w:r>
        <w:rPr>
          <w:sz w:val="28"/>
          <w:szCs w:val="28"/>
          <w:lang w:val="en-GB"/>
        </w:rPr>
        <w:t xml:space="preserve"> Clin</w:t>
      </w:r>
      <w:r>
        <w:rPr>
          <w:sz w:val="28"/>
          <w:szCs w:val="28"/>
          <w:lang w:val="uk-UA"/>
        </w:rPr>
        <w:t>.</w:t>
      </w:r>
      <w:r>
        <w:rPr>
          <w:sz w:val="28"/>
          <w:szCs w:val="28"/>
          <w:lang w:val="en-GB"/>
        </w:rPr>
        <w:t xml:space="preserve"> Pathol. </w:t>
      </w:r>
      <w:r>
        <w:rPr>
          <w:sz w:val="28"/>
          <w:szCs w:val="28"/>
          <w:lang w:val="en-US"/>
        </w:rPr>
        <w:t xml:space="preserve">— </w:t>
      </w:r>
      <w:r>
        <w:rPr>
          <w:sz w:val="28"/>
          <w:szCs w:val="28"/>
          <w:lang w:val="uk-UA"/>
        </w:rPr>
        <w:t>2008</w:t>
      </w:r>
      <w:r>
        <w:rPr>
          <w:sz w:val="28"/>
          <w:szCs w:val="28"/>
          <w:lang w:val="en-US"/>
        </w:rPr>
        <w:t xml:space="preserve">. — Vol. </w:t>
      </w:r>
      <w:r>
        <w:rPr>
          <w:sz w:val="28"/>
          <w:szCs w:val="28"/>
          <w:lang w:val="uk-UA"/>
        </w:rPr>
        <w:t>6</w:t>
      </w:r>
      <w:r>
        <w:rPr>
          <w:sz w:val="28"/>
          <w:szCs w:val="28"/>
          <w:lang w:val="en-US"/>
        </w:rPr>
        <w:t>1</w:t>
      </w:r>
      <w:r>
        <w:rPr>
          <w:sz w:val="28"/>
          <w:szCs w:val="28"/>
          <w:lang w:val="en-GB"/>
        </w:rPr>
        <w:t>,</w:t>
      </w:r>
      <w:r>
        <w:rPr>
          <w:sz w:val="28"/>
          <w:lang w:val="en-GB"/>
        </w:rPr>
        <w:t xml:space="preserve"> </w:t>
      </w:r>
      <w:r>
        <w:rPr>
          <w:sz w:val="28"/>
          <w:szCs w:val="28"/>
          <w:lang w:val="en-GB"/>
        </w:rPr>
        <w:t>№</w:t>
      </w:r>
      <w:r>
        <w:rPr>
          <w:sz w:val="28"/>
          <w:lang w:val="en-GB"/>
        </w:rPr>
        <w:t xml:space="preserve"> </w:t>
      </w:r>
      <w:r>
        <w:rPr>
          <w:sz w:val="28"/>
          <w:szCs w:val="28"/>
          <w:lang w:val="en-US"/>
        </w:rPr>
        <w:t>6. — P</w:t>
      </w:r>
      <w:r>
        <w:rPr>
          <w:sz w:val="28"/>
          <w:szCs w:val="28"/>
          <w:lang w:val="uk-UA"/>
        </w:rPr>
        <w:t>.</w:t>
      </w:r>
      <w:r>
        <w:rPr>
          <w:sz w:val="28"/>
          <w:szCs w:val="28"/>
          <w:lang w:val="en-GB"/>
        </w:rPr>
        <w:t xml:space="preserve"> 697 — 706.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US"/>
        </w:rPr>
        <w:t xml:space="preserve">O’Shea R. Steroids or cocktails for alcoholic hepatitis </w:t>
      </w:r>
      <w:r>
        <w:rPr>
          <w:sz w:val="28"/>
          <w:szCs w:val="28"/>
          <w:lang w:val="uk-UA"/>
        </w:rPr>
        <w:t xml:space="preserve">/ </w:t>
      </w:r>
      <w:r>
        <w:rPr>
          <w:sz w:val="28"/>
          <w:szCs w:val="28"/>
          <w:lang w:val="en-US"/>
        </w:rPr>
        <w:t>R. O’Shea</w:t>
      </w:r>
      <w:r>
        <w:rPr>
          <w:sz w:val="28"/>
          <w:szCs w:val="28"/>
          <w:lang w:val="en-GB"/>
        </w:rPr>
        <w:t>,</w:t>
      </w:r>
      <w:r>
        <w:rPr>
          <w:sz w:val="28"/>
          <w:szCs w:val="28"/>
          <w:lang w:val="en-US"/>
        </w:rPr>
        <w:t xml:space="preserve"> A.J</w:t>
      </w:r>
      <w:r>
        <w:rPr>
          <w:sz w:val="28"/>
          <w:szCs w:val="28"/>
          <w:lang w:val="en-GB"/>
        </w:rPr>
        <w:t>.</w:t>
      </w:r>
      <w:r>
        <w:rPr>
          <w:sz w:val="28"/>
          <w:szCs w:val="28"/>
          <w:lang w:val="en-US"/>
        </w:rPr>
        <w:t xml:space="preserve"> McCullough // Hepatol. — Vol. </w:t>
      </w:r>
      <w:r>
        <w:rPr>
          <w:sz w:val="28"/>
          <w:szCs w:val="28"/>
          <w:lang w:val="en-GB"/>
        </w:rPr>
        <w:t>2006</w:t>
      </w:r>
      <w:r>
        <w:rPr>
          <w:sz w:val="28"/>
          <w:szCs w:val="28"/>
          <w:lang w:val="uk-UA"/>
        </w:rPr>
        <w:t xml:space="preserve">. — </w:t>
      </w:r>
      <w:r>
        <w:rPr>
          <w:sz w:val="28"/>
          <w:szCs w:val="28"/>
          <w:lang w:val="en-US"/>
        </w:rPr>
        <w:t xml:space="preserve">Vol. </w:t>
      </w:r>
      <w:r>
        <w:rPr>
          <w:sz w:val="28"/>
          <w:szCs w:val="28"/>
          <w:lang w:val="en-GB"/>
        </w:rPr>
        <w:t>44</w:t>
      </w:r>
      <w:r>
        <w:rPr>
          <w:sz w:val="28"/>
          <w:szCs w:val="28"/>
          <w:lang w:val="uk-UA"/>
        </w:rPr>
        <w:t xml:space="preserve">. — Р. </w:t>
      </w:r>
      <w:r>
        <w:rPr>
          <w:sz w:val="28"/>
          <w:szCs w:val="28"/>
          <w:lang w:val="en-GB"/>
        </w:rPr>
        <w:t xml:space="preserve">633 — 636.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US"/>
        </w:rPr>
        <w:t xml:space="preserve">Otake H. Diagnostic problems of clinical criteria for liver cirrhosis — from a view point of laparoscopy </w:t>
      </w:r>
      <w:r>
        <w:rPr>
          <w:sz w:val="28"/>
          <w:szCs w:val="28"/>
          <w:lang w:val="uk-UA"/>
        </w:rPr>
        <w:t xml:space="preserve">/ </w:t>
      </w:r>
      <w:r>
        <w:rPr>
          <w:sz w:val="28"/>
          <w:szCs w:val="28"/>
          <w:lang w:val="en-US"/>
        </w:rPr>
        <w:t>H</w:t>
      </w:r>
      <w:r>
        <w:rPr>
          <w:sz w:val="28"/>
          <w:szCs w:val="28"/>
          <w:lang w:val="en-GB"/>
        </w:rPr>
        <w:t>.</w:t>
      </w:r>
      <w:r>
        <w:rPr>
          <w:sz w:val="28"/>
          <w:szCs w:val="28"/>
          <w:lang w:val="en-US"/>
        </w:rPr>
        <w:t xml:space="preserve"> Otake // Gastroenterol. — </w:t>
      </w:r>
      <w:r>
        <w:rPr>
          <w:sz w:val="28"/>
          <w:szCs w:val="28"/>
          <w:lang w:val="en-GB"/>
        </w:rPr>
        <w:t>2000</w:t>
      </w:r>
      <w:r>
        <w:rPr>
          <w:sz w:val="28"/>
          <w:szCs w:val="28"/>
          <w:lang w:val="en-US"/>
        </w:rPr>
        <w:t xml:space="preserve">. — Vol. </w:t>
      </w:r>
      <w:r>
        <w:rPr>
          <w:sz w:val="28"/>
          <w:szCs w:val="28"/>
          <w:lang w:val="en-GB"/>
        </w:rPr>
        <w:t xml:space="preserve">31, </w:t>
      </w:r>
      <w:r>
        <w:rPr>
          <w:sz w:val="28"/>
          <w:szCs w:val="28"/>
          <w:lang w:val="en-US"/>
        </w:rPr>
        <w:t xml:space="preserve">P. </w:t>
      </w:r>
      <w:r>
        <w:rPr>
          <w:sz w:val="28"/>
          <w:szCs w:val="28"/>
          <w:lang w:val="en-GB"/>
        </w:rPr>
        <w:t xml:space="preserve">165 — 174.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lastRenderedPageBreak/>
        <w:t>Piskun R</w:t>
      </w:r>
      <w:r>
        <w:rPr>
          <w:sz w:val="28"/>
          <w:szCs w:val="28"/>
          <w:lang w:val="uk-UA"/>
        </w:rPr>
        <w:t>.</w:t>
      </w:r>
      <w:r>
        <w:rPr>
          <w:sz w:val="28"/>
          <w:szCs w:val="28"/>
          <w:lang w:val="en-GB"/>
        </w:rPr>
        <w:t>P</w:t>
      </w:r>
      <w:r>
        <w:rPr>
          <w:sz w:val="28"/>
          <w:szCs w:val="28"/>
          <w:lang w:val="uk-UA"/>
        </w:rPr>
        <w:t>.</w:t>
      </w:r>
      <w:r>
        <w:rPr>
          <w:sz w:val="28"/>
          <w:szCs w:val="28"/>
          <w:lang w:val="en-GB"/>
        </w:rPr>
        <w:t xml:space="preserve"> Enterosorbents in the treatment of atherosclerosis / R</w:t>
      </w:r>
      <w:r>
        <w:rPr>
          <w:sz w:val="28"/>
          <w:szCs w:val="28"/>
          <w:lang w:val="uk-UA"/>
        </w:rPr>
        <w:t>.</w:t>
      </w:r>
      <w:r>
        <w:rPr>
          <w:sz w:val="28"/>
          <w:szCs w:val="28"/>
          <w:lang w:val="en-GB"/>
        </w:rPr>
        <w:t>P</w:t>
      </w:r>
      <w:r>
        <w:rPr>
          <w:sz w:val="28"/>
          <w:szCs w:val="28"/>
          <w:lang w:val="uk-UA"/>
        </w:rPr>
        <w:t>.</w:t>
      </w:r>
      <w:r>
        <w:rPr>
          <w:sz w:val="28"/>
          <w:szCs w:val="28"/>
          <w:lang w:val="en-GB"/>
        </w:rPr>
        <w:t xml:space="preserve"> Piskun A</w:t>
      </w:r>
      <w:r>
        <w:rPr>
          <w:sz w:val="28"/>
          <w:szCs w:val="28"/>
          <w:lang w:val="uk-UA"/>
        </w:rPr>
        <w:t>.</w:t>
      </w:r>
      <w:r>
        <w:rPr>
          <w:sz w:val="28"/>
          <w:szCs w:val="28"/>
          <w:lang w:val="en-GB"/>
        </w:rPr>
        <w:t>A</w:t>
      </w:r>
      <w:r>
        <w:rPr>
          <w:sz w:val="28"/>
          <w:szCs w:val="28"/>
          <w:lang w:val="uk-UA"/>
        </w:rPr>
        <w:t>.</w:t>
      </w:r>
      <w:r>
        <w:rPr>
          <w:sz w:val="28"/>
          <w:szCs w:val="28"/>
          <w:lang w:val="en-GB"/>
        </w:rPr>
        <w:t xml:space="preserve"> Pentiuk, V</w:t>
      </w:r>
      <w:r>
        <w:rPr>
          <w:sz w:val="28"/>
          <w:szCs w:val="28"/>
          <w:lang w:val="uk-UA"/>
        </w:rPr>
        <w:t>.</w:t>
      </w:r>
      <w:r>
        <w:rPr>
          <w:sz w:val="28"/>
          <w:szCs w:val="28"/>
          <w:lang w:val="en-GB"/>
        </w:rPr>
        <w:t>K.</w:t>
      </w:r>
      <w:r>
        <w:rPr>
          <w:sz w:val="28"/>
          <w:szCs w:val="28"/>
          <w:lang w:val="uk-UA"/>
        </w:rPr>
        <w:t xml:space="preserve"> </w:t>
      </w:r>
      <w:r>
        <w:rPr>
          <w:sz w:val="28"/>
          <w:szCs w:val="28"/>
          <w:lang w:val="en-GB"/>
        </w:rPr>
        <w:t xml:space="preserve">Serkova </w:t>
      </w:r>
      <w:r>
        <w:rPr>
          <w:sz w:val="28"/>
          <w:szCs w:val="28"/>
          <w:lang w:val="uk-UA"/>
        </w:rPr>
        <w:t xml:space="preserve">// </w:t>
      </w:r>
      <w:r>
        <w:rPr>
          <w:sz w:val="28"/>
          <w:szCs w:val="28"/>
          <w:lang w:val="en-GB"/>
        </w:rPr>
        <w:t>Eksp</w:t>
      </w:r>
      <w:r>
        <w:rPr>
          <w:sz w:val="28"/>
          <w:szCs w:val="28"/>
          <w:lang w:val="uk-UA"/>
        </w:rPr>
        <w:t>.</w:t>
      </w:r>
      <w:r>
        <w:rPr>
          <w:sz w:val="28"/>
          <w:szCs w:val="28"/>
          <w:lang w:val="en-GB"/>
        </w:rPr>
        <w:t xml:space="preserve"> Klin</w:t>
      </w:r>
      <w:r>
        <w:rPr>
          <w:sz w:val="28"/>
          <w:szCs w:val="28"/>
          <w:lang w:val="uk-UA"/>
        </w:rPr>
        <w:t>.</w:t>
      </w:r>
      <w:r>
        <w:rPr>
          <w:sz w:val="28"/>
          <w:szCs w:val="28"/>
          <w:lang w:val="en-GB"/>
        </w:rPr>
        <w:t xml:space="preserve"> Farmakol. </w:t>
      </w:r>
      <w:r>
        <w:rPr>
          <w:sz w:val="28"/>
          <w:szCs w:val="28"/>
          <w:lang w:val="en-US"/>
        </w:rPr>
        <w:t>— 199</w:t>
      </w:r>
      <w:r>
        <w:rPr>
          <w:sz w:val="28"/>
          <w:szCs w:val="28"/>
          <w:lang w:val="uk-UA"/>
        </w:rPr>
        <w:t>8</w:t>
      </w:r>
      <w:r>
        <w:rPr>
          <w:sz w:val="28"/>
          <w:szCs w:val="28"/>
          <w:lang w:val="en-US"/>
        </w:rPr>
        <w:t xml:space="preserve">. — Vol. </w:t>
      </w:r>
      <w:r>
        <w:rPr>
          <w:sz w:val="28"/>
          <w:szCs w:val="28"/>
          <w:lang w:val="uk-UA"/>
        </w:rPr>
        <w:t>6</w:t>
      </w:r>
      <w:r>
        <w:rPr>
          <w:sz w:val="28"/>
          <w:szCs w:val="28"/>
          <w:lang w:val="en-US"/>
        </w:rPr>
        <w:t>1</w:t>
      </w:r>
      <w:r>
        <w:rPr>
          <w:sz w:val="28"/>
          <w:szCs w:val="28"/>
          <w:lang w:val="en-GB"/>
        </w:rPr>
        <w:t>,</w:t>
      </w:r>
      <w:r>
        <w:rPr>
          <w:sz w:val="28"/>
          <w:lang w:val="en-GB"/>
        </w:rPr>
        <w:t xml:space="preserve"> </w:t>
      </w:r>
      <w:r>
        <w:rPr>
          <w:sz w:val="28"/>
          <w:szCs w:val="28"/>
          <w:lang w:val="en-GB"/>
        </w:rPr>
        <w:t>№</w:t>
      </w:r>
      <w:r>
        <w:rPr>
          <w:sz w:val="28"/>
          <w:lang w:val="en-GB"/>
        </w:rPr>
        <w:t xml:space="preserve"> </w:t>
      </w:r>
      <w:r>
        <w:rPr>
          <w:sz w:val="28"/>
          <w:lang w:val="uk-UA"/>
        </w:rPr>
        <w:t>2</w:t>
      </w:r>
      <w:r>
        <w:rPr>
          <w:sz w:val="28"/>
          <w:szCs w:val="28"/>
          <w:lang w:val="en-US"/>
        </w:rPr>
        <w:t>. — P</w:t>
      </w:r>
      <w:r>
        <w:rPr>
          <w:sz w:val="28"/>
          <w:szCs w:val="28"/>
          <w:lang w:val="uk-UA"/>
        </w:rPr>
        <w:t xml:space="preserve">. </w:t>
      </w:r>
      <w:r>
        <w:rPr>
          <w:sz w:val="28"/>
          <w:szCs w:val="28"/>
          <w:lang w:val="en-GB"/>
        </w:rPr>
        <w:t xml:space="preserve">69 — 74. </w:t>
      </w:r>
    </w:p>
    <w:p w:rsidR="00293A1C" w:rsidRDefault="00293A1C" w:rsidP="00D02EA8">
      <w:pPr>
        <w:numPr>
          <w:ilvl w:val="1"/>
          <w:numId w:val="40"/>
        </w:numPr>
        <w:tabs>
          <w:tab w:val="num" w:pos="0"/>
        </w:tabs>
        <w:spacing w:after="0" w:line="360" w:lineRule="auto"/>
        <w:ind w:left="0" w:firstLine="0"/>
        <w:jc w:val="both"/>
        <w:rPr>
          <w:rFonts w:cs="Arial"/>
          <w:b/>
          <w:bCs/>
          <w:sz w:val="28"/>
          <w:szCs w:val="13"/>
          <w:lang w:val="en-GB"/>
        </w:rPr>
      </w:pPr>
      <w:hyperlink r:id="rId23" w:tooltip="Show full info about paper" w:history="1">
        <w:r>
          <w:rPr>
            <w:rFonts w:cs="Arial"/>
            <w:b/>
            <w:bCs/>
            <w:sz w:val="28"/>
            <w:lang w:val="en-US"/>
          </w:rPr>
          <w:t>P</w:t>
        </w:r>
        <w:r>
          <w:rPr>
            <w:rFonts w:cs="Arial"/>
            <w:b/>
            <w:bCs/>
            <w:sz w:val="28"/>
            <w:lang w:val="en-GB"/>
          </w:rPr>
          <w:t>olyethylene glycol adsorption on silica: from bulk phase behavior to surface phase diagram</w:t>
        </w:r>
      </w:hyperlink>
      <w:r>
        <w:rPr>
          <w:rFonts w:cs="Arial"/>
          <w:b/>
          <w:bCs/>
          <w:sz w:val="28"/>
          <w:szCs w:val="13"/>
          <w:lang w:val="en-US"/>
        </w:rPr>
        <w:t xml:space="preserve"> / </w:t>
      </w:r>
      <w:hyperlink r:id="rId24" w:history="1">
        <w:r>
          <w:rPr>
            <w:rFonts w:cs="Arial"/>
            <w:sz w:val="28"/>
            <w:szCs w:val="13"/>
            <w:lang w:val="en-GB"/>
          </w:rPr>
          <w:t>N. Derkaoui</w:t>
        </w:r>
      </w:hyperlink>
      <w:r>
        <w:rPr>
          <w:rFonts w:cs="Arial"/>
          <w:sz w:val="28"/>
          <w:szCs w:val="13"/>
          <w:lang w:val="en-GB"/>
        </w:rPr>
        <w:t xml:space="preserve">, </w:t>
      </w:r>
      <w:hyperlink r:id="rId25" w:history="1">
        <w:r>
          <w:rPr>
            <w:rFonts w:cs="Arial"/>
            <w:sz w:val="28"/>
            <w:szCs w:val="13"/>
            <w:lang w:val="en-GB"/>
          </w:rPr>
          <w:t>Y. Grohens</w:t>
        </w:r>
      </w:hyperlink>
      <w:r>
        <w:rPr>
          <w:rFonts w:cs="Arial"/>
          <w:sz w:val="28"/>
          <w:szCs w:val="13"/>
          <w:lang w:val="en-GB"/>
        </w:rPr>
        <w:t xml:space="preserve">, </w:t>
      </w:r>
      <w:hyperlink r:id="rId26" w:history="1">
        <w:r>
          <w:rPr>
            <w:rFonts w:cs="Arial"/>
            <w:sz w:val="28"/>
            <w:szCs w:val="13"/>
            <w:lang w:val="en-GB"/>
          </w:rPr>
          <w:t>R. Olier</w:t>
        </w:r>
      </w:hyperlink>
      <w:r>
        <w:rPr>
          <w:rFonts w:cs="Arial"/>
          <w:sz w:val="28"/>
          <w:szCs w:val="13"/>
          <w:lang w:val="en-GB"/>
        </w:rPr>
        <w:t xml:space="preserve"> </w:t>
      </w:r>
      <w:r>
        <w:rPr>
          <w:sz w:val="28"/>
          <w:szCs w:val="13"/>
          <w:lang w:val="en-GB"/>
        </w:rPr>
        <w:t xml:space="preserve">[at al.] / </w:t>
      </w:r>
      <w:r>
        <w:rPr>
          <w:rFonts w:cs="Arial"/>
          <w:sz w:val="28"/>
          <w:szCs w:val="13"/>
          <w:lang w:val="en-GB"/>
        </w:rPr>
        <w:t xml:space="preserve">Langmuir. </w:t>
      </w:r>
      <w:r>
        <w:rPr>
          <w:sz w:val="28"/>
          <w:szCs w:val="28"/>
          <w:lang w:val="en-US"/>
        </w:rPr>
        <w:t xml:space="preserve">— </w:t>
      </w:r>
      <w:r>
        <w:rPr>
          <w:rFonts w:cs="Arial"/>
          <w:sz w:val="28"/>
          <w:szCs w:val="13"/>
          <w:lang w:val="en-GB"/>
        </w:rPr>
        <w:t xml:space="preserve"> 2007.</w:t>
      </w:r>
      <w:r>
        <w:rPr>
          <w:sz w:val="28"/>
          <w:szCs w:val="28"/>
          <w:lang w:val="en-US"/>
        </w:rPr>
        <w:t xml:space="preserve"> — </w:t>
      </w:r>
      <w:r>
        <w:rPr>
          <w:sz w:val="28"/>
          <w:szCs w:val="28"/>
          <w:lang w:val="en-GB"/>
        </w:rPr>
        <w:t>№</w:t>
      </w:r>
      <w:r>
        <w:rPr>
          <w:rFonts w:cs="Arial"/>
          <w:sz w:val="28"/>
          <w:szCs w:val="13"/>
          <w:lang w:val="en-GB"/>
        </w:rPr>
        <w:t xml:space="preserve">24. </w:t>
      </w:r>
      <w:r>
        <w:rPr>
          <w:sz w:val="28"/>
          <w:szCs w:val="28"/>
          <w:lang w:val="en-US"/>
        </w:rPr>
        <w:t xml:space="preserve">— </w:t>
      </w:r>
      <w:r>
        <w:rPr>
          <w:sz w:val="28"/>
          <w:szCs w:val="28"/>
        </w:rPr>
        <w:t>Р</w:t>
      </w:r>
      <w:r>
        <w:rPr>
          <w:sz w:val="28"/>
          <w:szCs w:val="28"/>
          <w:lang w:val="en-GB"/>
        </w:rPr>
        <w:t xml:space="preserve">. 126 </w:t>
      </w:r>
      <w:r>
        <w:rPr>
          <w:sz w:val="28"/>
          <w:szCs w:val="28"/>
          <w:lang w:val="en-US"/>
        </w:rPr>
        <w:t xml:space="preserve">— </w:t>
      </w:r>
      <w:r>
        <w:rPr>
          <w:sz w:val="28"/>
          <w:szCs w:val="28"/>
          <w:lang w:val="en-GB"/>
        </w:rPr>
        <w:t>129.</w:t>
      </w:r>
      <w:r>
        <w:rPr>
          <w:rFonts w:cs="Arial"/>
          <w:sz w:val="28"/>
          <w:szCs w:val="13"/>
          <w:lang w:val="en-GB"/>
        </w:rPr>
        <w:t xml:space="preserve"> </w:t>
      </w:r>
    </w:p>
    <w:p w:rsidR="00293A1C" w:rsidRDefault="00293A1C" w:rsidP="00D02EA8">
      <w:pPr>
        <w:numPr>
          <w:ilvl w:val="1"/>
          <w:numId w:val="40"/>
        </w:numPr>
        <w:tabs>
          <w:tab w:val="num" w:pos="0"/>
        </w:tabs>
        <w:spacing w:after="0" w:line="360" w:lineRule="auto"/>
        <w:ind w:left="0" w:firstLine="0"/>
        <w:jc w:val="both"/>
        <w:rPr>
          <w:rFonts w:cs="Times New Roman"/>
          <w:sz w:val="28"/>
          <w:szCs w:val="28"/>
          <w:lang w:val="en-GB"/>
        </w:rPr>
      </w:pPr>
      <w:r>
        <w:rPr>
          <w:sz w:val="28"/>
          <w:szCs w:val="28"/>
          <w:lang w:val="en-GB"/>
        </w:rPr>
        <w:t xml:space="preserve">Preziosi P. Isoniazid: metabolic aspects and toxicological correlates </w:t>
      </w:r>
      <w:r>
        <w:rPr>
          <w:sz w:val="28"/>
          <w:szCs w:val="28"/>
          <w:lang w:val="uk-UA"/>
        </w:rPr>
        <w:t xml:space="preserve">/ </w:t>
      </w:r>
      <w:r>
        <w:rPr>
          <w:sz w:val="28"/>
          <w:szCs w:val="28"/>
          <w:lang w:val="en-GB"/>
        </w:rPr>
        <w:t>P.</w:t>
      </w:r>
      <w:r>
        <w:rPr>
          <w:sz w:val="28"/>
          <w:szCs w:val="28"/>
          <w:lang w:val="uk-UA"/>
        </w:rPr>
        <w:t xml:space="preserve"> </w:t>
      </w:r>
      <w:r>
        <w:rPr>
          <w:sz w:val="28"/>
          <w:szCs w:val="28"/>
          <w:lang w:val="en-GB"/>
        </w:rPr>
        <w:t>Preziosi // Curr. Drug Metab. —2007. —V</w:t>
      </w:r>
      <w:r>
        <w:rPr>
          <w:sz w:val="28"/>
          <w:szCs w:val="28"/>
          <w:lang w:val="en-US"/>
        </w:rPr>
        <w:t>ol</w:t>
      </w:r>
      <w:r>
        <w:rPr>
          <w:sz w:val="28"/>
          <w:szCs w:val="28"/>
          <w:lang w:val="en-GB"/>
        </w:rPr>
        <w:t>. 8, № 8. —P. 839—851.</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Purohit V</w:t>
      </w:r>
      <w:r>
        <w:rPr>
          <w:sz w:val="28"/>
          <w:szCs w:val="28"/>
          <w:lang w:val="uk-UA"/>
        </w:rPr>
        <w:t>.</w:t>
      </w:r>
      <w:r>
        <w:rPr>
          <w:sz w:val="28"/>
          <w:szCs w:val="28"/>
          <w:lang w:val="en-GB"/>
        </w:rPr>
        <w:t xml:space="preserve"> Alcohol, intestinal bacterial growth, intestinal permeability to endotoxin, and medical consequences: Summary of a symposium / V</w:t>
      </w:r>
      <w:r>
        <w:rPr>
          <w:sz w:val="28"/>
          <w:szCs w:val="28"/>
          <w:lang w:val="uk-UA"/>
        </w:rPr>
        <w:t>.</w:t>
      </w:r>
      <w:r>
        <w:rPr>
          <w:sz w:val="28"/>
          <w:szCs w:val="28"/>
          <w:lang w:val="en-GB"/>
        </w:rPr>
        <w:t xml:space="preserve"> Purohit, J</w:t>
      </w:r>
      <w:r>
        <w:rPr>
          <w:sz w:val="28"/>
          <w:szCs w:val="28"/>
          <w:lang w:val="uk-UA"/>
        </w:rPr>
        <w:t>.</w:t>
      </w:r>
      <w:r>
        <w:rPr>
          <w:sz w:val="28"/>
          <w:szCs w:val="28"/>
          <w:lang w:val="en-GB"/>
        </w:rPr>
        <w:t>C</w:t>
      </w:r>
      <w:r>
        <w:rPr>
          <w:sz w:val="28"/>
          <w:szCs w:val="28"/>
          <w:lang w:val="uk-UA"/>
        </w:rPr>
        <w:t>.</w:t>
      </w:r>
      <w:r>
        <w:rPr>
          <w:sz w:val="28"/>
          <w:szCs w:val="28"/>
          <w:lang w:val="en-US"/>
        </w:rPr>
        <w:t xml:space="preserve"> </w:t>
      </w:r>
      <w:r>
        <w:rPr>
          <w:sz w:val="28"/>
          <w:szCs w:val="28"/>
          <w:lang w:val="en-GB"/>
        </w:rPr>
        <w:t>Bode, C.</w:t>
      </w:r>
      <w:r>
        <w:rPr>
          <w:sz w:val="28"/>
          <w:szCs w:val="28"/>
          <w:lang w:val="uk-UA"/>
        </w:rPr>
        <w:t xml:space="preserve"> </w:t>
      </w:r>
      <w:r>
        <w:rPr>
          <w:sz w:val="28"/>
          <w:szCs w:val="28"/>
          <w:lang w:val="en-GB"/>
        </w:rPr>
        <w:t xml:space="preserve">Bode </w:t>
      </w:r>
      <w:r>
        <w:rPr>
          <w:sz w:val="28"/>
          <w:szCs w:val="28"/>
          <w:lang w:val="uk-UA"/>
        </w:rPr>
        <w:t xml:space="preserve">// </w:t>
      </w:r>
      <w:r>
        <w:rPr>
          <w:sz w:val="28"/>
          <w:szCs w:val="28"/>
          <w:lang w:val="en-GB"/>
        </w:rPr>
        <w:t xml:space="preserve">Alcohol. </w:t>
      </w:r>
      <w:r>
        <w:rPr>
          <w:sz w:val="28"/>
          <w:szCs w:val="28"/>
          <w:lang w:val="en-US"/>
        </w:rPr>
        <w:t xml:space="preserve">— </w:t>
      </w:r>
      <w:r>
        <w:rPr>
          <w:sz w:val="28"/>
          <w:szCs w:val="28"/>
          <w:lang w:val="uk-UA"/>
        </w:rPr>
        <w:t>2008</w:t>
      </w:r>
      <w:r>
        <w:rPr>
          <w:sz w:val="28"/>
          <w:szCs w:val="28"/>
          <w:lang w:val="en-US"/>
        </w:rPr>
        <w:t>. — Vol. 11</w:t>
      </w:r>
      <w:r>
        <w:rPr>
          <w:sz w:val="28"/>
          <w:szCs w:val="28"/>
          <w:lang w:val="en-GB"/>
        </w:rPr>
        <w:t>,</w:t>
      </w:r>
      <w:r>
        <w:rPr>
          <w:sz w:val="28"/>
          <w:lang w:val="en-GB"/>
        </w:rPr>
        <w:t xml:space="preserve"> </w:t>
      </w:r>
      <w:r>
        <w:rPr>
          <w:sz w:val="28"/>
          <w:szCs w:val="28"/>
          <w:lang w:val="en-GB"/>
        </w:rPr>
        <w:t>№</w:t>
      </w:r>
      <w:r>
        <w:rPr>
          <w:sz w:val="28"/>
          <w:lang w:val="en-GB"/>
        </w:rPr>
        <w:t xml:space="preserve"> </w:t>
      </w:r>
      <w:r>
        <w:rPr>
          <w:sz w:val="28"/>
          <w:szCs w:val="28"/>
          <w:lang w:val="en-US"/>
        </w:rPr>
        <w:t>6. — P</w:t>
      </w:r>
      <w:r>
        <w:rPr>
          <w:sz w:val="28"/>
          <w:szCs w:val="28"/>
          <w:lang w:val="uk-UA"/>
        </w:rPr>
        <w:t>.</w:t>
      </w:r>
      <w:r>
        <w:rPr>
          <w:sz w:val="28"/>
          <w:szCs w:val="28"/>
          <w:lang w:val="en-GB"/>
        </w:rPr>
        <w:t xml:space="preserve"> 24. </w:t>
      </w:r>
    </w:p>
    <w:p w:rsidR="00293A1C" w:rsidRDefault="00293A1C" w:rsidP="00D02EA8">
      <w:pPr>
        <w:numPr>
          <w:ilvl w:val="1"/>
          <w:numId w:val="40"/>
        </w:numPr>
        <w:tabs>
          <w:tab w:val="num" w:pos="0"/>
        </w:tabs>
        <w:spacing w:after="0" w:line="360" w:lineRule="auto"/>
        <w:ind w:left="0" w:firstLine="0"/>
        <w:jc w:val="both"/>
        <w:rPr>
          <w:rFonts w:cs="Arial"/>
          <w:b/>
          <w:bCs/>
          <w:sz w:val="28"/>
          <w:szCs w:val="13"/>
          <w:lang w:val="en-GB"/>
        </w:rPr>
      </w:pPr>
      <w:r>
        <w:rPr>
          <w:rFonts w:ascii="Times-Bold" w:hAnsi="Times-Bold" w:cs="Times-Bold"/>
          <w:sz w:val="28"/>
          <w:szCs w:val="28"/>
          <w:lang w:val="en-GB"/>
        </w:rPr>
        <w:t>Reverse Microemulsion—Mediated Synthesis of Silica—Coated Gold and</w:t>
      </w:r>
      <w:r>
        <w:rPr>
          <w:rFonts w:cs="Times-Bold"/>
          <w:sz w:val="28"/>
          <w:szCs w:val="28"/>
          <w:lang w:val="uk-UA"/>
        </w:rPr>
        <w:t xml:space="preserve"> </w:t>
      </w:r>
      <w:r>
        <w:rPr>
          <w:rFonts w:ascii="Times-Bold" w:hAnsi="Times-Bold" w:cs="Times-Bold"/>
          <w:sz w:val="28"/>
          <w:szCs w:val="28"/>
          <w:lang w:val="en-GB"/>
        </w:rPr>
        <w:t>Silver Nanoparticles</w:t>
      </w:r>
      <w:r>
        <w:rPr>
          <w:rFonts w:cs="Times-Bold"/>
          <w:sz w:val="28"/>
          <w:szCs w:val="28"/>
          <w:lang w:val="uk-UA"/>
        </w:rPr>
        <w:t xml:space="preserve"> / Y. Han, J. Jiang, S.S. Lee </w:t>
      </w:r>
      <w:r>
        <w:rPr>
          <w:sz w:val="28"/>
          <w:szCs w:val="13"/>
          <w:lang w:val="en-GB"/>
        </w:rPr>
        <w:t xml:space="preserve">[at al.]. </w:t>
      </w:r>
      <w:r>
        <w:rPr>
          <w:rFonts w:cs="Times-Bold"/>
          <w:sz w:val="28"/>
          <w:szCs w:val="28"/>
          <w:lang w:val="en-US"/>
        </w:rPr>
        <w:t xml:space="preserve">// </w:t>
      </w:r>
      <w:r>
        <w:rPr>
          <w:rFonts w:cs="Arial"/>
          <w:sz w:val="28"/>
          <w:szCs w:val="13"/>
          <w:lang w:val="en-GB"/>
        </w:rPr>
        <w:t xml:space="preserve">Langmuir. </w:t>
      </w:r>
      <w:r>
        <w:rPr>
          <w:sz w:val="28"/>
          <w:szCs w:val="28"/>
          <w:lang w:val="en-US"/>
        </w:rPr>
        <w:t xml:space="preserve">— </w:t>
      </w:r>
      <w:r>
        <w:rPr>
          <w:rFonts w:cs="Arial"/>
          <w:sz w:val="28"/>
          <w:szCs w:val="13"/>
          <w:lang w:val="en-GB"/>
        </w:rPr>
        <w:t xml:space="preserve"> 2008.</w:t>
      </w:r>
      <w:r>
        <w:rPr>
          <w:sz w:val="28"/>
          <w:szCs w:val="28"/>
          <w:lang w:val="en-US"/>
        </w:rPr>
        <w:t xml:space="preserve"> — </w:t>
      </w:r>
      <w:r>
        <w:rPr>
          <w:sz w:val="28"/>
          <w:szCs w:val="28"/>
          <w:lang w:val="en-GB"/>
        </w:rPr>
        <w:t>№</w:t>
      </w:r>
      <w:r>
        <w:rPr>
          <w:rFonts w:cs="Arial"/>
          <w:sz w:val="28"/>
          <w:szCs w:val="13"/>
          <w:lang w:val="en-GB"/>
        </w:rPr>
        <w:t xml:space="preserve">24. </w:t>
      </w:r>
      <w:r>
        <w:rPr>
          <w:sz w:val="28"/>
          <w:szCs w:val="28"/>
          <w:lang w:val="en-US"/>
        </w:rPr>
        <w:t xml:space="preserve">— </w:t>
      </w:r>
      <w:r>
        <w:rPr>
          <w:sz w:val="28"/>
          <w:szCs w:val="28"/>
        </w:rPr>
        <w:t>Р</w:t>
      </w:r>
      <w:r>
        <w:rPr>
          <w:sz w:val="28"/>
          <w:szCs w:val="28"/>
          <w:lang w:val="en-GB"/>
        </w:rPr>
        <w:t xml:space="preserve">. 5842 </w:t>
      </w:r>
      <w:r>
        <w:rPr>
          <w:sz w:val="28"/>
          <w:szCs w:val="28"/>
          <w:lang w:val="en-US"/>
        </w:rPr>
        <w:t>— 5848</w:t>
      </w:r>
      <w:r>
        <w:rPr>
          <w:sz w:val="28"/>
          <w:szCs w:val="28"/>
          <w:lang w:val="en-GB"/>
        </w:rPr>
        <w:t>.</w:t>
      </w:r>
      <w:r>
        <w:rPr>
          <w:rFonts w:cs="Arial"/>
          <w:sz w:val="28"/>
          <w:szCs w:val="13"/>
          <w:lang w:val="en-GB"/>
        </w:rPr>
        <w:t xml:space="preserve"> </w:t>
      </w:r>
    </w:p>
    <w:p w:rsidR="00293A1C" w:rsidRDefault="00293A1C" w:rsidP="00D02EA8">
      <w:pPr>
        <w:numPr>
          <w:ilvl w:val="1"/>
          <w:numId w:val="40"/>
        </w:numPr>
        <w:tabs>
          <w:tab w:val="num" w:pos="0"/>
        </w:tabs>
        <w:spacing w:after="0" w:line="360" w:lineRule="auto"/>
        <w:ind w:left="0" w:firstLine="0"/>
        <w:jc w:val="both"/>
        <w:rPr>
          <w:rFonts w:cs="Times New Roman"/>
          <w:sz w:val="28"/>
          <w:szCs w:val="28"/>
          <w:lang w:val="en-GB"/>
        </w:rPr>
      </w:pPr>
      <w:r>
        <w:rPr>
          <w:sz w:val="28"/>
          <w:szCs w:val="28"/>
          <w:lang w:val="en-GB"/>
        </w:rPr>
        <w:t xml:space="preserve">Reuben A. Alcohol and the liver / </w:t>
      </w:r>
      <w:r>
        <w:rPr>
          <w:sz w:val="28"/>
          <w:szCs w:val="28"/>
          <w:lang w:val="uk-UA"/>
        </w:rPr>
        <w:t xml:space="preserve">А. </w:t>
      </w:r>
      <w:r>
        <w:rPr>
          <w:sz w:val="28"/>
          <w:szCs w:val="28"/>
          <w:lang w:val="en-GB"/>
        </w:rPr>
        <w:t>Reuben /</w:t>
      </w:r>
      <w:r>
        <w:rPr>
          <w:sz w:val="28"/>
          <w:szCs w:val="28"/>
          <w:lang w:val="uk-UA"/>
        </w:rPr>
        <w:t xml:space="preserve">/ </w:t>
      </w:r>
      <w:r>
        <w:rPr>
          <w:sz w:val="28"/>
          <w:szCs w:val="28"/>
          <w:lang w:val="en-GB"/>
        </w:rPr>
        <w:t>Curr</w:t>
      </w:r>
      <w:r>
        <w:rPr>
          <w:sz w:val="28"/>
          <w:szCs w:val="28"/>
          <w:lang w:val="uk-UA"/>
        </w:rPr>
        <w:t>.</w:t>
      </w:r>
      <w:r>
        <w:rPr>
          <w:sz w:val="28"/>
          <w:szCs w:val="28"/>
          <w:lang w:val="en-GB"/>
        </w:rPr>
        <w:t xml:space="preserve"> Opin</w:t>
      </w:r>
      <w:r>
        <w:rPr>
          <w:sz w:val="28"/>
          <w:szCs w:val="28"/>
          <w:lang w:val="uk-UA"/>
        </w:rPr>
        <w:t>.</w:t>
      </w:r>
      <w:r>
        <w:rPr>
          <w:sz w:val="28"/>
          <w:szCs w:val="28"/>
          <w:lang w:val="en-GB"/>
        </w:rPr>
        <w:t xml:space="preserve"> Gastroenterol. </w:t>
      </w:r>
      <w:r>
        <w:rPr>
          <w:sz w:val="28"/>
          <w:szCs w:val="28"/>
          <w:lang w:val="uk-UA"/>
        </w:rPr>
        <w:t xml:space="preserve">— 2008. </w:t>
      </w:r>
      <w:r>
        <w:rPr>
          <w:sz w:val="28"/>
          <w:szCs w:val="28"/>
          <w:lang w:val="en-US"/>
        </w:rPr>
        <w:t xml:space="preserve">—Vol. </w:t>
      </w:r>
      <w:r>
        <w:rPr>
          <w:sz w:val="28"/>
          <w:szCs w:val="28"/>
          <w:lang w:val="uk-UA"/>
        </w:rPr>
        <w:t>24</w:t>
      </w:r>
      <w:r>
        <w:rPr>
          <w:sz w:val="28"/>
          <w:szCs w:val="28"/>
          <w:lang w:val="en-US"/>
        </w:rPr>
        <w:t xml:space="preserve">, </w:t>
      </w:r>
      <w:r>
        <w:rPr>
          <w:sz w:val="28"/>
          <w:szCs w:val="28"/>
          <w:lang w:val="uk-UA"/>
        </w:rPr>
        <w:t>№3. — Р.</w:t>
      </w:r>
      <w:r>
        <w:rPr>
          <w:sz w:val="28"/>
          <w:szCs w:val="28"/>
          <w:lang w:val="en-GB"/>
        </w:rPr>
        <w:t xml:space="preserve">328 — </w:t>
      </w:r>
      <w:r>
        <w:rPr>
          <w:sz w:val="28"/>
          <w:szCs w:val="28"/>
          <w:lang w:val="uk-UA"/>
        </w:rPr>
        <w:t>3</w:t>
      </w:r>
      <w:r>
        <w:rPr>
          <w:sz w:val="28"/>
          <w:szCs w:val="28"/>
          <w:lang w:val="en-GB"/>
        </w:rPr>
        <w:t xml:space="preserve">38.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US"/>
        </w:rPr>
        <w:t>Romero J.A. Isoniazid overdose: recognition and management /</w:t>
      </w:r>
      <w:r>
        <w:rPr>
          <w:sz w:val="28"/>
          <w:szCs w:val="28"/>
          <w:lang w:val="uk-UA"/>
        </w:rPr>
        <w:t xml:space="preserve"> </w:t>
      </w:r>
      <w:r>
        <w:rPr>
          <w:sz w:val="28"/>
          <w:szCs w:val="28"/>
          <w:lang w:val="en-US"/>
        </w:rPr>
        <w:t>J.A. Romero, F.J. Kuczler // Am. Fam. Physician. — 1998. — Vol. 57</w:t>
      </w:r>
      <w:r>
        <w:rPr>
          <w:sz w:val="28"/>
          <w:szCs w:val="28"/>
          <w:lang w:val="en-GB"/>
        </w:rPr>
        <w:t>, №</w:t>
      </w:r>
      <w:r>
        <w:rPr>
          <w:sz w:val="28"/>
          <w:szCs w:val="28"/>
          <w:lang w:val="en-US"/>
        </w:rPr>
        <w:t xml:space="preserve"> 4. — P. 749 — 752</w:t>
      </w:r>
      <w:r>
        <w:rPr>
          <w:sz w:val="28"/>
          <w:szCs w:val="28"/>
          <w:lang w:val="en-GB"/>
        </w:rPr>
        <w:t xml:space="preserve">. </w:t>
      </w:r>
    </w:p>
    <w:p w:rsidR="00293A1C" w:rsidRDefault="00293A1C" w:rsidP="00D02EA8">
      <w:pPr>
        <w:numPr>
          <w:ilvl w:val="1"/>
          <w:numId w:val="40"/>
        </w:numPr>
        <w:tabs>
          <w:tab w:val="num" w:pos="0"/>
        </w:tabs>
        <w:spacing w:after="0" w:line="360" w:lineRule="auto"/>
        <w:ind w:left="0" w:firstLine="0"/>
        <w:jc w:val="both"/>
        <w:rPr>
          <w:sz w:val="28"/>
          <w:szCs w:val="28"/>
          <w:lang w:val="uk-UA"/>
        </w:rPr>
      </w:pPr>
      <w:r>
        <w:rPr>
          <w:sz w:val="28"/>
          <w:szCs w:val="28"/>
          <w:lang w:val="en-GB"/>
        </w:rPr>
        <w:t>Rönspeck</w:t>
      </w:r>
      <w:r>
        <w:rPr>
          <w:sz w:val="28"/>
          <w:szCs w:val="28"/>
          <w:lang w:val="uk-UA"/>
        </w:rPr>
        <w:t xml:space="preserve"> </w:t>
      </w:r>
      <w:r>
        <w:rPr>
          <w:sz w:val="28"/>
          <w:szCs w:val="28"/>
          <w:lang w:val="en-GB"/>
        </w:rPr>
        <w:t>W</w:t>
      </w:r>
      <w:r>
        <w:rPr>
          <w:sz w:val="28"/>
          <w:szCs w:val="28"/>
          <w:lang w:val="uk-UA"/>
        </w:rPr>
        <w:t xml:space="preserve">. </w:t>
      </w:r>
      <w:r>
        <w:rPr>
          <w:sz w:val="28"/>
          <w:szCs w:val="28"/>
          <w:lang w:val="en-US"/>
        </w:rPr>
        <w:t>Enterosorption</w:t>
      </w:r>
      <w:r>
        <w:rPr>
          <w:sz w:val="28"/>
          <w:szCs w:val="28"/>
          <w:lang w:val="uk-UA"/>
        </w:rPr>
        <w:t xml:space="preserve"> </w:t>
      </w:r>
      <w:r>
        <w:rPr>
          <w:sz w:val="28"/>
          <w:szCs w:val="28"/>
          <w:lang w:val="en-US"/>
        </w:rPr>
        <w:t>in</w:t>
      </w:r>
      <w:r>
        <w:rPr>
          <w:sz w:val="28"/>
          <w:szCs w:val="28"/>
          <w:lang w:val="uk-UA"/>
        </w:rPr>
        <w:t xml:space="preserve"> </w:t>
      </w:r>
      <w:r>
        <w:rPr>
          <w:sz w:val="28"/>
          <w:szCs w:val="28"/>
          <w:lang w:val="en-US"/>
        </w:rPr>
        <w:t>complex</w:t>
      </w:r>
      <w:r>
        <w:rPr>
          <w:sz w:val="28"/>
          <w:szCs w:val="28"/>
          <w:lang w:val="uk-UA"/>
        </w:rPr>
        <w:t xml:space="preserve"> </w:t>
      </w:r>
      <w:r>
        <w:rPr>
          <w:sz w:val="28"/>
          <w:szCs w:val="28"/>
          <w:lang w:val="en-US"/>
        </w:rPr>
        <w:t>therapy</w:t>
      </w:r>
      <w:r>
        <w:rPr>
          <w:sz w:val="28"/>
          <w:szCs w:val="28"/>
          <w:lang w:val="uk-UA"/>
        </w:rPr>
        <w:t xml:space="preserve"> </w:t>
      </w:r>
      <w:r>
        <w:rPr>
          <w:sz w:val="28"/>
          <w:szCs w:val="28"/>
          <w:lang w:val="en-US"/>
        </w:rPr>
        <w:t>of</w:t>
      </w:r>
      <w:r>
        <w:rPr>
          <w:sz w:val="28"/>
          <w:szCs w:val="28"/>
          <w:lang w:val="uk-UA"/>
        </w:rPr>
        <w:t xml:space="preserve"> </w:t>
      </w:r>
      <w:r>
        <w:rPr>
          <w:sz w:val="28"/>
          <w:szCs w:val="28"/>
          <w:lang w:val="en-US"/>
        </w:rPr>
        <w:t>bronchial</w:t>
      </w:r>
      <w:r>
        <w:rPr>
          <w:sz w:val="28"/>
          <w:szCs w:val="28"/>
          <w:lang w:val="uk-UA"/>
        </w:rPr>
        <w:t xml:space="preserve"> </w:t>
      </w:r>
      <w:r>
        <w:rPr>
          <w:sz w:val="28"/>
          <w:szCs w:val="28"/>
          <w:lang w:val="en-US"/>
        </w:rPr>
        <w:t>asthma</w:t>
      </w:r>
      <w:r>
        <w:rPr>
          <w:sz w:val="28"/>
          <w:szCs w:val="28"/>
          <w:lang w:val="uk-UA"/>
        </w:rPr>
        <w:t xml:space="preserve"> / </w:t>
      </w:r>
      <w:r>
        <w:rPr>
          <w:sz w:val="28"/>
          <w:szCs w:val="28"/>
          <w:lang w:val="en-GB"/>
        </w:rPr>
        <w:t>W</w:t>
      </w:r>
      <w:r>
        <w:rPr>
          <w:sz w:val="28"/>
          <w:szCs w:val="28"/>
          <w:lang w:val="uk-UA"/>
        </w:rPr>
        <w:t>.</w:t>
      </w:r>
      <w:r>
        <w:rPr>
          <w:sz w:val="28"/>
          <w:szCs w:val="28"/>
          <w:lang w:val="en-US"/>
        </w:rPr>
        <w:t xml:space="preserve"> </w:t>
      </w:r>
      <w:r>
        <w:rPr>
          <w:sz w:val="28"/>
          <w:szCs w:val="28"/>
          <w:lang w:val="en-GB"/>
        </w:rPr>
        <w:t>Rönspeck</w:t>
      </w:r>
      <w:r>
        <w:rPr>
          <w:sz w:val="28"/>
          <w:szCs w:val="28"/>
          <w:lang w:val="uk-UA"/>
        </w:rPr>
        <w:t xml:space="preserve">, </w:t>
      </w:r>
      <w:r>
        <w:rPr>
          <w:sz w:val="28"/>
          <w:szCs w:val="28"/>
          <w:lang w:val="en-GB"/>
        </w:rPr>
        <w:t>R</w:t>
      </w:r>
      <w:r>
        <w:rPr>
          <w:sz w:val="28"/>
          <w:szCs w:val="28"/>
          <w:lang w:val="uk-UA"/>
        </w:rPr>
        <w:t xml:space="preserve">. </w:t>
      </w:r>
      <w:r>
        <w:rPr>
          <w:sz w:val="28"/>
          <w:szCs w:val="28"/>
          <w:lang w:val="en-GB"/>
        </w:rPr>
        <w:t>Brinckmann,</w:t>
      </w:r>
      <w:r>
        <w:rPr>
          <w:sz w:val="28"/>
          <w:szCs w:val="28"/>
          <w:lang w:val="uk-UA"/>
        </w:rPr>
        <w:t xml:space="preserve"> </w:t>
      </w:r>
      <w:r>
        <w:rPr>
          <w:sz w:val="28"/>
          <w:szCs w:val="28"/>
          <w:lang w:val="en-GB"/>
        </w:rPr>
        <w:t>R. Egner</w:t>
      </w:r>
      <w:r>
        <w:rPr>
          <w:sz w:val="28"/>
          <w:szCs w:val="28"/>
          <w:lang w:val="uk-UA"/>
        </w:rPr>
        <w:t xml:space="preserve"> // </w:t>
      </w:r>
      <w:r>
        <w:rPr>
          <w:sz w:val="28"/>
          <w:szCs w:val="28"/>
          <w:lang w:val="en-US"/>
        </w:rPr>
        <w:t>Klin</w:t>
      </w:r>
      <w:r>
        <w:rPr>
          <w:sz w:val="28"/>
          <w:szCs w:val="28"/>
          <w:lang w:val="uk-UA"/>
        </w:rPr>
        <w:t xml:space="preserve">. </w:t>
      </w:r>
      <w:r>
        <w:rPr>
          <w:sz w:val="28"/>
          <w:szCs w:val="28"/>
          <w:lang w:val="en-US"/>
        </w:rPr>
        <w:t>Med</w:t>
      </w:r>
      <w:r>
        <w:rPr>
          <w:sz w:val="28"/>
          <w:szCs w:val="28"/>
          <w:lang w:val="uk-UA"/>
        </w:rPr>
        <w:t>. (</w:t>
      </w:r>
      <w:r>
        <w:rPr>
          <w:sz w:val="28"/>
          <w:szCs w:val="28"/>
          <w:lang w:val="en-US"/>
        </w:rPr>
        <w:t>Mosk</w:t>
      </w:r>
      <w:r>
        <w:rPr>
          <w:sz w:val="28"/>
          <w:szCs w:val="28"/>
          <w:lang w:val="uk-UA"/>
        </w:rPr>
        <w:t xml:space="preserve">). — 2005. </w:t>
      </w:r>
      <w:r>
        <w:rPr>
          <w:sz w:val="28"/>
          <w:szCs w:val="28"/>
          <w:lang w:val="en-US"/>
        </w:rPr>
        <w:t xml:space="preserve">—Vol. </w:t>
      </w:r>
      <w:r>
        <w:rPr>
          <w:sz w:val="28"/>
          <w:szCs w:val="28"/>
          <w:lang w:val="uk-UA"/>
        </w:rPr>
        <w:t>83</w:t>
      </w:r>
      <w:r>
        <w:rPr>
          <w:sz w:val="28"/>
          <w:szCs w:val="28"/>
          <w:lang w:val="en-US"/>
        </w:rPr>
        <w:t xml:space="preserve">, </w:t>
      </w:r>
      <w:r>
        <w:rPr>
          <w:sz w:val="28"/>
          <w:szCs w:val="28"/>
          <w:lang w:val="uk-UA"/>
        </w:rPr>
        <w:t xml:space="preserve">№4. — Р. 31 — 34.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it-IT"/>
        </w:rPr>
        <w:t>Roshi A.</w:t>
      </w:r>
      <w:r>
        <w:rPr>
          <w:sz w:val="28"/>
          <w:szCs w:val="28"/>
          <w:lang w:val="uk-UA"/>
        </w:rPr>
        <w:t xml:space="preserve"> </w:t>
      </w:r>
      <w:r>
        <w:rPr>
          <w:sz w:val="28"/>
          <w:szCs w:val="28"/>
          <w:lang w:val="en-GB"/>
        </w:rPr>
        <w:t xml:space="preserve">Structure and dynamics of a nanocolloidal silica gel dispersion / </w:t>
      </w:r>
      <w:r>
        <w:rPr>
          <w:sz w:val="28"/>
          <w:szCs w:val="28"/>
          <w:lang w:val="it-IT"/>
        </w:rPr>
        <w:t>A. Roshi, S. Barjami, G.S. Iannacchione /</w:t>
      </w:r>
      <w:r>
        <w:rPr>
          <w:sz w:val="28"/>
          <w:szCs w:val="28"/>
          <w:lang w:val="uk-UA"/>
        </w:rPr>
        <w:t xml:space="preserve">/ </w:t>
      </w:r>
      <w:r>
        <w:rPr>
          <w:sz w:val="28"/>
          <w:szCs w:val="28"/>
          <w:lang w:val="en-GB"/>
        </w:rPr>
        <w:t>Phys. Rev. E. Stat. Nonlin. Soft. Matter. Phys. — 2006. —</w:t>
      </w:r>
      <w:r>
        <w:rPr>
          <w:sz w:val="28"/>
          <w:szCs w:val="28"/>
          <w:lang w:val="uk-UA"/>
        </w:rPr>
        <w:t xml:space="preserve"> №</w:t>
      </w:r>
      <w:r>
        <w:rPr>
          <w:sz w:val="28"/>
          <w:szCs w:val="28"/>
          <w:lang w:val="en-GB"/>
        </w:rPr>
        <w:t xml:space="preserve">12. — P. 74.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Santhosh S. Hepatoprotective activity of chitosan against isoniazid and rifampicin</w:t>
      </w:r>
      <w:r>
        <w:rPr>
          <w:sz w:val="28"/>
          <w:szCs w:val="28"/>
          <w:lang w:val="uk-UA"/>
        </w:rPr>
        <w:t xml:space="preserve"> </w:t>
      </w:r>
      <w:r>
        <w:rPr>
          <w:sz w:val="28"/>
          <w:szCs w:val="28"/>
          <w:lang w:val="en-GB"/>
        </w:rPr>
        <w:t>induced toxicity in experimental rats / S. Santhosh, T.K. Sini, R.Anandan, P.T. Mathew // Eur. J. Pharmacol. — 2007. — Vol. 572, № 1. — P. 69—73.</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US"/>
        </w:rPr>
        <w:lastRenderedPageBreak/>
        <w:t xml:space="preserve">Schwab C.E. In vitro studies on the toxicity of isoniazid in different cell lines </w:t>
      </w:r>
      <w:r>
        <w:rPr>
          <w:sz w:val="28"/>
          <w:szCs w:val="28"/>
          <w:lang w:val="uk-UA"/>
        </w:rPr>
        <w:t>/</w:t>
      </w:r>
      <w:r>
        <w:rPr>
          <w:sz w:val="28"/>
          <w:szCs w:val="28"/>
          <w:lang w:val="en-US"/>
        </w:rPr>
        <w:t xml:space="preserve"> C.E. Schwab</w:t>
      </w:r>
      <w:r>
        <w:rPr>
          <w:sz w:val="28"/>
          <w:szCs w:val="28"/>
          <w:lang w:val="uk-UA"/>
        </w:rPr>
        <w:t>,</w:t>
      </w:r>
      <w:r>
        <w:rPr>
          <w:sz w:val="28"/>
          <w:szCs w:val="28"/>
          <w:lang w:val="en-US"/>
        </w:rPr>
        <w:t xml:space="preserve"> </w:t>
      </w:r>
      <w:r>
        <w:rPr>
          <w:sz w:val="28"/>
          <w:szCs w:val="28"/>
          <w:lang w:val="uk-UA"/>
        </w:rPr>
        <w:t xml:space="preserve">Н. </w:t>
      </w:r>
      <w:r>
        <w:rPr>
          <w:sz w:val="28"/>
          <w:szCs w:val="28"/>
          <w:lang w:val="en-US"/>
        </w:rPr>
        <w:t>Tuschl // Human and Experimental Toxicology. —2003. —</w:t>
      </w:r>
      <w:r>
        <w:rPr>
          <w:sz w:val="28"/>
          <w:szCs w:val="28"/>
          <w:lang w:val="uk-UA"/>
        </w:rPr>
        <w:t xml:space="preserve"> </w:t>
      </w:r>
      <w:r>
        <w:rPr>
          <w:sz w:val="28"/>
          <w:szCs w:val="28"/>
          <w:lang w:val="en-US"/>
        </w:rPr>
        <w:t>Vol.22,</w:t>
      </w:r>
      <w:r>
        <w:rPr>
          <w:sz w:val="28"/>
          <w:szCs w:val="28"/>
          <w:lang w:val="en-GB"/>
        </w:rPr>
        <w:t xml:space="preserve"> № 14</w:t>
      </w:r>
      <w:r>
        <w:rPr>
          <w:sz w:val="28"/>
          <w:szCs w:val="28"/>
          <w:lang w:val="en-US"/>
        </w:rPr>
        <w:t>. —Р. 607—615.</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 xml:space="preserve">Shen C. Isoniazid—induced hepatotoxicity in rat of gel entrapment </w:t>
      </w:r>
      <w:r>
        <w:rPr>
          <w:sz w:val="28"/>
          <w:szCs w:val="28"/>
          <w:lang w:val="uk-UA"/>
        </w:rPr>
        <w:t xml:space="preserve">/ С. </w:t>
      </w:r>
      <w:r>
        <w:rPr>
          <w:sz w:val="28"/>
          <w:szCs w:val="28"/>
          <w:lang w:val="en-GB"/>
        </w:rPr>
        <w:t xml:space="preserve">Shen, </w:t>
      </w:r>
      <w:r>
        <w:rPr>
          <w:sz w:val="28"/>
          <w:szCs w:val="28"/>
          <w:lang w:val="uk-UA"/>
        </w:rPr>
        <w:t>Н</w:t>
      </w:r>
      <w:r>
        <w:rPr>
          <w:sz w:val="28"/>
          <w:szCs w:val="28"/>
          <w:lang w:val="en-US"/>
        </w:rPr>
        <w:t>.</w:t>
      </w:r>
      <w:r>
        <w:rPr>
          <w:sz w:val="28"/>
          <w:szCs w:val="28"/>
          <w:lang w:val="uk-UA"/>
        </w:rPr>
        <w:t xml:space="preserve"> </w:t>
      </w:r>
      <w:r>
        <w:rPr>
          <w:sz w:val="28"/>
          <w:szCs w:val="28"/>
          <w:lang w:val="en-GB"/>
        </w:rPr>
        <w:t>Zhang, Q.</w:t>
      </w:r>
      <w:r>
        <w:rPr>
          <w:sz w:val="28"/>
          <w:szCs w:val="28"/>
          <w:lang w:val="uk-UA"/>
        </w:rPr>
        <w:t xml:space="preserve"> </w:t>
      </w:r>
      <w:r>
        <w:rPr>
          <w:sz w:val="28"/>
          <w:szCs w:val="28"/>
          <w:lang w:val="en-GB"/>
        </w:rPr>
        <w:t xml:space="preserve">Meng // Toxicol. Lett. —2006. —Vol.167, №1. —P. 66—74.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Shilov V</w:t>
      </w:r>
      <w:r>
        <w:rPr>
          <w:sz w:val="28"/>
          <w:szCs w:val="28"/>
          <w:lang w:val="uk-UA"/>
        </w:rPr>
        <w:t>.</w:t>
      </w:r>
      <w:r>
        <w:rPr>
          <w:sz w:val="28"/>
          <w:szCs w:val="28"/>
          <w:lang w:val="en-GB"/>
        </w:rPr>
        <w:t>V</w:t>
      </w:r>
      <w:r>
        <w:rPr>
          <w:sz w:val="28"/>
          <w:szCs w:val="28"/>
          <w:lang w:val="uk-UA"/>
        </w:rPr>
        <w:t>.</w:t>
      </w:r>
      <w:r>
        <w:rPr>
          <w:sz w:val="28"/>
          <w:szCs w:val="28"/>
          <w:lang w:val="en-GB"/>
        </w:rPr>
        <w:t xml:space="preserve"> Effects of efferent methods of treatment on hemostasis in patients with postinfarction aneurysms of the left ventricle / V</w:t>
      </w:r>
      <w:r>
        <w:rPr>
          <w:sz w:val="28"/>
          <w:szCs w:val="28"/>
          <w:lang w:val="uk-UA"/>
        </w:rPr>
        <w:t>.</w:t>
      </w:r>
      <w:r>
        <w:rPr>
          <w:sz w:val="28"/>
          <w:szCs w:val="28"/>
          <w:lang w:val="en-GB"/>
        </w:rPr>
        <w:t>V</w:t>
      </w:r>
      <w:r>
        <w:rPr>
          <w:sz w:val="28"/>
          <w:szCs w:val="28"/>
          <w:lang w:val="uk-UA"/>
        </w:rPr>
        <w:t xml:space="preserve">. </w:t>
      </w:r>
      <w:r>
        <w:rPr>
          <w:sz w:val="28"/>
          <w:szCs w:val="28"/>
          <w:lang w:val="en-GB"/>
        </w:rPr>
        <w:t>Shilov, A</w:t>
      </w:r>
      <w:r>
        <w:rPr>
          <w:sz w:val="28"/>
          <w:szCs w:val="28"/>
          <w:lang w:val="uk-UA"/>
        </w:rPr>
        <w:t>.</w:t>
      </w:r>
      <w:r>
        <w:rPr>
          <w:sz w:val="28"/>
          <w:szCs w:val="28"/>
          <w:lang w:val="en-GB"/>
        </w:rPr>
        <w:t>V</w:t>
      </w:r>
      <w:r>
        <w:rPr>
          <w:sz w:val="28"/>
          <w:szCs w:val="28"/>
          <w:lang w:val="uk-UA"/>
        </w:rPr>
        <w:t xml:space="preserve">. </w:t>
      </w:r>
      <w:r>
        <w:rPr>
          <w:sz w:val="28"/>
          <w:szCs w:val="28"/>
          <w:lang w:val="en-GB"/>
        </w:rPr>
        <w:t>Chechetkin, N</w:t>
      </w:r>
      <w:r>
        <w:rPr>
          <w:sz w:val="28"/>
          <w:szCs w:val="28"/>
          <w:lang w:val="uk-UA"/>
        </w:rPr>
        <w:t>.</w:t>
      </w:r>
      <w:r>
        <w:rPr>
          <w:sz w:val="28"/>
          <w:szCs w:val="28"/>
          <w:lang w:val="en-GB"/>
        </w:rPr>
        <w:t>G</w:t>
      </w:r>
      <w:r>
        <w:rPr>
          <w:sz w:val="28"/>
          <w:szCs w:val="28"/>
          <w:lang w:val="uk-UA"/>
        </w:rPr>
        <w:t>.</w:t>
      </w:r>
      <w:r>
        <w:rPr>
          <w:sz w:val="28"/>
          <w:szCs w:val="28"/>
          <w:lang w:val="en-GB"/>
        </w:rPr>
        <w:t xml:space="preserve"> Rudenko /</w:t>
      </w:r>
      <w:r>
        <w:rPr>
          <w:sz w:val="28"/>
          <w:szCs w:val="28"/>
          <w:lang w:val="uk-UA"/>
        </w:rPr>
        <w:t xml:space="preserve">/ </w:t>
      </w:r>
      <w:r>
        <w:rPr>
          <w:sz w:val="28"/>
          <w:szCs w:val="28"/>
          <w:lang w:val="en-GB"/>
        </w:rPr>
        <w:t>Vestn</w:t>
      </w:r>
      <w:r>
        <w:rPr>
          <w:sz w:val="28"/>
          <w:szCs w:val="28"/>
          <w:lang w:val="uk-UA"/>
        </w:rPr>
        <w:t>.</w:t>
      </w:r>
      <w:r>
        <w:rPr>
          <w:sz w:val="28"/>
          <w:szCs w:val="28"/>
          <w:lang w:val="en-GB"/>
        </w:rPr>
        <w:t xml:space="preserve"> Khir</w:t>
      </w:r>
      <w:r>
        <w:rPr>
          <w:sz w:val="28"/>
          <w:szCs w:val="28"/>
          <w:lang w:val="uk-UA"/>
        </w:rPr>
        <w:t>.</w:t>
      </w:r>
      <w:r>
        <w:rPr>
          <w:sz w:val="28"/>
          <w:szCs w:val="28"/>
          <w:lang w:val="en-GB"/>
        </w:rPr>
        <w:t xml:space="preserve"> Im</w:t>
      </w:r>
      <w:r>
        <w:rPr>
          <w:sz w:val="28"/>
          <w:szCs w:val="28"/>
          <w:lang w:val="uk-UA"/>
        </w:rPr>
        <w:t>.</w:t>
      </w:r>
      <w:r>
        <w:rPr>
          <w:sz w:val="28"/>
          <w:szCs w:val="28"/>
          <w:lang w:val="en-GB"/>
        </w:rPr>
        <w:t xml:space="preserve"> </w:t>
      </w:r>
      <w:r>
        <w:rPr>
          <w:sz w:val="28"/>
          <w:szCs w:val="28"/>
          <w:lang w:val="en-US"/>
        </w:rPr>
        <w:t>—</w:t>
      </w:r>
      <w:r>
        <w:rPr>
          <w:sz w:val="28"/>
          <w:szCs w:val="28"/>
          <w:lang w:val="uk-UA"/>
        </w:rPr>
        <w:t xml:space="preserve"> </w:t>
      </w:r>
      <w:r>
        <w:rPr>
          <w:sz w:val="28"/>
          <w:szCs w:val="28"/>
          <w:lang w:val="en-US"/>
        </w:rPr>
        <w:t>2</w:t>
      </w:r>
      <w:r>
        <w:rPr>
          <w:sz w:val="28"/>
          <w:szCs w:val="28"/>
          <w:lang w:val="uk-UA"/>
        </w:rPr>
        <w:t>007</w:t>
      </w:r>
      <w:r>
        <w:rPr>
          <w:sz w:val="28"/>
          <w:szCs w:val="28"/>
          <w:lang w:val="en-US"/>
        </w:rPr>
        <w:t>. — Vol. 1</w:t>
      </w:r>
      <w:r>
        <w:rPr>
          <w:sz w:val="28"/>
          <w:szCs w:val="28"/>
          <w:lang w:val="uk-UA"/>
        </w:rPr>
        <w:t>66</w:t>
      </w:r>
      <w:r>
        <w:rPr>
          <w:sz w:val="28"/>
          <w:szCs w:val="28"/>
          <w:lang w:val="en-GB"/>
        </w:rPr>
        <w:t>, №</w:t>
      </w:r>
      <w:r>
        <w:rPr>
          <w:sz w:val="28"/>
          <w:szCs w:val="28"/>
          <w:lang w:val="en-US"/>
        </w:rPr>
        <w:t xml:space="preserve"> </w:t>
      </w:r>
      <w:r>
        <w:rPr>
          <w:sz w:val="28"/>
          <w:szCs w:val="28"/>
          <w:lang w:val="uk-UA"/>
        </w:rPr>
        <w:t>6</w:t>
      </w:r>
      <w:r>
        <w:rPr>
          <w:sz w:val="28"/>
          <w:szCs w:val="28"/>
          <w:lang w:val="en-US"/>
        </w:rPr>
        <w:t>. — P.</w:t>
      </w:r>
      <w:r>
        <w:rPr>
          <w:sz w:val="28"/>
          <w:szCs w:val="28"/>
          <w:lang w:val="en-GB"/>
        </w:rPr>
        <w:t xml:space="preserve">61 — </w:t>
      </w:r>
      <w:r>
        <w:rPr>
          <w:sz w:val="28"/>
          <w:szCs w:val="28"/>
          <w:lang w:val="uk-UA"/>
        </w:rPr>
        <w:t>6</w:t>
      </w:r>
      <w:r>
        <w:rPr>
          <w:sz w:val="28"/>
          <w:szCs w:val="28"/>
          <w:lang w:val="en-GB"/>
        </w:rPr>
        <w:t xml:space="preserve">3.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Skalyga I</w:t>
      </w:r>
      <w:r>
        <w:rPr>
          <w:sz w:val="28"/>
          <w:szCs w:val="28"/>
          <w:lang w:val="uk-UA"/>
        </w:rPr>
        <w:t>.</w:t>
      </w:r>
      <w:r>
        <w:rPr>
          <w:sz w:val="28"/>
          <w:szCs w:val="28"/>
          <w:lang w:val="en-GB"/>
        </w:rPr>
        <w:t>M</w:t>
      </w:r>
      <w:r>
        <w:rPr>
          <w:sz w:val="28"/>
          <w:szCs w:val="28"/>
          <w:lang w:val="uk-UA"/>
        </w:rPr>
        <w:t>.</w:t>
      </w:r>
      <w:r>
        <w:rPr>
          <w:sz w:val="28"/>
          <w:szCs w:val="28"/>
          <w:lang w:val="en-GB"/>
        </w:rPr>
        <w:t xml:space="preserve"> The efficacy of enterosorbents and antioxidants in the treatment of chronic liver diseases of alcoholic etiology / I</w:t>
      </w:r>
      <w:r>
        <w:rPr>
          <w:sz w:val="28"/>
          <w:szCs w:val="28"/>
          <w:lang w:val="uk-UA"/>
        </w:rPr>
        <w:t>.</w:t>
      </w:r>
      <w:r>
        <w:rPr>
          <w:sz w:val="28"/>
          <w:szCs w:val="28"/>
          <w:lang w:val="en-GB"/>
        </w:rPr>
        <w:t>M</w:t>
      </w:r>
      <w:r>
        <w:rPr>
          <w:sz w:val="28"/>
          <w:szCs w:val="28"/>
          <w:lang w:val="uk-UA"/>
        </w:rPr>
        <w:t>.</w:t>
      </w:r>
      <w:r>
        <w:rPr>
          <w:sz w:val="28"/>
          <w:szCs w:val="28"/>
          <w:lang w:val="en-GB"/>
        </w:rPr>
        <w:t xml:space="preserve"> Skalyga, N</w:t>
      </w:r>
      <w:r>
        <w:rPr>
          <w:sz w:val="28"/>
          <w:szCs w:val="28"/>
          <w:lang w:val="uk-UA"/>
        </w:rPr>
        <w:t>.</w:t>
      </w:r>
      <w:r>
        <w:rPr>
          <w:sz w:val="28"/>
          <w:szCs w:val="28"/>
          <w:lang w:val="en-GB"/>
        </w:rPr>
        <w:t>I. Zhigarenko /</w:t>
      </w:r>
      <w:r>
        <w:rPr>
          <w:sz w:val="28"/>
          <w:szCs w:val="28"/>
          <w:lang w:val="uk-UA"/>
        </w:rPr>
        <w:t xml:space="preserve">/ </w:t>
      </w:r>
      <w:r>
        <w:rPr>
          <w:sz w:val="28"/>
          <w:szCs w:val="28"/>
          <w:lang w:val="en-GB"/>
        </w:rPr>
        <w:t xml:space="preserve">Lik. Sprava. </w:t>
      </w:r>
      <w:r>
        <w:rPr>
          <w:sz w:val="28"/>
          <w:szCs w:val="28"/>
          <w:lang w:val="en-US"/>
        </w:rPr>
        <w:t>—</w:t>
      </w:r>
      <w:r>
        <w:rPr>
          <w:sz w:val="28"/>
          <w:szCs w:val="28"/>
          <w:lang w:val="uk-UA"/>
        </w:rPr>
        <w:t xml:space="preserve"> </w:t>
      </w:r>
      <w:r>
        <w:rPr>
          <w:sz w:val="28"/>
          <w:szCs w:val="28"/>
          <w:lang w:val="en-US"/>
        </w:rPr>
        <w:t>199</w:t>
      </w:r>
      <w:r>
        <w:rPr>
          <w:sz w:val="28"/>
          <w:szCs w:val="28"/>
          <w:lang w:val="uk-UA"/>
        </w:rPr>
        <w:t>8</w:t>
      </w:r>
      <w:r>
        <w:rPr>
          <w:sz w:val="28"/>
          <w:szCs w:val="28"/>
          <w:lang w:val="en-US"/>
        </w:rPr>
        <w:t xml:space="preserve">. — </w:t>
      </w:r>
      <w:r>
        <w:rPr>
          <w:sz w:val="28"/>
          <w:szCs w:val="28"/>
          <w:lang w:val="en-GB"/>
        </w:rPr>
        <w:t>№</w:t>
      </w:r>
      <w:r>
        <w:rPr>
          <w:sz w:val="28"/>
          <w:szCs w:val="28"/>
          <w:lang w:val="en-US"/>
        </w:rPr>
        <w:t xml:space="preserve"> </w:t>
      </w:r>
      <w:r>
        <w:rPr>
          <w:sz w:val="28"/>
          <w:szCs w:val="28"/>
          <w:lang w:val="uk-UA"/>
        </w:rPr>
        <w:t>3</w:t>
      </w:r>
      <w:r>
        <w:rPr>
          <w:sz w:val="28"/>
          <w:szCs w:val="28"/>
          <w:lang w:val="en-US"/>
        </w:rPr>
        <w:t xml:space="preserve">. — P. </w:t>
      </w:r>
      <w:r>
        <w:rPr>
          <w:sz w:val="28"/>
          <w:szCs w:val="28"/>
          <w:lang w:val="en-GB"/>
        </w:rPr>
        <w:t xml:space="preserve">93 — </w:t>
      </w:r>
      <w:r>
        <w:rPr>
          <w:sz w:val="28"/>
          <w:szCs w:val="28"/>
          <w:lang w:val="uk-UA"/>
        </w:rPr>
        <w:t>9</w:t>
      </w:r>
      <w:r>
        <w:rPr>
          <w:sz w:val="28"/>
          <w:szCs w:val="28"/>
          <w:lang w:val="en-GB"/>
        </w:rPr>
        <w:t xml:space="preserve">5.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US"/>
        </w:rPr>
        <w:t>Snider D.E. Isoniazid</w:t>
      </w:r>
      <w:r>
        <w:rPr>
          <w:sz w:val="28"/>
          <w:szCs w:val="28"/>
          <w:lang w:val="uk-UA"/>
        </w:rPr>
        <w:t>—</w:t>
      </w:r>
      <w:r>
        <w:rPr>
          <w:sz w:val="28"/>
          <w:szCs w:val="28"/>
          <w:lang w:val="en-US"/>
        </w:rPr>
        <w:t xml:space="preserve">associated hepatitis deaths: a review of available information </w:t>
      </w:r>
      <w:r>
        <w:rPr>
          <w:sz w:val="28"/>
          <w:szCs w:val="28"/>
          <w:lang w:val="uk-UA"/>
        </w:rPr>
        <w:t xml:space="preserve">/ </w:t>
      </w:r>
      <w:r>
        <w:rPr>
          <w:sz w:val="28"/>
          <w:szCs w:val="28"/>
          <w:lang w:val="en-US"/>
        </w:rPr>
        <w:t>D.E. Snider, G.J. Caras // Am. Rev. Respir. Dis. — 1992. — Vol. 145</w:t>
      </w:r>
      <w:r>
        <w:rPr>
          <w:sz w:val="28"/>
          <w:szCs w:val="28"/>
          <w:lang w:val="en-GB"/>
        </w:rPr>
        <w:t>, №</w:t>
      </w:r>
      <w:r>
        <w:rPr>
          <w:sz w:val="28"/>
          <w:szCs w:val="28"/>
          <w:lang w:val="en-US"/>
        </w:rPr>
        <w:t xml:space="preserve"> 2. — P. 494 — 497</w:t>
      </w:r>
      <w:r>
        <w:rPr>
          <w:sz w:val="28"/>
          <w:szCs w:val="28"/>
          <w:lang w:val="en-GB"/>
        </w:rPr>
        <w:t xml:space="preserve">.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it-IT"/>
        </w:rPr>
        <w:t xml:space="preserve">Spahr L. </w:t>
      </w:r>
      <w:r>
        <w:rPr>
          <w:sz w:val="28"/>
          <w:szCs w:val="28"/>
          <w:lang w:val="en-US"/>
        </w:rPr>
        <w:t xml:space="preserve">Combination of steroids with ifliximab or placebo in severe alcoholic hepatitis: a randomized controlled pilot study </w:t>
      </w:r>
      <w:r>
        <w:rPr>
          <w:sz w:val="28"/>
          <w:szCs w:val="28"/>
          <w:lang w:val="uk-UA"/>
        </w:rPr>
        <w:t xml:space="preserve">/ </w:t>
      </w:r>
      <w:r>
        <w:rPr>
          <w:sz w:val="28"/>
          <w:szCs w:val="28"/>
          <w:lang w:val="it-IT"/>
        </w:rPr>
        <w:t xml:space="preserve">L. Spahr, </w:t>
      </w:r>
      <w:r>
        <w:rPr>
          <w:sz w:val="28"/>
          <w:szCs w:val="28"/>
          <w:lang w:val="en-US"/>
        </w:rPr>
        <w:t>L</w:t>
      </w:r>
      <w:r>
        <w:rPr>
          <w:sz w:val="28"/>
          <w:szCs w:val="28"/>
          <w:lang w:val="it-IT"/>
        </w:rPr>
        <w:t>. Rubbia</w:t>
      </w:r>
      <w:r>
        <w:rPr>
          <w:sz w:val="28"/>
          <w:szCs w:val="28"/>
          <w:lang w:val="uk-UA"/>
        </w:rPr>
        <w:t>—</w:t>
      </w:r>
      <w:r>
        <w:rPr>
          <w:sz w:val="28"/>
          <w:szCs w:val="28"/>
          <w:lang w:val="it-IT"/>
        </w:rPr>
        <w:t>Brandt, J. Frossard /</w:t>
      </w:r>
      <w:r>
        <w:rPr>
          <w:sz w:val="28"/>
          <w:szCs w:val="28"/>
          <w:lang w:val="en-US"/>
        </w:rPr>
        <w:t xml:space="preserve">/ Hepatol. — </w:t>
      </w:r>
      <w:r>
        <w:rPr>
          <w:sz w:val="28"/>
          <w:szCs w:val="28"/>
          <w:lang w:val="en-GB"/>
        </w:rPr>
        <w:t>2002</w:t>
      </w:r>
      <w:r>
        <w:rPr>
          <w:sz w:val="28"/>
          <w:szCs w:val="28"/>
          <w:lang w:val="uk-UA"/>
        </w:rPr>
        <w:t xml:space="preserve">. — </w:t>
      </w:r>
      <w:r>
        <w:rPr>
          <w:sz w:val="28"/>
          <w:szCs w:val="28"/>
          <w:lang w:val="en-US"/>
        </w:rPr>
        <w:t xml:space="preserve">Vol. </w:t>
      </w:r>
      <w:r>
        <w:rPr>
          <w:sz w:val="28"/>
          <w:szCs w:val="28"/>
          <w:lang w:val="en-GB"/>
        </w:rPr>
        <w:t xml:space="preserve">37, </w:t>
      </w:r>
      <w:r>
        <w:rPr>
          <w:sz w:val="28"/>
          <w:szCs w:val="28"/>
          <w:lang w:val="uk-UA"/>
        </w:rPr>
        <w:t>№ 4.</w:t>
      </w:r>
      <w:r>
        <w:rPr>
          <w:sz w:val="28"/>
          <w:szCs w:val="28"/>
          <w:lang w:val="en-GB"/>
        </w:rPr>
        <w:t xml:space="preserve"> — </w:t>
      </w:r>
      <w:r>
        <w:rPr>
          <w:sz w:val="28"/>
          <w:szCs w:val="28"/>
          <w:lang w:val="uk-UA"/>
        </w:rPr>
        <w:t>Р</w:t>
      </w:r>
      <w:r>
        <w:rPr>
          <w:sz w:val="28"/>
          <w:szCs w:val="28"/>
          <w:lang w:val="en-US"/>
        </w:rPr>
        <w:t xml:space="preserve">. </w:t>
      </w:r>
      <w:r>
        <w:rPr>
          <w:sz w:val="28"/>
          <w:szCs w:val="28"/>
          <w:lang w:val="en-GB"/>
        </w:rPr>
        <w:t xml:space="preserve">448 — 455.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Steichen O. Isoniazid induced neuropathy: consider prevention / O. Steichen, L. Martinez</w:t>
      </w:r>
      <w:r>
        <w:rPr>
          <w:sz w:val="28"/>
          <w:szCs w:val="28"/>
          <w:lang w:val="uk-UA"/>
        </w:rPr>
        <w:t xml:space="preserve"> </w:t>
      </w:r>
      <w:r>
        <w:rPr>
          <w:sz w:val="28"/>
          <w:szCs w:val="28"/>
          <w:lang w:val="en-GB"/>
        </w:rPr>
        <w:t>Almoyna, T. De Broucher // Rev. Mal. Respir. — 2006. — Vol. 23, № 2. — P. 157—160.</w:t>
      </w:r>
    </w:p>
    <w:p w:rsidR="00293A1C" w:rsidRDefault="00293A1C" w:rsidP="00D02EA8">
      <w:pPr>
        <w:numPr>
          <w:ilvl w:val="1"/>
          <w:numId w:val="40"/>
        </w:numPr>
        <w:tabs>
          <w:tab w:val="num" w:pos="0"/>
        </w:tabs>
        <w:spacing w:after="0" w:line="360" w:lineRule="auto"/>
        <w:ind w:left="0" w:firstLine="0"/>
        <w:jc w:val="both"/>
        <w:rPr>
          <w:sz w:val="28"/>
          <w:szCs w:val="20"/>
          <w:lang w:val="en-GB"/>
        </w:rPr>
      </w:pPr>
      <w:r>
        <w:rPr>
          <w:sz w:val="28"/>
          <w:lang w:val="en-GB"/>
        </w:rPr>
        <w:t>Steinke D</w:t>
      </w:r>
      <w:r>
        <w:rPr>
          <w:sz w:val="28"/>
          <w:lang w:val="uk-UA"/>
        </w:rPr>
        <w:t>.</w:t>
      </w:r>
      <w:r>
        <w:rPr>
          <w:sz w:val="28"/>
          <w:lang w:val="en-GB"/>
        </w:rPr>
        <w:t>T</w:t>
      </w:r>
      <w:r>
        <w:rPr>
          <w:sz w:val="28"/>
          <w:lang w:val="uk-UA"/>
        </w:rPr>
        <w:t>.</w:t>
      </w:r>
      <w:r>
        <w:rPr>
          <w:sz w:val="28"/>
          <w:lang w:val="en-GB"/>
        </w:rPr>
        <w:t xml:space="preserve"> The epidemiology of liver disease in Tayside database: a population</w:t>
      </w:r>
      <w:r>
        <w:rPr>
          <w:sz w:val="28"/>
          <w:lang w:val="uk-UA"/>
        </w:rPr>
        <w:t>—</w:t>
      </w:r>
      <w:r>
        <w:rPr>
          <w:sz w:val="28"/>
          <w:lang w:val="en-GB"/>
        </w:rPr>
        <w:t>based record</w:t>
      </w:r>
      <w:r>
        <w:rPr>
          <w:sz w:val="28"/>
          <w:lang w:val="uk-UA"/>
        </w:rPr>
        <w:t>—</w:t>
      </w:r>
      <w:r>
        <w:rPr>
          <w:sz w:val="28"/>
          <w:lang w:val="en-GB"/>
        </w:rPr>
        <w:t>linkage study /</w:t>
      </w:r>
      <w:r>
        <w:rPr>
          <w:sz w:val="28"/>
          <w:lang w:val="uk-UA"/>
        </w:rPr>
        <w:t xml:space="preserve"> </w:t>
      </w:r>
      <w:r>
        <w:rPr>
          <w:sz w:val="28"/>
          <w:lang w:val="en-GB"/>
        </w:rPr>
        <w:t>D</w:t>
      </w:r>
      <w:r>
        <w:rPr>
          <w:sz w:val="28"/>
          <w:lang w:val="uk-UA"/>
        </w:rPr>
        <w:t>.</w:t>
      </w:r>
      <w:r>
        <w:rPr>
          <w:sz w:val="28"/>
          <w:lang w:val="en-GB"/>
        </w:rPr>
        <w:t>T</w:t>
      </w:r>
      <w:r>
        <w:rPr>
          <w:sz w:val="28"/>
          <w:lang w:val="uk-UA"/>
        </w:rPr>
        <w:t>.</w:t>
      </w:r>
      <w:r>
        <w:rPr>
          <w:sz w:val="28"/>
          <w:lang w:val="en-GB"/>
        </w:rPr>
        <w:t>Steinke, Weston T</w:t>
      </w:r>
      <w:r>
        <w:rPr>
          <w:sz w:val="28"/>
          <w:lang w:val="uk-UA"/>
        </w:rPr>
        <w:t>.</w:t>
      </w:r>
      <w:r>
        <w:rPr>
          <w:sz w:val="28"/>
          <w:lang w:val="en-GB"/>
        </w:rPr>
        <w:t>L</w:t>
      </w:r>
      <w:r>
        <w:rPr>
          <w:sz w:val="28"/>
          <w:lang w:val="uk-UA"/>
        </w:rPr>
        <w:t>.</w:t>
      </w:r>
      <w:r>
        <w:rPr>
          <w:sz w:val="28"/>
          <w:lang w:val="en-GB"/>
        </w:rPr>
        <w:t>, Morris A</w:t>
      </w:r>
      <w:r>
        <w:rPr>
          <w:sz w:val="28"/>
          <w:lang w:val="uk-UA"/>
        </w:rPr>
        <w:t>.</w:t>
      </w:r>
      <w:r>
        <w:rPr>
          <w:sz w:val="28"/>
          <w:lang w:val="en-GB"/>
        </w:rPr>
        <w:t>D</w:t>
      </w:r>
      <w:r>
        <w:rPr>
          <w:sz w:val="28"/>
          <w:lang w:val="uk-UA"/>
        </w:rPr>
        <w:t xml:space="preserve">. // </w:t>
      </w:r>
      <w:r>
        <w:rPr>
          <w:sz w:val="28"/>
          <w:lang w:val="en-GB"/>
        </w:rPr>
        <w:t xml:space="preserve">J. Biomed. Inform. </w:t>
      </w:r>
      <w:r>
        <w:rPr>
          <w:sz w:val="28"/>
          <w:szCs w:val="28"/>
          <w:lang w:val="en-GB"/>
        </w:rPr>
        <w:t xml:space="preserve">— </w:t>
      </w:r>
      <w:r>
        <w:rPr>
          <w:sz w:val="28"/>
          <w:szCs w:val="28"/>
          <w:lang w:val="uk-UA"/>
        </w:rPr>
        <w:t>2002</w:t>
      </w:r>
      <w:r>
        <w:rPr>
          <w:sz w:val="28"/>
          <w:szCs w:val="28"/>
          <w:lang w:val="en-GB"/>
        </w:rPr>
        <w:t>. — №</w:t>
      </w:r>
      <w:r>
        <w:rPr>
          <w:sz w:val="28"/>
          <w:szCs w:val="28"/>
          <w:lang w:val="uk-UA"/>
        </w:rPr>
        <w:t>35</w:t>
      </w:r>
      <w:r>
        <w:rPr>
          <w:sz w:val="28"/>
          <w:szCs w:val="28"/>
          <w:lang w:val="en-GB"/>
        </w:rPr>
        <w:t>. — P</w:t>
      </w:r>
      <w:r>
        <w:rPr>
          <w:sz w:val="28"/>
          <w:szCs w:val="28"/>
          <w:lang w:val="uk-UA"/>
        </w:rPr>
        <w:t>.</w:t>
      </w:r>
      <w:r>
        <w:rPr>
          <w:sz w:val="28"/>
          <w:lang w:val="en-GB"/>
        </w:rPr>
        <w:t xml:space="preserve"> 186 — 93.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 xml:space="preserve">Stegmayr B. Is There a Future for Adsorption Techniques in Sepsis? </w:t>
      </w:r>
      <w:r>
        <w:rPr>
          <w:sz w:val="28"/>
          <w:szCs w:val="28"/>
          <w:lang w:val="uk-UA"/>
        </w:rPr>
        <w:t xml:space="preserve">/ </w:t>
      </w:r>
      <w:r>
        <w:rPr>
          <w:sz w:val="28"/>
          <w:szCs w:val="28"/>
          <w:lang w:val="en-GB"/>
        </w:rPr>
        <w:t>B. Stegmayr // Blood</w:t>
      </w:r>
      <w:r>
        <w:rPr>
          <w:sz w:val="28"/>
          <w:szCs w:val="28"/>
          <w:lang w:val="uk-UA"/>
        </w:rPr>
        <w:t xml:space="preserve"> </w:t>
      </w:r>
      <w:r>
        <w:rPr>
          <w:sz w:val="28"/>
          <w:szCs w:val="28"/>
          <w:lang w:val="en-GB"/>
        </w:rPr>
        <w:t xml:space="preserve">Purification. — 2000. — Vol. 18, № 2. — Р. 149 — 155.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lastRenderedPageBreak/>
        <w:t xml:space="preserve">Storm A.J. Fabrication of solid — state nanopores with single — nanometre precision </w:t>
      </w:r>
      <w:r>
        <w:rPr>
          <w:sz w:val="28"/>
          <w:szCs w:val="28"/>
          <w:lang w:val="uk-UA"/>
        </w:rPr>
        <w:t xml:space="preserve">/ </w:t>
      </w:r>
      <w:r>
        <w:rPr>
          <w:sz w:val="28"/>
          <w:szCs w:val="28"/>
          <w:lang w:val="en-GB"/>
        </w:rPr>
        <w:t>A.J. Storm, J.H. Chen, X.S. Ling // Nat. Mater. — 2003. — Vol. 2</w:t>
      </w:r>
      <w:r>
        <w:rPr>
          <w:sz w:val="28"/>
          <w:szCs w:val="28"/>
        </w:rPr>
        <w:t>,</w:t>
      </w:r>
      <w:r>
        <w:rPr>
          <w:sz w:val="28"/>
          <w:szCs w:val="28"/>
          <w:lang w:val="en-GB"/>
        </w:rPr>
        <w:t xml:space="preserve"> </w:t>
      </w:r>
      <w:r>
        <w:rPr>
          <w:sz w:val="28"/>
          <w:szCs w:val="28"/>
        </w:rPr>
        <w:t>№</w:t>
      </w:r>
      <w:r>
        <w:rPr>
          <w:sz w:val="28"/>
          <w:szCs w:val="28"/>
          <w:lang w:val="en-GB"/>
        </w:rPr>
        <w:t xml:space="preserve">8. — P. 537 — 540.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Stuart R</w:t>
      </w:r>
      <w:r>
        <w:rPr>
          <w:sz w:val="28"/>
          <w:szCs w:val="28"/>
          <w:lang w:val="en-US"/>
        </w:rPr>
        <w:t>.</w:t>
      </w:r>
      <w:r>
        <w:rPr>
          <w:sz w:val="28"/>
          <w:szCs w:val="28"/>
          <w:lang w:val="en-GB"/>
        </w:rPr>
        <w:t>L</w:t>
      </w:r>
      <w:r>
        <w:rPr>
          <w:sz w:val="28"/>
          <w:szCs w:val="28"/>
          <w:lang w:val="en-US"/>
        </w:rPr>
        <w:t xml:space="preserve">. </w:t>
      </w:r>
      <w:r>
        <w:rPr>
          <w:sz w:val="28"/>
          <w:szCs w:val="28"/>
          <w:lang w:val="en-GB"/>
        </w:rPr>
        <w:t>Isoniazid toxicity in health care workers /</w:t>
      </w:r>
      <w:r>
        <w:rPr>
          <w:sz w:val="28"/>
          <w:szCs w:val="28"/>
          <w:lang w:val="uk-UA"/>
        </w:rPr>
        <w:t xml:space="preserve"> </w:t>
      </w:r>
      <w:r>
        <w:rPr>
          <w:sz w:val="28"/>
          <w:szCs w:val="28"/>
          <w:lang w:val="en-GB"/>
        </w:rPr>
        <w:t>R</w:t>
      </w:r>
      <w:r>
        <w:rPr>
          <w:sz w:val="28"/>
          <w:szCs w:val="28"/>
          <w:lang w:val="en-US"/>
        </w:rPr>
        <w:t>.</w:t>
      </w:r>
      <w:r>
        <w:rPr>
          <w:sz w:val="28"/>
          <w:szCs w:val="28"/>
          <w:lang w:val="en-GB"/>
        </w:rPr>
        <w:t>L</w:t>
      </w:r>
      <w:r>
        <w:rPr>
          <w:sz w:val="28"/>
          <w:szCs w:val="28"/>
          <w:lang w:val="en-US"/>
        </w:rPr>
        <w:t>.</w:t>
      </w:r>
      <w:r>
        <w:rPr>
          <w:sz w:val="28"/>
          <w:szCs w:val="28"/>
          <w:lang w:val="en-GB"/>
        </w:rPr>
        <w:t xml:space="preserve"> Stuart</w:t>
      </w:r>
      <w:r>
        <w:rPr>
          <w:sz w:val="28"/>
          <w:szCs w:val="28"/>
          <w:lang w:val="en-US"/>
        </w:rPr>
        <w:t>,</w:t>
      </w:r>
      <w:r>
        <w:rPr>
          <w:sz w:val="28"/>
          <w:szCs w:val="28"/>
          <w:lang w:val="en-GB"/>
        </w:rPr>
        <w:t xml:space="preserve"> J</w:t>
      </w:r>
      <w:r>
        <w:rPr>
          <w:sz w:val="28"/>
          <w:szCs w:val="28"/>
          <w:lang w:val="en-US"/>
        </w:rPr>
        <w:t>.</w:t>
      </w:r>
      <w:r>
        <w:rPr>
          <w:sz w:val="28"/>
          <w:szCs w:val="28"/>
          <w:lang w:val="en-GB"/>
        </w:rPr>
        <w:t xml:space="preserve"> Wilson</w:t>
      </w:r>
      <w:r>
        <w:rPr>
          <w:sz w:val="28"/>
          <w:szCs w:val="28"/>
          <w:lang w:val="en-US"/>
        </w:rPr>
        <w:t>,</w:t>
      </w:r>
      <w:r>
        <w:rPr>
          <w:sz w:val="28"/>
          <w:szCs w:val="28"/>
          <w:lang w:val="en-GB"/>
        </w:rPr>
        <w:t xml:space="preserve"> M</w:t>
      </w:r>
      <w:r>
        <w:rPr>
          <w:sz w:val="28"/>
          <w:szCs w:val="28"/>
          <w:lang w:val="en-US"/>
        </w:rPr>
        <w:t>.</w:t>
      </w:r>
      <w:r>
        <w:rPr>
          <w:sz w:val="28"/>
          <w:szCs w:val="28"/>
          <w:lang w:val="en-GB"/>
        </w:rPr>
        <w:t>L.</w:t>
      </w:r>
      <w:r>
        <w:rPr>
          <w:sz w:val="28"/>
          <w:szCs w:val="28"/>
          <w:lang w:val="en-US"/>
        </w:rPr>
        <w:t xml:space="preserve"> </w:t>
      </w:r>
      <w:r>
        <w:rPr>
          <w:sz w:val="28"/>
          <w:szCs w:val="28"/>
          <w:lang w:val="en-GB"/>
        </w:rPr>
        <w:t xml:space="preserve">Grayson </w:t>
      </w:r>
      <w:r>
        <w:rPr>
          <w:sz w:val="28"/>
          <w:szCs w:val="28"/>
          <w:lang w:val="en-US"/>
        </w:rPr>
        <w:t xml:space="preserve">// </w:t>
      </w:r>
      <w:r>
        <w:rPr>
          <w:sz w:val="28"/>
          <w:szCs w:val="28"/>
          <w:lang w:val="en-GB"/>
        </w:rPr>
        <w:t>Clin</w:t>
      </w:r>
      <w:r>
        <w:rPr>
          <w:sz w:val="28"/>
          <w:szCs w:val="28"/>
          <w:lang w:val="en-US"/>
        </w:rPr>
        <w:t xml:space="preserve">. </w:t>
      </w:r>
      <w:r>
        <w:rPr>
          <w:sz w:val="28"/>
          <w:szCs w:val="28"/>
          <w:lang w:val="en-GB"/>
        </w:rPr>
        <w:t>Infect</w:t>
      </w:r>
      <w:r>
        <w:rPr>
          <w:sz w:val="28"/>
          <w:szCs w:val="28"/>
          <w:lang w:val="en-US"/>
        </w:rPr>
        <w:t xml:space="preserve">. </w:t>
      </w:r>
      <w:r>
        <w:rPr>
          <w:sz w:val="28"/>
          <w:szCs w:val="28"/>
          <w:lang w:val="en-GB"/>
        </w:rPr>
        <w:t>Dis</w:t>
      </w:r>
      <w:r>
        <w:rPr>
          <w:sz w:val="28"/>
          <w:szCs w:val="28"/>
          <w:lang w:val="en-US"/>
        </w:rPr>
        <w:t xml:space="preserve">. — </w:t>
      </w:r>
      <w:r>
        <w:rPr>
          <w:sz w:val="28"/>
          <w:szCs w:val="28"/>
          <w:lang w:val="en-GB"/>
        </w:rPr>
        <w:t>1999</w:t>
      </w:r>
      <w:r>
        <w:rPr>
          <w:sz w:val="28"/>
          <w:szCs w:val="28"/>
          <w:lang w:val="en-US"/>
        </w:rPr>
        <w:t xml:space="preserve">. — Vol. </w:t>
      </w:r>
      <w:r>
        <w:rPr>
          <w:sz w:val="28"/>
          <w:szCs w:val="28"/>
          <w:lang w:val="en-GB"/>
        </w:rPr>
        <w:t>28</w:t>
      </w:r>
      <w:r>
        <w:rPr>
          <w:sz w:val="28"/>
          <w:szCs w:val="28"/>
        </w:rPr>
        <w:t>,</w:t>
      </w:r>
      <w:r>
        <w:rPr>
          <w:sz w:val="28"/>
          <w:szCs w:val="28"/>
          <w:lang w:val="en-US"/>
        </w:rPr>
        <w:t xml:space="preserve"> </w:t>
      </w:r>
      <w:r>
        <w:rPr>
          <w:sz w:val="28"/>
          <w:szCs w:val="28"/>
          <w:lang w:val="en-GB"/>
        </w:rPr>
        <w:t>№ 4</w:t>
      </w:r>
      <w:r>
        <w:rPr>
          <w:sz w:val="28"/>
          <w:szCs w:val="28"/>
          <w:lang w:val="en-US"/>
        </w:rPr>
        <w:t xml:space="preserve">. — P. </w:t>
      </w:r>
      <w:r>
        <w:rPr>
          <w:sz w:val="28"/>
          <w:szCs w:val="28"/>
          <w:lang w:val="en-GB"/>
        </w:rPr>
        <w:t xml:space="preserve">895 — </w:t>
      </w:r>
      <w:r>
        <w:rPr>
          <w:sz w:val="28"/>
          <w:szCs w:val="28"/>
          <w:lang w:val="en-US"/>
        </w:rPr>
        <w:t>89</w:t>
      </w:r>
      <w:r>
        <w:rPr>
          <w:sz w:val="28"/>
          <w:szCs w:val="28"/>
          <w:lang w:val="en-GB"/>
        </w:rPr>
        <w:t>7</w:t>
      </w:r>
      <w:r>
        <w:rPr>
          <w:sz w:val="28"/>
          <w:szCs w:val="28"/>
          <w:lang w:val="en-US"/>
        </w:rPr>
        <w:t xml:space="preserve">.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Sukhoviĭ M</w:t>
      </w:r>
      <w:r>
        <w:rPr>
          <w:sz w:val="28"/>
          <w:szCs w:val="28"/>
          <w:lang w:val="uk-UA"/>
        </w:rPr>
        <w:t>.</w:t>
      </w:r>
      <w:r>
        <w:rPr>
          <w:sz w:val="28"/>
          <w:szCs w:val="28"/>
          <w:lang w:val="en-GB"/>
        </w:rPr>
        <w:t>V</w:t>
      </w:r>
      <w:r>
        <w:rPr>
          <w:sz w:val="28"/>
          <w:szCs w:val="28"/>
          <w:lang w:val="uk-UA"/>
        </w:rPr>
        <w:t>.</w:t>
      </w:r>
      <w:r>
        <w:rPr>
          <w:sz w:val="28"/>
          <w:szCs w:val="28"/>
          <w:lang w:val="en-GB"/>
        </w:rPr>
        <w:t xml:space="preserve"> The use of sorbent "Sillard" in comprehensive treatment of patients with hemophilia and purulent inflammatory complications / M</w:t>
      </w:r>
      <w:r>
        <w:rPr>
          <w:sz w:val="28"/>
          <w:szCs w:val="28"/>
          <w:lang w:val="uk-UA"/>
        </w:rPr>
        <w:t>.</w:t>
      </w:r>
      <w:r>
        <w:rPr>
          <w:sz w:val="28"/>
          <w:szCs w:val="28"/>
          <w:lang w:val="en-GB"/>
        </w:rPr>
        <w:t>V</w:t>
      </w:r>
      <w:r>
        <w:rPr>
          <w:sz w:val="28"/>
          <w:szCs w:val="28"/>
          <w:lang w:val="uk-UA"/>
        </w:rPr>
        <w:t xml:space="preserve">. </w:t>
      </w:r>
      <w:r>
        <w:rPr>
          <w:sz w:val="28"/>
          <w:szCs w:val="28"/>
          <w:lang w:val="en-GB"/>
        </w:rPr>
        <w:t>Sukhoviĭ, E</w:t>
      </w:r>
      <w:r>
        <w:rPr>
          <w:sz w:val="28"/>
          <w:szCs w:val="28"/>
          <w:lang w:val="uk-UA"/>
        </w:rPr>
        <w:t>.</w:t>
      </w:r>
      <w:r>
        <w:rPr>
          <w:sz w:val="28"/>
          <w:szCs w:val="28"/>
          <w:lang w:val="en-GB"/>
        </w:rPr>
        <w:t>A</w:t>
      </w:r>
      <w:r>
        <w:rPr>
          <w:sz w:val="28"/>
          <w:szCs w:val="28"/>
          <w:lang w:val="uk-UA"/>
        </w:rPr>
        <w:t xml:space="preserve">. </w:t>
      </w:r>
      <w:r>
        <w:rPr>
          <w:sz w:val="28"/>
          <w:szCs w:val="28"/>
          <w:lang w:val="en-GB"/>
        </w:rPr>
        <w:t>Fedorovskaia, L</w:t>
      </w:r>
      <w:r>
        <w:rPr>
          <w:sz w:val="28"/>
          <w:szCs w:val="28"/>
          <w:lang w:val="uk-UA"/>
        </w:rPr>
        <w:t>.</w:t>
      </w:r>
      <w:r>
        <w:rPr>
          <w:sz w:val="28"/>
          <w:szCs w:val="28"/>
          <w:lang w:val="en-GB"/>
        </w:rPr>
        <w:t>V.</w:t>
      </w:r>
      <w:r>
        <w:rPr>
          <w:sz w:val="28"/>
          <w:szCs w:val="28"/>
          <w:lang w:val="uk-UA"/>
        </w:rPr>
        <w:t xml:space="preserve"> </w:t>
      </w:r>
      <w:r>
        <w:rPr>
          <w:sz w:val="28"/>
          <w:szCs w:val="28"/>
          <w:lang w:val="en-GB"/>
        </w:rPr>
        <w:t xml:space="preserve">Nazarchuk </w:t>
      </w:r>
      <w:r>
        <w:rPr>
          <w:sz w:val="28"/>
          <w:szCs w:val="28"/>
          <w:lang w:val="uk-UA"/>
        </w:rPr>
        <w:t xml:space="preserve">// </w:t>
      </w:r>
      <w:r>
        <w:rPr>
          <w:sz w:val="28"/>
          <w:szCs w:val="28"/>
          <w:lang w:val="en-GB"/>
        </w:rPr>
        <w:t xml:space="preserve">Klin Khir. — </w:t>
      </w:r>
      <w:r>
        <w:rPr>
          <w:sz w:val="28"/>
          <w:szCs w:val="28"/>
          <w:lang w:val="uk-UA"/>
        </w:rPr>
        <w:t>1999</w:t>
      </w:r>
      <w:r>
        <w:rPr>
          <w:sz w:val="28"/>
          <w:szCs w:val="28"/>
          <w:lang w:val="en-GB"/>
        </w:rPr>
        <w:t xml:space="preserve">. — Vol. </w:t>
      </w:r>
      <w:r>
        <w:rPr>
          <w:sz w:val="28"/>
          <w:szCs w:val="28"/>
          <w:lang w:val="uk-UA"/>
        </w:rPr>
        <w:t>28,</w:t>
      </w:r>
      <w:r>
        <w:rPr>
          <w:sz w:val="28"/>
          <w:szCs w:val="28"/>
          <w:lang w:val="en-GB"/>
        </w:rPr>
        <w:t xml:space="preserve"> №</w:t>
      </w:r>
      <w:r>
        <w:rPr>
          <w:sz w:val="28"/>
          <w:szCs w:val="28"/>
          <w:lang w:val="uk-UA"/>
        </w:rPr>
        <w:t>2</w:t>
      </w:r>
      <w:r>
        <w:rPr>
          <w:sz w:val="28"/>
          <w:szCs w:val="28"/>
          <w:lang w:val="en-GB"/>
        </w:rPr>
        <w:t>. — P</w:t>
      </w:r>
      <w:r>
        <w:rPr>
          <w:sz w:val="28"/>
          <w:szCs w:val="28"/>
          <w:lang w:val="uk-UA"/>
        </w:rPr>
        <w:t>.</w:t>
      </w:r>
      <w:r>
        <w:rPr>
          <w:sz w:val="28"/>
          <w:szCs w:val="28"/>
          <w:lang w:val="en-GB"/>
        </w:rPr>
        <w:t xml:space="preserve"> 28 — 30. </w:t>
      </w:r>
    </w:p>
    <w:p w:rsidR="00293A1C" w:rsidRDefault="00293A1C" w:rsidP="00D02EA8">
      <w:pPr>
        <w:numPr>
          <w:ilvl w:val="1"/>
          <w:numId w:val="40"/>
        </w:numPr>
        <w:tabs>
          <w:tab w:val="num" w:pos="0"/>
        </w:tabs>
        <w:spacing w:after="0" w:line="360" w:lineRule="auto"/>
        <w:ind w:left="0" w:firstLine="0"/>
        <w:jc w:val="both"/>
        <w:rPr>
          <w:sz w:val="28"/>
          <w:szCs w:val="20"/>
          <w:lang w:val="en-GB"/>
        </w:rPr>
      </w:pPr>
      <w:r>
        <w:rPr>
          <w:sz w:val="28"/>
          <w:szCs w:val="28"/>
          <w:lang w:val="en-GB"/>
        </w:rPr>
        <w:t>Szabo G</w:t>
      </w:r>
      <w:r>
        <w:rPr>
          <w:sz w:val="28"/>
          <w:szCs w:val="28"/>
          <w:lang w:val="uk-UA"/>
        </w:rPr>
        <w:t>.</w:t>
      </w:r>
      <w:r>
        <w:rPr>
          <w:sz w:val="28"/>
          <w:szCs w:val="28"/>
          <w:lang w:val="en-GB"/>
        </w:rPr>
        <w:t xml:space="preserve"> Innate immune response and hepatic inflammation / G</w:t>
      </w:r>
      <w:r>
        <w:rPr>
          <w:sz w:val="28"/>
          <w:szCs w:val="28"/>
          <w:lang w:val="uk-UA"/>
        </w:rPr>
        <w:t xml:space="preserve">. </w:t>
      </w:r>
      <w:r>
        <w:rPr>
          <w:sz w:val="28"/>
          <w:szCs w:val="28"/>
          <w:lang w:val="en-GB"/>
        </w:rPr>
        <w:t>Szabo, P</w:t>
      </w:r>
      <w:r>
        <w:rPr>
          <w:sz w:val="28"/>
          <w:szCs w:val="28"/>
          <w:lang w:val="uk-UA"/>
        </w:rPr>
        <w:t xml:space="preserve">. </w:t>
      </w:r>
      <w:r>
        <w:rPr>
          <w:sz w:val="28"/>
          <w:szCs w:val="28"/>
          <w:lang w:val="en-GB"/>
        </w:rPr>
        <w:t>Mandrekar, A. Dolganiuc /</w:t>
      </w:r>
      <w:r>
        <w:rPr>
          <w:sz w:val="28"/>
          <w:szCs w:val="28"/>
          <w:lang w:val="uk-UA"/>
        </w:rPr>
        <w:t xml:space="preserve">/ </w:t>
      </w:r>
      <w:r>
        <w:rPr>
          <w:sz w:val="28"/>
          <w:szCs w:val="28"/>
          <w:lang w:val="en-GB"/>
        </w:rPr>
        <w:t xml:space="preserve">Semin Liver Dis. — </w:t>
      </w:r>
      <w:r>
        <w:rPr>
          <w:sz w:val="28"/>
          <w:szCs w:val="28"/>
          <w:lang w:val="uk-UA"/>
        </w:rPr>
        <w:t>2007</w:t>
      </w:r>
      <w:r>
        <w:rPr>
          <w:sz w:val="28"/>
          <w:szCs w:val="28"/>
          <w:lang w:val="en-GB"/>
        </w:rPr>
        <w:t xml:space="preserve">. — Vol. </w:t>
      </w:r>
      <w:r>
        <w:rPr>
          <w:sz w:val="28"/>
          <w:szCs w:val="28"/>
          <w:lang w:val="uk-UA"/>
        </w:rPr>
        <w:t>27,</w:t>
      </w:r>
      <w:r>
        <w:rPr>
          <w:sz w:val="28"/>
          <w:szCs w:val="28"/>
          <w:lang w:val="en-GB"/>
        </w:rPr>
        <w:t xml:space="preserve"> №. </w:t>
      </w:r>
      <w:r>
        <w:rPr>
          <w:sz w:val="28"/>
          <w:szCs w:val="28"/>
          <w:lang w:val="uk-UA"/>
        </w:rPr>
        <w:t>4</w:t>
      </w:r>
      <w:r>
        <w:rPr>
          <w:sz w:val="28"/>
          <w:szCs w:val="28"/>
          <w:lang w:val="en-GB"/>
        </w:rPr>
        <w:t>. —</w:t>
      </w:r>
      <w:r>
        <w:rPr>
          <w:sz w:val="28"/>
          <w:szCs w:val="28"/>
          <w:lang w:val="uk-UA"/>
        </w:rPr>
        <w:t xml:space="preserve"> Р. </w:t>
      </w:r>
      <w:r>
        <w:rPr>
          <w:sz w:val="28"/>
          <w:szCs w:val="28"/>
          <w:lang w:val="en-GB"/>
        </w:rPr>
        <w:t xml:space="preserve">339 — </w:t>
      </w:r>
      <w:r>
        <w:rPr>
          <w:sz w:val="28"/>
          <w:szCs w:val="28"/>
          <w:lang w:val="uk-UA"/>
        </w:rPr>
        <w:t>3</w:t>
      </w:r>
      <w:r>
        <w:rPr>
          <w:sz w:val="28"/>
          <w:szCs w:val="28"/>
          <w:lang w:val="en-GB"/>
        </w:rPr>
        <w:t xml:space="preserve">50.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The Surface Properties of Silicas / Edited by A.P. Legrand. — Wiley, New York</w:t>
      </w:r>
      <w:r>
        <w:rPr>
          <w:sz w:val="28"/>
          <w:szCs w:val="28"/>
          <w:lang w:val="uk-UA"/>
        </w:rPr>
        <w:t>,</w:t>
      </w:r>
      <w:r>
        <w:rPr>
          <w:sz w:val="28"/>
          <w:szCs w:val="28"/>
          <w:lang w:val="en-GB"/>
        </w:rPr>
        <w:t xml:space="preserve"> 1998. — </w:t>
      </w:r>
      <w:r>
        <w:rPr>
          <w:sz w:val="28"/>
          <w:szCs w:val="28"/>
          <w:lang w:val="uk-UA"/>
        </w:rPr>
        <w:t xml:space="preserve">200 р.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iCs/>
          <w:sz w:val="28"/>
          <w:szCs w:val="28"/>
          <w:lang w:val="en-GB"/>
        </w:rPr>
        <w:t xml:space="preserve">Thrall J.H. </w:t>
      </w:r>
      <w:r>
        <w:rPr>
          <w:sz w:val="28"/>
          <w:szCs w:val="28"/>
          <w:lang w:val="en-GB"/>
        </w:rPr>
        <w:t xml:space="preserve">Nanotechnology and medicine </w:t>
      </w:r>
      <w:r>
        <w:rPr>
          <w:sz w:val="28"/>
          <w:szCs w:val="28"/>
          <w:lang w:val="uk-UA"/>
        </w:rPr>
        <w:t xml:space="preserve">/ </w:t>
      </w:r>
      <w:r>
        <w:rPr>
          <w:iCs/>
          <w:sz w:val="28"/>
          <w:szCs w:val="28"/>
          <w:lang w:val="en-GB"/>
        </w:rPr>
        <w:t>J.H. Thrall /</w:t>
      </w:r>
      <w:r>
        <w:rPr>
          <w:sz w:val="28"/>
          <w:szCs w:val="28"/>
          <w:lang w:val="en-GB"/>
        </w:rPr>
        <w:t xml:space="preserve">/ Radiology. — 2004. — Vol. 230. — P. 315 — 318.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Tolman K</w:t>
      </w:r>
      <w:r>
        <w:rPr>
          <w:sz w:val="28"/>
          <w:szCs w:val="28"/>
          <w:lang w:val="uk-UA"/>
        </w:rPr>
        <w:t>.</w:t>
      </w:r>
      <w:r>
        <w:rPr>
          <w:sz w:val="28"/>
          <w:szCs w:val="28"/>
          <w:lang w:val="en-GB"/>
        </w:rPr>
        <w:t xml:space="preserve">G. Treatment of </w:t>
      </w:r>
      <w:r>
        <w:rPr>
          <w:sz w:val="28"/>
          <w:szCs w:val="28"/>
          <w:lang w:val="en-US"/>
        </w:rPr>
        <w:t xml:space="preserve">an </w:t>
      </w:r>
      <w:r>
        <w:rPr>
          <w:sz w:val="28"/>
          <w:szCs w:val="28"/>
          <w:lang w:val="en-GB"/>
        </w:rPr>
        <w:t>alcoholic fatty liver disease /</w:t>
      </w:r>
      <w:r>
        <w:rPr>
          <w:sz w:val="28"/>
          <w:szCs w:val="28"/>
          <w:lang w:val="uk-UA"/>
        </w:rPr>
        <w:t xml:space="preserve"> </w:t>
      </w:r>
      <w:r>
        <w:rPr>
          <w:sz w:val="28"/>
          <w:szCs w:val="28"/>
          <w:lang w:val="en-GB"/>
        </w:rPr>
        <w:t>K</w:t>
      </w:r>
      <w:r>
        <w:rPr>
          <w:sz w:val="28"/>
          <w:szCs w:val="28"/>
          <w:lang w:val="uk-UA"/>
        </w:rPr>
        <w:t>.</w:t>
      </w:r>
      <w:r>
        <w:rPr>
          <w:sz w:val="28"/>
          <w:szCs w:val="28"/>
          <w:lang w:val="en-GB"/>
        </w:rPr>
        <w:t>G. Tolman, A</w:t>
      </w:r>
      <w:r>
        <w:rPr>
          <w:sz w:val="28"/>
          <w:szCs w:val="28"/>
          <w:lang w:val="uk-UA"/>
        </w:rPr>
        <w:t>.</w:t>
      </w:r>
      <w:r>
        <w:rPr>
          <w:sz w:val="28"/>
          <w:szCs w:val="28"/>
          <w:lang w:val="en-GB"/>
        </w:rPr>
        <w:t>S.</w:t>
      </w:r>
      <w:r>
        <w:rPr>
          <w:sz w:val="28"/>
          <w:szCs w:val="28"/>
          <w:lang w:val="uk-UA"/>
        </w:rPr>
        <w:t xml:space="preserve"> </w:t>
      </w:r>
      <w:r>
        <w:rPr>
          <w:sz w:val="28"/>
          <w:szCs w:val="28"/>
          <w:lang w:val="en-GB"/>
        </w:rPr>
        <w:t xml:space="preserve">Dalpiaz </w:t>
      </w:r>
      <w:r>
        <w:rPr>
          <w:sz w:val="28"/>
          <w:szCs w:val="28"/>
          <w:lang w:val="uk-UA"/>
        </w:rPr>
        <w:t>//</w:t>
      </w:r>
      <w:r>
        <w:rPr>
          <w:sz w:val="28"/>
          <w:szCs w:val="28"/>
          <w:lang w:val="en-GB"/>
        </w:rPr>
        <w:t xml:space="preserve"> Ther. Clin. Risk. Manag. — </w:t>
      </w:r>
      <w:r>
        <w:rPr>
          <w:sz w:val="28"/>
          <w:szCs w:val="28"/>
          <w:lang w:val="uk-UA"/>
        </w:rPr>
        <w:t>2007</w:t>
      </w:r>
      <w:r>
        <w:rPr>
          <w:sz w:val="28"/>
          <w:szCs w:val="28"/>
          <w:lang w:val="en-GB"/>
        </w:rPr>
        <w:t xml:space="preserve">. — Vol. </w:t>
      </w:r>
      <w:r>
        <w:rPr>
          <w:sz w:val="28"/>
          <w:szCs w:val="28"/>
          <w:lang w:val="uk-UA"/>
        </w:rPr>
        <w:t>3,</w:t>
      </w:r>
      <w:r>
        <w:rPr>
          <w:sz w:val="28"/>
          <w:szCs w:val="28"/>
          <w:lang w:val="en-GB"/>
        </w:rPr>
        <w:t xml:space="preserve"> </w:t>
      </w:r>
      <w:r>
        <w:rPr>
          <w:sz w:val="28"/>
          <w:szCs w:val="28"/>
        </w:rPr>
        <w:t>№</w:t>
      </w:r>
      <w:r>
        <w:rPr>
          <w:sz w:val="28"/>
          <w:szCs w:val="28"/>
          <w:lang w:val="en-GB"/>
        </w:rPr>
        <w:t xml:space="preserve"> </w:t>
      </w:r>
      <w:r>
        <w:rPr>
          <w:sz w:val="28"/>
          <w:szCs w:val="28"/>
          <w:lang w:val="uk-UA"/>
        </w:rPr>
        <w:t>6</w:t>
      </w:r>
      <w:r>
        <w:rPr>
          <w:sz w:val="28"/>
          <w:szCs w:val="28"/>
          <w:lang w:val="en-GB"/>
        </w:rPr>
        <w:t xml:space="preserve">. — P.1153 — </w:t>
      </w:r>
      <w:r>
        <w:rPr>
          <w:sz w:val="28"/>
          <w:szCs w:val="28"/>
          <w:lang w:val="uk-UA"/>
        </w:rPr>
        <w:t>11</w:t>
      </w:r>
      <w:r>
        <w:rPr>
          <w:sz w:val="28"/>
          <w:szCs w:val="28"/>
          <w:lang w:val="en-GB"/>
        </w:rPr>
        <w:t xml:space="preserve">63.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Turkdogan M. Dietary nitrate and nitrite levels in an endemic upper gastrointestinal (esophageal and gastric) cancer region of Turkey / M. Turkdogan, H. Testereci, N. Akman [et al.] // Turk J Gastroenterol, 2003. —Vol. 14, №1. —P. 50—53.</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 xml:space="preserve">Unique Cellular Interaction of Silver Nanoparticles: Size—Dependent Generation of Reactive Oxygen Species / C. Carlson, S.M. Hussain, A.M. Schrand </w:t>
      </w:r>
      <w:r>
        <w:rPr>
          <w:sz w:val="28"/>
          <w:szCs w:val="28"/>
          <w:lang w:val="en-US"/>
        </w:rPr>
        <w:t xml:space="preserve">et al. </w:t>
      </w:r>
      <w:r>
        <w:rPr>
          <w:sz w:val="28"/>
          <w:szCs w:val="28"/>
          <w:lang w:val="en-GB"/>
        </w:rPr>
        <w:t>// J. Phys. Chem. B. — 2008. — P. 50—53.</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it-IT"/>
        </w:rPr>
        <w:lastRenderedPageBreak/>
        <w:t>Vengerovskiĭ A</w:t>
      </w:r>
      <w:r>
        <w:rPr>
          <w:sz w:val="28"/>
          <w:szCs w:val="28"/>
          <w:lang w:val="uk-UA"/>
        </w:rPr>
        <w:t>.</w:t>
      </w:r>
      <w:r>
        <w:rPr>
          <w:sz w:val="28"/>
          <w:szCs w:val="28"/>
          <w:lang w:val="it-IT"/>
        </w:rPr>
        <w:t>I</w:t>
      </w:r>
      <w:r>
        <w:rPr>
          <w:sz w:val="28"/>
          <w:szCs w:val="28"/>
          <w:lang w:val="uk-UA"/>
        </w:rPr>
        <w:t>.</w:t>
      </w:r>
      <w:r>
        <w:rPr>
          <w:sz w:val="28"/>
          <w:szCs w:val="28"/>
          <w:lang w:val="it-IT"/>
        </w:rPr>
        <w:t xml:space="preserve"> </w:t>
      </w:r>
      <w:r>
        <w:rPr>
          <w:sz w:val="28"/>
          <w:szCs w:val="28"/>
          <w:lang w:val="en-GB"/>
        </w:rPr>
        <w:t xml:space="preserve">Enteric sorbents potentiate hepatoprotective effect of eplir in experimental toxic hepatitis / </w:t>
      </w:r>
      <w:r>
        <w:rPr>
          <w:sz w:val="28"/>
          <w:szCs w:val="28"/>
          <w:lang w:val="it-IT"/>
        </w:rPr>
        <w:t>A</w:t>
      </w:r>
      <w:r>
        <w:rPr>
          <w:sz w:val="28"/>
          <w:szCs w:val="28"/>
          <w:lang w:val="uk-UA"/>
        </w:rPr>
        <w:t>.</w:t>
      </w:r>
      <w:r>
        <w:rPr>
          <w:sz w:val="28"/>
          <w:szCs w:val="28"/>
          <w:lang w:val="it-IT"/>
        </w:rPr>
        <w:t>I</w:t>
      </w:r>
      <w:r>
        <w:rPr>
          <w:sz w:val="28"/>
          <w:szCs w:val="28"/>
          <w:lang w:val="uk-UA"/>
        </w:rPr>
        <w:t xml:space="preserve">. </w:t>
      </w:r>
      <w:r>
        <w:rPr>
          <w:sz w:val="28"/>
          <w:szCs w:val="28"/>
          <w:lang w:val="it-IT"/>
        </w:rPr>
        <w:t>Vengerovskiĭ, E</w:t>
      </w:r>
      <w:r>
        <w:rPr>
          <w:sz w:val="28"/>
          <w:szCs w:val="28"/>
          <w:lang w:val="uk-UA"/>
        </w:rPr>
        <w:t>.</w:t>
      </w:r>
      <w:r>
        <w:rPr>
          <w:sz w:val="28"/>
          <w:szCs w:val="28"/>
          <w:lang w:val="it-IT"/>
        </w:rPr>
        <w:t>L</w:t>
      </w:r>
      <w:r>
        <w:rPr>
          <w:sz w:val="28"/>
          <w:szCs w:val="28"/>
          <w:lang w:val="uk-UA"/>
        </w:rPr>
        <w:t>.</w:t>
      </w:r>
      <w:r>
        <w:rPr>
          <w:sz w:val="28"/>
          <w:szCs w:val="28"/>
          <w:lang w:val="it-IT"/>
        </w:rPr>
        <w:t xml:space="preserve"> Golovina, V</w:t>
      </w:r>
      <w:r>
        <w:rPr>
          <w:sz w:val="28"/>
          <w:szCs w:val="28"/>
          <w:lang w:val="uk-UA"/>
        </w:rPr>
        <w:t>.</w:t>
      </w:r>
      <w:r>
        <w:rPr>
          <w:sz w:val="28"/>
          <w:szCs w:val="28"/>
          <w:lang w:val="it-IT"/>
        </w:rPr>
        <w:t>N</w:t>
      </w:r>
      <w:r>
        <w:rPr>
          <w:sz w:val="28"/>
          <w:szCs w:val="28"/>
          <w:lang w:val="uk-UA"/>
        </w:rPr>
        <w:t xml:space="preserve">. </w:t>
      </w:r>
      <w:r>
        <w:rPr>
          <w:sz w:val="28"/>
          <w:szCs w:val="28"/>
          <w:lang w:val="it-IT"/>
        </w:rPr>
        <w:t>Burkova /</w:t>
      </w:r>
      <w:r>
        <w:rPr>
          <w:sz w:val="28"/>
          <w:szCs w:val="28"/>
          <w:lang w:val="uk-UA"/>
        </w:rPr>
        <w:t xml:space="preserve">/ </w:t>
      </w:r>
      <w:r>
        <w:rPr>
          <w:sz w:val="28"/>
          <w:szCs w:val="28"/>
          <w:lang w:val="en-GB"/>
        </w:rPr>
        <w:t>Eksp</w:t>
      </w:r>
      <w:r>
        <w:rPr>
          <w:sz w:val="28"/>
          <w:szCs w:val="28"/>
          <w:lang w:val="uk-UA"/>
        </w:rPr>
        <w:t>.</w:t>
      </w:r>
      <w:r>
        <w:rPr>
          <w:sz w:val="28"/>
          <w:szCs w:val="28"/>
          <w:lang w:val="en-GB"/>
        </w:rPr>
        <w:t xml:space="preserve"> Klin</w:t>
      </w:r>
      <w:r>
        <w:rPr>
          <w:sz w:val="28"/>
          <w:szCs w:val="28"/>
          <w:lang w:val="uk-UA"/>
        </w:rPr>
        <w:t>.</w:t>
      </w:r>
      <w:r>
        <w:rPr>
          <w:sz w:val="28"/>
          <w:szCs w:val="28"/>
          <w:lang w:val="en-GB"/>
        </w:rPr>
        <w:t xml:space="preserve"> Farmakol. — 200</w:t>
      </w:r>
      <w:r>
        <w:rPr>
          <w:sz w:val="28"/>
          <w:szCs w:val="28"/>
          <w:lang w:val="uk-UA"/>
        </w:rPr>
        <w:t>1</w:t>
      </w:r>
      <w:r>
        <w:rPr>
          <w:sz w:val="28"/>
          <w:szCs w:val="28"/>
          <w:lang w:val="en-GB"/>
        </w:rPr>
        <w:t xml:space="preserve">. — Vol. </w:t>
      </w:r>
      <w:r>
        <w:rPr>
          <w:sz w:val="28"/>
          <w:szCs w:val="28"/>
          <w:lang w:val="uk-UA"/>
        </w:rPr>
        <w:t>64,</w:t>
      </w:r>
      <w:r>
        <w:rPr>
          <w:sz w:val="28"/>
          <w:szCs w:val="28"/>
          <w:lang w:val="en-GB"/>
        </w:rPr>
        <w:t xml:space="preserve"> </w:t>
      </w:r>
      <w:r>
        <w:rPr>
          <w:sz w:val="28"/>
          <w:szCs w:val="28"/>
        </w:rPr>
        <w:t>№</w:t>
      </w:r>
      <w:r>
        <w:rPr>
          <w:sz w:val="28"/>
          <w:szCs w:val="28"/>
          <w:lang w:val="en-GB"/>
        </w:rPr>
        <w:t xml:space="preserve"> </w:t>
      </w:r>
      <w:r>
        <w:rPr>
          <w:sz w:val="28"/>
          <w:szCs w:val="28"/>
          <w:lang w:val="uk-UA"/>
        </w:rPr>
        <w:t>1</w:t>
      </w:r>
      <w:r>
        <w:rPr>
          <w:sz w:val="28"/>
          <w:szCs w:val="28"/>
          <w:lang w:val="en-GB"/>
        </w:rPr>
        <w:t xml:space="preserve">. — P. 46 — </w:t>
      </w:r>
      <w:r>
        <w:rPr>
          <w:sz w:val="28"/>
          <w:szCs w:val="28"/>
          <w:lang w:val="uk-UA"/>
        </w:rPr>
        <w:t>4</w:t>
      </w:r>
      <w:r>
        <w:rPr>
          <w:sz w:val="28"/>
          <w:szCs w:val="28"/>
          <w:lang w:val="en-GB"/>
        </w:rPr>
        <w:t xml:space="preserve">8.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Villota R. Food applications and the toxicological and nutritional implications of amorphous silicon dioxide /</w:t>
      </w:r>
      <w:r>
        <w:rPr>
          <w:sz w:val="28"/>
          <w:szCs w:val="28"/>
          <w:lang w:val="uk-UA"/>
        </w:rPr>
        <w:t xml:space="preserve"> </w:t>
      </w:r>
      <w:r>
        <w:rPr>
          <w:sz w:val="28"/>
          <w:szCs w:val="28"/>
          <w:lang w:val="en-GB"/>
        </w:rPr>
        <w:t>R. Villota, J.G. Hawkes // Crit. Rev. Food. Sci. Nutr. — 2006. — Vol. 23</w:t>
      </w:r>
      <w:r>
        <w:rPr>
          <w:sz w:val="28"/>
          <w:szCs w:val="28"/>
          <w:lang w:val="uk-UA"/>
        </w:rPr>
        <w:t>,</w:t>
      </w:r>
      <w:r>
        <w:rPr>
          <w:sz w:val="28"/>
          <w:szCs w:val="28"/>
          <w:lang w:val="en-GB"/>
        </w:rPr>
        <w:t xml:space="preserve"> </w:t>
      </w:r>
      <w:r>
        <w:rPr>
          <w:sz w:val="28"/>
          <w:szCs w:val="28"/>
        </w:rPr>
        <w:t>№</w:t>
      </w:r>
      <w:r>
        <w:rPr>
          <w:sz w:val="28"/>
          <w:szCs w:val="28"/>
          <w:lang w:val="en-GB"/>
        </w:rPr>
        <w:t xml:space="preserve"> 4. — P. 289 — 321.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 xml:space="preserve">Yew W.W. Antituberculosis drugs and hepatotoxicity </w:t>
      </w:r>
      <w:r>
        <w:rPr>
          <w:sz w:val="28"/>
          <w:szCs w:val="28"/>
          <w:lang w:val="uk-UA"/>
        </w:rPr>
        <w:t>/</w:t>
      </w:r>
      <w:r>
        <w:rPr>
          <w:sz w:val="28"/>
          <w:szCs w:val="28"/>
          <w:lang w:val="en-GB"/>
        </w:rPr>
        <w:t>W.W.</w:t>
      </w:r>
      <w:r>
        <w:rPr>
          <w:sz w:val="28"/>
          <w:szCs w:val="28"/>
          <w:lang w:val="uk-UA"/>
        </w:rPr>
        <w:t xml:space="preserve"> </w:t>
      </w:r>
      <w:r>
        <w:rPr>
          <w:sz w:val="28"/>
          <w:szCs w:val="28"/>
          <w:lang w:val="en-GB"/>
        </w:rPr>
        <w:t>Yew, C.C.</w:t>
      </w:r>
      <w:r>
        <w:rPr>
          <w:sz w:val="28"/>
          <w:szCs w:val="28"/>
          <w:lang w:val="uk-UA"/>
        </w:rPr>
        <w:t xml:space="preserve"> </w:t>
      </w:r>
      <w:r>
        <w:rPr>
          <w:sz w:val="28"/>
          <w:szCs w:val="28"/>
          <w:lang w:val="en-GB"/>
        </w:rPr>
        <w:t>Leung // Respirology. —2006. —№11. —P. 699—707.</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Wada M. Antituberculosis druginduced hepatitis / M. Wada // Kekkaku. — 2005. — Vol. 80, № 9. — P. 607—611.</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 xml:space="preserve">Wakim—Fleming J. Long—term management of alcoholic liver disease </w:t>
      </w:r>
      <w:r>
        <w:rPr>
          <w:sz w:val="28"/>
          <w:szCs w:val="28"/>
          <w:lang w:val="uk-UA"/>
        </w:rPr>
        <w:t xml:space="preserve">/ </w:t>
      </w:r>
      <w:r>
        <w:rPr>
          <w:sz w:val="28"/>
          <w:szCs w:val="28"/>
          <w:lang w:val="en-GB"/>
        </w:rPr>
        <w:t xml:space="preserve">J. Wakim—Fleming, K.D. Mullen // Clin. Liver Dis. — 2005. — Vol. 9, № 1. — P. 135 — 149.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iCs/>
          <w:sz w:val="28"/>
          <w:szCs w:val="28"/>
          <w:lang w:val="en-GB"/>
        </w:rPr>
        <w:t xml:space="preserve">Whitesides G.M. </w:t>
      </w:r>
      <w:r>
        <w:rPr>
          <w:sz w:val="28"/>
          <w:szCs w:val="28"/>
          <w:lang w:val="en-GB"/>
        </w:rPr>
        <w:t>Nanociens, nanotechnology and chemistry</w:t>
      </w:r>
      <w:r>
        <w:rPr>
          <w:sz w:val="28"/>
          <w:szCs w:val="28"/>
          <w:lang w:val="uk-UA"/>
        </w:rPr>
        <w:t xml:space="preserve"> / </w:t>
      </w:r>
      <w:r>
        <w:rPr>
          <w:iCs/>
          <w:sz w:val="28"/>
          <w:szCs w:val="28"/>
          <w:lang w:val="en-GB"/>
        </w:rPr>
        <w:t xml:space="preserve">G.M. Whitesides </w:t>
      </w:r>
      <w:r>
        <w:rPr>
          <w:sz w:val="28"/>
          <w:szCs w:val="28"/>
          <w:lang w:val="en-GB"/>
        </w:rPr>
        <w:t xml:space="preserve">// Small. — 2005. — Vol. 125. — P. 172 — 179.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GB"/>
        </w:rPr>
        <w:t>Witkowski A.E. Isoniazidassociated psyhosis / A.E. Witkowski, C.G. Manabat, J.A. Bourgeois // Gen. Hosp. Psychiatry. — 2007. — Vol. 29, № 1. — P. 85—86.</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napToGrid w:val="0"/>
          <w:sz w:val="28"/>
          <w:szCs w:val="28"/>
          <w:lang w:val="en-US"/>
        </w:rPr>
        <w:t>Zhuravlev</w:t>
      </w:r>
      <w:r>
        <w:rPr>
          <w:snapToGrid w:val="0"/>
          <w:sz w:val="28"/>
          <w:szCs w:val="28"/>
          <w:lang w:val="uk-UA"/>
        </w:rPr>
        <w:t xml:space="preserve"> </w:t>
      </w:r>
      <w:r>
        <w:rPr>
          <w:snapToGrid w:val="0"/>
          <w:sz w:val="28"/>
          <w:szCs w:val="28"/>
          <w:lang w:val="en-US"/>
        </w:rPr>
        <w:t>L</w:t>
      </w:r>
      <w:r>
        <w:rPr>
          <w:snapToGrid w:val="0"/>
          <w:sz w:val="28"/>
          <w:szCs w:val="28"/>
          <w:lang w:val="hr-HR"/>
        </w:rPr>
        <w:t>.</w:t>
      </w:r>
      <w:r>
        <w:rPr>
          <w:snapToGrid w:val="0"/>
          <w:sz w:val="28"/>
          <w:szCs w:val="28"/>
          <w:lang w:val="en-US"/>
        </w:rPr>
        <w:t>T</w:t>
      </w:r>
      <w:r>
        <w:rPr>
          <w:snapToGrid w:val="0"/>
          <w:sz w:val="28"/>
          <w:szCs w:val="28"/>
          <w:lang w:val="hr-HR"/>
        </w:rPr>
        <w:t xml:space="preserve">. </w:t>
      </w:r>
      <w:r>
        <w:rPr>
          <w:snapToGrid w:val="0"/>
          <w:sz w:val="28"/>
          <w:szCs w:val="28"/>
          <w:lang w:val="en-US"/>
        </w:rPr>
        <w:t>Concentration</w:t>
      </w:r>
      <w:r>
        <w:rPr>
          <w:snapToGrid w:val="0"/>
          <w:sz w:val="28"/>
          <w:szCs w:val="28"/>
          <w:lang w:val="hr-HR"/>
        </w:rPr>
        <w:t xml:space="preserve"> </w:t>
      </w:r>
      <w:r>
        <w:rPr>
          <w:snapToGrid w:val="0"/>
          <w:sz w:val="28"/>
          <w:szCs w:val="28"/>
          <w:lang w:val="en-US"/>
        </w:rPr>
        <w:t>of</w:t>
      </w:r>
      <w:r>
        <w:rPr>
          <w:snapToGrid w:val="0"/>
          <w:sz w:val="28"/>
          <w:szCs w:val="28"/>
          <w:lang w:val="hr-HR"/>
        </w:rPr>
        <w:t xml:space="preserve"> </w:t>
      </w:r>
      <w:r>
        <w:rPr>
          <w:snapToGrid w:val="0"/>
          <w:sz w:val="28"/>
          <w:szCs w:val="28"/>
          <w:lang w:val="en-US"/>
        </w:rPr>
        <w:t>Hydroxyl</w:t>
      </w:r>
      <w:r>
        <w:rPr>
          <w:snapToGrid w:val="0"/>
          <w:sz w:val="28"/>
          <w:szCs w:val="28"/>
          <w:lang w:val="hr-HR"/>
        </w:rPr>
        <w:t xml:space="preserve"> </w:t>
      </w:r>
      <w:r>
        <w:rPr>
          <w:snapToGrid w:val="0"/>
          <w:sz w:val="28"/>
          <w:szCs w:val="28"/>
          <w:lang w:val="en-US"/>
        </w:rPr>
        <w:t>Groups</w:t>
      </w:r>
      <w:r>
        <w:rPr>
          <w:snapToGrid w:val="0"/>
          <w:sz w:val="28"/>
          <w:szCs w:val="28"/>
          <w:lang w:val="hr-HR"/>
        </w:rPr>
        <w:t xml:space="preserve"> </w:t>
      </w:r>
      <w:r>
        <w:rPr>
          <w:snapToGrid w:val="0"/>
          <w:sz w:val="28"/>
          <w:szCs w:val="28"/>
          <w:lang w:val="en-US"/>
        </w:rPr>
        <w:t>on</w:t>
      </w:r>
      <w:r>
        <w:rPr>
          <w:snapToGrid w:val="0"/>
          <w:sz w:val="28"/>
          <w:szCs w:val="28"/>
          <w:lang w:val="hr-HR"/>
        </w:rPr>
        <w:t xml:space="preserve"> </w:t>
      </w:r>
      <w:r>
        <w:rPr>
          <w:snapToGrid w:val="0"/>
          <w:sz w:val="28"/>
          <w:szCs w:val="28"/>
          <w:lang w:val="en-US"/>
        </w:rPr>
        <w:t>the</w:t>
      </w:r>
      <w:r>
        <w:rPr>
          <w:snapToGrid w:val="0"/>
          <w:sz w:val="28"/>
          <w:szCs w:val="28"/>
          <w:lang w:val="hr-HR"/>
        </w:rPr>
        <w:t xml:space="preserve"> </w:t>
      </w:r>
      <w:r>
        <w:rPr>
          <w:snapToGrid w:val="0"/>
          <w:sz w:val="28"/>
          <w:szCs w:val="28"/>
          <w:lang w:val="en-US"/>
        </w:rPr>
        <w:t>Surface</w:t>
      </w:r>
      <w:r>
        <w:rPr>
          <w:snapToGrid w:val="0"/>
          <w:sz w:val="28"/>
          <w:szCs w:val="28"/>
          <w:lang w:val="hr-HR"/>
        </w:rPr>
        <w:t xml:space="preserve"> </w:t>
      </w:r>
      <w:r>
        <w:rPr>
          <w:snapToGrid w:val="0"/>
          <w:sz w:val="28"/>
          <w:szCs w:val="28"/>
          <w:lang w:val="en-US"/>
        </w:rPr>
        <w:t>of</w:t>
      </w:r>
      <w:r>
        <w:rPr>
          <w:snapToGrid w:val="0"/>
          <w:sz w:val="28"/>
          <w:szCs w:val="28"/>
          <w:lang w:val="hr-HR"/>
        </w:rPr>
        <w:t xml:space="preserve"> </w:t>
      </w:r>
      <w:r>
        <w:rPr>
          <w:snapToGrid w:val="0"/>
          <w:sz w:val="28"/>
          <w:szCs w:val="28"/>
          <w:lang w:val="en-US"/>
        </w:rPr>
        <w:t>Amorphous</w:t>
      </w:r>
      <w:r>
        <w:rPr>
          <w:snapToGrid w:val="0"/>
          <w:sz w:val="28"/>
          <w:szCs w:val="28"/>
          <w:lang w:val="hr-HR"/>
        </w:rPr>
        <w:t xml:space="preserve"> </w:t>
      </w:r>
      <w:r>
        <w:rPr>
          <w:snapToGrid w:val="0"/>
          <w:sz w:val="28"/>
          <w:szCs w:val="28"/>
          <w:lang w:val="en-US"/>
        </w:rPr>
        <w:t>Silicas</w:t>
      </w:r>
      <w:r>
        <w:rPr>
          <w:snapToGrid w:val="0"/>
          <w:sz w:val="28"/>
          <w:szCs w:val="28"/>
          <w:lang w:val="uk-UA"/>
        </w:rPr>
        <w:t xml:space="preserve"> / </w:t>
      </w:r>
      <w:r>
        <w:rPr>
          <w:snapToGrid w:val="0"/>
          <w:sz w:val="28"/>
          <w:szCs w:val="28"/>
          <w:lang w:val="en-US"/>
        </w:rPr>
        <w:t>L</w:t>
      </w:r>
      <w:r>
        <w:rPr>
          <w:snapToGrid w:val="0"/>
          <w:sz w:val="28"/>
          <w:szCs w:val="28"/>
          <w:lang w:val="en-GB"/>
        </w:rPr>
        <w:t>.</w:t>
      </w:r>
      <w:r>
        <w:rPr>
          <w:snapToGrid w:val="0"/>
          <w:sz w:val="28"/>
          <w:szCs w:val="28"/>
          <w:lang w:val="en-US"/>
        </w:rPr>
        <w:t>T</w:t>
      </w:r>
      <w:r>
        <w:rPr>
          <w:snapToGrid w:val="0"/>
          <w:sz w:val="28"/>
          <w:szCs w:val="28"/>
          <w:lang w:val="en-GB"/>
        </w:rPr>
        <w:t>.</w:t>
      </w:r>
      <w:r>
        <w:rPr>
          <w:snapToGrid w:val="0"/>
          <w:sz w:val="28"/>
          <w:szCs w:val="28"/>
          <w:lang w:val="hr-HR"/>
        </w:rPr>
        <w:t xml:space="preserve"> </w:t>
      </w:r>
      <w:r>
        <w:rPr>
          <w:snapToGrid w:val="0"/>
          <w:sz w:val="28"/>
          <w:szCs w:val="28"/>
          <w:lang w:val="en-US"/>
        </w:rPr>
        <w:t>Zhuravlev</w:t>
      </w:r>
      <w:r>
        <w:rPr>
          <w:snapToGrid w:val="0"/>
          <w:sz w:val="28"/>
          <w:szCs w:val="28"/>
          <w:lang w:val="uk-UA"/>
        </w:rPr>
        <w:t xml:space="preserve"> </w:t>
      </w:r>
      <w:r>
        <w:rPr>
          <w:snapToGrid w:val="0"/>
          <w:sz w:val="28"/>
          <w:szCs w:val="28"/>
          <w:lang w:val="hr-HR"/>
        </w:rPr>
        <w:t>/</w:t>
      </w:r>
      <w:r>
        <w:rPr>
          <w:snapToGrid w:val="0"/>
          <w:sz w:val="28"/>
          <w:szCs w:val="28"/>
          <w:lang w:val="uk-UA"/>
        </w:rPr>
        <w:t>/</w:t>
      </w:r>
      <w:r>
        <w:rPr>
          <w:snapToGrid w:val="0"/>
          <w:sz w:val="28"/>
          <w:szCs w:val="28"/>
          <w:lang w:val="hr-HR"/>
        </w:rPr>
        <w:t xml:space="preserve"> </w:t>
      </w:r>
      <w:r>
        <w:rPr>
          <w:snapToGrid w:val="0"/>
          <w:sz w:val="28"/>
          <w:szCs w:val="28"/>
          <w:lang w:val="en-US"/>
        </w:rPr>
        <w:t>Langmuir</w:t>
      </w:r>
      <w:r>
        <w:rPr>
          <w:snapToGrid w:val="0"/>
          <w:sz w:val="28"/>
          <w:szCs w:val="28"/>
          <w:lang w:val="uk-UA"/>
        </w:rPr>
        <w:t xml:space="preserve">. — </w:t>
      </w:r>
      <w:r>
        <w:rPr>
          <w:snapToGrid w:val="0"/>
          <w:sz w:val="28"/>
          <w:szCs w:val="28"/>
          <w:lang w:val="hr-HR"/>
        </w:rPr>
        <w:t>1987</w:t>
      </w:r>
      <w:r>
        <w:rPr>
          <w:snapToGrid w:val="0"/>
          <w:sz w:val="28"/>
          <w:szCs w:val="28"/>
          <w:lang w:val="uk-UA"/>
        </w:rPr>
        <w:t xml:space="preserve">. — № </w:t>
      </w:r>
      <w:r>
        <w:rPr>
          <w:snapToGrid w:val="0"/>
          <w:sz w:val="28"/>
          <w:szCs w:val="28"/>
          <w:lang w:val="hr-HR"/>
        </w:rPr>
        <w:t xml:space="preserve">3. — </w:t>
      </w:r>
      <w:r>
        <w:rPr>
          <w:caps/>
          <w:snapToGrid w:val="0"/>
          <w:sz w:val="28"/>
          <w:szCs w:val="28"/>
          <w:lang w:val="en-US"/>
        </w:rPr>
        <w:t>p</w:t>
      </w:r>
      <w:r>
        <w:rPr>
          <w:snapToGrid w:val="0"/>
          <w:sz w:val="28"/>
          <w:szCs w:val="28"/>
          <w:lang w:val="hr-HR"/>
        </w:rPr>
        <w:t>. 316</w:t>
      </w:r>
      <w:r>
        <w:rPr>
          <w:snapToGrid w:val="0"/>
          <w:sz w:val="28"/>
          <w:szCs w:val="28"/>
          <w:lang w:val="uk-UA"/>
        </w:rPr>
        <w:t xml:space="preserve"> — </w:t>
      </w:r>
      <w:r>
        <w:rPr>
          <w:snapToGrid w:val="0"/>
          <w:sz w:val="28"/>
          <w:szCs w:val="28"/>
          <w:lang w:val="hr-HR"/>
        </w:rPr>
        <w:t xml:space="preserve">318. </w:t>
      </w:r>
    </w:p>
    <w:p w:rsidR="00293A1C" w:rsidRDefault="00293A1C" w:rsidP="00D02EA8">
      <w:pPr>
        <w:numPr>
          <w:ilvl w:val="1"/>
          <w:numId w:val="40"/>
        </w:numPr>
        <w:tabs>
          <w:tab w:val="num" w:pos="0"/>
        </w:tabs>
        <w:spacing w:after="0" w:line="360" w:lineRule="auto"/>
        <w:ind w:left="0" w:firstLine="0"/>
        <w:jc w:val="both"/>
        <w:rPr>
          <w:sz w:val="28"/>
          <w:szCs w:val="28"/>
          <w:lang w:val="en-GB"/>
        </w:rPr>
      </w:pPr>
      <w:r>
        <w:rPr>
          <w:sz w:val="28"/>
          <w:szCs w:val="28"/>
          <w:lang w:val="en-US"/>
        </w:rPr>
        <w:t xml:space="preserve">Zima T. Metabolism and toxic effects of ethanol </w:t>
      </w:r>
      <w:r>
        <w:rPr>
          <w:sz w:val="28"/>
          <w:szCs w:val="28"/>
          <w:lang w:val="uk-UA"/>
        </w:rPr>
        <w:t xml:space="preserve">/ </w:t>
      </w:r>
      <w:r>
        <w:rPr>
          <w:sz w:val="28"/>
          <w:szCs w:val="28"/>
          <w:lang w:val="en-US"/>
        </w:rPr>
        <w:t>T</w:t>
      </w:r>
      <w:r>
        <w:rPr>
          <w:sz w:val="28"/>
          <w:szCs w:val="28"/>
          <w:lang w:val="uk-UA"/>
        </w:rPr>
        <w:t xml:space="preserve">. </w:t>
      </w:r>
      <w:r>
        <w:rPr>
          <w:sz w:val="28"/>
          <w:szCs w:val="28"/>
          <w:lang w:val="en-US"/>
        </w:rPr>
        <w:t>Zima // Ceska a slovenska</w:t>
      </w:r>
      <w:r>
        <w:rPr>
          <w:sz w:val="28"/>
          <w:szCs w:val="28"/>
          <w:lang w:val="uk-UA"/>
        </w:rPr>
        <w:t xml:space="preserve"> </w:t>
      </w:r>
      <w:r>
        <w:rPr>
          <w:sz w:val="28"/>
          <w:szCs w:val="28"/>
          <w:lang w:val="en-US"/>
        </w:rPr>
        <w:t xml:space="preserve">gastroenterol a hepatol. — </w:t>
      </w:r>
      <w:r>
        <w:rPr>
          <w:sz w:val="28"/>
          <w:szCs w:val="28"/>
          <w:lang w:val="en-GB"/>
        </w:rPr>
        <w:t>2006</w:t>
      </w:r>
      <w:r>
        <w:rPr>
          <w:sz w:val="28"/>
          <w:szCs w:val="28"/>
          <w:lang w:val="uk-UA"/>
        </w:rPr>
        <w:t xml:space="preserve">. — </w:t>
      </w:r>
      <w:r>
        <w:rPr>
          <w:sz w:val="28"/>
          <w:szCs w:val="28"/>
          <w:lang w:val="en-GB"/>
        </w:rPr>
        <w:t>Vol. 60</w:t>
      </w:r>
      <w:r>
        <w:rPr>
          <w:sz w:val="28"/>
          <w:szCs w:val="28"/>
          <w:lang w:val="uk-UA"/>
        </w:rPr>
        <w:t>,№</w:t>
      </w:r>
      <w:r>
        <w:rPr>
          <w:sz w:val="28"/>
          <w:szCs w:val="28"/>
          <w:lang w:val="en-GB"/>
        </w:rPr>
        <w:t>1</w:t>
      </w:r>
      <w:r>
        <w:rPr>
          <w:sz w:val="28"/>
          <w:szCs w:val="28"/>
          <w:lang w:val="uk-UA"/>
        </w:rPr>
        <w:t xml:space="preserve">. — Р. </w:t>
      </w:r>
      <w:r>
        <w:rPr>
          <w:sz w:val="28"/>
          <w:szCs w:val="28"/>
          <w:lang w:val="en-GB"/>
        </w:rPr>
        <w:t>61 — 62.</w:t>
      </w:r>
    </w:p>
    <w:p w:rsidR="00F67D67" w:rsidRPr="00293A1C" w:rsidRDefault="00F67D67" w:rsidP="00F67D67">
      <w:pPr>
        <w:spacing w:after="0"/>
        <w:rPr>
          <w:rFonts w:ascii="Times New Roman" w:hAnsi="Times New Roman"/>
          <w:sz w:val="28"/>
          <w:szCs w:val="28"/>
          <w:lang w:val="en-GB"/>
        </w:rPr>
      </w:pPr>
    </w:p>
    <w:p w:rsidR="00804CAB" w:rsidRPr="00160786" w:rsidRDefault="00804CAB" w:rsidP="002A76C5">
      <w:pPr>
        <w:pStyle w:val="af4"/>
      </w:pPr>
      <w:r w:rsidRPr="00804CAB">
        <w:rPr>
          <w:rStyle w:val="af3"/>
          <w:color w:val="FF0000"/>
        </w:rPr>
        <w:t xml:space="preserve">Для заказа доставки данной работы воспользуйтесь поиском на сайте по ссылке:  </w:t>
      </w:r>
      <w:hyperlink r:id="rId27"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28"/>
      <w:headerReference w:type="default" r:id="rId29"/>
      <w:footerReference w:type="even" r:id="rId30"/>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EA8" w:rsidRDefault="00D02EA8">
      <w:pPr>
        <w:spacing w:after="0" w:line="240" w:lineRule="auto"/>
      </w:pPr>
      <w:r>
        <w:separator/>
      </w:r>
    </w:p>
  </w:endnote>
  <w:endnote w:type="continuationSeparator" w:id="0">
    <w:p w:rsidR="00D02EA8" w:rsidRDefault="00D0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D02EA8">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293A1C">
      <w:rPr>
        <w:rStyle w:val="aff1"/>
        <w:rFonts w:eastAsia="Garamond"/>
        <w:noProof/>
      </w:rPr>
      <w:t>4</w:t>
    </w:r>
    <w:r>
      <w:rPr>
        <w:rStyle w:val="aff1"/>
        <w:rFonts w:eastAsia="Garamond"/>
      </w:rPr>
      <w:fldChar w:fldCharType="end"/>
    </w:r>
  </w:p>
  <w:p w:rsidR="009335CF" w:rsidRDefault="00D02EA8">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EA8" w:rsidRDefault="00D02EA8">
      <w:pPr>
        <w:spacing w:after="0" w:line="240" w:lineRule="auto"/>
      </w:pPr>
      <w:r>
        <w:separator/>
      </w:r>
    </w:p>
  </w:footnote>
  <w:footnote w:type="continuationSeparator" w:id="0">
    <w:p w:rsidR="00D02EA8" w:rsidRDefault="00D02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D02EA8">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D02EA8">
    <w:pPr>
      <w:pStyle w:val="aff"/>
      <w:framePr w:wrap="around" w:vAnchor="text" w:hAnchor="margin" w:xAlign="right" w:y="1"/>
      <w:rPr>
        <w:rStyle w:val="aff1"/>
        <w:lang w:val="uk-UA"/>
      </w:rPr>
    </w:pPr>
  </w:p>
  <w:p w:rsidR="009335CF" w:rsidRDefault="00D02EA8">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14501C9"/>
    <w:multiLevelType w:val="hybridMultilevel"/>
    <w:tmpl w:val="1760202C"/>
    <w:lvl w:ilvl="0" w:tplc="FDC061E6">
      <w:start w:val="1"/>
      <w:numFmt w:val="decimal"/>
      <w:lvlText w:val="%1)"/>
      <w:lvlJc w:val="left"/>
      <w:pPr>
        <w:tabs>
          <w:tab w:val="num" w:pos="1714"/>
        </w:tabs>
        <w:ind w:left="1714" w:hanging="1005"/>
      </w:pPr>
    </w:lvl>
    <w:lvl w:ilvl="1" w:tplc="04220019">
      <w:start w:val="1"/>
      <w:numFmt w:val="lowerLetter"/>
      <w:lvlText w:val="%2."/>
      <w:lvlJc w:val="left"/>
      <w:pPr>
        <w:tabs>
          <w:tab w:val="num" w:pos="1789"/>
        </w:tabs>
        <w:ind w:left="1789" w:hanging="360"/>
      </w:pPr>
    </w:lvl>
    <w:lvl w:ilvl="2" w:tplc="0422001B">
      <w:start w:val="1"/>
      <w:numFmt w:val="lowerRoman"/>
      <w:lvlText w:val="%3."/>
      <w:lvlJc w:val="right"/>
      <w:pPr>
        <w:tabs>
          <w:tab w:val="num" w:pos="2509"/>
        </w:tabs>
        <w:ind w:left="2509" w:hanging="180"/>
      </w:pPr>
    </w:lvl>
    <w:lvl w:ilvl="3" w:tplc="0422000F">
      <w:start w:val="1"/>
      <w:numFmt w:val="decimal"/>
      <w:lvlText w:val="%4."/>
      <w:lvlJc w:val="left"/>
      <w:pPr>
        <w:tabs>
          <w:tab w:val="num" w:pos="3229"/>
        </w:tabs>
        <w:ind w:left="3229" w:hanging="360"/>
      </w:pPr>
    </w:lvl>
    <w:lvl w:ilvl="4" w:tplc="04220019">
      <w:start w:val="1"/>
      <w:numFmt w:val="lowerLetter"/>
      <w:lvlText w:val="%5."/>
      <w:lvlJc w:val="left"/>
      <w:pPr>
        <w:tabs>
          <w:tab w:val="num" w:pos="3949"/>
        </w:tabs>
        <w:ind w:left="3949" w:hanging="360"/>
      </w:pPr>
    </w:lvl>
    <w:lvl w:ilvl="5" w:tplc="0422001B">
      <w:start w:val="1"/>
      <w:numFmt w:val="lowerRoman"/>
      <w:lvlText w:val="%6."/>
      <w:lvlJc w:val="right"/>
      <w:pPr>
        <w:tabs>
          <w:tab w:val="num" w:pos="4669"/>
        </w:tabs>
        <w:ind w:left="4669" w:hanging="180"/>
      </w:pPr>
    </w:lvl>
    <w:lvl w:ilvl="6" w:tplc="0422000F">
      <w:start w:val="1"/>
      <w:numFmt w:val="decimal"/>
      <w:lvlText w:val="%7."/>
      <w:lvlJc w:val="left"/>
      <w:pPr>
        <w:tabs>
          <w:tab w:val="num" w:pos="5389"/>
        </w:tabs>
        <w:ind w:left="5389" w:hanging="360"/>
      </w:pPr>
    </w:lvl>
    <w:lvl w:ilvl="7" w:tplc="04220019">
      <w:start w:val="1"/>
      <w:numFmt w:val="lowerLetter"/>
      <w:lvlText w:val="%8."/>
      <w:lvlJc w:val="left"/>
      <w:pPr>
        <w:tabs>
          <w:tab w:val="num" w:pos="6109"/>
        </w:tabs>
        <w:ind w:left="6109" w:hanging="360"/>
      </w:pPr>
    </w:lvl>
    <w:lvl w:ilvl="8" w:tplc="0422001B">
      <w:start w:val="1"/>
      <w:numFmt w:val="lowerRoman"/>
      <w:lvlText w:val="%9."/>
      <w:lvlJc w:val="right"/>
      <w:pPr>
        <w:tabs>
          <w:tab w:val="num" w:pos="6829"/>
        </w:tabs>
        <w:ind w:left="6829" w:hanging="180"/>
      </w:pPr>
    </w:lvl>
  </w:abstractNum>
  <w:abstractNum w:abstractNumId="35">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7">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7BD0CBC"/>
    <w:multiLevelType w:val="hybridMultilevel"/>
    <w:tmpl w:val="C826F13C"/>
    <w:lvl w:ilvl="0" w:tplc="E9781CD2">
      <w:start w:val="1"/>
      <w:numFmt w:val="decimal"/>
      <w:lvlText w:val="%1."/>
      <w:lvlJc w:val="left"/>
      <w:pPr>
        <w:tabs>
          <w:tab w:val="num" w:pos="825"/>
        </w:tabs>
        <w:ind w:left="825" w:hanging="465"/>
      </w:pPr>
    </w:lvl>
    <w:lvl w:ilvl="1" w:tplc="21E0F302">
      <w:start w:val="1"/>
      <w:numFmt w:val="decimal"/>
      <w:lvlText w:val="%2."/>
      <w:lvlJc w:val="left"/>
      <w:pPr>
        <w:tabs>
          <w:tab w:val="num" w:pos="1440"/>
        </w:tabs>
        <w:ind w:left="1440" w:hanging="360"/>
      </w:pPr>
      <w:rPr>
        <w:b w:val="0"/>
        <w:bCs w:val="0"/>
        <w:i w:val="0"/>
        <w:iCs w:val="0"/>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0">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2">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9">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EF227B7"/>
    <w:multiLevelType w:val="singleLevel"/>
    <w:tmpl w:val="D72659E8"/>
    <w:lvl w:ilvl="0">
      <w:start w:val="1"/>
      <w:numFmt w:val="decimal"/>
      <w:pStyle w:val="a7"/>
      <w:lvlText w:val="%1."/>
      <w:lvlJc w:val="left"/>
      <w:pPr>
        <w:tabs>
          <w:tab w:val="num" w:pos="680"/>
        </w:tabs>
        <w:ind w:left="680" w:hanging="680"/>
      </w:pPr>
    </w:lvl>
  </w:abstractNum>
  <w:abstractNum w:abstractNumId="51">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2">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4">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7">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1">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6"/>
  </w:num>
  <w:num w:numId="2">
    <w:abstractNumId w:val="53"/>
  </w:num>
  <w:num w:numId="3">
    <w:abstractNumId w:val="0"/>
  </w:num>
  <w:num w:numId="4">
    <w:abstractNumId w:val="30"/>
  </w:num>
  <w:num w:numId="5">
    <w:abstractNumId w:val="27"/>
  </w:num>
  <w:num w:numId="6">
    <w:abstractNumId w:val="38"/>
  </w:num>
  <w:num w:numId="7">
    <w:abstractNumId w:val="24"/>
  </w:num>
  <w:num w:numId="8">
    <w:abstractNumId w:val="58"/>
  </w:num>
  <w:num w:numId="9">
    <w:abstractNumId w:val="36"/>
  </w:num>
  <w:num w:numId="10">
    <w:abstractNumId w:val="41"/>
  </w:num>
  <w:num w:numId="11">
    <w:abstractNumId w:val="63"/>
  </w:num>
  <w:num w:numId="12">
    <w:abstractNumId w:val="44"/>
  </w:num>
  <w:num w:numId="13">
    <w:abstractNumId w:val="51"/>
  </w:num>
  <w:num w:numId="14">
    <w:abstractNumId w:val="42"/>
  </w:num>
  <w:num w:numId="15">
    <w:abstractNumId w:val="32"/>
  </w:num>
  <w:num w:numId="16">
    <w:abstractNumId w:val="40"/>
  </w:num>
  <w:num w:numId="17">
    <w:abstractNumId w:val="5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37"/>
  </w:num>
  <w:num w:numId="21">
    <w:abstractNumId w:val="29"/>
  </w:num>
  <w:num w:numId="22">
    <w:abstractNumId w:val="60"/>
  </w:num>
  <w:num w:numId="23">
    <w:abstractNumId w:val="26"/>
  </w:num>
  <w:num w:numId="24">
    <w:abstractNumId w:val="50"/>
    <w:lvlOverride w:ilvl="0">
      <w:startOverride w:val="1"/>
    </w:lvlOverride>
  </w:num>
  <w:num w:numId="25">
    <w:abstractNumId w:val="47"/>
  </w:num>
  <w:num w:numId="26">
    <w:abstractNumId w:val="62"/>
  </w:num>
  <w:num w:numId="27">
    <w:abstractNumId w:val="28"/>
  </w:num>
  <w:num w:numId="28">
    <w:abstractNumId w:val="35"/>
  </w:num>
  <w:num w:numId="29">
    <w:abstractNumId w:val="48"/>
  </w:num>
  <w:num w:numId="30">
    <w:abstractNumId w:val="52"/>
  </w:num>
  <w:num w:numId="31">
    <w:abstractNumId w:val="59"/>
  </w:num>
  <w:num w:numId="32">
    <w:abstractNumId w:val="31"/>
  </w:num>
  <w:num w:numId="33">
    <w:abstractNumId w:val="54"/>
  </w:num>
  <w:num w:numId="34">
    <w:abstractNumId w:val="55"/>
  </w:num>
  <w:num w:numId="35">
    <w:abstractNumId w:val="46"/>
  </w:num>
  <w:num w:numId="36">
    <w:abstractNumId w:val="61"/>
  </w:num>
  <w:num w:numId="37">
    <w:abstractNumId w:val="43"/>
    <w:lvlOverride w:ilvl="0">
      <w:startOverride w:val="1"/>
    </w:lvlOverride>
  </w:num>
  <w:num w:numId="38">
    <w:abstractNumId w:val="23"/>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072C7"/>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4B18"/>
    <w:rsid w:val="000858F3"/>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5C8C"/>
    <w:rsid w:val="00236545"/>
    <w:rsid w:val="00236C19"/>
    <w:rsid w:val="00236DF7"/>
    <w:rsid w:val="00237A2A"/>
    <w:rsid w:val="00240273"/>
    <w:rsid w:val="00241FD3"/>
    <w:rsid w:val="00244EC5"/>
    <w:rsid w:val="00245A32"/>
    <w:rsid w:val="00245E09"/>
    <w:rsid w:val="002470B0"/>
    <w:rsid w:val="00250413"/>
    <w:rsid w:val="002506DB"/>
    <w:rsid w:val="002509A1"/>
    <w:rsid w:val="0025190F"/>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7361"/>
    <w:rsid w:val="0029004B"/>
    <w:rsid w:val="00293A1C"/>
    <w:rsid w:val="00295748"/>
    <w:rsid w:val="00296122"/>
    <w:rsid w:val="00296B1D"/>
    <w:rsid w:val="00297160"/>
    <w:rsid w:val="002A236E"/>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57D"/>
    <w:rsid w:val="003057CC"/>
    <w:rsid w:val="003131BC"/>
    <w:rsid w:val="00314741"/>
    <w:rsid w:val="00314EFE"/>
    <w:rsid w:val="00315BC5"/>
    <w:rsid w:val="00316BFF"/>
    <w:rsid w:val="00316C5C"/>
    <w:rsid w:val="0031783F"/>
    <w:rsid w:val="00322A91"/>
    <w:rsid w:val="0032361B"/>
    <w:rsid w:val="00324E8A"/>
    <w:rsid w:val="00324F38"/>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8C3"/>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6317"/>
    <w:rsid w:val="004277D0"/>
    <w:rsid w:val="00430204"/>
    <w:rsid w:val="0043184C"/>
    <w:rsid w:val="00432CEC"/>
    <w:rsid w:val="004339A2"/>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488B"/>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FF4"/>
    <w:rsid w:val="006A04D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6E5E"/>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3818"/>
    <w:rsid w:val="007639AF"/>
    <w:rsid w:val="00763BD4"/>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96FBE"/>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677A6"/>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2EA8"/>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C54"/>
    <w:rsid w:val="00D1711C"/>
    <w:rsid w:val="00D20583"/>
    <w:rsid w:val="00D2065A"/>
    <w:rsid w:val="00D21602"/>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554"/>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4701F"/>
    <w:rsid w:val="00E479FF"/>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D0506"/>
    <w:rsid w:val="00ED0935"/>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31D"/>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uiPriority w:val="99"/>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uiPriority w:val="99"/>
    <w:rsid w:val="00680986"/>
    <w:rPr>
      <w:rFonts w:ascii="Times New Roman" w:hAnsi="Times New Roman" w:cs="Times New Roman"/>
      <w:b/>
      <w:bCs/>
      <w:sz w:val="24"/>
      <w:szCs w:val="24"/>
    </w:rPr>
  </w:style>
  <w:style w:type="paragraph" w:customStyle="1" w:styleId="Style2">
    <w:name w:val="Style2"/>
    <w:basedOn w:val="af"/>
    <w:uiPriority w:val="99"/>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uiPriority w:val="99"/>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uiPriority w:val="99"/>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uiPriority w:val="99"/>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uiPriority w:val="1"/>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uiPriority w:val="99"/>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uiPriority w:val="99"/>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BodyTextIndent0">
    <w:name w:val="Body Text Indent"/>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emphasis">
    <w:name w:val="emphasis"/>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BodyTextIndent3">
    <w:name w:val="Body Text Indent 3"/>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BodyTextIndent20">
    <w:name w:val="Body Text Indent 2"/>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c">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bioinfo.pl/auth:Getliffe,K" TargetMode="External"/><Relationship Id="rId18" Type="http://schemas.openxmlformats.org/officeDocument/2006/relationships/hyperlink" Target="http://lib.bioinfo.pl/pmid:15544871" TargetMode="External"/><Relationship Id="rId26" Type="http://schemas.openxmlformats.org/officeDocument/2006/relationships/hyperlink" Target="http://lib.bioinfo.pl/auth:Olier,R" TargetMode="External"/><Relationship Id="rId3" Type="http://schemas.openxmlformats.org/officeDocument/2006/relationships/settings" Target="settings.xml"/><Relationship Id="rId21" Type="http://schemas.openxmlformats.org/officeDocument/2006/relationships/hyperlink" Target="http://lib.bioinfo.pl/auth:Bordi,F" TargetMode="External"/><Relationship Id="rId7" Type="http://schemas.openxmlformats.org/officeDocument/2006/relationships/hyperlink" Target="http://www.mydisser.com/search.html" TargetMode="External"/><Relationship Id="rId12" Type="http://schemas.openxmlformats.org/officeDocument/2006/relationships/hyperlink" Target="http://lib.bioinfo.pl/pmid:17880482" TargetMode="External"/><Relationship Id="rId17" Type="http://schemas.openxmlformats.org/officeDocument/2006/relationships/hyperlink" Target="http://lib.bioinfo.pl/pmid:17086700" TargetMode="External"/><Relationship Id="rId25" Type="http://schemas.openxmlformats.org/officeDocument/2006/relationships/hyperlink" Target="http://lib.bioinfo.pl/auth:Grohens,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b.bioinfo.pl/pmid:17953203" TargetMode="External"/><Relationship Id="rId20" Type="http://schemas.openxmlformats.org/officeDocument/2006/relationships/hyperlink" Target="http://lib.bioinfo.pl/auth:Diociaiuti,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entaconnect.com/content/bpl/hep;jsessionid=a0nis23ju1g14.henrietta" TargetMode="External"/><Relationship Id="rId24" Type="http://schemas.openxmlformats.org/officeDocument/2006/relationships/hyperlink" Target="http://lib.bioinfo.pl/auth:Derkaoui,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b.bioinfo.pl/auth:Cottenden,A" TargetMode="External"/><Relationship Id="rId23" Type="http://schemas.openxmlformats.org/officeDocument/2006/relationships/hyperlink" Target="http://lib.bioinfo.pl/pmid:17451259" TargetMode="External"/><Relationship Id="rId28" Type="http://schemas.openxmlformats.org/officeDocument/2006/relationships/header" Target="header1.xml"/><Relationship Id="rId10" Type="http://schemas.openxmlformats.org/officeDocument/2006/relationships/hyperlink" Target="http://ru.wikipedia.org/wiki/%D0%92%D0%B8%D0%BB%D1%8C%D1%8F%D0%BC%D1%81_%28%D0%B8%D0%B7%D0%B4%D0%B0%D1%82%D0%B5%D0%BB%D1%8C%D1%81%D1%82%D0%B2%D0%BE%29" TargetMode="External"/><Relationship Id="rId19" Type="http://schemas.openxmlformats.org/officeDocument/2006/relationships/hyperlink" Target="http://lib.bioinfo.pl/pmid:10092440"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williamspublishing.com/Books/5-8459-0699-7.html" TargetMode="External"/><Relationship Id="rId14" Type="http://schemas.openxmlformats.org/officeDocument/2006/relationships/hyperlink" Target="http://lib.bioinfo.pl/auth:Fader,M" TargetMode="External"/><Relationship Id="rId22" Type="http://schemas.openxmlformats.org/officeDocument/2006/relationships/hyperlink" Target="http://lib.bioinfo.pl/auth:Gataleta,L" TargetMode="External"/><Relationship Id="rId27" Type="http://schemas.openxmlformats.org/officeDocument/2006/relationships/hyperlink" Target="http://www.mydisser.com/search.html" TargetMode="External"/><Relationship Id="rId30" Type="http://schemas.openxmlformats.org/officeDocument/2006/relationships/footer" Target="footer1.xml"/><Relationship Id="rId8" Type="http://schemas.openxmlformats.org/officeDocument/2006/relationships/hyperlink" Target="http://www.sorbi.ru/tuberkulez.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2327</TotalTime>
  <Pages>55</Pages>
  <Words>10448</Words>
  <Characters>59559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1179</cp:revision>
  <dcterms:created xsi:type="dcterms:W3CDTF">2015-05-26T12:20:00Z</dcterms:created>
  <dcterms:modified xsi:type="dcterms:W3CDTF">2015-06-06T09:32:00Z</dcterms:modified>
</cp:coreProperties>
</file>