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3E92D" w14:textId="77777777" w:rsidR="00FC4933" w:rsidRDefault="00FC4933" w:rsidP="00FC4933">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информационно-телекоммуникационной деятельности России</w:t>
      </w:r>
    </w:p>
    <w:p w14:paraId="54DDFD7F" w14:textId="77777777" w:rsidR="00FC4933" w:rsidRDefault="00FC4933" w:rsidP="00FC4933">
      <w:pPr>
        <w:rPr>
          <w:rFonts w:ascii="Verdana" w:hAnsi="Verdana"/>
          <w:color w:val="000000"/>
          <w:sz w:val="18"/>
          <w:szCs w:val="18"/>
          <w:shd w:val="clear" w:color="auto" w:fill="FFFFFF"/>
        </w:rPr>
      </w:pPr>
    </w:p>
    <w:p w14:paraId="6352C534" w14:textId="77777777" w:rsidR="00FC4933" w:rsidRDefault="00FC4933" w:rsidP="00FC4933">
      <w:pPr>
        <w:rPr>
          <w:rFonts w:ascii="Verdana" w:hAnsi="Verdana"/>
          <w:color w:val="000000"/>
          <w:sz w:val="18"/>
          <w:szCs w:val="18"/>
          <w:shd w:val="clear" w:color="auto" w:fill="FFFFFF"/>
        </w:rPr>
      </w:pPr>
    </w:p>
    <w:p w14:paraId="73849B3E" w14:textId="77777777" w:rsidR="00FC4933" w:rsidRDefault="00FC4933" w:rsidP="00FC493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Картышова, Инна Ильинична</w:t>
      </w:r>
      <w:r>
        <w:rPr>
          <w:rFonts w:ascii="Verdana" w:hAnsi="Verdana"/>
          <w:color w:val="000000"/>
          <w:sz w:val="18"/>
          <w:szCs w:val="18"/>
        </w:rPr>
        <w:br/>
      </w:r>
      <w:r>
        <w:rPr>
          <w:rFonts w:ascii="Verdana" w:hAnsi="Verdana"/>
          <w:b/>
          <w:bCs/>
          <w:color w:val="000000"/>
          <w:sz w:val="18"/>
          <w:szCs w:val="18"/>
        </w:rPr>
        <w:t>Год: </w:t>
      </w:r>
    </w:p>
    <w:p w14:paraId="41448E43" w14:textId="77777777" w:rsidR="00FC4933" w:rsidRDefault="00FC4933" w:rsidP="00FC4933">
      <w:pPr>
        <w:spacing w:line="270" w:lineRule="atLeast"/>
        <w:rPr>
          <w:rFonts w:ascii="Verdana" w:hAnsi="Verdana"/>
          <w:color w:val="000000"/>
          <w:sz w:val="18"/>
          <w:szCs w:val="18"/>
        </w:rPr>
      </w:pPr>
      <w:r>
        <w:rPr>
          <w:rFonts w:ascii="Verdana" w:hAnsi="Verdana"/>
          <w:color w:val="000000"/>
          <w:sz w:val="18"/>
          <w:szCs w:val="18"/>
        </w:rPr>
        <w:t>2008</w:t>
      </w:r>
    </w:p>
    <w:p w14:paraId="7E127A2D" w14:textId="77777777" w:rsidR="00FC4933" w:rsidRDefault="00FC4933" w:rsidP="00FC49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5E60862" w14:textId="77777777" w:rsidR="00FC4933" w:rsidRDefault="00FC4933" w:rsidP="00FC4933">
      <w:pPr>
        <w:spacing w:line="270" w:lineRule="atLeast"/>
        <w:rPr>
          <w:rFonts w:ascii="Verdana" w:hAnsi="Verdana"/>
          <w:color w:val="000000"/>
          <w:sz w:val="18"/>
          <w:szCs w:val="18"/>
        </w:rPr>
      </w:pPr>
      <w:r>
        <w:rPr>
          <w:rFonts w:ascii="Verdana" w:hAnsi="Verdana"/>
          <w:color w:val="000000"/>
          <w:sz w:val="18"/>
          <w:szCs w:val="18"/>
        </w:rPr>
        <w:t>Картышова, Инна Ильинична</w:t>
      </w:r>
    </w:p>
    <w:p w14:paraId="04DC7125" w14:textId="77777777" w:rsidR="00FC4933" w:rsidRDefault="00FC4933" w:rsidP="00FC493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7ED4E3E" w14:textId="77777777" w:rsidR="00FC4933" w:rsidRDefault="00FC4933" w:rsidP="00FC493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5DF640A" w14:textId="77777777" w:rsidR="00FC4933" w:rsidRDefault="00FC4933" w:rsidP="00FC49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0D79FE" w14:textId="77777777" w:rsidR="00FC4933" w:rsidRDefault="00FC4933" w:rsidP="00FC4933">
      <w:pPr>
        <w:spacing w:line="270" w:lineRule="atLeast"/>
        <w:rPr>
          <w:rFonts w:ascii="Verdana" w:hAnsi="Verdana"/>
          <w:color w:val="000000"/>
          <w:sz w:val="18"/>
          <w:szCs w:val="18"/>
        </w:rPr>
      </w:pPr>
      <w:r>
        <w:rPr>
          <w:rFonts w:ascii="Verdana" w:hAnsi="Verdana"/>
          <w:color w:val="000000"/>
          <w:sz w:val="18"/>
          <w:szCs w:val="18"/>
        </w:rPr>
        <w:t>Томск</w:t>
      </w:r>
    </w:p>
    <w:p w14:paraId="2E0E057A" w14:textId="77777777" w:rsidR="00FC4933" w:rsidRDefault="00FC4933" w:rsidP="00FC493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AF4EAFD" w14:textId="77777777" w:rsidR="00FC4933" w:rsidRDefault="00FC4933" w:rsidP="00FC4933">
      <w:pPr>
        <w:spacing w:line="270" w:lineRule="atLeast"/>
        <w:rPr>
          <w:rFonts w:ascii="Verdana" w:hAnsi="Verdana"/>
          <w:color w:val="000000"/>
          <w:sz w:val="18"/>
          <w:szCs w:val="18"/>
        </w:rPr>
      </w:pPr>
      <w:r>
        <w:rPr>
          <w:rFonts w:ascii="Verdana" w:hAnsi="Verdana"/>
          <w:color w:val="000000"/>
          <w:sz w:val="18"/>
          <w:szCs w:val="18"/>
        </w:rPr>
        <w:t>08.00.12</w:t>
      </w:r>
    </w:p>
    <w:p w14:paraId="50E7EBAA" w14:textId="77777777" w:rsidR="00FC4933" w:rsidRDefault="00FC4933" w:rsidP="00FC49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C48A70E" w14:textId="77777777" w:rsidR="00FC4933" w:rsidRDefault="00FC4933" w:rsidP="00FC493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A3DBD2C" w14:textId="77777777" w:rsidR="00FC4933" w:rsidRDefault="00FC4933" w:rsidP="00FC493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D8F08D7" w14:textId="77777777" w:rsidR="00FC4933" w:rsidRDefault="00FC4933" w:rsidP="00FC4933">
      <w:pPr>
        <w:spacing w:line="270" w:lineRule="atLeast"/>
        <w:rPr>
          <w:rFonts w:ascii="Verdana" w:hAnsi="Verdana"/>
          <w:color w:val="000000"/>
          <w:sz w:val="18"/>
          <w:szCs w:val="18"/>
        </w:rPr>
      </w:pPr>
      <w:r>
        <w:rPr>
          <w:rFonts w:ascii="Verdana" w:hAnsi="Verdana"/>
          <w:color w:val="000000"/>
          <w:sz w:val="18"/>
          <w:szCs w:val="18"/>
        </w:rPr>
        <w:t>130</w:t>
      </w:r>
    </w:p>
    <w:p w14:paraId="2353015D" w14:textId="77777777" w:rsidR="00FC4933" w:rsidRDefault="00FC4933" w:rsidP="00FC493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Картышова, Инна Ильинична</w:t>
      </w:r>
    </w:p>
    <w:p w14:paraId="42681DE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2F5128C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97052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Информационно-телекоммуникационная деятельность как предмет статистического исследования.</w:t>
      </w:r>
    </w:p>
    <w:p w14:paraId="57AEA53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информационно-коммуникационных технологий как основа экономического роста страны.</w:t>
      </w:r>
    </w:p>
    <w:p w14:paraId="6204A08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1.2.0сновные понятия и особенности развития информационных технологий.</w:t>
      </w:r>
    </w:p>
    <w:p w14:paraId="668EE5F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Общая характеристика рынка</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Style w:val="WW8Num2z0"/>
          <w:rFonts w:ascii="Verdana" w:hAnsi="Verdana"/>
          <w:color w:val="000000"/>
          <w:sz w:val="18"/>
          <w:szCs w:val="18"/>
        </w:rPr>
        <w:t> </w:t>
      </w:r>
      <w:r>
        <w:rPr>
          <w:rFonts w:ascii="Verdana" w:hAnsi="Verdana"/>
          <w:color w:val="000000"/>
          <w:sz w:val="18"/>
          <w:szCs w:val="18"/>
        </w:rPr>
        <w:t>в России.</w:t>
      </w:r>
    </w:p>
    <w:p w14:paraId="1319BBF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Статистические показатели состояния и динамики рынка</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услуг.</w:t>
      </w:r>
    </w:p>
    <w:p w14:paraId="5D4C5D7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Статистический мониторинг основных тенденций и направлений патентной активности в</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областях.</w:t>
      </w:r>
    </w:p>
    <w:p w14:paraId="55A9EE8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тенденций патентной активности в высокотехнологичных областях.</w:t>
      </w:r>
    </w:p>
    <w:p w14:paraId="732F89A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основных тенденций патентной активности в группе Информационные технологии.</w:t>
      </w:r>
    </w:p>
    <w:p w14:paraId="01C0ADC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Телекоммуникационные</w:t>
      </w:r>
      <w:r>
        <w:rPr>
          <w:rStyle w:val="WW8Num2z0"/>
          <w:rFonts w:ascii="Verdana" w:hAnsi="Verdana"/>
          <w:color w:val="000000"/>
          <w:sz w:val="18"/>
          <w:szCs w:val="18"/>
        </w:rPr>
        <w:t> </w:t>
      </w:r>
      <w:r>
        <w:rPr>
          <w:rFonts w:ascii="Verdana" w:hAnsi="Verdana"/>
          <w:color w:val="000000"/>
          <w:sz w:val="18"/>
          <w:szCs w:val="18"/>
        </w:rPr>
        <w:t>технологии (Telecommunication): основные направления развития.</w:t>
      </w:r>
    </w:p>
    <w:p w14:paraId="57D66FB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Статистический анализ деловой активности предприятий</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телекоммуникационной</w:t>
      </w:r>
      <w:r>
        <w:rPr>
          <w:rStyle w:val="WW8Num2z0"/>
          <w:rFonts w:ascii="Verdana" w:hAnsi="Verdana"/>
          <w:color w:val="000000"/>
          <w:sz w:val="18"/>
          <w:szCs w:val="18"/>
        </w:rPr>
        <w:t> </w:t>
      </w:r>
      <w:r>
        <w:rPr>
          <w:rFonts w:ascii="Verdana" w:hAnsi="Verdana"/>
          <w:color w:val="000000"/>
          <w:sz w:val="18"/>
          <w:szCs w:val="18"/>
        </w:rPr>
        <w:t>сферы в России.</w:t>
      </w:r>
    </w:p>
    <w:p w14:paraId="5889D9C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российских организаций методами кластерного анализа.</w:t>
      </w:r>
    </w:p>
    <w:p w14:paraId="3B74FE5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Дискриминантый анализ структуры рынка ведущих российских компаний.</w:t>
      </w:r>
    </w:p>
    <w:p w14:paraId="124E0EE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Параметрическая структурная модель финансовой активности предприятий на основе расщепления смеси вероятностных распределений.</w:t>
      </w:r>
    </w:p>
    <w:p w14:paraId="579F39D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Моделирование активности в сфере информационных технологий на основе моделей бинарного выбора.</w:t>
      </w:r>
    </w:p>
    <w:p w14:paraId="127BD417" w14:textId="77777777" w:rsidR="00FC4933" w:rsidRDefault="00FC4933" w:rsidP="00FC493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информационно-телекоммуникационной деятельности России"</w:t>
      </w:r>
    </w:p>
    <w:p w14:paraId="3384330C"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задачей, с решением которой связывают подъем российской экономики, является формирование и проведение в жизнь эффективной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призванной стимулировать развитие науки,</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нововведений, разработку и использование передовых производственных и информационно-телекоммуникационных технологий, являющихся</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высокотехнологичными</w:t>
      </w:r>
      <w:r>
        <w:rPr>
          <w:rStyle w:val="WW8Num2z0"/>
          <w:rFonts w:ascii="Verdana" w:hAnsi="Verdana"/>
          <w:color w:val="000000"/>
          <w:sz w:val="18"/>
          <w:szCs w:val="18"/>
        </w:rPr>
        <w:t> </w:t>
      </w:r>
      <w:r>
        <w:rPr>
          <w:rFonts w:ascii="Verdana" w:hAnsi="Verdana"/>
          <w:color w:val="000000"/>
          <w:sz w:val="18"/>
          <w:szCs w:val="18"/>
        </w:rPr>
        <w:t>направлениями научно-технического развития. Внедрение новых технологий определяет уровень развития</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финансовую стабильность предприятий, успех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эффективность функционирования экономики в целом.</w:t>
      </w:r>
    </w:p>
    <w:p w14:paraId="71A73224"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опыт развитых стран, высокую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стабильный экономический рост, прежде всего, определяют факторы, стимулирующие процессы генерации и передачи знаний, их трансформации в новые технологии и</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высокотехнологичные</w:t>
      </w:r>
      <w:r>
        <w:rPr>
          <w:rStyle w:val="WW8Num2z0"/>
          <w:rFonts w:ascii="Verdana" w:hAnsi="Verdana"/>
          <w:color w:val="000000"/>
          <w:sz w:val="18"/>
          <w:szCs w:val="18"/>
        </w:rPr>
        <w:t> </w:t>
      </w:r>
      <w:r>
        <w:rPr>
          <w:rFonts w:ascii="Verdana" w:hAnsi="Verdana"/>
          <w:color w:val="000000"/>
          <w:sz w:val="18"/>
          <w:szCs w:val="18"/>
        </w:rPr>
        <w:t>области научно-технического развития, распространение и</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использование новых технологий.</w:t>
      </w:r>
    </w:p>
    <w:p w14:paraId="363B86AA"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разработанных в стране или</w:t>
      </w:r>
      <w:r>
        <w:rPr>
          <w:rStyle w:val="WW8Num2z0"/>
          <w:rFonts w:ascii="Verdana" w:hAnsi="Verdana"/>
          <w:color w:val="000000"/>
          <w:sz w:val="18"/>
          <w:szCs w:val="18"/>
        </w:rPr>
        <w:t> </w:t>
      </w:r>
      <w:r>
        <w:rPr>
          <w:rStyle w:val="WW8Num3z0"/>
          <w:rFonts w:ascii="Verdana" w:hAnsi="Verdana"/>
          <w:color w:val="4682B4"/>
          <w:sz w:val="18"/>
          <w:szCs w:val="18"/>
        </w:rPr>
        <w:t>импортированных</w:t>
      </w:r>
      <w:r>
        <w:rPr>
          <w:rStyle w:val="WW8Num2z0"/>
          <w:rFonts w:ascii="Verdana" w:hAnsi="Verdana"/>
          <w:color w:val="000000"/>
          <w:sz w:val="18"/>
          <w:szCs w:val="18"/>
        </w:rPr>
        <w:t> </w:t>
      </w:r>
      <w:r>
        <w:rPr>
          <w:rFonts w:ascii="Verdana" w:hAnsi="Verdana"/>
          <w:color w:val="000000"/>
          <w:sz w:val="18"/>
          <w:szCs w:val="18"/>
        </w:rPr>
        <w:t>технологий, которые применяются внутри страны или</w:t>
      </w:r>
      <w:r>
        <w:rPr>
          <w:rStyle w:val="WW8Num2z0"/>
          <w:rFonts w:ascii="Verdana" w:hAnsi="Verdana"/>
          <w:color w:val="000000"/>
          <w:sz w:val="18"/>
          <w:szCs w:val="18"/>
        </w:rPr>
        <w:t> </w:t>
      </w:r>
      <w:r>
        <w:rPr>
          <w:rStyle w:val="WW8Num3z0"/>
          <w:rFonts w:ascii="Verdana" w:hAnsi="Verdana"/>
          <w:color w:val="4682B4"/>
          <w:sz w:val="18"/>
          <w:szCs w:val="18"/>
        </w:rPr>
        <w:t>экспортируются</w:t>
      </w:r>
      <w:r>
        <w:rPr>
          <w:rFonts w:ascii="Verdana" w:hAnsi="Verdana"/>
          <w:color w:val="000000"/>
          <w:sz w:val="18"/>
          <w:szCs w:val="18"/>
        </w:rPr>
        <w:t>, образует ее технологический ресурс. Создание, поддержание и развитие этого ресурса определяется в равной мере интенсивностью научных исследований, активностью</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и информационно-телекоммуникационных процессов в стране, скоростью диффузии знаний и технологий, способностью компаний и страны в целом усваивать новые технологии.</w:t>
      </w:r>
    </w:p>
    <w:p w14:paraId="24A9FDB4"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того, что</w:t>
      </w:r>
      <w:r>
        <w:rPr>
          <w:rStyle w:val="WW8Num2z0"/>
          <w:rFonts w:ascii="Verdana" w:hAnsi="Verdana"/>
          <w:color w:val="000000"/>
          <w:sz w:val="18"/>
          <w:szCs w:val="18"/>
        </w:rPr>
        <w:t> </w:t>
      </w:r>
      <w:r>
        <w:rPr>
          <w:rStyle w:val="WW8Num3z0"/>
          <w:rFonts w:ascii="Verdana" w:hAnsi="Verdana"/>
          <w:color w:val="4682B4"/>
          <w:sz w:val="18"/>
          <w:szCs w:val="18"/>
        </w:rPr>
        <w:t>патентование</w:t>
      </w:r>
      <w:r>
        <w:rPr>
          <w:rStyle w:val="WW8Num2z0"/>
          <w:rFonts w:ascii="Verdana" w:hAnsi="Verdana"/>
          <w:color w:val="000000"/>
          <w:sz w:val="18"/>
          <w:szCs w:val="18"/>
        </w:rPr>
        <w:t> </w:t>
      </w:r>
      <w:r>
        <w:rPr>
          <w:rFonts w:ascii="Verdana" w:hAnsi="Verdana"/>
          <w:color w:val="000000"/>
          <w:sz w:val="18"/>
          <w:szCs w:val="18"/>
        </w:rPr>
        <w:t>обычно на несколько лет опережает внедрение научно-технических достижений в производство, показатели патентной статистики применяются для оценки рынка технологий в стране, анализа состояния и перспектив развития областей науки и техники, и их</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для инвесторов.</w:t>
      </w:r>
    </w:p>
    <w:p w14:paraId="2876A2FB"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Существенную помощь в анализе складывающейся ситуации, а также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ее регулированию 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должны оказать современные статистические методы, использование которых позволяет не только выявить важнейшие факторы, влияющие на технологическую активность, но и количественно оценить их взаимосвязь.</w:t>
      </w:r>
    </w:p>
    <w:p w14:paraId="6A5740B0"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комплексного статистического анализа информационно-телекоммуникационной деятельности в России.</w:t>
      </w:r>
    </w:p>
    <w:p w14:paraId="3059810C"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были поставлены и решены следующие задачи теоретического и прикладного характера: проанализировать состояние и основные тенденции развития информационных и</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технологий в России; провести сравнительный статистический анализ информационно-телекоммуникационной деятельности в России и промышленно развитых странах мира; выявить перспективные направления</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в области информационных и телекоммуникационных технологий в России; предложить методику классификации крупнейших российских компаний по основным показателям</w:t>
      </w:r>
      <w:r>
        <w:rPr>
          <w:rStyle w:val="WW8Num2z0"/>
          <w:rFonts w:ascii="Verdana" w:hAnsi="Verdana"/>
          <w:color w:val="000000"/>
          <w:sz w:val="18"/>
          <w:szCs w:val="18"/>
        </w:rPr>
        <w:t> </w:t>
      </w:r>
      <w:r>
        <w:rPr>
          <w:rStyle w:val="WW8Num3z0"/>
          <w:rFonts w:ascii="Verdana" w:hAnsi="Verdana"/>
          <w:color w:val="4682B4"/>
          <w:sz w:val="18"/>
          <w:szCs w:val="18"/>
        </w:rPr>
        <w:t>нвестиционной</w:t>
      </w:r>
      <w:r>
        <w:rPr>
          <w:rStyle w:val="WW8Num2z0"/>
          <w:rFonts w:ascii="Verdana" w:hAnsi="Verdana"/>
          <w:color w:val="000000"/>
          <w:sz w:val="18"/>
          <w:szCs w:val="18"/>
        </w:rPr>
        <w:t> </w:t>
      </w:r>
      <w:r>
        <w:rPr>
          <w:rFonts w:ascii="Verdana" w:hAnsi="Verdana"/>
          <w:color w:val="000000"/>
          <w:sz w:val="18"/>
          <w:szCs w:val="18"/>
        </w:rPr>
        <w:t>привлекательности и определить роль и место телекоммуникационных компаний в российском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предложить методику статистического исследования основных факторов, определяющих инновационно-технологическую активность в России.</w:t>
      </w:r>
    </w:p>
    <w:p w14:paraId="74B86C6B"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Объектомисследования является информационнотелекоммуникационная деятельность в России.</w:t>
      </w:r>
    </w:p>
    <w:p w14:paraId="62243483"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показатели, характеризующие информационно-телекоммуникационную деятельность в России.</w:t>
      </w:r>
    </w:p>
    <w:p w14:paraId="21FF784F"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послужили труды ведущих отечественных и зарубежных ученых, посвященные научно-техническому прогрессу, развитию </w:t>
      </w:r>
      <w:r>
        <w:rPr>
          <w:rFonts w:ascii="Verdana" w:hAnsi="Verdana"/>
          <w:color w:val="000000"/>
          <w:sz w:val="18"/>
          <w:szCs w:val="18"/>
        </w:rPr>
        <w:lastRenderedPageBreak/>
        <w:t>информационных и телекоммуникационных технологий в России, проблемам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60B725B2"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многомерные методы корреляционного, регрессионного, факторного и кластерного анализа, расщепления смесей вероятностных распределений, а также табличные и графические методы визуализации результатов исследования.</w:t>
      </w:r>
    </w:p>
    <w:p w14:paraId="6D2E03F0"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поставных задач диссертационного исследования применялись пакеты прикладных программ: «SPSS», «Statistica», «Microsoft Excel».</w:t>
      </w:r>
    </w:p>
    <w:p w14:paraId="195A0C12"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Федеральной службы государственной статистики, Роспатента, Центра исследований и статистики науки, материалы периодической печати, официальных сайтов Internet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исследуемой тематике, а также статистические публикации и базы данных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и Евростата.</w:t>
      </w:r>
    </w:p>
    <w:p w14:paraId="2E8DC803"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исследования информационной и</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телекоммуникационной</w:t>
      </w:r>
      <w:r>
        <w:rPr>
          <w:rStyle w:val="WW8Num2z0"/>
          <w:rFonts w:ascii="Verdana" w:hAnsi="Verdana"/>
          <w:color w:val="000000"/>
          <w:sz w:val="18"/>
          <w:szCs w:val="18"/>
        </w:rPr>
        <w:t> </w:t>
      </w:r>
      <w:r>
        <w:rPr>
          <w:rFonts w:ascii="Verdana" w:hAnsi="Verdana"/>
          <w:color w:val="000000"/>
          <w:sz w:val="18"/>
          <w:szCs w:val="18"/>
        </w:rPr>
        <w:t>деятельности в России.</w:t>
      </w:r>
    </w:p>
    <w:p w14:paraId="103EDAC8"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автором и обладающих научной новизной, относятся: проанализированы структура и основные тенденции рынка телекоммуникационных услуг; г" проведено сопоставление основных тенденций развития информационных и телекоммуникационных технологий в России и промышленно развитых странах мира; усовершенствованы методические подходы к оценке степени инвестиционной привлекательности российских телекоммуникационных компаний; предложены методические подходы к статистическому исследованию патентной активности в области информационных и телекоммуникационных технологий в России; проведена параметрическая классификация российских компаний на основе расщепления смеси вероятностных распределений; разработана методика статистического анализа влияния факторов на патентную активность в области информационных и телекоммуникационных технологий в России, основанная на модели бинарного выбора.</w:t>
      </w:r>
    </w:p>
    <w:p w14:paraId="565BED44"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Разработанные методики представляют интерес для федеральных и региональных органов власти при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инновационной политики, а также для анализа и прогнозирования факторов, оказывающих воздействие на информационно-технологический потенциал России.</w:t>
      </w:r>
    </w:p>
    <w:p w14:paraId="1FAA35E7"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нашли практическое применение в деятельности компании «Т-Хелпер».</w:t>
      </w:r>
    </w:p>
    <w:p w14:paraId="5FE29D7B"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были представлены и получили одобрение на IV Международной конференции «</w:t>
      </w:r>
      <w:r>
        <w:rPr>
          <w:rStyle w:val="WW8Num3z0"/>
          <w:rFonts w:ascii="Verdana" w:hAnsi="Verdana"/>
          <w:color w:val="4682B4"/>
          <w:sz w:val="18"/>
          <w:szCs w:val="18"/>
        </w:rPr>
        <w:t>Стратегия качества в промышленности и образовании</w:t>
      </w:r>
      <w:r>
        <w:rPr>
          <w:rFonts w:ascii="Verdana" w:hAnsi="Verdana"/>
          <w:color w:val="000000"/>
          <w:sz w:val="18"/>
          <w:szCs w:val="18"/>
        </w:rPr>
        <w:t>» (г. Варна, Болгария, 2008), на Всероссийской научной конференции молодых ученых, аспирантов и студентов: «</w:t>
      </w:r>
      <w:r>
        <w:rPr>
          <w:rStyle w:val="WW8Num3z0"/>
          <w:rFonts w:ascii="Verdana" w:hAnsi="Verdana"/>
          <w:color w:val="4682B4"/>
          <w:sz w:val="18"/>
          <w:szCs w:val="18"/>
        </w:rPr>
        <w:t>Прикладные аспекты статистики и эконометрики</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2008).</w:t>
      </w:r>
    </w:p>
    <w:p w14:paraId="13C06B3A"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нашли отражение в 9 научных публикациях общим объемом 1,9 п.л., в том числе в двух публикациях в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7DE46FE"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и заключения, списка литературы и приложений.</w:t>
      </w:r>
    </w:p>
    <w:p w14:paraId="05565D96" w14:textId="77777777" w:rsidR="00FC4933" w:rsidRDefault="00FC4933" w:rsidP="00FC493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Картышова, Инна Ильинична</w:t>
      </w:r>
    </w:p>
    <w:p w14:paraId="5D50F8C4"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66456AA"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Научно-технических прогресс признается во всем мире ведущим фактором развития как экономики в целом, так и экономического развития предприятий и отдельного человека. В отечественной и зарубежной литературе это связывается с понятием</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инновационной деятельности.</w:t>
      </w:r>
    </w:p>
    <w:p w14:paraId="525D7AF8"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Наметившиеся изменения в траектории инновационно-технологического развития страны, ее участие в международном научно-техническом сотрудничестве, органичное переплетение различных факторов, порождающих качественно новые феномены</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 xml:space="preserve">процессов, </w:t>
      </w:r>
      <w:r>
        <w:rPr>
          <w:rFonts w:ascii="Verdana" w:hAnsi="Verdana"/>
          <w:color w:val="000000"/>
          <w:sz w:val="18"/>
          <w:szCs w:val="18"/>
        </w:rPr>
        <w:lastRenderedPageBreak/>
        <w:t>нуждаются в адекватном научном анализе и требуют новых комплексных и интегративных подходов к исследованию, которые, в том числе, могут быть осуществлены на основе современных</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методов.</w:t>
      </w:r>
    </w:p>
    <w:p w14:paraId="6743534F"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каждом конкретном случае стратегия развития национальной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определяется проводимой государственной</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политикой, нормативно-правовым обеспечением, формами прямого и косвенного государственного регулирования, состоянием научно-технологического и промышленного потенциала, внутренних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рынков, рынков труда, а также историческими и культурными традициями и особенностями страны.</w:t>
      </w:r>
    </w:p>
    <w:p w14:paraId="1CDFE806"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изменения предопределяют необходимость новых теоретических и методологических подходов к исследованию патентной активности в области информационных и</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технологий в России, являющихся основными</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направлениями инновационного развития страны. При этом механизм управления этим развитием будет</w:t>
      </w:r>
      <w:r>
        <w:rPr>
          <w:rStyle w:val="WW8Num2z0"/>
          <w:rFonts w:ascii="Verdana" w:hAnsi="Verdana"/>
          <w:color w:val="000000"/>
          <w:sz w:val="18"/>
          <w:szCs w:val="18"/>
        </w:rPr>
        <w:t> </w:t>
      </w:r>
      <w:r>
        <w:rPr>
          <w:rStyle w:val="WW8Num3z0"/>
          <w:rFonts w:ascii="Verdana" w:hAnsi="Verdana"/>
          <w:color w:val="4682B4"/>
          <w:sz w:val="18"/>
          <w:szCs w:val="18"/>
        </w:rPr>
        <w:t>результативен</w:t>
      </w:r>
      <w:r>
        <w:rPr>
          <w:rStyle w:val="WW8Num2z0"/>
          <w:rFonts w:ascii="Verdana" w:hAnsi="Verdana"/>
          <w:color w:val="000000"/>
          <w:sz w:val="18"/>
          <w:szCs w:val="18"/>
        </w:rPr>
        <w:t> </w:t>
      </w:r>
      <w:r>
        <w:rPr>
          <w:rFonts w:ascii="Verdana" w:hAnsi="Verdana"/>
          <w:color w:val="000000"/>
          <w:sz w:val="18"/>
          <w:szCs w:val="18"/>
        </w:rPr>
        <w:t>только в том случае, если он будет адаптирован к</w:t>
      </w:r>
      <w:r>
        <w:rPr>
          <w:rStyle w:val="WW8Num2z0"/>
          <w:rFonts w:ascii="Verdana" w:hAnsi="Verdana"/>
          <w:color w:val="000000"/>
          <w:sz w:val="18"/>
          <w:szCs w:val="18"/>
        </w:rPr>
        <w:t> </w:t>
      </w:r>
      <w:r>
        <w:rPr>
          <w:rStyle w:val="WW8Num3z0"/>
          <w:rFonts w:ascii="Verdana" w:hAnsi="Verdana"/>
          <w:color w:val="4682B4"/>
          <w:sz w:val="18"/>
          <w:szCs w:val="18"/>
        </w:rPr>
        <w:t>динамично</w:t>
      </w:r>
      <w:r>
        <w:rPr>
          <w:rFonts w:ascii="Verdana" w:hAnsi="Verdana"/>
          <w:color w:val="000000"/>
          <w:sz w:val="18"/>
          <w:szCs w:val="18"/>
        </w:rPr>
        <w:t>меняющейся экономической ситуации. Комплексное рассмотрение всех аспектов патентной деятельности, необходимых для ее осуществления трудовых, материальных, информационных и финансовых ресурсов позволит получить объективное представление о тенденциях инновационно-технологического развития страны.</w:t>
      </w:r>
    </w:p>
    <w:p w14:paraId="54D4FE5A"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проведен анализ основных тенденций развития патентной активности в области информационных технологий в России на различных уровнях иерархии, определены основные тенденции, выявлены факторы, оказывающие непосредственное влияние на патентную активность в России.</w:t>
      </w:r>
    </w:p>
    <w:p w14:paraId="0A2EAA2D"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развития в России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необходимо совершенствовать существующие финансовые условия и механизмы. В настоящее время стимулы к</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в рискованные инвестиции отсутствуют,</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рассматривается как операция с минимальными рисками при достаточно высоких</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 что приводит к сужению круга потенциальных источников для</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инвестиций, из которого исключается основная часть средств банков,</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и населения.</w:t>
      </w:r>
    </w:p>
    <w:p w14:paraId="3B432DE8"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 инновационную сферу дополнительных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большую роль могут сыграть косвенные стимулы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включая льготное налогообложение инвестиций в отечественные обрабатывающие производства,</w:t>
      </w:r>
      <w:r>
        <w:rPr>
          <w:rStyle w:val="WW8Num2z0"/>
          <w:rFonts w:ascii="Verdana" w:hAnsi="Verdana"/>
          <w:color w:val="000000"/>
          <w:sz w:val="18"/>
          <w:szCs w:val="18"/>
        </w:rPr>
        <w:t> </w:t>
      </w:r>
      <w:r>
        <w:rPr>
          <w:rStyle w:val="WW8Num3z0"/>
          <w:rFonts w:ascii="Verdana" w:hAnsi="Verdana"/>
          <w:color w:val="4682B4"/>
          <w:sz w:val="18"/>
          <w:szCs w:val="18"/>
        </w:rPr>
        <w:t>льготные</w:t>
      </w:r>
      <w:r>
        <w:rPr>
          <w:rStyle w:val="WW8Num2z0"/>
          <w:rFonts w:ascii="Verdana" w:hAnsi="Verdana"/>
          <w:color w:val="000000"/>
          <w:sz w:val="18"/>
          <w:szCs w:val="18"/>
        </w:rPr>
        <w:t> </w:t>
      </w:r>
      <w:r>
        <w:rPr>
          <w:rFonts w:ascii="Verdana" w:hAnsi="Verdana"/>
          <w:color w:val="000000"/>
          <w:sz w:val="18"/>
          <w:szCs w:val="18"/>
        </w:rPr>
        <w:t>ссуды, развитие лизинговых услуг), которые должны применяться дифференцировано, т.е. с учетом активности</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 инициатора проекта, конкретной стадии инновационного цикла,</w:t>
      </w:r>
      <w:r>
        <w:rPr>
          <w:rStyle w:val="WW8Num2z0"/>
          <w:rFonts w:ascii="Verdana" w:hAnsi="Verdana"/>
          <w:color w:val="000000"/>
          <w:sz w:val="18"/>
          <w:szCs w:val="18"/>
        </w:rPr>
        <w:t> </w:t>
      </w:r>
      <w:r>
        <w:rPr>
          <w:rStyle w:val="WW8Num3z0"/>
          <w:rFonts w:ascii="Verdana" w:hAnsi="Verdana"/>
          <w:color w:val="4682B4"/>
          <w:sz w:val="18"/>
          <w:szCs w:val="18"/>
        </w:rPr>
        <w:t>отраслевых</w:t>
      </w:r>
      <w:r>
        <w:rPr>
          <w:rFonts w:ascii="Verdana" w:hAnsi="Verdana"/>
          <w:color w:val="000000"/>
          <w:sz w:val="18"/>
          <w:szCs w:val="18"/>
        </w:rPr>
        <w:t>особенностей. Заинтересованность потенциальных инвесторов может быть повышена за счет участия в инновационных проектах государства в роли инвестора или гаранта. Особую роль следует отвести созданию</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инноваций, прежде всего венчурных инвестиционных фондов. Существенный эффект может принести также законодательное обеспечение функционирования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инновационных структур (технопарков, инкубаторов инновационного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территориально-отраслевых производственных кластеров для развития критически важных технологий). Важно создать такие условия, чтобы фундаментальные исследования проводились не только за счет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а за счет крупных корпораций,</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наукоемкой продукции.</w:t>
      </w:r>
    </w:p>
    <w:p w14:paraId="1B44E18B"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усилить внимание к информационному обеспечению инновационной деятельности и интенсификации процессов вовлечения результатов интеллектуальной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оборот. С целью коммерциализации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созданных за счет государственного или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бюджета, необходимо рационально регламентировать возникновение прав собственности на результаты интеллектуальной деятельности, а также организовать хранение и использование соответствующей информации об интеллектуальной собственности путем создания реестра разработок.</w:t>
      </w:r>
    </w:p>
    <w:p w14:paraId="3C8D572E"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тенденции развитых стран (ЕС,</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 инновационной деятельности, Россия должна уделять значительное внимание качеству и степени</w:t>
      </w:r>
      <w:r>
        <w:rPr>
          <w:rStyle w:val="WW8Num2z0"/>
          <w:rFonts w:ascii="Verdana" w:hAnsi="Verdana"/>
          <w:color w:val="000000"/>
          <w:sz w:val="18"/>
          <w:szCs w:val="18"/>
        </w:rPr>
        <w:t> </w:t>
      </w:r>
      <w:r>
        <w:rPr>
          <w:rStyle w:val="WW8Num3z0"/>
          <w:rFonts w:ascii="Verdana" w:hAnsi="Verdana"/>
          <w:color w:val="4682B4"/>
          <w:sz w:val="18"/>
          <w:szCs w:val="18"/>
        </w:rPr>
        <w:t>наукоемкости</w:t>
      </w:r>
      <w:r>
        <w:rPr>
          <w:rStyle w:val="WW8Num2z0"/>
          <w:rFonts w:ascii="Verdana" w:hAnsi="Verdana"/>
          <w:color w:val="000000"/>
          <w:sz w:val="18"/>
          <w:szCs w:val="18"/>
        </w:rPr>
        <w:t> </w:t>
      </w:r>
      <w:r>
        <w:rPr>
          <w:rFonts w:ascii="Verdana" w:hAnsi="Verdana"/>
          <w:color w:val="000000"/>
          <w:sz w:val="18"/>
          <w:szCs w:val="18"/>
        </w:rPr>
        <w:t>отечественных инноваций. В связи с этим повышенные требования предъявляются к</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 xml:space="preserve">оценки эффективности такой </w:t>
      </w:r>
      <w:r>
        <w:rPr>
          <w:rFonts w:ascii="Verdana" w:hAnsi="Verdana"/>
          <w:color w:val="000000"/>
          <w:sz w:val="18"/>
          <w:szCs w:val="18"/>
        </w:rPr>
        <w:lastRenderedPageBreak/>
        <w:t>политики и оценки глубины и системности структурных сдвигов не только в динамике по России, но и по отношению к другим странам, формирующим</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на глобальных рынках инновационной продукции.</w:t>
      </w:r>
    </w:p>
    <w:p w14:paraId="155656B5"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патентная активность в области телекоммуникационных технологий в России неоднородна. С помощью алгоритмов многомерного статистического анализа было выделено четыре кластера технологий, с различной степенью патентной активности: низкой, средненизкой, средневысокой и высокой. Отметим, что наилучшее разбиение наблюдается при использовании метода Варда и принципа «</w:t>
      </w:r>
      <w:r>
        <w:rPr>
          <w:rStyle w:val="WW8Num3z0"/>
          <w:rFonts w:ascii="Verdana" w:hAnsi="Verdana"/>
          <w:color w:val="4682B4"/>
          <w:sz w:val="18"/>
          <w:szCs w:val="18"/>
        </w:rPr>
        <w:t>Евклидова расстояния</w:t>
      </w:r>
      <w:r>
        <w:rPr>
          <w:rFonts w:ascii="Verdana" w:hAnsi="Verdana"/>
          <w:color w:val="000000"/>
          <w:sz w:val="18"/>
          <w:szCs w:val="18"/>
        </w:rPr>
        <w:t>».</w:t>
      </w:r>
    </w:p>
    <w:p w14:paraId="2C490CCF"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основной тенденции развития выданных патентов в</w:t>
      </w:r>
      <w:r>
        <w:rPr>
          <w:rStyle w:val="WW8Num2z0"/>
          <w:rFonts w:ascii="Verdana" w:hAnsi="Verdana"/>
          <w:color w:val="000000"/>
          <w:sz w:val="18"/>
          <w:szCs w:val="18"/>
        </w:rPr>
        <w:t> </w:t>
      </w:r>
      <w:r>
        <w:rPr>
          <w:rStyle w:val="WW8Num3z0"/>
          <w:rFonts w:ascii="Verdana" w:hAnsi="Verdana"/>
          <w:color w:val="4682B4"/>
          <w:sz w:val="18"/>
          <w:szCs w:val="18"/>
        </w:rPr>
        <w:t>лидирующей</w:t>
      </w:r>
      <w:r>
        <w:rPr>
          <w:rStyle w:val="WW8Num2z0"/>
          <w:rFonts w:ascii="Verdana" w:hAnsi="Verdana"/>
          <w:color w:val="000000"/>
          <w:sz w:val="18"/>
          <w:szCs w:val="18"/>
        </w:rPr>
        <w:t> </w:t>
      </w:r>
      <w:r>
        <w:rPr>
          <w:rFonts w:ascii="Verdana" w:hAnsi="Verdana"/>
          <w:color w:val="000000"/>
          <w:sz w:val="18"/>
          <w:szCs w:val="18"/>
        </w:rPr>
        <w:t>подгруппе технологий «</w:t>
      </w:r>
      <w:r>
        <w:rPr>
          <w:rStyle w:val="WW8Num3z0"/>
          <w:rFonts w:ascii="Verdana" w:hAnsi="Verdana"/>
          <w:color w:val="4682B4"/>
          <w:sz w:val="18"/>
          <w:szCs w:val="18"/>
        </w:rPr>
        <w:t>Передача сигналов</w:t>
      </w:r>
      <w:r>
        <w:rPr>
          <w:rFonts w:ascii="Verdana" w:hAnsi="Verdana"/>
          <w:color w:val="000000"/>
          <w:sz w:val="18"/>
          <w:szCs w:val="18"/>
        </w:rPr>
        <w:t>» позволяет прогнозировать дальнейший рост числа выданных патентов в ближайшей перспективе и говорить о том, что данное направление является наиболее перспективным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w:t>
      </w:r>
      <w:r>
        <w:rPr>
          <w:rStyle w:val="WW8Num2z0"/>
          <w:rFonts w:ascii="Verdana" w:hAnsi="Verdana"/>
          <w:color w:val="000000"/>
          <w:sz w:val="18"/>
          <w:szCs w:val="18"/>
        </w:rPr>
        <w:t> </w:t>
      </w:r>
      <w:r>
        <w:rPr>
          <w:rFonts w:ascii="Verdana" w:hAnsi="Verdana"/>
          <w:color w:val="000000"/>
          <w:sz w:val="18"/>
          <w:szCs w:val="18"/>
        </w:rPr>
        <w:t>среди российских исследователей в области</w:t>
      </w:r>
      <w:r>
        <w:rPr>
          <w:rStyle w:val="WW8Num2z0"/>
          <w:rFonts w:ascii="Verdana" w:hAnsi="Verdana"/>
          <w:color w:val="000000"/>
          <w:sz w:val="18"/>
          <w:szCs w:val="18"/>
        </w:rPr>
        <w:t> </w:t>
      </w:r>
      <w:r>
        <w:rPr>
          <w:rStyle w:val="WW8Num3z0"/>
          <w:rFonts w:ascii="Verdana" w:hAnsi="Verdana"/>
          <w:color w:val="4682B4"/>
          <w:sz w:val="18"/>
          <w:szCs w:val="18"/>
        </w:rPr>
        <w:t>телекоммуникаций</w:t>
      </w:r>
      <w:r>
        <w:rPr>
          <w:rFonts w:ascii="Verdana" w:hAnsi="Verdana"/>
          <w:color w:val="000000"/>
          <w:sz w:val="18"/>
          <w:szCs w:val="18"/>
        </w:rPr>
        <w:t>. Так, если в начале анализируемого периода этот тип технологий занимал 4-е место, то, начиная с 1996 г.,</w:t>
      </w:r>
      <w:r>
        <w:rPr>
          <w:rStyle w:val="WW8Num2z0"/>
          <w:rFonts w:ascii="Verdana" w:hAnsi="Verdana"/>
          <w:color w:val="000000"/>
          <w:sz w:val="18"/>
          <w:szCs w:val="18"/>
        </w:rPr>
        <w:t> </w:t>
      </w:r>
      <w:r>
        <w:rPr>
          <w:rStyle w:val="WW8Num3z0"/>
          <w:rFonts w:ascii="Verdana" w:hAnsi="Verdana"/>
          <w:color w:val="4682B4"/>
          <w:sz w:val="18"/>
          <w:szCs w:val="18"/>
        </w:rPr>
        <w:t>лидировал</w:t>
      </w:r>
      <w:r>
        <w:rPr>
          <w:rStyle w:val="WW8Num2z0"/>
          <w:rFonts w:ascii="Verdana" w:hAnsi="Verdana"/>
          <w:color w:val="000000"/>
          <w:sz w:val="18"/>
          <w:szCs w:val="18"/>
        </w:rPr>
        <w:t> </w:t>
      </w:r>
      <w:r>
        <w:rPr>
          <w:rFonts w:ascii="Verdana" w:hAnsi="Verdana"/>
          <w:color w:val="000000"/>
          <w:sz w:val="18"/>
          <w:szCs w:val="18"/>
        </w:rPr>
        <w:t>со значительным отрывом.</w:t>
      </w:r>
    </w:p>
    <w:p w14:paraId="097D3DBD"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Патентная активность в группах Информационные и</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Телекоммуникационные</w:t>
      </w:r>
      <w:r>
        <w:rPr>
          <w:rStyle w:val="WW8Num2z0"/>
          <w:rFonts w:ascii="Verdana" w:hAnsi="Verdana"/>
          <w:color w:val="000000"/>
          <w:sz w:val="18"/>
          <w:szCs w:val="18"/>
        </w:rPr>
        <w:t> </w:t>
      </w:r>
      <w:r>
        <w:rPr>
          <w:rFonts w:ascii="Verdana" w:hAnsi="Verdana"/>
          <w:color w:val="000000"/>
          <w:sz w:val="18"/>
          <w:szCs w:val="18"/>
        </w:rPr>
        <w:t>технологии в России невелика и составляет в среднем за рассматриваемый период около 851 патента в год (536,2 в группе Телекоммуникационные технологии и 314,7 в группе Информационные технологии) в то время как в США в 2003 г. было запатентовано около 11 тыс. 1Т-технологий, в Корее 1910. В группе Информационные технологии высокая патентная активность наблюдается только в одной подгруппе «</w:t>
      </w:r>
      <w:r>
        <w:rPr>
          <w:rStyle w:val="WW8Num3z0"/>
          <w:rFonts w:ascii="Verdana" w:hAnsi="Verdana"/>
          <w:color w:val="4682B4"/>
          <w:sz w:val="18"/>
          <w:szCs w:val="18"/>
        </w:rPr>
        <w:t>Обработка цифровых данных с помощью электрических устройств</w:t>
      </w:r>
      <w:r>
        <w:rPr>
          <w:rFonts w:ascii="Verdana" w:hAnsi="Verdana"/>
          <w:color w:val="000000"/>
          <w:sz w:val="18"/>
          <w:szCs w:val="18"/>
        </w:rPr>
        <w:t>», а в группе Телекоммуникационных технологий - в подгруппе «</w:t>
      </w:r>
      <w:r>
        <w:rPr>
          <w:rStyle w:val="WW8Num3z0"/>
          <w:rFonts w:ascii="Verdana" w:hAnsi="Verdana"/>
          <w:color w:val="4682B4"/>
          <w:sz w:val="18"/>
          <w:szCs w:val="18"/>
        </w:rPr>
        <w:t>Передача сигналов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лидировавших</w:t>
      </w:r>
      <w:r>
        <w:rPr>
          <w:rStyle w:val="WW8Num2z0"/>
          <w:rFonts w:ascii="Verdana" w:hAnsi="Verdana"/>
          <w:color w:val="000000"/>
          <w:sz w:val="18"/>
          <w:szCs w:val="18"/>
        </w:rPr>
        <w:t> </w:t>
      </w:r>
      <w:r>
        <w:rPr>
          <w:rFonts w:ascii="Verdana" w:hAnsi="Verdana"/>
          <w:color w:val="000000"/>
          <w:sz w:val="18"/>
          <w:szCs w:val="18"/>
        </w:rPr>
        <w:t>со значительным отрывом от других подгрупп технологий на всем анализируемом периоде.</w:t>
      </w:r>
    </w:p>
    <w:p w14:paraId="24B63BA7"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предложены теоретические основы многомерного статистического анализа патентной активности в России, предложена методика стратификации российских компаний по финансовым показателям, выявлено место и роль телекоммуникационных компаний в экономики России.</w:t>
      </w:r>
    </w:p>
    <w:p w14:paraId="7E1B2DC9"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применения процедуры кластерного анализа компании разделились на три однородные группы:</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конкурентоспособные</w:t>
      </w:r>
      <w:r>
        <w:rPr>
          <w:rStyle w:val="WW8Num2z0"/>
          <w:rFonts w:ascii="Verdana" w:hAnsi="Verdana"/>
          <w:color w:val="000000"/>
          <w:sz w:val="18"/>
          <w:szCs w:val="18"/>
        </w:rPr>
        <w:t> </w:t>
      </w:r>
      <w:r>
        <w:rPr>
          <w:rFonts w:ascii="Verdana" w:hAnsi="Verdana"/>
          <w:color w:val="000000"/>
          <w:sz w:val="18"/>
          <w:szCs w:val="18"/>
        </w:rPr>
        <w:t>инвестиционно привлекательные, технологически активные и отстающие. 15,8% компаний попали в группу</w:t>
      </w:r>
      <w:r>
        <w:rPr>
          <w:rStyle w:val="WW8Num2z0"/>
          <w:rFonts w:ascii="Verdana" w:hAnsi="Verdana"/>
          <w:color w:val="000000"/>
          <w:sz w:val="18"/>
          <w:szCs w:val="18"/>
        </w:rPr>
        <w:t> </w:t>
      </w:r>
      <w:r>
        <w:rPr>
          <w:rStyle w:val="WW8Num3z0"/>
          <w:rFonts w:ascii="Verdana" w:hAnsi="Verdana"/>
          <w:color w:val="4682B4"/>
          <w:sz w:val="18"/>
          <w:szCs w:val="18"/>
        </w:rPr>
        <w:t>малорентабельных</w:t>
      </w:r>
      <w:r>
        <w:rPr>
          <w:rFonts w:ascii="Verdana" w:hAnsi="Verdana"/>
          <w:color w:val="000000"/>
          <w:sz w:val="18"/>
          <w:szCs w:val="18"/>
        </w:rPr>
        <w:t>, для современной российской экономики это низкий результат. Такие компании не представляют большого интереса для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w:t>
      </w:r>
    </w:p>
    <w:p w14:paraId="73B87A18"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(около 65%) составляют средние по</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компании. Однако доходность компаний этой страты находится все еще ниже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составляет (2-5)% от рыночной стоимости.</w:t>
      </w:r>
    </w:p>
    <w:p w14:paraId="0730D126"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следующем кластере располагаются компании с</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прибылью (6-11)% процентов, что делает их</w:t>
      </w:r>
      <w:r>
        <w:rPr>
          <w:rStyle w:val="WW8Num2z0"/>
          <w:rFonts w:ascii="Verdana" w:hAnsi="Verdana"/>
          <w:color w:val="000000"/>
          <w:sz w:val="18"/>
          <w:szCs w:val="18"/>
        </w:rPr>
        <w:t> </w:t>
      </w:r>
      <w:r>
        <w:rPr>
          <w:rStyle w:val="WW8Num3z0"/>
          <w:rFonts w:ascii="Verdana" w:hAnsi="Verdana"/>
          <w:color w:val="4682B4"/>
          <w:sz w:val="18"/>
          <w:szCs w:val="18"/>
        </w:rPr>
        <w:t>привлекательными</w:t>
      </w:r>
      <w:r>
        <w:rPr>
          <w:rStyle w:val="WW8Num2z0"/>
          <w:rFonts w:ascii="Verdana" w:hAnsi="Verdana"/>
          <w:color w:val="000000"/>
          <w:sz w:val="18"/>
          <w:szCs w:val="18"/>
        </w:rPr>
        <w:t> </w:t>
      </w:r>
      <w:r>
        <w:rPr>
          <w:rFonts w:ascii="Verdana" w:hAnsi="Verdana"/>
          <w:color w:val="000000"/>
          <w:sz w:val="18"/>
          <w:szCs w:val="18"/>
        </w:rPr>
        <w:t>для потенциальных инвесторов. Компании последней страты являются самыми успешными, их</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превышает 13,5% от рыночной стоимости и доходит до 30%. Это преимущественно основном нефтяные компании, их доля невелика, а высокая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определяется благоприятной для них</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Style w:val="WW8Num2z0"/>
          <w:rFonts w:ascii="Verdana" w:hAnsi="Verdana"/>
          <w:color w:val="000000"/>
          <w:sz w:val="18"/>
          <w:szCs w:val="18"/>
        </w:rPr>
        <w:t> </w:t>
      </w:r>
      <w:r>
        <w:rPr>
          <w:rFonts w:ascii="Verdana" w:hAnsi="Verdana"/>
          <w:color w:val="000000"/>
          <w:sz w:val="18"/>
          <w:szCs w:val="18"/>
        </w:rPr>
        <w:t>на сырьевом рынке.</w:t>
      </w:r>
    </w:p>
    <w:p w14:paraId="76D45DF7"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Телекоммуникационные компании попали главным образом в категорию инвестиционно</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Fonts w:ascii="Verdana" w:hAnsi="Verdana"/>
          <w:color w:val="000000"/>
          <w:sz w:val="18"/>
          <w:szCs w:val="18"/>
        </w:rPr>
        <w:t>. Это относится как к крупным компаниям, так и к рассматриваемой компании относительно небольшого масштаба «Т-Хелпер». Принадлежность этих компаний к передовой группе свидетельствует о благоприятных перспективах развития в России передовых сфер бизнеса и тенденциях положительных структурных сдвигов в экономике.</w:t>
      </w:r>
    </w:p>
    <w:p w14:paraId="4C25D1A7"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Уточнение позиций телекоммуникационных компаний в системе российского бизнеса можно обеспечить за счет использования процедур дискриминантного анализа. Наличие тесной корреляционной связи между важнейшими показателями, характеризующими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компаний - их рыночной стоимости и размера</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 xml:space="preserve">прибыли - обусловливает необходимость перехода к ортогональным обобщенным функциям этих показателей. Это обеспечивает возможность наглядного представления результатов дискриминантного анализа и использования его результатов для отнесения к </w:t>
      </w:r>
      <w:r>
        <w:rPr>
          <w:rFonts w:ascii="Verdana" w:hAnsi="Verdana"/>
          <w:color w:val="000000"/>
          <w:sz w:val="18"/>
          <w:szCs w:val="18"/>
        </w:rPr>
        <w:lastRenderedPageBreak/>
        <w:t>выделенным классам объектов, характеристики которых не использовались для построения модели.</w:t>
      </w:r>
    </w:p>
    <w:p w14:paraId="61E8D67F"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Особая роль относительной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важнейшего индикатора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требует максимально полного использования информации, содержащейся в этом показателе. Это может быть достигнуто путем применения параметрической процедуры расщепления смеси вероятностных распределений. Ее использование позволило выделить четыре группы предприятий.</w:t>
      </w:r>
    </w:p>
    <w:p w14:paraId="3C79B661"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Подход с позиции нечетких множеств дает возможность определить меру принадлежности каждой компании к выделенным группам. Так крупнейшие телекоммуникационные компании входят в состав ядра второй группы - инвестиционно</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Fonts w:ascii="Verdana" w:hAnsi="Verdana"/>
          <w:color w:val="000000"/>
          <w:sz w:val="18"/>
          <w:szCs w:val="18"/>
        </w:rPr>
        <w:t>, значение их функции принадлежности к данной категории близко к единице. В то же время среднеразмерная по объемным показателям</w:t>
      </w:r>
      <w:r>
        <w:rPr>
          <w:rStyle w:val="WW8Num2z0"/>
          <w:rFonts w:ascii="Verdana" w:hAnsi="Verdana"/>
          <w:color w:val="000000"/>
          <w:sz w:val="18"/>
          <w:szCs w:val="18"/>
        </w:rPr>
        <w:t> </w:t>
      </w:r>
      <w:r>
        <w:rPr>
          <w:rStyle w:val="WW8Num3z0"/>
          <w:rFonts w:ascii="Verdana" w:hAnsi="Verdana"/>
          <w:color w:val="4682B4"/>
          <w:sz w:val="18"/>
          <w:szCs w:val="18"/>
        </w:rPr>
        <w:t>телекоммуникационная</w:t>
      </w:r>
      <w:r>
        <w:rPr>
          <w:rStyle w:val="WW8Num2z0"/>
          <w:rFonts w:ascii="Verdana" w:hAnsi="Verdana"/>
          <w:color w:val="000000"/>
          <w:sz w:val="18"/>
          <w:szCs w:val="18"/>
        </w:rPr>
        <w:t> </w:t>
      </w:r>
      <w:r>
        <w:rPr>
          <w:rFonts w:ascii="Verdana" w:hAnsi="Verdana"/>
          <w:color w:val="000000"/>
          <w:sz w:val="18"/>
          <w:szCs w:val="18"/>
        </w:rPr>
        <w:t>компания «Т-Хелпер» принадлежит к указанной группе только на 10% и почти на 90% к категории наиболее успешных. Это показывает перспективность</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мобильные передовые относительно небольшие компании, действующие в рассматриваемой</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высокотехнологичной</w:t>
      </w:r>
      <w:r>
        <w:rPr>
          <w:rStyle w:val="WW8Num2z0"/>
          <w:rFonts w:ascii="Verdana" w:hAnsi="Verdana"/>
          <w:color w:val="000000"/>
          <w:sz w:val="18"/>
          <w:szCs w:val="18"/>
        </w:rPr>
        <w:t> </w:t>
      </w:r>
      <w:r>
        <w:rPr>
          <w:rFonts w:ascii="Verdana" w:hAnsi="Verdana"/>
          <w:color w:val="000000"/>
          <w:sz w:val="18"/>
          <w:szCs w:val="18"/>
        </w:rPr>
        <w:t>сфере.</w:t>
      </w:r>
    </w:p>
    <w:p w14:paraId="245684D3"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заключительном этапе исследования с помощью логит-анализа решалась задача построении модели, дающей возможность предсказывать вероятность высокой активности в сфере информационных и телекоммуникационных технологий по значениям переменных, информация о состоянии которых ежегодно публикуется</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РФ.</w:t>
      </w:r>
    </w:p>
    <w:p w14:paraId="26326779" w14:textId="77777777" w:rsidR="00FC4933" w:rsidRDefault="00FC4933" w:rsidP="00FC493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Построенная модель обладает достаточно высокими прогностическими свойствами. Результаты применения модели к элементам выборки показывают, что правильно классифицировано было 87,3% региона.</w:t>
      </w:r>
    </w:p>
    <w:p w14:paraId="76B8581B"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Например, применение полученного уравнения к Воронежской обл. показывает, что вероятность активности в сфере</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составляет 0,324 (или 32,4%), т.е. является низкой. Для Москвы вероятность активности в сфере ИКТ составляет = 0,978 (или 97,8%).</w:t>
      </w:r>
    </w:p>
    <w:p w14:paraId="19190B22" w14:textId="77777777" w:rsidR="00FC4933" w:rsidRDefault="00FC4933" w:rsidP="00FC493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диссертационной работе методология статистического исследования патентно-технологической деятельности в России может быть использована центральными, федеральными и региональными органами власти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законодательной и патентной политики, аналитическими службами для анализа и прогнозирования факторов, оказывающих воздействие на инновационно-технологический потенциал России, ее регионов и отдельных компаний.</w:t>
      </w:r>
    </w:p>
    <w:p w14:paraId="70CCCC9F" w14:textId="77777777" w:rsidR="00FC4933" w:rsidRDefault="00FC4933" w:rsidP="00FC493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Картышова, Инна Ильинична, 2008 год</w:t>
      </w:r>
    </w:p>
    <w:p w14:paraId="7BD2F59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И. В тисках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М.: Институт экономики РАН, 1994. -271 с.</w:t>
      </w:r>
    </w:p>
    <w:p w14:paraId="67243ED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Абалкин JI. И.,</w:t>
      </w:r>
      <w:r>
        <w:rPr>
          <w:rStyle w:val="WW8Num2z0"/>
          <w:rFonts w:ascii="Verdana" w:hAnsi="Verdana"/>
          <w:color w:val="000000"/>
          <w:sz w:val="18"/>
          <w:szCs w:val="18"/>
        </w:rPr>
        <w:t> </w:t>
      </w:r>
      <w:r>
        <w:rPr>
          <w:rStyle w:val="WW8Num3z0"/>
          <w:rFonts w:ascii="Verdana" w:hAnsi="Verdana"/>
          <w:color w:val="4682B4"/>
          <w:sz w:val="18"/>
          <w:szCs w:val="18"/>
        </w:rPr>
        <w:t>Кулькин</w:t>
      </w:r>
      <w:r>
        <w:rPr>
          <w:rStyle w:val="WW8Num2z0"/>
          <w:rFonts w:ascii="Verdana" w:hAnsi="Verdana"/>
          <w:color w:val="000000"/>
          <w:sz w:val="18"/>
          <w:szCs w:val="18"/>
        </w:rPr>
        <w:t> </w:t>
      </w:r>
      <w:r>
        <w:rPr>
          <w:rFonts w:ascii="Verdana" w:hAnsi="Verdana"/>
          <w:color w:val="000000"/>
          <w:sz w:val="18"/>
          <w:szCs w:val="18"/>
        </w:rPr>
        <w:t>A.M. Новая парадигма технологического развития: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748C166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Рыночные реформы и роль</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инвестиционной политике страны. /</w:t>
      </w:r>
      <w:r>
        <w:rPr>
          <w:rStyle w:val="WW8Num2z0"/>
          <w:rFonts w:ascii="Verdana" w:hAnsi="Verdana"/>
          <w:color w:val="000000"/>
          <w:sz w:val="18"/>
          <w:szCs w:val="18"/>
        </w:rPr>
        <w:t> </w:t>
      </w:r>
      <w:r>
        <w:rPr>
          <w:rStyle w:val="WW8Num3z0"/>
          <w:rFonts w:ascii="Verdana" w:hAnsi="Verdana"/>
          <w:color w:val="4682B4"/>
          <w:sz w:val="18"/>
          <w:szCs w:val="18"/>
        </w:rPr>
        <w:t>Коммерциализация</w:t>
      </w:r>
      <w:r>
        <w:rPr>
          <w:rStyle w:val="WW8Num2z0"/>
          <w:rFonts w:ascii="Verdana" w:hAnsi="Verdana"/>
          <w:color w:val="000000"/>
          <w:sz w:val="18"/>
          <w:szCs w:val="18"/>
        </w:rPr>
        <w:t> </w:t>
      </w:r>
      <w:r>
        <w:rPr>
          <w:rFonts w:ascii="Verdana" w:hAnsi="Verdana"/>
          <w:color w:val="000000"/>
          <w:sz w:val="18"/>
          <w:szCs w:val="18"/>
        </w:rPr>
        <w:t>технологий: российский и мировой опыт. Труды международной конференции, Санкт-Петербург, 7-10 июля 1997 г.</w:t>
      </w:r>
    </w:p>
    <w:p w14:paraId="3D45164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1E74BB7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О.Н., Зубова Л.Г. Информационно-коммуникационные технологии: показатели использования по видам экономической деятельности // Вопросы статистики. 2007. - №7, с. 56-67.</w:t>
      </w:r>
    </w:p>
    <w:p w14:paraId="7F48D95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Бухштабер В. М.,</w:t>
      </w:r>
      <w:r>
        <w:rPr>
          <w:rStyle w:val="WW8Num2z0"/>
          <w:rFonts w:ascii="Verdana" w:hAnsi="Verdana"/>
          <w:color w:val="000000"/>
          <w:sz w:val="18"/>
          <w:szCs w:val="18"/>
        </w:rPr>
        <w:t> </w:t>
      </w:r>
      <w:r>
        <w:rPr>
          <w:rStyle w:val="WW8Num3z0"/>
          <w:rFonts w:ascii="Verdana" w:hAnsi="Verdana"/>
          <w:color w:val="4682B4"/>
          <w:sz w:val="18"/>
          <w:szCs w:val="18"/>
        </w:rPr>
        <w:t>Енюков</w:t>
      </w:r>
      <w:r>
        <w:rPr>
          <w:rStyle w:val="WW8Num2z0"/>
          <w:rFonts w:ascii="Verdana" w:hAnsi="Verdana"/>
          <w:color w:val="000000"/>
          <w:sz w:val="18"/>
          <w:szCs w:val="18"/>
        </w:rPr>
        <w:t> </w:t>
      </w:r>
      <w:r>
        <w:rPr>
          <w:rFonts w:ascii="Verdana" w:hAnsi="Verdana"/>
          <w:color w:val="000000"/>
          <w:sz w:val="18"/>
          <w:szCs w:val="18"/>
        </w:rPr>
        <w:t>И. С., Мешалкин J1. Д. Прикладная статистика: Классификация и снижение размерности. М: Финансы и статистика, 1989, 607 с.</w:t>
      </w:r>
    </w:p>
    <w:p w14:paraId="28C6A3E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Енюков Е. С., Мешалкин J1. Д. Прикладная статистика. Основы моделирования и первичной обработки данных. М.: Финансы и статистика, 1993,471 с.</w:t>
      </w:r>
    </w:p>
    <w:p w14:paraId="678B229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Енюков Е. С., Мешалкин JI. Д. Прикладная статистика. Исследование зависимостей. М.: Финансы и статистика, 1985, 487 с.</w:t>
      </w:r>
    </w:p>
    <w:p w14:paraId="5FBB123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1998,- 1022с.</w:t>
      </w:r>
    </w:p>
    <w:p w14:paraId="26B6782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Ю.Архипова М.Ю. Моделирование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обрабатывающих производств // Прикладная статистика №3, 2006. с.9-16.</w:t>
      </w:r>
    </w:p>
    <w:p w14:paraId="412C8ED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П.Архипова М.Ю. Дифференциация регионов России по инновационной активности. //</w:t>
      </w:r>
      <w:r>
        <w:rPr>
          <w:rStyle w:val="WW8Num3z0"/>
          <w:rFonts w:ascii="Verdana" w:hAnsi="Verdana"/>
          <w:color w:val="4682B4"/>
          <w:sz w:val="18"/>
          <w:szCs w:val="18"/>
        </w:rPr>
        <w:t>МАН</w:t>
      </w:r>
      <w:r>
        <w:rPr>
          <w:rStyle w:val="WW8Num2z0"/>
          <w:rFonts w:ascii="Verdana" w:hAnsi="Verdana"/>
          <w:color w:val="000000"/>
          <w:sz w:val="18"/>
          <w:szCs w:val="18"/>
        </w:rPr>
        <w:t> </w:t>
      </w:r>
      <w:r>
        <w:rPr>
          <w:rFonts w:ascii="Verdana" w:hAnsi="Verdana"/>
          <w:color w:val="000000"/>
          <w:sz w:val="18"/>
          <w:szCs w:val="18"/>
        </w:rPr>
        <w:t>ВШ №4 (38), 2006, с. 107-116.</w:t>
      </w:r>
    </w:p>
    <w:p w14:paraId="6571A98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М.Ю., Голиченко О.Г. Новые передовые производственные технологии в России (экономико-статистический анализ). В кн.: Информация и экономика: теория, модели, технологии. Барнаул, 2002.</w:t>
      </w:r>
    </w:p>
    <w:p w14:paraId="548243F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М.Ю. Инновационная деятельность в России: основные тенденции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2007.</w:t>
      </w:r>
    </w:p>
    <w:p w14:paraId="247627F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М.Архипова М.Ю. Анализ инновационно-технологической активности в России.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2007.</w:t>
      </w:r>
    </w:p>
    <w:p w14:paraId="63E8AC7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 Финансы и статистика, 2001. 228 с.</w:t>
      </w:r>
    </w:p>
    <w:p w14:paraId="702C1FD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Гуляева Т.И.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-М.: Финансы и статистика, 2005. 256 с.</w:t>
      </w:r>
    </w:p>
    <w:p w14:paraId="67CFB06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 А., Бендиков М.А., Хрусталев ЕЛО. Механизмы технологического развития экономики России: Макро- и</w:t>
      </w:r>
      <w:r>
        <w:rPr>
          <w:rStyle w:val="WW8Num2z0"/>
          <w:rFonts w:ascii="Verdana" w:hAnsi="Verdana"/>
          <w:color w:val="000000"/>
          <w:sz w:val="18"/>
          <w:szCs w:val="18"/>
        </w:rPr>
        <w:t> </w:t>
      </w:r>
      <w:r>
        <w:rPr>
          <w:rStyle w:val="WW8Num3z0"/>
          <w:rFonts w:ascii="Verdana" w:hAnsi="Verdana"/>
          <w:color w:val="4682B4"/>
          <w:sz w:val="18"/>
          <w:szCs w:val="18"/>
        </w:rPr>
        <w:t>мезоэкономические</w:t>
      </w:r>
      <w:r>
        <w:rPr>
          <w:rStyle w:val="WW8Num2z0"/>
          <w:rFonts w:ascii="Verdana" w:hAnsi="Verdana"/>
          <w:color w:val="000000"/>
          <w:sz w:val="18"/>
          <w:szCs w:val="18"/>
        </w:rPr>
        <w:t> </w:t>
      </w:r>
      <w:r>
        <w:rPr>
          <w:rFonts w:ascii="Verdana" w:hAnsi="Verdana"/>
          <w:color w:val="000000"/>
          <w:sz w:val="18"/>
          <w:szCs w:val="18"/>
        </w:rPr>
        <w:t>аспекты. М.: «</w:t>
      </w:r>
      <w:r>
        <w:rPr>
          <w:rStyle w:val="WW8Num3z0"/>
          <w:rFonts w:ascii="Verdana" w:hAnsi="Verdana"/>
          <w:color w:val="4682B4"/>
          <w:sz w:val="18"/>
          <w:szCs w:val="18"/>
        </w:rPr>
        <w:t>Наука</w:t>
      </w:r>
      <w:r>
        <w:rPr>
          <w:rFonts w:ascii="Verdana" w:hAnsi="Verdana"/>
          <w:color w:val="000000"/>
          <w:sz w:val="18"/>
          <w:szCs w:val="18"/>
        </w:rPr>
        <w:t>», 2003.</w:t>
      </w:r>
    </w:p>
    <w:p w14:paraId="25AEA1E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Матюшок В.М. Экономико-математические методы и модели (</w:t>
      </w:r>
      <w:r>
        <w:rPr>
          <w:rStyle w:val="WW8Num3z0"/>
          <w:rFonts w:ascii="Verdana" w:hAnsi="Verdana"/>
          <w:color w:val="4682B4"/>
          <w:sz w:val="18"/>
          <w:szCs w:val="18"/>
        </w:rPr>
        <w:t>микроэкономика</w:t>
      </w:r>
      <w:r>
        <w:rPr>
          <w:rFonts w:ascii="Verdana" w:hAnsi="Verdana"/>
          <w:color w:val="000000"/>
          <w:sz w:val="18"/>
          <w:szCs w:val="18"/>
        </w:rPr>
        <w:t>): Учеб. пособие. М.: РУДН, 1999. 183 с.</w:t>
      </w:r>
    </w:p>
    <w:p w14:paraId="3785EFE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Коммерция: статистика, информация, анализ, прогнозы. —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К, 1996,235с.</w:t>
      </w:r>
    </w:p>
    <w:p w14:paraId="2850B08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Беляевский И. Статистика рынка: задачи, показатели, методология. // Вестник статистики, 1991. -№ 9.-C.21-30.</w:t>
      </w:r>
    </w:p>
    <w:p w14:paraId="3A92104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Население и товарооборот. Тенденции и взаимосвязи. М.: Статистика, 1980, 143с.</w:t>
      </w:r>
    </w:p>
    <w:p w14:paraId="1088363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Берндт Эрнст Роберт. Практика эконометрики: классика и современность: учебник для вузов / Пер. с англ. Под ред. проф. С.А. Айвазяна / Э.Р.Берндт. М.: ЮНИТИ-ДАНА, 2005. - 863 с.</w:t>
      </w:r>
    </w:p>
    <w:p w14:paraId="5494801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Болч Б. , Хуань К. Дж. Многомерные статистические методы для экономики. М.: Статистика, 1979. - 317 с.</w:t>
      </w:r>
    </w:p>
    <w:p w14:paraId="600307B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экономический словарь. М.: Фонд "Правовая культура", 1994. -525 с.</w:t>
      </w:r>
    </w:p>
    <w:p w14:paraId="6F4AC52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Учеб. пособие. / В.П.Боровиков, Г.И.Ильченко. 2-е изд., перераб. и доп. -2006. - 368 с.</w:t>
      </w:r>
    </w:p>
    <w:p w14:paraId="227A375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учеб. Пособие. М.: Финансы и статистика, 1999. - 384 с.</w:t>
      </w:r>
    </w:p>
    <w:p w14:paraId="45A909A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Бородич</w:t>
      </w:r>
      <w:r>
        <w:rPr>
          <w:rStyle w:val="WW8Num2z0"/>
          <w:rFonts w:ascii="Verdana" w:hAnsi="Verdana"/>
          <w:color w:val="000000"/>
          <w:sz w:val="18"/>
          <w:szCs w:val="18"/>
        </w:rPr>
        <w:t> </w:t>
      </w:r>
      <w:r>
        <w:rPr>
          <w:rFonts w:ascii="Verdana" w:hAnsi="Verdana"/>
          <w:color w:val="000000"/>
          <w:sz w:val="18"/>
          <w:szCs w:val="18"/>
        </w:rPr>
        <w:t>С.А. Эконометрика: Учеб. пособие / С.А.Бородич. Минск: Новое знание, 2001. - 408 с.</w:t>
      </w:r>
    </w:p>
    <w:p w14:paraId="00E3FC6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В.А., Миндели J1. Э. Международное научно-техническое сотрудничество как взаимодействие национальных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систем. М.: ЦИСН, 2004.</w:t>
      </w:r>
    </w:p>
    <w:p w14:paraId="4555A4E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 С. Статистическое наблюдение по системе обхвата и ошибки наблюдения. Вестник статистики, 1974 №2 - с. 36-37</w:t>
      </w:r>
    </w:p>
    <w:p w14:paraId="01A3E3F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 Г. Высшее образование и наука:</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или партнерство? // Экономика и мат. методы. 2005. Т. 41, № 1.</w:t>
      </w:r>
    </w:p>
    <w:p w14:paraId="076D934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Голиченко</w:t>
      </w:r>
      <w:r>
        <w:rPr>
          <w:rStyle w:val="WW8Num2z0"/>
          <w:rFonts w:ascii="Verdana" w:hAnsi="Verdana"/>
          <w:color w:val="000000"/>
          <w:sz w:val="18"/>
          <w:szCs w:val="18"/>
        </w:rPr>
        <w:t> </w:t>
      </w:r>
      <w:r>
        <w:rPr>
          <w:rFonts w:ascii="Verdana" w:hAnsi="Verdana"/>
          <w:color w:val="000000"/>
          <w:sz w:val="18"/>
          <w:szCs w:val="18"/>
        </w:rPr>
        <w:t>О.Г. Инновационная система России: состояние и пути развития. М.: Наука, 2006.</w:t>
      </w:r>
    </w:p>
    <w:p w14:paraId="11B82A7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JI.M. Статистика науки, Тейс, 2003 с.93-131</w:t>
      </w:r>
    </w:p>
    <w:p w14:paraId="6141FF7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Гохберг JI.M. «</w:t>
      </w:r>
      <w:r>
        <w:rPr>
          <w:rStyle w:val="WW8Num3z0"/>
          <w:rFonts w:ascii="Verdana" w:hAnsi="Verdana"/>
          <w:color w:val="4682B4"/>
          <w:sz w:val="18"/>
          <w:szCs w:val="18"/>
        </w:rPr>
        <w:t>Методологические проблемы статистического исследования науки</w:t>
      </w:r>
      <w:r>
        <w:rPr>
          <w:rFonts w:ascii="Verdana" w:hAnsi="Verdana"/>
          <w:color w:val="000000"/>
          <w:sz w:val="18"/>
          <w:szCs w:val="18"/>
        </w:rPr>
        <w:t>». Автореферат диссертация на соискание ученой степени доктора экономических наук. М., 2003.</w:t>
      </w:r>
    </w:p>
    <w:p w14:paraId="3BF3685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Статистические ряды в экономических и экономико-географических исследованиях (теоретические и методологические аспекты). М.: МГУ, 1974. 249 с.</w:t>
      </w:r>
    </w:p>
    <w:p w14:paraId="03F5BE0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Л.А., Иванова А.Г. Маркетинговое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политика, методы и практика. Учебное пособие М.: Эксмо, 2006.- 426с.</w:t>
      </w:r>
    </w:p>
    <w:p w14:paraId="0586BFE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регрессия. М.: Финансы и статистика, 1981. 302 с.</w:t>
      </w:r>
    </w:p>
    <w:p w14:paraId="1D7D83D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 xml:space="preserve">Ю.Д., Соколов A.B. Технологическое прогнозирование и научно-технические </w:t>
      </w:r>
      <w:r>
        <w:rPr>
          <w:rFonts w:ascii="Verdana" w:hAnsi="Verdana"/>
          <w:color w:val="000000"/>
          <w:sz w:val="18"/>
          <w:szCs w:val="18"/>
        </w:rPr>
        <w:lastRenderedPageBreak/>
        <w:t>приоритеты в индустриально-развитых странах.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w:t>
      </w:r>
    </w:p>
    <w:p w14:paraId="7338D24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Доклад</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 развитии человеческого потенциала в РФ за 2002-2003 гг.</w:t>
      </w:r>
      <w:r>
        <w:rPr>
          <w:rStyle w:val="WW8Num2z0"/>
          <w:rFonts w:ascii="Verdana" w:hAnsi="Verdana"/>
          <w:color w:val="000000"/>
          <w:sz w:val="18"/>
          <w:szCs w:val="18"/>
        </w:rPr>
        <w:t> </w:t>
      </w:r>
      <w:r>
        <w:rPr>
          <w:rStyle w:val="WW8Num3z0"/>
          <w:rFonts w:ascii="Verdana" w:hAnsi="Verdana"/>
          <w:color w:val="4682B4"/>
          <w:sz w:val="18"/>
          <w:szCs w:val="18"/>
        </w:rPr>
        <w:t>Ежемесячный</w:t>
      </w:r>
      <w:r>
        <w:rPr>
          <w:rStyle w:val="WW8Num2z0"/>
          <w:rFonts w:ascii="Verdana" w:hAnsi="Verdana"/>
          <w:color w:val="000000"/>
          <w:sz w:val="18"/>
          <w:szCs w:val="18"/>
        </w:rPr>
        <w:t> </w:t>
      </w:r>
      <w:r>
        <w:rPr>
          <w:rFonts w:ascii="Verdana" w:hAnsi="Verdana"/>
          <w:color w:val="000000"/>
          <w:sz w:val="18"/>
          <w:szCs w:val="18"/>
        </w:rPr>
        <w:t>информационный бюллетень, 2005 г., № 4.</w:t>
      </w:r>
    </w:p>
    <w:p w14:paraId="65E71C6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Статистика, 1973. - 392 с.</w:t>
      </w:r>
    </w:p>
    <w:p w14:paraId="6E3A2B2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Обработка статистических данных методом главных компонент. М.: Статистика, 1978. - 135 с.</w:t>
      </w:r>
    </w:p>
    <w:p w14:paraId="48977CA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Факторный и компонентный анализ. М. : МЭСИ, 1989. -127 с.</w:t>
      </w:r>
    </w:p>
    <w:p w14:paraId="7695A65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Корнилов И. А. Математические и математико-статистические методы, используемые в курсе "Многомерные методы статистики". М. : МЭСИ, 1991, 130 с.</w:t>
      </w:r>
    </w:p>
    <w:p w14:paraId="661C81F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Мхитарян В. 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Многомерные статистические методы: Учебник. М.: Статистика, 2000, 352с.</w:t>
      </w:r>
    </w:p>
    <w:p w14:paraId="6EB20F6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 М., Мхитарян В. С.,</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И., Френкель A.A. Статистические методы многомерной классификации в экономики. М. : МЭСИ, 1984, 96с.</w:t>
      </w:r>
    </w:p>
    <w:p w14:paraId="4006EC1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 ЮНИТИ-ДАНА, 2003. - 206 с.</w:t>
      </w:r>
    </w:p>
    <w:p w14:paraId="649C156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Дюран Н.,</w:t>
      </w:r>
      <w:r>
        <w:rPr>
          <w:rStyle w:val="WW8Num2z0"/>
          <w:rFonts w:ascii="Verdana" w:hAnsi="Verdana"/>
          <w:color w:val="000000"/>
          <w:sz w:val="18"/>
          <w:szCs w:val="18"/>
        </w:rPr>
        <w:t> </w:t>
      </w:r>
      <w:r>
        <w:rPr>
          <w:rStyle w:val="WW8Num3z0"/>
          <w:rFonts w:ascii="Verdana" w:hAnsi="Verdana"/>
          <w:color w:val="4682B4"/>
          <w:sz w:val="18"/>
          <w:szCs w:val="18"/>
        </w:rPr>
        <w:t>Оделл</w:t>
      </w:r>
      <w:r>
        <w:rPr>
          <w:rFonts w:ascii="Verdana" w:hAnsi="Verdana"/>
          <w:color w:val="000000"/>
          <w:sz w:val="18"/>
          <w:szCs w:val="18"/>
        </w:rPr>
        <w:t>, П. Кластерный анализ. М.: Статистика. 1977, 128</w:t>
      </w:r>
    </w:p>
    <w:p w14:paraId="52ED211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Дынкин</w:t>
      </w:r>
      <w:r>
        <w:rPr>
          <w:rStyle w:val="WW8Num2z0"/>
          <w:rFonts w:ascii="Verdana" w:hAnsi="Verdana"/>
          <w:color w:val="000000"/>
          <w:sz w:val="18"/>
          <w:szCs w:val="18"/>
        </w:rPr>
        <w:t> </w:t>
      </w:r>
      <w:r>
        <w:rPr>
          <w:rFonts w:ascii="Verdana" w:hAnsi="Verdana"/>
          <w:color w:val="000000"/>
          <w:sz w:val="18"/>
          <w:szCs w:val="18"/>
        </w:rPr>
        <w:t>A.A. Эволюция концепций и моделей</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 В кн.</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Под общей редакцией А.А.Дынкина и Н.И.Ивановой. М.: Наука, 2001.</w:t>
      </w:r>
    </w:p>
    <w:p w14:paraId="6E1AB2E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Дынкин А. Экономика знаний в России и мире / A.A. Дынкин (Режим доступа: http://fp6.csrs.ru/news/data/dynkin.doc).</w:t>
      </w:r>
    </w:p>
    <w:p w14:paraId="114D984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Рукавишников В.О. Группировка, корреляция, распознавание образов (Статистические методы классификации и измерения связи). М.: Статистика, 1977. - 144 с.</w:t>
      </w:r>
    </w:p>
    <w:p w14:paraId="68D72E7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Елисеева И. И,</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Style w:val="WW8Num2z0"/>
          <w:rFonts w:ascii="Verdana" w:hAnsi="Verdana"/>
          <w:color w:val="000000"/>
          <w:sz w:val="18"/>
          <w:szCs w:val="18"/>
        </w:rPr>
        <w:t> </w:t>
      </w:r>
      <w:r>
        <w:rPr>
          <w:rFonts w:ascii="Verdana" w:hAnsi="Verdana"/>
          <w:color w:val="000000"/>
          <w:sz w:val="18"/>
          <w:szCs w:val="18"/>
        </w:rPr>
        <w:t>В.О. Логика прикладного статистического анализа. М.: Финансы и статистика, 1982. - 192 с.</w:t>
      </w:r>
    </w:p>
    <w:p w14:paraId="221E42D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Общая теория статистики: Учебник / Под редакцией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5-е изд., перераб. и доп. - М.: Финансы и статистика, 2006. -656 с.</w:t>
      </w:r>
    </w:p>
    <w:p w14:paraId="7DF6904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2-е изд. перераб. и доп. М.: Финансы и статистика, 2006. — 576 с.</w:t>
      </w:r>
    </w:p>
    <w:p w14:paraId="770B29F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В.И. Классификация инноваций для</w:t>
      </w:r>
      <w:r>
        <w:rPr>
          <w:rStyle w:val="WW8Num2z0"/>
          <w:rFonts w:ascii="Verdana" w:hAnsi="Verdana"/>
          <w:color w:val="000000"/>
          <w:sz w:val="18"/>
          <w:szCs w:val="18"/>
        </w:rPr>
        <w:t> </w:t>
      </w:r>
      <w:r>
        <w:rPr>
          <w:rStyle w:val="WW8Num3z0"/>
          <w:rFonts w:ascii="Verdana" w:hAnsi="Verdana"/>
          <w:color w:val="4682B4"/>
          <w:sz w:val="18"/>
          <w:szCs w:val="18"/>
        </w:rPr>
        <w:t>реструктурируемых</w:t>
      </w:r>
      <w:r>
        <w:rPr>
          <w:rStyle w:val="WW8Num2z0"/>
          <w:rFonts w:ascii="Verdana" w:hAnsi="Verdana"/>
          <w:color w:val="000000"/>
          <w:sz w:val="18"/>
          <w:szCs w:val="18"/>
        </w:rPr>
        <w:t> </w:t>
      </w:r>
      <w:r>
        <w:rPr>
          <w:rFonts w:ascii="Verdana" w:hAnsi="Verdana"/>
          <w:color w:val="000000"/>
          <w:sz w:val="18"/>
          <w:szCs w:val="18"/>
        </w:rPr>
        <w:t>предприятий // Инновации. 2003. №5.</w:t>
      </w:r>
    </w:p>
    <w:p w14:paraId="0256184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 Под ред. проф. М.Р.Ефимовой М.: Финансы и статистика, 2004. 560 с.</w:t>
      </w:r>
    </w:p>
    <w:p w14:paraId="3BEE98D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Ганченко О.И., Петрова Е.В. практикум по общей теории статистики: Учебное пособие. -М.: Финансы и статистика, 2001. 208 с.</w:t>
      </w:r>
    </w:p>
    <w:p w14:paraId="4B6A2E4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Желены</w:t>
      </w:r>
      <w:r>
        <w:rPr>
          <w:rStyle w:val="WW8Num2z0"/>
          <w:rFonts w:ascii="Verdana" w:hAnsi="Verdana"/>
          <w:color w:val="000000"/>
          <w:sz w:val="18"/>
          <w:szCs w:val="18"/>
        </w:rPr>
        <w:t> </w:t>
      </w:r>
      <w:r>
        <w:rPr>
          <w:rFonts w:ascii="Verdana" w:hAnsi="Verdana"/>
          <w:color w:val="000000"/>
          <w:sz w:val="18"/>
          <w:szCs w:val="18"/>
        </w:rPr>
        <w:t>М. Управление высокими технологиями. //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СПб.: Питер, 2002.</w:t>
      </w:r>
    </w:p>
    <w:p w14:paraId="437F014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Ю. И. Непараметрические задачи распознавания образов//Кибернетика, 1976, № 6.-е. 93-103.</w:t>
      </w:r>
    </w:p>
    <w:p w14:paraId="7A621C8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эконометрические методы 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анализе: Курс лекций.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 122 с.</w:t>
      </w:r>
    </w:p>
    <w:p w14:paraId="20ED1EF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Иберла К. Факторный анализ. М. : Статистика, 1980. - 398с.</w:t>
      </w:r>
    </w:p>
    <w:p w14:paraId="43C8CA8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Н.И. Формирование и эволюция национальных инновационных систем. Монография. Под редакцией члена-корреспондента</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Дынкина A.A., ООД ИМЭМО РАН, 2001.</w:t>
      </w:r>
    </w:p>
    <w:p w14:paraId="090DB79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Н.И. Национальные инновационные системы. М.: Наука, 2003.</w:t>
      </w:r>
    </w:p>
    <w:p w14:paraId="6E48F7F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Иванова С.,</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Е. «</w:t>
      </w:r>
      <w:r>
        <w:rPr>
          <w:rStyle w:val="WW8Num3z0"/>
          <w:rFonts w:ascii="Verdana" w:hAnsi="Verdana"/>
          <w:color w:val="4682B4"/>
          <w:sz w:val="18"/>
          <w:szCs w:val="18"/>
        </w:rPr>
        <w:t>Глобальный рынок не для нас</w:t>
      </w:r>
      <w:r>
        <w:rPr>
          <w:rFonts w:ascii="Verdana" w:hAnsi="Verdana"/>
          <w:color w:val="000000"/>
          <w:sz w:val="18"/>
          <w:szCs w:val="18"/>
        </w:rPr>
        <w:t>». Ведомости от 26.07.06. с.З.</w:t>
      </w:r>
    </w:p>
    <w:p w14:paraId="005CBB7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Инновационная политика при переходе к экономике знаний. ЭНСР №1 (32), 2006, с.47-58.</w:t>
      </w:r>
    </w:p>
    <w:p w14:paraId="0090485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Национальная инновационная система как</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основа экономики постиндустриального общества.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№5, 2004.</w:t>
      </w:r>
    </w:p>
    <w:p w14:paraId="3A347E2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М.Ю., Иванова Р.К. становление института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России. htpp://www.akdi.ru/pravo/iam/l.htm</w:t>
      </w:r>
    </w:p>
    <w:p w14:paraId="0AD8CE7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Гохберг J1.M., Ягудин С.Ю. и др.</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 xml:space="preserve">менеджмент: Учебник для </w:t>
      </w:r>
      <w:r>
        <w:rPr>
          <w:rFonts w:ascii="Verdana" w:hAnsi="Verdana"/>
          <w:color w:val="000000"/>
          <w:sz w:val="18"/>
          <w:szCs w:val="18"/>
        </w:rPr>
        <w:lastRenderedPageBreak/>
        <w:t>вузов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 2000. - 327с.</w:t>
      </w:r>
    </w:p>
    <w:p w14:paraId="3A7562A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Кузнецов В.И.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МЭСИ, 1999, 179 с.</w:t>
      </w:r>
    </w:p>
    <w:p w14:paraId="4457709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Спрос: анализ и управление. М.: Финансы и статистика, 1998.</w:t>
      </w:r>
    </w:p>
    <w:p w14:paraId="6986763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приоритеты государства / под ред. A.A.</w:t>
      </w:r>
      <w:r>
        <w:rPr>
          <w:rStyle w:val="WW8Num2z0"/>
          <w:rFonts w:ascii="Verdana" w:hAnsi="Verdana"/>
          <w:color w:val="000000"/>
          <w:sz w:val="18"/>
          <w:szCs w:val="18"/>
        </w:rPr>
        <w:t> </w:t>
      </w:r>
      <w:r>
        <w:rPr>
          <w:rStyle w:val="WW8Num3z0"/>
          <w:rFonts w:ascii="Verdana" w:hAnsi="Verdana"/>
          <w:color w:val="4682B4"/>
          <w:sz w:val="18"/>
          <w:szCs w:val="18"/>
        </w:rPr>
        <w:t>Дынкина</w:t>
      </w:r>
      <w:r>
        <w:rPr>
          <w:rFonts w:ascii="Verdana" w:hAnsi="Verdana"/>
          <w:color w:val="000000"/>
          <w:sz w:val="18"/>
          <w:szCs w:val="18"/>
        </w:rPr>
        <w:t>, Н.И. Ивановой. М.: Наука, 2005.</w:t>
      </w:r>
    </w:p>
    <w:p w14:paraId="667117E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Инновационная экономика. М.: Наука, 2004.</w:t>
      </w:r>
    </w:p>
    <w:p w14:paraId="1BAE0A0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Иовчук СМ. Инновационные аспекты повышения международной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российской продукции // Внешнеэкономические проблемы перехода России на инновационный путь развития / Под ред. С.А.</w:t>
      </w:r>
      <w:r>
        <w:rPr>
          <w:rStyle w:val="WW8Num2z0"/>
          <w:rFonts w:ascii="Verdana" w:hAnsi="Verdana"/>
          <w:color w:val="000000"/>
          <w:sz w:val="18"/>
          <w:szCs w:val="18"/>
        </w:rPr>
        <w:t> </w:t>
      </w:r>
      <w:r>
        <w:rPr>
          <w:rStyle w:val="WW8Num3z0"/>
          <w:rFonts w:ascii="Verdana" w:hAnsi="Verdana"/>
          <w:color w:val="4682B4"/>
          <w:sz w:val="18"/>
          <w:szCs w:val="18"/>
        </w:rPr>
        <w:t>Ситаряна</w:t>
      </w:r>
      <w:r>
        <w:rPr>
          <w:rFonts w:ascii="Verdana" w:hAnsi="Verdana"/>
          <w:color w:val="000000"/>
          <w:sz w:val="18"/>
          <w:szCs w:val="18"/>
        </w:rPr>
        <w:t>. М.: Наука, 2003.</w:t>
      </w:r>
    </w:p>
    <w:p w14:paraId="7EC3689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Исследование административных барьеров в России // Материалы Всемирного банка. Econom. 2005</w:t>
      </w:r>
    </w:p>
    <w:p w14:paraId="2991201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Каржаув</w:t>
      </w:r>
      <w:r>
        <w:rPr>
          <w:rStyle w:val="WW8Num2z0"/>
          <w:rFonts w:ascii="Verdana" w:hAnsi="Verdana"/>
          <w:color w:val="000000"/>
          <w:sz w:val="18"/>
          <w:szCs w:val="18"/>
        </w:rPr>
        <w:t> </w:t>
      </w:r>
      <w:r>
        <w:rPr>
          <w:rFonts w:ascii="Verdana" w:hAnsi="Verdana"/>
          <w:color w:val="000000"/>
          <w:sz w:val="18"/>
          <w:szCs w:val="18"/>
        </w:rPr>
        <w:t>А., Фоломьев А. Национальная система</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инвестирования. М.:ЗАО «</w:t>
      </w:r>
      <w:r>
        <w:rPr>
          <w:rStyle w:val="WW8Num3z0"/>
          <w:rFonts w:ascii="Verdana" w:hAnsi="Verdana"/>
          <w:color w:val="4682B4"/>
          <w:sz w:val="18"/>
          <w:szCs w:val="18"/>
        </w:rPr>
        <w:t>Издательство</w:t>
      </w:r>
      <w:r>
        <w:rPr>
          <w:rFonts w:ascii="Verdana" w:hAnsi="Verdana"/>
          <w:color w:val="000000"/>
          <w:sz w:val="18"/>
          <w:szCs w:val="18"/>
        </w:rPr>
        <w:t>», 2005.</w:t>
      </w:r>
    </w:p>
    <w:p w14:paraId="3F899A5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Методология статистического исследования состояния и развития физической культуры и спорта. — М.: Диамонд, 1998, 186с.</w:t>
      </w:r>
    </w:p>
    <w:p w14:paraId="1CF25F4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Кендалл М. Дж., Стюарт А. Многомерный статистический анализ и временные ряды. М.: Наука, 1976, 736 с.</w:t>
      </w:r>
    </w:p>
    <w:p w14:paraId="193E340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Кендалл М. Методы ранговой корреляции. М.: Статистика, 1974.</w:t>
      </w:r>
    </w:p>
    <w:p w14:paraId="025EFFC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введение в количественный экономический анализ. Вып.1. Пер. с англ. Под ред. Р.Энтова М.: Статистика, 1977. - 255 с.</w:t>
      </w:r>
    </w:p>
    <w:p w14:paraId="1188671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Классификация и кластер/под ред. Дж. Вэн Райзин.- М.: Мир, 1980.-390с.</w:t>
      </w:r>
    </w:p>
    <w:p w14:paraId="38E6B9D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Клепин А. Н., Трошин JT. И.,</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К. К. Применение математико-статистических методов в экономических расчетах: Учебное пособие. М. : МЭСИ, 1986,51с.</w:t>
      </w:r>
    </w:p>
    <w:p w14:paraId="0675371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Б.Г. Эволюция институциональных систем. М.: Наука, 2004. -240с.</w:t>
      </w:r>
    </w:p>
    <w:p w14:paraId="59CF451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Б.Г., Смоляк С.А. Эконометрические зависимости: принципы и методы построения. М.: Наука, 2000.- 104 с.</w:t>
      </w:r>
    </w:p>
    <w:p w14:paraId="7F9A9E7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A.B. Статистическое обеспечение маркетинга продукта / Монография. М.: МЭСИ, 2000 - 150 с.</w:t>
      </w:r>
    </w:p>
    <w:p w14:paraId="69BDC83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Краснов</w:t>
      </w:r>
      <w:r>
        <w:rPr>
          <w:rStyle w:val="WW8Num2z0"/>
          <w:rFonts w:ascii="Verdana" w:hAnsi="Verdana"/>
          <w:color w:val="000000"/>
          <w:sz w:val="18"/>
          <w:szCs w:val="18"/>
        </w:rPr>
        <w:t> </w:t>
      </w:r>
      <w:r>
        <w:rPr>
          <w:rFonts w:ascii="Verdana" w:hAnsi="Verdana"/>
          <w:color w:val="000000"/>
          <w:sz w:val="18"/>
          <w:szCs w:val="18"/>
        </w:rPr>
        <w:t>Л.В. Проблемы использования иностранных технологий в России //</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проблемы перехода России на инновационный путь развития / Под ред. С.А. Ситаряна. М.: Наука, 2003.</w:t>
      </w:r>
    </w:p>
    <w:p w14:paraId="30B5E9F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Методологические проблемы статистических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М.: Диалог-МГУ, 1999. 101 с.</w:t>
      </w:r>
    </w:p>
    <w:p w14:paraId="4DDDDE0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Учебник для вузов / Под ред. проф. Н.Ш Кремера. М.: ЮНИТИ-ДАНА, 2002. - 311 с.</w:t>
      </w:r>
    </w:p>
    <w:p w14:paraId="539CAEC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Кузнец С. Современный экономический рост: результаты исследований и размышлений.</w:t>
      </w:r>
      <w:r>
        <w:rPr>
          <w:rStyle w:val="WW8Num2z0"/>
          <w:rFonts w:ascii="Verdana" w:hAnsi="Verdana"/>
          <w:color w:val="000000"/>
          <w:sz w:val="18"/>
          <w:szCs w:val="18"/>
        </w:rPr>
        <w:t> </w:t>
      </w:r>
      <w:r>
        <w:rPr>
          <w:rStyle w:val="WW8Num3z0"/>
          <w:rFonts w:ascii="Verdana" w:hAnsi="Verdana"/>
          <w:color w:val="4682B4"/>
          <w:sz w:val="18"/>
          <w:szCs w:val="18"/>
        </w:rPr>
        <w:t>Нобелевская</w:t>
      </w:r>
      <w:r>
        <w:rPr>
          <w:rStyle w:val="WW8Num2z0"/>
          <w:rFonts w:ascii="Verdana" w:hAnsi="Verdana"/>
          <w:color w:val="000000"/>
          <w:sz w:val="18"/>
          <w:szCs w:val="18"/>
        </w:rPr>
        <w:t> </w:t>
      </w:r>
      <w:r>
        <w:rPr>
          <w:rFonts w:ascii="Verdana" w:hAnsi="Verdana"/>
          <w:color w:val="000000"/>
          <w:sz w:val="18"/>
          <w:szCs w:val="18"/>
        </w:rPr>
        <w:t>лекция // Нобелевские лауреаты по экономике: взгляд из России; Под ред. Ю.В.</w:t>
      </w:r>
      <w:r>
        <w:rPr>
          <w:rStyle w:val="WW8Num2z0"/>
          <w:rFonts w:ascii="Verdana" w:hAnsi="Verdana"/>
          <w:color w:val="000000"/>
          <w:sz w:val="18"/>
          <w:szCs w:val="18"/>
        </w:rPr>
        <w:t> </w:t>
      </w:r>
      <w:r>
        <w:rPr>
          <w:rStyle w:val="WW8Num3z0"/>
          <w:rFonts w:ascii="Verdana" w:hAnsi="Verdana"/>
          <w:color w:val="4682B4"/>
          <w:sz w:val="18"/>
          <w:szCs w:val="18"/>
        </w:rPr>
        <w:t>Яковца</w:t>
      </w:r>
      <w:r>
        <w:rPr>
          <w:rFonts w:ascii="Verdana" w:hAnsi="Verdana"/>
          <w:color w:val="000000"/>
          <w:sz w:val="18"/>
          <w:szCs w:val="18"/>
        </w:rPr>
        <w:t>. СПб.: Гуманистика, 2003. с. 105.</w:t>
      </w:r>
    </w:p>
    <w:p w14:paraId="3CEAE80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Курс социально-экономической статистики: учебник для вузов / Под ред. проф. М.Г.Назарова.:</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ЮНИТИ-ДАНА, 2000. 771 с.</w:t>
      </w:r>
    </w:p>
    <w:p w14:paraId="1AD3600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Лбов</w:t>
      </w:r>
      <w:r>
        <w:rPr>
          <w:rStyle w:val="WW8Num2z0"/>
          <w:rFonts w:ascii="Verdana" w:hAnsi="Verdana"/>
          <w:color w:val="000000"/>
          <w:sz w:val="18"/>
          <w:szCs w:val="18"/>
        </w:rPr>
        <w:t> </w:t>
      </w:r>
      <w:r>
        <w:rPr>
          <w:rFonts w:ascii="Verdana" w:hAnsi="Verdana"/>
          <w:color w:val="000000"/>
          <w:sz w:val="18"/>
          <w:szCs w:val="18"/>
        </w:rPr>
        <w:t>Г. С. Методы обработки разнотипных экспериментальных данных -Новосибирск: Наука, 1981.-157 с.</w:t>
      </w:r>
    </w:p>
    <w:p w14:paraId="3A17DB7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Лоули Д., Максвелл А. Факторный анализ как статистический метод М.: Мир, 1967.-144 с.</w:t>
      </w:r>
    </w:p>
    <w:p w14:paraId="404A2AE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Учебное пособие. М.: Финансы и статистика, 2003. 416с.</w:t>
      </w:r>
    </w:p>
    <w:p w14:paraId="785DE51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Лукашин Ю.,</w:t>
      </w:r>
      <w:r>
        <w:rPr>
          <w:rStyle w:val="WW8Num2z0"/>
          <w:rFonts w:ascii="Verdana" w:hAnsi="Verdana"/>
          <w:color w:val="000000"/>
          <w:sz w:val="18"/>
          <w:szCs w:val="18"/>
        </w:rPr>
        <w:t> </w:t>
      </w:r>
      <w:r>
        <w:rPr>
          <w:rStyle w:val="WW8Num3z0"/>
          <w:rFonts w:ascii="Verdana" w:hAnsi="Verdana"/>
          <w:color w:val="4682B4"/>
          <w:sz w:val="18"/>
          <w:szCs w:val="18"/>
        </w:rPr>
        <w:t>Рахлина</w:t>
      </w:r>
      <w:r>
        <w:rPr>
          <w:rStyle w:val="WW8Num2z0"/>
          <w:rFonts w:ascii="Verdana" w:hAnsi="Verdana"/>
          <w:color w:val="000000"/>
          <w:sz w:val="18"/>
          <w:szCs w:val="18"/>
        </w:rPr>
        <w:t> </w:t>
      </w:r>
      <w:r>
        <w:rPr>
          <w:rFonts w:ascii="Verdana" w:hAnsi="Verdana"/>
          <w:color w:val="000000"/>
          <w:sz w:val="18"/>
          <w:szCs w:val="18"/>
        </w:rPr>
        <w:t>Л. Факторы инвестиционной привлекательности регионов России.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2006, №3, с.87-94.</w:t>
      </w:r>
    </w:p>
    <w:p w14:paraId="452AB47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Макаров, В.Л. Экономика знаний: Уроки для России / Вестник РАН, т.73, вып. 5, 2003. стр. 450-456.</w:t>
      </w:r>
    </w:p>
    <w:p w14:paraId="125B197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Н. Д. Кластерный анализ. М. : Финансы и статистика, 1988, 176с.</w:t>
      </w:r>
    </w:p>
    <w:p w14:paraId="4BECE65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Мартишюс С. Методологические проблемы построения и применения</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моделей.-Вильнюс, 1979, 172с.</w:t>
      </w:r>
    </w:p>
    <w:p w14:paraId="5A4C5D1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Т.1,2,3.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 -414с.</w:t>
      </w:r>
    </w:p>
    <w:p w14:paraId="3E9CD10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Методологические положения по статистике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1996г.</w:t>
      </w:r>
    </w:p>
    <w:p w14:paraId="210C4C9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Меллер Ф., Капекки В. Роль энтропии в номинальной классификации // Математика и социология. М., 1977. - с. 301 -338.</w:t>
      </w:r>
    </w:p>
    <w:p w14:paraId="6FE4170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Методологические положения по статистике. Вып.1, Госкомстат России. М., 1996. - 674 с.</w:t>
      </w:r>
    </w:p>
    <w:p w14:paraId="1C5421E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Мешалкин JI.Д. Локальные методы классификации // Статистические методы классификации М.: МГУ, 1969, вып. 1.-е. 58-78.</w:t>
      </w:r>
    </w:p>
    <w:p w14:paraId="62A5D4A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Миндели</w:t>
      </w:r>
      <w:r>
        <w:rPr>
          <w:rStyle w:val="WW8Num2z0"/>
          <w:rFonts w:ascii="Verdana" w:hAnsi="Verdana"/>
          <w:color w:val="000000"/>
          <w:sz w:val="18"/>
          <w:szCs w:val="18"/>
        </w:rPr>
        <w:t> </w:t>
      </w:r>
      <w:r>
        <w:rPr>
          <w:rFonts w:ascii="Verdana" w:hAnsi="Verdana"/>
          <w:color w:val="000000"/>
          <w:sz w:val="18"/>
          <w:szCs w:val="18"/>
        </w:rPr>
        <w:t>Л.Э., Васин В.А. Проблемы взаимосвязи внутренних и международных аспектов государственной научно-инновационной политики, Инновации № 2 (89), 2006, с.20-27.</w:t>
      </w:r>
    </w:p>
    <w:p w14:paraId="0EDC629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Миндели Л.Э, Хромов Г. Научно-технический потенциал России. 4.2. М.: ЦИСН, 2003, с.75.</w:t>
      </w:r>
    </w:p>
    <w:p w14:paraId="37BFE73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 Г. Анализ качественных признаков и структур М.: Статистика, 1980, 319с.</w:t>
      </w:r>
    </w:p>
    <w:p w14:paraId="581716E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Многомерный экономический анализ в социально-экономических исследованиях. М.: Наука, 1974, 416 с.</w:t>
      </w:r>
    </w:p>
    <w:p w14:paraId="08D7876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Могилевский</w:t>
      </w:r>
      <w:r>
        <w:rPr>
          <w:rStyle w:val="WW8Num2z0"/>
          <w:rFonts w:ascii="Verdana" w:hAnsi="Verdana"/>
          <w:color w:val="000000"/>
          <w:sz w:val="18"/>
          <w:szCs w:val="18"/>
        </w:rPr>
        <w:t> </w:t>
      </w:r>
      <w:r>
        <w:rPr>
          <w:rFonts w:ascii="Verdana" w:hAnsi="Verdana"/>
          <w:color w:val="000000"/>
          <w:sz w:val="18"/>
          <w:szCs w:val="18"/>
        </w:rPr>
        <w:t>В.Д. Методология систем: вербальный подход / Отд-ние</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РАН; науч.-ред. совет изд-ва «</w:t>
      </w:r>
      <w:r>
        <w:rPr>
          <w:rStyle w:val="WW8Num3z0"/>
          <w:rFonts w:ascii="Verdana" w:hAnsi="Verdana"/>
          <w:color w:val="4682B4"/>
          <w:sz w:val="18"/>
          <w:szCs w:val="18"/>
        </w:rPr>
        <w:t>Экономика</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1999.-251с.</w:t>
      </w:r>
    </w:p>
    <w:p w14:paraId="4F720CD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Моисейкина</w:t>
      </w:r>
      <w:r>
        <w:rPr>
          <w:rStyle w:val="WW8Num2z0"/>
          <w:rFonts w:ascii="Verdana" w:hAnsi="Verdana"/>
          <w:color w:val="000000"/>
          <w:sz w:val="18"/>
          <w:szCs w:val="18"/>
        </w:rPr>
        <w:t> </w:t>
      </w:r>
      <w:r>
        <w:rPr>
          <w:rFonts w:ascii="Verdana" w:hAnsi="Verdana"/>
          <w:color w:val="000000"/>
          <w:sz w:val="18"/>
          <w:szCs w:val="18"/>
        </w:rPr>
        <w:t>Л. Г. Применение метода корреляционных плеяд в анализе социологической информации. В сб. Исследование по методологии статистики. - М.: МЭСИ, 1983 , с39-43.</w:t>
      </w:r>
    </w:p>
    <w:p w14:paraId="6563D4E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Мостеллер Ф., Тьюки Дж. Анализ данных и регрессия. М.: Финансы и статистика, 1982. -239 с.</w:t>
      </w:r>
    </w:p>
    <w:p w14:paraId="41EB3CE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Мэнкыо Н.Г.</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Пер. с англ. М.: Изд-во МГУ, 1994.</w:t>
      </w:r>
    </w:p>
    <w:p w14:paraId="788BDFA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В. С., Дубров A.M.,</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 В. Многомерные статистические методы в экономике: Учебное пособие. М.: МЭСИ. 1995. - 140 с.</w:t>
      </w:r>
    </w:p>
    <w:p w14:paraId="290FE7E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В. С., Трошин Л. В. Вопросы статистического оценивания в экономических исследованиях: Учебное пособие. М.: МЭСИ. 1986. - 56 с.</w:t>
      </w:r>
    </w:p>
    <w:p w14:paraId="62415C6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Архипова М.Ю., Архипов В.Ю. Нелинейный регрессионный анализ в системе Statistica и SPSS. М.: МЭСИ, 2006. 91с.</w:t>
      </w:r>
    </w:p>
    <w:p w14:paraId="00834F3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Наука и государственная научная политика. Теория и практика Под общей редакцией д.э.н. A.A. Дынкина Москва, Наука, 1998.</w:t>
      </w:r>
    </w:p>
    <w:p w14:paraId="48838CE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Курс социально-экономической статистики, с. 475.</w:t>
      </w:r>
    </w:p>
    <w:p w14:paraId="79C09D0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Наука России в цифрах: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М.: ЦИСН, 2007.</w:t>
      </w:r>
    </w:p>
    <w:p w14:paraId="6D54320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Наука России в цифрах 2006: Стат.сб. ЦИСН, 2006.</w:t>
      </w:r>
    </w:p>
    <w:p w14:paraId="52107B1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Чернова Т.В. Теория статистики (с задачами и примерами по региональной экономике). Феникс, 2005.</w:t>
      </w:r>
    </w:p>
    <w:p w14:paraId="5D4E993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H.A., Левин А.Г., Горбунов Е.А. Математические методы и модели в экономике: Учеб. пособие для вузов. М.: ЮНИТИ-ДАНА, 2004. -302 с.</w:t>
      </w:r>
    </w:p>
    <w:p w14:paraId="2B57A7F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Статистические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корпораций / Монография.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2001.- 188 с.</w:t>
      </w:r>
    </w:p>
    <w:p w14:paraId="5CD4A82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В.М., Фридман A.A. Экономическая наука и экономическое образование в России: Проблема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Экон. наука соврем. России. 1998. № 2.</w:t>
      </w:r>
    </w:p>
    <w:p w14:paraId="65436A5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М.: Издательский дом «</w:t>
      </w:r>
      <w:r>
        <w:rPr>
          <w:rStyle w:val="WW8Num3z0"/>
          <w:rFonts w:ascii="Verdana" w:hAnsi="Verdana"/>
          <w:color w:val="4682B4"/>
          <w:sz w:val="18"/>
          <w:szCs w:val="18"/>
        </w:rPr>
        <w:t>Вильяме</w:t>
      </w:r>
      <w:r>
        <w:rPr>
          <w:rFonts w:ascii="Verdana" w:hAnsi="Verdana"/>
          <w:color w:val="000000"/>
          <w:sz w:val="18"/>
          <w:szCs w:val="18"/>
        </w:rPr>
        <w:t>», 2005.</w:t>
      </w:r>
    </w:p>
    <w:p w14:paraId="665419D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 И.И.Елисеева, С.В.Курышева, Н.М.</w:t>
      </w:r>
      <w:r>
        <w:rPr>
          <w:rStyle w:val="WW8Num2z0"/>
          <w:rFonts w:ascii="Verdana" w:hAnsi="Verdana"/>
          <w:color w:val="000000"/>
          <w:sz w:val="18"/>
          <w:szCs w:val="18"/>
        </w:rPr>
        <w:t> </w:t>
      </w:r>
      <w:r>
        <w:rPr>
          <w:rStyle w:val="WW8Num3z0"/>
          <w:rFonts w:ascii="Verdana" w:hAnsi="Verdana"/>
          <w:color w:val="4682B4"/>
          <w:sz w:val="18"/>
          <w:szCs w:val="18"/>
        </w:rPr>
        <w:t>Гордеенко</w:t>
      </w:r>
      <w:r>
        <w:rPr>
          <w:rStyle w:val="WW8Num2z0"/>
          <w:rFonts w:ascii="Verdana" w:hAnsi="Verdana"/>
          <w:color w:val="000000"/>
          <w:sz w:val="18"/>
          <w:szCs w:val="18"/>
        </w:rPr>
        <w:t> </w:t>
      </w:r>
      <w:r>
        <w:rPr>
          <w:rFonts w:ascii="Verdana" w:hAnsi="Verdana"/>
          <w:color w:val="000000"/>
          <w:sz w:val="18"/>
          <w:szCs w:val="18"/>
        </w:rPr>
        <w:t>и др.; под ред. И.И.Елисеевой. -2-е изд., перераб. и доп. 2006. - 16л.</w:t>
      </w:r>
    </w:p>
    <w:p w14:paraId="437160A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Пчелинцев</w:t>
      </w:r>
      <w:r>
        <w:rPr>
          <w:rStyle w:val="WW8Num2z0"/>
          <w:rFonts w:ascii="Verdana" w:hAnsi="Verdana"/>
          <w:color w:val="000000"/>
          <w:sz w:val="18"/>
          <w:szCs w:val="18"/>
        </w:rPr>
        <w:t> </w:t>
      </w:r>
      <w:r>
        <w:rPr>
          <w:rFonts w:ascii="Verdana" w:hAnsi="Verdana"/>
          <w:color w:val="000000"/>
          <w:sz w:val="18"/>
          <w:szCs w:val="18"/>
        </w:rPr>
        <w:t>О.С. Региональная инфраструктура в стратегии реформ». ЭНСР, №3 (30), 2005, с.67-76.</w:t>
      </w:r>
    </w:p>
    <w:p w14:paraId="6F96661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Регионы России: стат. сборник: в 2-х т. Госкомстат России. М., 2000.</w:t>
      </w:r>
    </w:p>
    <w:p w14:paraId="77D7AF1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Регионы России: стат. сборник: в 2-х т. Госкомстат России. М., 2001.</w:t>
      </w:r>
    </w:p>
    <w:p w14:paraId="2864CF5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Регионы России. Основные характеристики субъектов РФ. 2003: стат. Сборник. Госкомстат России. М., 2003. 807 с.</w:t>
      </w:r>
    </w:p>
    <w:p w14:paraId="3E71EE5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Регионы России. Основные характеристики субъектов РФ. 2005: Стат. сборник.</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669 с.</w:t>
      </w:r>
    </w:p>
    <w:p w14:paraId="33D0E42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 Российская экономика в 2003 году: тенденции и перспективы,</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2004 г.</w:t>
      </w:r>
    </w:p>
    <w:p w14:paraId="6FCEA67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Российский статистический ежегодник. 2005. Стат. сборник, Росстат, М., 2007. 690 с.</w:t>
      </w:r>
    </w:p>
    <w:p w14:paraId="65D59A7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Россия в цифрах. 2006. Стат. сборник, Росстат, 2006.</w:t>
      </w:r>
    </w:p>
    <w:p w14:paraId="4E94BD7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Россия и страны ЕС. Стат. сборник, Росстат, 2007.</w:t>
      </w:r>
    </w:p>
    <w:p w14:paraId="3B36964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Руководство</w:t>
      </w:r>
      <w:r>
        <w:rPr>
          <w:rStyle w:val="WW8Num2z0"/>
          <w:rFonts w:ascii="Verdana" w:hAnsi="Verdana"/>
          <w:color w:val="000000"/>
          <w:sz w:val="18"/>
          <w:szCs w:val="18"/>
        </w:rPr>
        <w:t> </w:t>
      </w:r>
      <w:r>
        <w:rPr>
          <w:rStyle w:val="WW8Num3z0"/>
          <w:rFonts w:ascii="Verdana" w:hAnsi="Verdana"/>
          <w:color w:val="4682B4"/>
          <w:sz w:val="18"/>
          <w:szCs w:val="18"/>
        </w:rPr>
        <w:t>Фраскатти</w:t>
      </w:r>
      <w:r>
        <w:rPr>
          <w:rStyle w:val="WW8Num2z0"/>
          <w:rFonts w:ascii="Verdana" w:hAnsi="Verdana"/>
          <w:color w:val="000000"/>
          <w:sz w:val="18"/>
          <w:szCs w:val="18"/>
        </w:rPr>
        <w:t> </w:t>
      </w:r>
      <w:r>
        <w:rPr>
          <w:rFonts w:ascii="Verdana" w:hAnsi="Verdana"/>
          <w:color w:val="000000"/>
          <w:sz w:val="18"/>
          <w:szCs w:val="18"/>
        </w:rPr>
        <w:t>М., Прогресс, 1995; 520 с</w:t>
      </w:r>
    </w:p>
    <w:p w14:paraId="383076F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Основы статистического моделирования / МЭСИ. И., 2002. - 133 с.</w:t>
      </w:r>
    </w:p>
    <w:p w14:paraId="3650B2A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Сиротин</w:t>
      </w:r>
      <w:r>
        <w:rPr>
          <w:rStyle w:val="WW8Num2z0"/>
          <w:rFonts w:ascii="Verdana" w:hAnsi="Verdana"/>
          <w:color w:val="000000"/>
          <w:sz w:val="18"/>
          <w:szCs w:val="18"/>
        </w:rPr>
        <w:t> </w:t>
      </w:r>
      <w:r>
        <w:rPr>
          <w:rFonts w:ascii="Verdana" w:hAnsi="Verdana"/>
          <w:color w:val="000000"/>
          <w:sz w:val="18"/>
          <w:szCs w:val="18"/>
        </w:rPr>
        <w:t>В.П. Нечеткие модели в оценке уровня жизни и социального благополучия // Известия Международной академии наук Высшей школы №4 (38), 2006, с. 161-171.</w:t>
      </w:r>
    </w:p>
    <w:p w14:paraId="50E2911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Статистика: Учебник /</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Минашкин В.Г. и др.;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Мастерство, 2001. - 272 с.</w:t>
      </w:r>
    </w:p>
    <w:p w14:paraId="1EE5638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Статистика науки и инноваций. Краткий терминологический словарь. Под ред. Л.М.Гохберга. М.: Центр исследований и статистики науки, 1996.</w:t>
      </w:r>
    </w:p>
    <w:p w14:paraId="6127AD5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Статистический анализ в экономике / Под ред. Г.Л. Громыко. М.: Изд-во МГУ, 1992.- 134 с.</w:t>
      </w:r>
    </w:p>
    <w:p w14:paraId="4A3111F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Стратегия Российской Федерации в области развития науки и инноваций на период до 2015 г. Утверждена Межведомственной комиссией по инновационной политике 15.02 2006 г. (протокол №1).</w:t>
      </w:r>
    </w:p>
    <w:p w14:paraId="578BB94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Стратегия развития Российской Федерации до 2010 года, Глава 3.3.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Москва, 2000 г.</w:t>
      </w:r>
    </w:p>
    <w:p w14:paraId="2650A72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Суботина Т. «</w:t>
      </w:r>
      <w:r>
        <w:rPr>
          <w:rStyle w:val="WW8Num3z0"/>
          <w:rFonts w:ascii="Verdana" w:hAnsi="Verdana"/>
          <w:color w:val="4682B4"/>
          <w:sz w:val="18"/>
          <w:szCs w:val="18"/>
        </w:rPr>
        <w:t>Россия на распутье: два пути к международной конкурентоспособности</w:t>
      </w:r>
      <w:r>
        <w:rPr>
          <w:rFonts w:ascii="Verdana" w:hAnsi="Verdana"/>
          <w:color w:val="000000"/>
          <w:sz w:val="18"/>
          <w:szCs w:val="18"/>
        </w:rPr>
        <w:t>». Вопросы экономики №2, 2006. с.46-64.</w:t>
      </w:r>
    </w:p>
    <w:p w14:paraId="7F283C8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Сумарков</w:t>
      </w:r>
      <w:r>
        <w:rPr>
          <w:rStyle w:val="WW8Num2z0"/>
          <w:rFonts w:ascii="Verdana" w:hAnsi="Verdana"/>
          <w:color w:val="000000"/>
          <w:sz w:val="18"/>
          <w:szCs w:val="18"/>
        </w:rPr>
        <w:t> </w:t>
      </w:r>
      <w:r>
        <w:rPr>
          <w:rFonts w:ascii="Verdana" w:hAnsi="Verdana"/>
          <w:color w:val="000000"/>
          <w:sz w:val="18"/>
          <w:szCs w:val="18"/>
        </w:rPr>
        <w:t>В.Н., Сумарков Н.В. Расширение Европейского союза и внещнеэкономические связи России. М.: Финансы и статистика, 2006. -256 с.</w:t>
      </w:r>
    </w:p>
    <w:p w14:paraId="45A7194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Теория статистики / Под ред.</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М.: Инфра-М, 2000.-414 с.</w:t>
      </w:r>
    </w:p>
    <w:p w14:paraId="36828E6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Толковый словарь. Экономика:, М: Из-во «</w:t>
      </w:r>
      <w:r>
        <w:rPr>
          <w:rStyle w:val="WW8Num3z0"/>
          <w:rFonts w:ascii="Verdana" w:hAnsi="Verdana"/>
          <w:color w:val="4682B4"/>
          <w:sz w:val="18"/>
          <w:szCs w:val="18"/>
        </w:rPr>
        <w:t>Весь мир</w:t>
      </w:r>
      <w:r>
        <w:rPr>
          <w:rFonts w:ascii="Verdana" w:hAnsi="Verdana"/>
          <w:color w:val="000000"/>
          <w:sz w:val="18"/>
          <w:szCs w:val="18"/>
        </w:rPr>
        <w:t>», 2000. оригинал, Dictionary jof Economics. Oxford University Press, 1997.</w:t>
      </w:r>
    </w:p>
    <w:p w14:paraId="499D6FF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Толстобров</w:t>
      </w:r>
      <w:r>
        <w:rPr>
          <w:rStyle w:val="WW8Num2z0"/>
          <w:rFonts w:ascii="Verdana" w:hAnsi="Verdana"/>
          <w:color w:val="000000"/>
          <w:sz w:val="18"/>
          <w:szCs w:val="18"/>
        </w:rPr>
        <w:t> </w:t>
      </w:r>
      <w:r>
        <w:rPr>
          <w:rFonts w:ascii="Verdana" w:hAnsi="Verdana"/>
          <w:color w:val="000000"/>
          <w:sz w:val="18"/>
          <w:szCs w:val="18"/>
        </w:rPr>
        <w:t>М.Г., Черенков В. И.,</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В. В. Поддержка малого</w:t>
      </w:r>
      <w:r>
        <w:rPr>
          <w:rStyle w:val="WW8Num2z0"/>
          <w:rFonts w:ascii="Verdana" w:hAnsi="Verdana"/>
          <w:color w:val="000000"/>
          <w:sz w:val="18"/>
          <w:szCs w:val="18"/>
        </w:rPr>
        <w:t> </w:t>
      </w:r>
      <w:r>
        <w:rPr>
          <w:rStyle w:val="WW8Num3z0"/>
          <w:rFonts w:ascii="Verdana" w:hAnsi="Verdana"/>
          <w:color w:val="4682B4"/>
          <w:sz w:val="18"/>
          <w:szCs w:val="18"/>
        </w:rPr>
        <w:t>наукоемкого</w:t>
      </w:r>
      <w:r>
        <w:rPr>
          <w:rStyle w:val="WW8Num2z0"/>
          <w:rFonts w:ascii="Verdana" w:hAnsi="Verdana"/>
          <w:color w:val="000000"/>
          <w:sz w:val="18"/>
          <w:szCs w:val="18"/>
        </w:rPr>
        <w:t> </w:t>
      </w:r>
      <w:r>
        <w:rPr>
          <w:rFonts w:ascii="Verdana" w:hAnsi="Verdana"/>
          <w:color w:val="000000"/>
          <w:sz w:val="18"/>
          <w:szCs w:val="18"/>
        </w:rPr>
        <w:t>бизнеса властными структурами на региональном уровне. // Инновации, №2-3,1998.</w:t>
      </w:r>
    </w:p>
    <w:p w14:paraId="37DE18B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Л.И., Балаш В.А., Балаш О.С. Статистический анализ нечисловой информации / Учебно-практическое пособие. М.: МЭСИ, 1999.-81 с.</w:t>
      </w:r>
    </w:p>
    <w:p w14:paraId="5E66520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А.Н. Статистика капитального строительства. 20-е изд., пер. - М.: Финансы и статистика. 1986.- 586 с.</w:t>
      </w:r>
    </w:p>
    <w:p w14:paraId="1666EAC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Факторный, дискриминантный и кластерный анализ. М.: Финансы и статистика, 1989,215с.</w:t>
      </w:r>
    </w:p>
    <w:p w14:paraId="0549D2A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Факторный, дискриминантный и кластерный анализ / Под ред.</w:t>
      </w:r>
      <w:r>
        <w:rPr>
          <w:rStyle w:val="WW8Num2z0"/>
          <w:rFonts w:ascii="Verdana" w:hAnsi="Verdana"/>
          <w:color w:val="000000"/>
          <w:sz w:val="18"/>
          <w:szCs w:val="18"/>
        </w:rPr>
        <w:t> </w:t>
      </w:r>
      <w:r>
        <w:rPr>
          <w:rStyle w:val="WW8Num3z0"/>
          <w:rFonts w:ascii="Verdana" w:hAnsi="Verdana"/>
          <w:color w:val="4682B4"/>
          <w:sz w:val="18"/>
          <w:szCs w:val="18"/>
        </w:rPr>
        <w:t>Енюкова</w:t>
      </w:r>
      <w:r>
        <w:rPr>
          <w:rStyle w:val="WW8Num2z0"/>
          <w:rFonts w:ascii="Verdana" w:hAnsi="Verdana"/>
          <w:color w:val="000000"/>
          <w:sz w:val="18"/>
          <w:szCs w:val="18"/>
        </w:rPr>
        <w:t> </w:t>
      </w:r>
      <w:r>
        <w:rPr>
          <w:rFonts w:ascii="Verdana" w:hAnsi="Verdana"/>
          <w:color w:val="000000"/>
          <w:sz w:val="18"/>
          <w:szCs w:val="18"/>
        </w:rPr>
        <w:t>И.С. М.: Финансы и статистика, 1983. - 302 с.</w:t>
      </w:r>
    </w:p>
    <w:p w14:paraId="7C22010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Фоломьев</w:t>
      </w:r>
      <w:r>
        <w:rPr>
          <w:rStyle w:val="WW8Num2z0"/>
          <w:rFonts w:ascii="Verdana" w:hAnsi="Verdana"/>
          <w:color w:val="000000"/>
          <w:sz w:val="18"/>
          <w:szCs w:val="18"/>
        </w:rPr>
        <w:t> </w:t>
      </w:r>
      <w:r>
        <w:rPr>
          <w:rFonts w:ascii="Verdana" w:hAnsi="Verdana"/>
          <w:color w:val="000000"/>
          <w:sz w:val="18"/>
          <w:szCs w:val="18"/>
        </w:rPr>
        <w:t>А. Высокотехнологичный комплекс в экономике России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2004. №3.</w:t>
      </w:r>
    </w:p>
    <w:p w14:paraId="3F8ED05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 пособие для вузов. М.: ЮНИТИ-ДАНА, 2003. - 349 с.</w:t>
      </w:r>
    </w:p>
    <w:p w14:paraId="64DAC50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Экономика России в 1992-1996 гг.: тенденции, анализ прогноз. М.:Финстатинформ, 1996, 170 с.</w:t>
      </w:r>
    </w:p>
    <w:p w14:paraId="37C4DB2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А. А. Прогнозирование производительности труда: метод и модели. 2-е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2007.-221 с.</w:t>
      </w:r>
    </w:p>
    <w:p w14:paraId="161869E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Фукунага К. Введение в статистическую теорию распознавания образов.- М.: Наука, 1979.- 368 с.</w:t>
      </w:r>
    </w:p>
    <w:p w14:paraId="41A434C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Хандуев</w:t>
      </w:r>
      <w:r>
        <w:rPr>
          <w:rStyle w:val="WW8Num2z0"/>
          <w:rFonts w:ascii="Verdana" w:hAnsi="Verdana"/>
          <w:color w:val="000000"/>
          <w:sz w:val="18"/>
          <w:szCs w:val="18"/>
        </w:rPr>
        <w:t> </w:t>
      </w:r>
      <w:r>
        <w:rPr>
          <w:rFonts w:ascii="Verdana" w:hAnsi="Verdana"/>
          <w:color w:val="000000"/>
          <w:sz w:val="18"/>
          <w:szCs w:val="18"/>
        </w:rPr>
        <w:t>П.Ж. Прогнозирование экономического развития региона (аспекты структурной политики). Новосибирск: Изд-во АО «</w:t>
      </w:r>
      <w:r>
        <w:rPr>
          <w:rStyle w:val="WW8Num3z0"/>
          <w:rFonts w:ascii="Verdana" w:hAnsi="Verdana"/>
          <w:color w:val="4682B4"/>
          <w:sz w:val="18"/>
          <w:szCs w:val="18"/>
        </w:rPr>
        <w:t>Сарбон</w:t>
      </w:r>
      <w:r>
        <w:rPr>
          <w:rFonts w:ascii="Verdana" w:hAnsi="Verdana"/>
          <w:color w:val="000000"/>
          <w:sz w:val="18"/>
          <w:szCs w:val="18"/>
        </w:rPr>
        <w:t>», 1996.- 180с.</w:t>
      </w:r>
    </w:p>
    <w:p w14:paraId="5389E9B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Ханк</w:t>
      </w:r>
      <w:r>
        <w:rPr>
          <w:rStyle w:val="WW8Num2z0"/>
          <w:rFonts w:ascii="Verdana" w:hAnsi="Verdana"/>
          <w:color w:val="000000"/>
          <w:sz w:val="18"/>
          <w:szCs w:val="18"/>
        </w:rPr>
        <w:t> </w:t>
      </w:r>
      <w:r>
        <w:rPr>
          <w:rFonts w:ascii="Verdana" w:hAnsi="Verdana"/>
          <w:color w:val="000000"/>
          <w:sz w:val="18"/>
          <w:szCs w:val="18"/>
        </w:rPr>
        <w:t>Д.Э., Уичерн Д.У., Райте А.Дж. Бизнес-прогнозирование. 7-е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2003. - 656с.</w:t>
      </w:r>
    </w:p>
    <w:p w14:paraId="6CD91F5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Харман Г. Современный факторный анализ.- М.: Статистика, 1972. -486 с.</w:t>
      </w:r>
    </w:p>
    <w:p w14:paraId="609486C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155. Хей Дж. Введение в методы байесовского статистического вывода. -М.: Финансы и </w:t>
      </w:r>
      <w:r>
        <w:rPr>
          <w:rFonts w:ascii="Verdana" w:hAnsi="Verdana"/>
          <w:color w:val="000000"/>
          <w:sz w:val="18"/>
          <w:szCs w:val="18"/>
        </w:rPr>
        <w:lastRenderedPageBreak/>
        <w:t>статистика, 1987.- 335 с.</w:t>
      </w:r>
    </w:p>
    <w:p w14:paraId="3D044ED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Цухло</w:t>
      </w:r>
      <w:r>
        <w:rPr>
          <w:rStyle w:val="WW8Num2z0"/>
          <w:rFonts w:ascii="Verdana" w:hAnsi="Verdana"/>
          <w:color w:val="000000"/>
          <w:sz w:val="18"/>
          <w:szCs w:val="18"/>
        </w:rPr>
        <w:t> </w:t>
      </w:r>
      <w:r>
        <w:rPr>
          <w:rFonts w:ascii="Verdana" w:hAnsi="Verdana"/>
          <w:color w:val="000000"/>
          <w:sz w:val="18"/>
          <w:szCs w:val="18"/>
        </w:rPr>
        <w:t>С. Российский бюллетень конъюнктурных опросов. М., ИЭГТП, декабрь 2003 г.; Мониторинг административных барьеров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третий раунд. М.:</w:t>
      </w:r>
      <w:r>
        <w:rPr>
          <w:rStyle w:val="WW8Num2z0"/>
          <w:rFonts w:ascii="Verdana" w:hAnsi="Verdana"/>
          <w:color w:val="000000"/>
          <w:sz w:val="18"/>
          <w:szCs w:val="18"/>
        </w:rPr>
        <w:t> </w:t>
      </w:r>
      <w:r>
        <w:rPr>
          <w:rStyle w:val="WW8Num3z0"/>
          <w:rFonts w:ascii="Verdana" w:hAnsi="Verdana"/>
          <w:color w:val="4682B4"/>
          <w:sz w:val="18"/>
          <w:szCs w:val="18"/>
        </w:rPr>
        <w:t>ЦЭФИР</w:t>
      </w:r>
      <w:r>
        <w:rPr>
          <w:rFonts w:ascii="Verdana" w:hAnsi="Verdana"/>
          <w:color w:val="000000"/>
          <w:sz w:val="18"/>
          <w:szCs w:val="18"/>
        </w:rPr>
        <w:t>, декабрь 2003 г.</w:t>
      </w:r>
    </w:p>
    <w:p w14:paraId="6951B5A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1975. 184 с.</w:t>
      </w:r>
    </w:p>
    <w:p w14:paraId="7EB25A7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Учебник. 4-е изд. - М.: Дело, 2004.-400 с.</w:t>
      </w:r>
    </w:p>
    <w:p w14:paraId="1B45C48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Проблемы коммерциализации технологий в России. // Инновации, 2002, №1 (48).</w:t>
      </w:r>
    </w:p>
    <w:p w14:paraId="5E9035B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Шифф Морис,</w:t>
      </w:r>
      <w:r>
        <w:rPr>
          <w:rStyle w:val="WW8Num2z0"/>
          <w:rFonts w:ascii="Verdana" w:hAnsi="Verdana"/>
          <w:color w:val="000000"/>
          <w:sz w:val="18"/>
          <w:szCs w:val="18"/>
        </w:rPr>
        <w:t> </w:t>
      </w:r>
      <w:r>
        <w:rPr>
          <w:rStyle w:val="WW8Num3z0"/>
          <w:rFonts w:ascii="Verdana" w:hAnsi="Verdana"/>
          <w:color w:val="4682B4"/>
          <w:sz w:val="18"/>
          <w:szCs w:val="18"/>
        </w:rPr>
        <w:t>Уинтерс</w:t>
      </w:r>
      <w:r>
        <w:rPr>
          <w:rStyle w:val="WW8Num2z0"/>
          <w:rFonts w:ascii="Verdana" w:hAnsi="Verdana"/>
          <w:color w:val="000000"/>
          <w:sz w:val="18"/>
          <w:szCs w:val="18"/>
        </w:rPr>
        <w:t> </w:t>
      </w:r>
      <w:r>
        <w:rPr>
          <w:rFonts w:ascii="Verdana" w:hAnsi="Verdana"/>
          <w:color w:val="000000"/>
          <w:sz w:val="18"/>
          <w:szCs w:val="18"/>
        </w:rPr>
        <w:t>Л.Алан Региональная интеграция и развитие. Пер. с англ.; Всемирный банк. М.: «</w:t>
      </w:r>
      <w:r>
        <w:rPr>
          <w:rStyle w:val="WW8Num3z0"/>
          <w:rFonts w:ascii="Verdana" w:hAnsi="Verdana"/>
          <w:color w:val="4682B4"/>
          <w:sz w:val="18"/>
          <w:szCs w:val="18"/>
        </w:rPr>
        <w:t>Весь мир</w:t>
      </w:r>
      <w:r>
        <w:rPr>
          <w:rFonts w:ascii="Verdana" w:hAnsi="Verdana"/>
          <w:color w:val="000000"/>
          <w:sz w:val="18"/>
          <w:szCs w:val="18"/>
        </w:rPr>
        <w:t>», 2005. - 376с.</w:t>
      </w:r>
    </w:p>
    <w:p w14:paraId="5D6AB2A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1983. 158 с.</w:t>
      </w:r>
    </w:p>
    <w:p w14:paraId="6154C1C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под ред. Ильенковой С. Д. М.: Финансы и статистика, 1996. - 240 с.</w:t>
      </w:r>
    </w:p>
    <w:p w14:paraId="0B9BCF7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Экономика и управление в зарубежных странах. Ежемесячный информационный бюллетень (по материалам иностранной печати), 2005, вып.1, стр.15-36.</w:t>
      </w:r>
    </w:p>
    <w:p w14:paraId="73728A4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Экономический анализ: Учеб. пособие / под ред. М.И.Баканова,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2003. 656 с.</w:t>
      </w:r>
    </w:p>
    <w:p w14:paraId="0C2EB5C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М., Рудакова Р. Методы изучения динамики распределений и зависимостей. М. : Статистика, 1974, 188с.</w:t>
      </w:r>
    </w:p>
    <w:p w14:paraId="77008F4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В.Ю. Эпохальные инновации XXI века. М.: Экономика, 2004.</w:t>
      </w:r>
    </w:p>
    <w:p w14:paraId="6B86480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-М.: Наука, 1999. -448с.</w:t>
      </w:r>
    </w:p>
    <w:p w14:paraId="1986F4D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Инновационность инвестиций: новый объект экспертизы. // Инновации, 2003, № 37 (64).</w:t>
      </w:r>
    </w:p>
    <w:p w14:paraId="696C898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Aghion P., Bloom N., Blundell R. et al. Competition and innovation: An inverted-U relationship / The Institute for Fiscal Studies. 2002. WP02/04.</w:t>
      </w:r>
    </w:p>
    <w:p w14:paraId="03E5696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Aghion P., Dewatripont M., Rey R. Competition, financial discipline, and growth//Rev, Econ. Studies. 1999. Vol. 66. P. 825-852.</w:t>
      </w:r>
    </w:p>
    <w:p w14:paraId="13082D1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Aghion P., Howitt P. Endogenous growth theory. Cambridge (MA): MIT press, 1998. Chap. 7.</w:t>
      </w:r>
    </w:p>
    <w:p w14:paraId="3BB795F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Aghion P., Howitt P. A model of growth through creative destruction // Econometrica. 1992. Vol. 60. P. 323-351.</w:t>
      </w:r>
    </w:p>
    <w:p w14:paraId="0D00015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Akzo Chemie v. Commission. Case 62/86. 1991 ECR 1-3359. antimonopol.centro.ru/zakon/zakon34.html</w:t>
      </w:r>
    </w:p>
    <w:p w14:paraId="543F2DD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Antitrust guidelines for collaborations among competitors / US Dep. of Justice and Federal Trade Commission 2000 //www.ftc.gov/os/2000/04/.</w:t>
      </w:r>
    </w:p>
    <w:p w14:paraId="16CE211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Antitrust guidelines for the licensing of intellectual property / US Dep. of Justice and Federal Trade Commission, 1995 // www.usdoj.gov/atr/public/guidelines/ ipguide.htm.</w:t>
      </w:r>
    </w:p>
    <w:p w14:paraId="7CD7571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Aveni R. Hypercompetition: Managing the Dynamics of Strategic Maneuvering. New York, The Free Press, 1994.</w:t>
      </w:r>
    </w:p>
    <w:p w14:paraId="6C3556A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Baker R. F., Young F. W., Takane Y. An asymmetric Euclidean Model (available from F. W. Young).- Psychometric Laboratory, Dave Hall 13a, University of North Carolina, Chapel Hill, NC 27514, 1977.</w:t>
      </w:r>
    </w:p>
    <w:p w14:paraId="554B7A7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Balasz K. Lessons from an economy with limited market functions: R&amp;D in Hungary in 1980s // Research Policy, vol.22, 1993.</w:t>
      </w:r>
    </w:p>
    <w:p w14:paraId="4BA65A6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Benchmarking industry-science relationships. P.: OECD, 2002.</w:t>
      </w:r>
    </w:p>
    <w:p w14:paraId="47E6470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Bently J. L., Weide B. W., Yao A. C. Optimal expectedtime algorithms fc closest point problems // ACM Trans. Math. Software, v. 6, N 4, 1980. p. 563-193.</w:t>
      </w:r>
    </w:p>
    <w:p w14:paraId="6840BBA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Blundell R., Grith R., Van Reenen J. Market share, market value and innovation in a panel of British manufacturing firms // Rev. of Econ. Studies. 1999. Vol. 66. P. 529-554.</w:t>
      </w:r>
    </w:p>
    <w:p w14:paraId="166CC2A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Bonvilhan W.E. Science at crossroads Technology in society. No 4 etc. 2002. Vol. 24. No 'A P. 27-39.</w:t>
      </w:r>
    </w:p>
    <w:p w14:paraId="65743C3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Boone J. Intensity of competition and the incentive to innovate // Intern. J. Industr. Organization. 2001. Vol. 19. P. 705-726.</w:t>
      </w:r>
    </w:p>
    <w:p w14:paraId="3737B32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184. Bradley, F. International Marketing Strategy. Prentice Hall Int. (UK) Ltd., 1991.</w:t>
      </w:r>
    </w:p>
    <w:p w14:paraId="6EE07B1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Brandenburger A., Nalebuff B. Coopetition. N.Y.; L.; Toronto: Currency-Doubleday, 1996.</w:t>
      </w:r>
    </w:p>
    <w:p w14:paraId="34DFFE3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Branscomb L.M., Auerswald Ph.E. Between invention and innovation. NIST, 2002.</w:t>
      </w:r>
    </w:p>
    <w:p w14:paraId="10289FC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European Innovation Scoreboard 2005 Comparative Analysis Of Innovation Performance. OECD, Paris.</w:t>
      </w:r>
    </w:p>
    <w:p w14:paraId="0185A12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Caballero R., Ja.e A. How high are the giants' shoulders? An empirical assessment of knowledge spillovers and creative destruction in a model of economic growth // NBER Macroeconomic Annual. 1993. P. 15-74.</w:t>
      </w:r>
    </w:p>
    <w:p w14:paraId="7E84408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Carrol J. D., Chang J. J. Analysis of Individual Differences i Miltidimensional Scaling via an Generalization of Ecart-Young Decomprosition // Psychometrika, v. 35, N 5, 1970. p. 283-319.</w:t>
      </w:r>
    </w:p>
    <w:p w14:paraId="32ACD32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Castle E. N. Is Farming a constant cost industry? -Amer. j. of agr. economics. Lexington. 1989. vol. 71, № 3. p. 574-582, 744-784.</w:t>
      </w:r>
    </w:p>
    <w:p w14:paraId="2B2CC56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Clegg B. Creativity and Innovation for Managers. Butterworth-Heinemann, Oxford, etc., 2001.</w:t>
      </w:r>
    </w:p>
    <w:p w14:paraId="6F9DB22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Commission notice on the definition of the relevant market for the purposes of community competition law // Official J. Europ. Union. 1997. Dec. 12. P. 372.</w:t>
      </w:r>
    </w:p>
    <w:p w14:paraId="0FC90CD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Collins National Dictionary. London, 1966.</w:t>
      </w:r>
    </w:p>
    <w:p w14:paraId="2EFE594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Competition and cooperation. Paris: OECD, 2002.</w:t>
      </w:r>
    </w:p>
    <w:p w14:paraId="6EB3524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Conference on public private partnerships for innovation in Russia: Background Report (Moscow, 16-17 Dec, 2004). Moscow, 2004. DSTI/STI/TIP(2004)/Corr.</w:t>
      </w:r>
    </w:p>
    <w:p w14:paraId="7068600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Crozier.M. La Crise De L intelligence. Essai sur L impuissance des elitesa se Reformer. Paris: InterEditions, 1995.</w:t>
      </w:r>
    </w:p>
    <w:p w14:paraId="6F39F97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Education policy analysis. P.: OECD, 2001.</w:t>
      </w:r>
    </w:p>
    <w:p w14:paraId="1E231D6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English Economic Dictionary L., 1933, p.58</w:t>
      </w:r>
    </w:p>
    <w:p w14:paraId="442A9DB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Esconfier Y., Ground A. Analysis Factorielle des Matrice Carrees non Symmetriques // Data Analysis and Informatics, 17-19 October, 1979-1980-p. 2633-2276.</w:t>
      </w:r>
    </w:p>
    <w:p w14:paraId="31F0D43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European journal of political research, 1989, vol.17, no 4, p.362-363.</w:t>
      </w:r>
    </w:p>
    <w:p w14:paraId="7F0A02F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European innovation scoreboard, 2002-2005.</w:t>
      </w:r>
    </w:p>
    <w:p w14:paraId="3E1FC3E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Field A. The return of venture capitalism //New York Times. 2004. Sept. 2.</w:t>
      </w:r>
    </w:p>
    <w:p w14:paraId="63AB1B3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Fix E., Hodges J. L. Discriminatory analysis, nonparametric discrimination USA School of Medicine. -Texas: Rendolph Field, 1951 1952.</w:t>
      </w:r>
    </w:p>
    <w:p w14:paraId="363F932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Ford, D., Saren, M. Managing and Marketing Technology. Thompson Learning, London, 2001.</w:t>
      </w:r>
    </w:p>
    <w:p w14:paraId="3FFC086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Gary W.M. Spinning off in the united States: Why and how? // STI Rev. 2001. №26.</w:t>
      </w:r>
    </w:p>
    <w:p w14:paraId="42DBC9E3"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Geroski P. Market structure, corporate performance and innovative activity. Oxford: Oxford Univ. press, 1995.</w:t>
      </w:r>
    </w:p>
    <w:p w14:paraId="04DCDB3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Gibson D.V., Smilor R.W. The role of the research university in creating and sustaining the US technopolis // University spin-off companies. Rowman; Littlefield, 1991. P. 32.</w:t>
      </w:r>
    </w:p>
    <w:p w14:paraId="27D286F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Glass G. V. Note on rank-biserial correlation//Educational and Psychological Measurement, 26, 1966, p. 623-631.</w:t>
      </w:r>
    </w:p>
    <w:p w14:paraId="5290EEE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Growth competitiveness report, 2002-2004.</w:t>
      </w:r>
    </w:p>
    <w:p w14:paraId="1D2AC63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Guellec D., Van Pottelsberghe B. Does government support stimulate private R&amp;D? // OECD Econ. Studies. 1999. N 29.</w:t>
      </w:r>
    </w:p>
    <w:p w14:paraId="0D03678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Guidelines on the applicability of article 81 of the EC Treaty to Horizontal Cooperation Agreements // Official J. Europ. Union. 2001. Jan 6. P. 2-30.</w:t>
      </w:r>
    </w:p>
    <w:p w14:paraId="56A77252"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Guidelines for patent and know-how licensing agreements under the antimonopoly act / Japan Fair Trade Commission. Tokyo, 1999.</w:t>
      </w:r>
    </w:p>
    <w:p w14:paraId="70D98A2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Global Competitiveness Report/ Handelsblatt. 2005. 5 Januar. S. 5.</w:t>
      </w:r>
    </w:p>
    <w:p w14:paraId="6496F11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Hanya, G. Integration of CEE manufacturing into European corporate structures by direct investments // Vienna Institute for International Economic Studies, Vienna, 1998.</w:t>
      </w:r>
    </w:p>
    <w:p w14:paraId="0DAC965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Harshman R. A. PARAFAC 2: Mathematical and Technical Notes. In Working Papers in Phonetics 22. University of California at Los Angeles, 1972.</w:t>
      </w:r>
    </w:p>
    <w:p w14:paraId="310F5E6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Kittler J. A. Feature set search algorithms // Proc. Conf. om Pattern Recogn. and Signal Processing. Paris, France, 25 June - 4 July, 1978. - p. 41-60.</w:t>
      </w:r>
    </w:p>
    <w:p w14:paraId="35A6032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217. Kittler J. A. Locally sensitive method for claster analysis//Pattern Recognition, v. 8, 1976. p. 87-94.</w:t>
      </w:r>
    </w:p>
    <w:p w14:paraId="3CD4495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Kleinmuntz B. Computational and noncomputational clinical information processing by computer// Behavioral Scince, 27, 1982. p. 164-174.</w:t>
      </w:r>
    </w:p>
    <w:p w14:paraId="370F25D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Knowledge assessment methodology, World Bank, 2002-2005.</w:t>
      </w:r>
    </w:p>
    <w:p w14:paraId="5B2C682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Lachenburch P. A., Mickey R. M. Estimation of error in discriminant analysis // Technometrics, v. 10, N 1, 1968. p. 1-11.</w:t>
      </w:r>
    </w:p>
    <w:p w14:paraId="51A463F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Lewis P. M. The characteristic selection problem in recognition systems // IRE Trans., v. IT-8, 1962, N 2.</w:t>
      </w:r>
    </w:p>
    <w:p w14:paraId="2A9C566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Lucas Charles P. Lord Durham's Report on the Affairs of British North America. 1912.</w:t>
      </w:r>
    </w:p>
    <w:p w14:paraId="4AAC369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Lundvall, B-A. (ed.) (1992). National Innovation Systems: Towards a Theory of Innovation and Interactive Learning, Pinter, London.</w:t>
      </w:r>
    </w:p>
    <w:p w14:paraId="4BB7120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Lucas R.E. On one mechanics of economic development // J Monetary Econ. 1988. Vol. 22, p.3-42.</w:t>
      </w:r>
    </w:p>
    <w:p w14:paraId="493B61D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Main science and technology indicators, OECD, 2005.</w:t>
      </w:r>
    </w:p>
    <w:p w14:paraId="06258A5E"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Marill T., Green D. M. On the effectivness of receptors in recognition systems // IEEE Trans., v. IT 9, 1963. p. 11 - 17.</w:t>
      </w:r>
    </w:p>
    <w:p w14:paraId="6939E50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Mensch G. Innovationen ubervinden die Depression. Frankfurt, 1975</w:t>
      </w:r>
    </w:p>
    <w:p w14:paraId="6D14362D"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Metcalfe S. (1995), "The Economic Foundations of Technology Policy: Equilibrium and Evolutionary Perspectives", in P. Stoneman (ed.), Handbook of the Economics of Innovation and Technological Change, Blackwell Publishers, Oxford (UK) / Cambridge (US).</w:t>
      </w:r>
    </w:p>
    <w:p w14:paraId="3B6F471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Mkhitarian V., Arkhipova M., Sirotin V. Innovations in Russia: structural analysis. «Information systems and computation methods in management» / University of science and techology. Cracow. 2005.</w:t>
      </w:r>
    </w:p>
    <w:p w14:paraId="370843F5"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Mowery D., Rosenberg N. Technology and the pursuit of economic growth. Cambridge University Press 1989, p.61 67.</w:t>
      </w:r>
    </w:p>
    <w:p w14:paraId="5323E3B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National Innovation Systems, Paris: OECD, 1999</w:t>
      </w:r>
    </w:p>
    <w:p w14:paraId="22E4024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Nelson, R. (ed.) (1993), National Innovation Systems. A Comparative Analysis, Oxford University Press, New York/Oxford.</w:t>
      </w:r>
    </w:p>
    <w:p w14:paraId="20374D7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Nelson, R. and S. Winter (1982), An Evolutionary Theory of Economic Change, Belknap Press of Harvard University Press, Cambridge, Massachusetts.</w:t>
      </w:r>
    </w:p>
    <w:p w14:paraId="04A447A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Proposed Guidelines for Collecting and Interpreting Innovation Data: Oslo Manual. Paris: OECD, Eurostat, 2006.</w:t>
      </w:r>
    </w:p>
    <w:p w14:paraId="2D5E38C0"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Quenouille M. H. Approximate tests of correlation in time series // Journal of the Royal. Statistical Society Series B, 1949. Vol. 11, p. 18-84.</w:t>
      </w:r>
    </w:p>
    <w:p w14:paraId="12B3D81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Quenouille M. H. Notes on bias in estimation // Biometrika Soc. Ser. В 1956, Vol. 43, p. 353-360.</w:t>
      </w:r>
    </w:p>
    <w:p w14:paraId="1876E3D9"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Romer P.M. The origins of endogenous growth // J. Econ. Perspect. 1994. Vol.8, p.3-22.</w:t>
      </w:r>
    </w:p>
    <w:p w14:paraId="240FB35B"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Samuelson P. The collected scientific papers of P. A. Samuelson. -Cambr(Mass.), L., 1985.</w:t>
      </w:r>
    </w:p>
    <w:p w14:paraId="09607464"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Science&amp;Engineering Indicators, Arlington, VA: National Science Foundation, v.l, 2002.</w:t>
      </w:r>
    </w:p>
    <w:p w14:paraId="545DDAF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Science &amp; Engineering Indicators, Arlington, VA: National Science Foundation, v.l, 2004.</w:t>
      </w:r>
    </w:p>
    <w:p w14:paraId="2FA74B18"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Science and technology indicators, NSF, 2004.</w:t>
      </w:r>
    </w:p>
    <w:p w14:paraId="3FF8A51F"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Science, Technology and Industry Outlook. Paris: OECD, 2001.</w:t>
      </w:r>
    </w:p>
    <w:p w14:paraId="40E36217"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Science, Vol. 272, 17 May, 1996, p. 942-943.</w:t>
      </w:r>
    </w:p>
    <w:p w14:paraId="6E36DF4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Shumpeter J.A. Business Cycles. Vol. 1, 2. N.Y., 1939.</w:t>
      </w:r>
    </w:p>
    <w:p w14:paraId="4A2169B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Формы статистического наблюдения</w:t>
      </w:r>
    </w:p>
    <w:p w14:paraId="7EE22656"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Форма федерального государственного статистического наблюдения №4-</w:t>
      </w:r>
      <w:r>
        <w:rPr>
          <w:rStyle w:val="WW8Num3z0"/>
          <w:rFonts w:ascii="Verdana" w:hAnsi="Verdana"/>
          <w:color w:val="4682B4"/>
          <w:sz w:val="18"/>
          <w:szCs w:val="18"/>
        </w:rPr>
        <w:t>инновация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Сведения об инновационной деятельности организаций</w:t>
      </w:r>
      <w:r>
        <w:rPr>
          <w:rFonts w:ascii="Verdana" w:hAnsi="Verdana"/>
          <w:color w:val="000000"/>
          <w:sz w:val="18"/>
          <w:szCs w:val="18"/>
        </w:rPr>
        <w:t>», утверждена постановлением Государственного комитета РФ по статистике 22 июля 2002 г. N 156</w:t>
      </w:r>
    </w:p>
    <w:p w14:paraId="44E5B7AA"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Форма федерального государственного статистического наблюдения N2-HayKa. «</w:t>
      </w:r>
      <w:r>
        <w:rPr>
          <w:rStyle w:val="WW8Num3z0"/>
          <w:rFonts w:ascii="Verdana" w:hAnsi="Verdana"/>
          <w:color w:val="4682B4"/>
          <w:sz w:val="18"/>
          <w:szCs w:val="18"/>
        </w:rPr>
        <w:t>Сведения о выполнении научных исследований и разработок</w:t>
      </w:r>
      <w:r>
        <w:rPr>
          <w:rFonts w:ascii="Verdana" w:hAnsi="Verdana"/>
          <w:color w:val="000000"/>
          <w:sz w:val="18"/>
          <w:szCs w:val="18"/>
        </w:rPr>
        <w:t>». Утверждена Постановлением</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01.08.2005 г. N 55.1. Ресурсы Интернет</w:t>
      </w:r>
    </w:p>
    <w:p w14:paraId="3BC3C981"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Федеральная служба по интеллектуальной собственности, патентам и</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 xml:space="preserve">знакам </w:t>
      </w:r>
      <w:r>
        <w:rPr>
          <w:rFonts w:ascii="Verdana" w:hAnsi="Verdana"/>
          <w:color w:val="000000"/>
          <w:sz w:val="18"/>
          <w:szCs w:val="18"/>
        </w:rPr>
        <w:lastRenderedPageBreak/>
        <w:t>(РОСПАТЕНТ) "http://wvvw.fips.ru/.</w:t>
      </w:r>
    </w:p>
    <w:p w14:paraId="61161E0C" w14:textId="77777777" w:rsidR="00FC4933" w:rsidRDefault="00FC4933" w:rsidP="00FC493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Statistical Office of the European Communities (Eurostat) http://epp.eurostat.ec.europa.eu/l</w:t>
      </w:r>
    </w:p>
    <w:p w14:paraId="0ED4079C" w14:textId="0E3D7ECE" w:rsidR="008C55BB" w:rsidRPr="00FC4933" w:rsidRDefault="00FC4933" w:rsidP="00FC4933">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FC493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78376" w14:textId="77777777" w:rsidR="00047D54" w:rsidRDefault="00047D54">
      <w:pPr>
        <w:spacing w:after="0" w:line="240" w:lineRule="auto"/>
      </w:pPr>
      <w:r>
        <w:separator/>
      </w:r>
    </w:p>
  </w:endnote>
  <w:endnote w:type="continuationSeparator" w:id="0">
    <w:p w14:paraId="78FA99ED" w14:textId="77777777" w:rsidR="00047D54" w:rsidRDefault="0004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29E2C" w14:textId="77777777" w:rsidR="00047D54" w:rsidRDefault="00047D54">
      <w:pPr>
        <w:spacing w:after="0" w:line="240" w:lineRule="auto"/>
      </w:pPr>
      <w:r>
        <w:separator/>
      </w:r>
    </w:p>
  </w:footnote>
  <w:footnote w:type="continuationSeparator" w:id="0">
    <w:p w14:paraId="1F553B8C" w14:textId="77777777" w:rsidR="00047D54" w:rsidRDefault="00047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D54"/>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CDE1-B3EC-4495-AD9E-F095299B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9937</TotalTime>
  <Pages>15</Pages>
  <Words>7272</Words>
  <Characters>41455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545</cp:revision>
  <cp:lastPrinted>2009-02-06T05:36:00Z</cp:lastPrinted>
  <dcterms:created xsi:type="dcterms:W3CDTF">2016-05-04T14:28:00Z</dcterms:created>
  <dcterms:modified xsi:type="dcterms:W3CDTF">2016-07-15T09:56:00Z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