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485C" w14:textId="77777777" w:rsidR="00EF6050" w:rsidRDefault="00EF6050" w:rsidP="00EF605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</w:rPr>
        <w:t>Маршицька Вікторія Вячеславівна. Виховання емоційно-ціннісного ставлення до природи у дітей старшого дошкільного віку : Дис... канд. пед. наук: 13.00.08 / Інститут проблем виховання АПН України. — К., 2003. — 186 арк. : рис., табл. — Бібліогр.: арк. 157-177.</w:t>
      </w:r>
    </w:p>
    <w:p w14:paraId="7E7ECB2F" w14:textId="77777777" w:rsidR="00EF6050" w:rsidRDefault="00EF6050" w:rsidP="00EF6050">
      <w:pPr>
        <w:pStyle w:val="2"/>
        <w:spacing w:before="0" w:beforeAutospacing="0" w:after="0" w:afterAutospacing="0"/>
        <w:rPr>
          <w:rFonts w:ascii="Arial" w:hAnsi="Arial" w:cs="Arial"/>
          <w:color w:val="D16E03"/>
          <w:sz w:val="24"/>
          <w:szCs w:val="24"/>
        </w:rPr>
      </w:pPr>
      <w:r>
        <w:rPr>
          <w:rFonts w:ascii="Arial" w:hAnsi="Arial" w:cs="Arial"/>
          <w:color w:val="D16E03"/>
          <w:sz w:val="24"/>
          <w:szCs w:val="24"/>
        </w:rPr>
        <w:t>Анотація до роботи:</w:t>
      </w:r>
    </w:p>
    <w:p w14:paraId="6145BB24" w14:textId="77777777" w:rsidR="00EF6050" w:rsidRDefault="00EF6050" w:rsidP="00EF6050">
      <w:pPr>
        <w:pStyle w:val="aa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Маршицька В.В. Виховання емоційно-ціннісного ставлення до природи у дітей старшого дошкільного віку. – Рукопис.</w:t>
      </w:r>
    </w:p>
    <w:p w14:paraId="4B2931AA" w14:textId="77777777" w:rsidR="00EF6050" w:rsidRDefault="00EF6050" w:rsidP="00EF605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13.00.08 – дошкільна педагогіка. – Інститут проблем виховання АПН України, Київ, 2003.</w:t>
      </w:r>
    </w:p>
    <w:p w14:paraId="06631B95" w14:textId="77777777" w:rsidR="00EF6050" w:rsidRDefault="00EF6050" w:rsidP="00EF605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питанням виховання емоційно-ціннісного ставлення до природи у дітей старшого дошкільного віку. Розроблено та експериментально перевірено особистісно орієнтовану технологію виховання емоційно-ціннісного ставлення до природи у дітей старшого дошкільного віку; визначено його критерії, показники, етапи, засоби виховного впливу.</w:t>
      </w:r>
    </w:p>
    <w:p w14:paraId="2325C7EC" w14:textId="77777777" w:rsidR="00EF6050" w:rsidRDefault="00EF6050" w:rsidP="00EF605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Доведено, що ефективність експериментальної технології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виховання емоційно-ціннісного ставлення до природи у старших дошкільників забезпечується єдністю впливу на інтелектуальну, емоційну та діяльнісну сфери особистості і здійснюється поетапно через розширення потреб і мотивів взаємодії з природою та формування особистого досвіду емоційно-ціннісного ставлення до природи.</w:t>
      </w:r>
    </w:p>
    <w:p w14:paraId="1AD4B4C7" w14:textId="77777777" w:rsidR="009B683A" w:rsidRPr="00EF6050" w:rsidRDefault="009B683A" w:rsidP="00EF6050"/>
    <w:sectPr w:rsidR="009B683A" w:rsidRPr="00EF60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9F86" w14:textId="77777777" w:rsidR="00D74C4C" w:rsidRDefault="00D74C4C">
      <w:pPr>
        <w:spacing w:after="0" w:line="240" w:lineRule="auto"/>
      </w:pPr>
      <w:r>
        <w:separator/>
      </w:r>
    </w:p>
  </w:endnote>
  <w:endnote w:type="continuationSeparator" w:id="0">
    <w:p w14:paraId="5BF8BE22" w14:textId="77777777" w:rsidR="00D74C4C" w:rsidRDefault="00D7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77F7" w14:textId="77777777" w:rsidR="00D74C4C" w:rsidRDefault="00D74C4C">
      <w:pPr>
        <w:spacing w:after="0" w:line="240" w:lineRule="auto"/>
      </w:pPr>
      <w:r>
        <w:separator/>
      </w:r>
    </w:p>
  </w:footnote>
  <w:footnote w:type="continuationSeparator" w:id="0">
    <w:p w14:paraId="0EB4838B" w14:textId="77777777" w:rsidR="00D74C4C" w:rsidRDefault="00D7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4C4C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419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1940</cp:revision>
  <dcterms:created xsi:type="dcterms:W3CDTF">2024-06-20T08:51:00Z</dcterms:created>
  <dcterms:modified xsi:type="dcterms:W3CDTF">2024-07-04T20:09:00Z</dcterms:modified>
  <cp:category/>
</cp:coreProperties>
</file>