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1828B" w14:textId="77777777" w:rsidR="00A473D4" w:rsidRDefault="00A473D4" w:rsidP="00A473D4">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учета сервитутных операций</w:t>
      </w:r>
    </w:p>
    <w:p w14:paraId="07B0D3BD" w14:textId="77777777" w:rsidR="00A473D4" w:rsidRDefault="00A473D4" w:rsidP="00A473D4">
      <w:pPr>
        <w:rPr>
          <w:rFonts w:ascii="Verdana" w:hAnsi="Verdana"/>
          <w:color w:val="000000"/>
          <w:sz w:val="18"/>
          <w:szCs w:val="18"/>
          <w:shd w:val="clear" w:color="auto" w:fill="FFFFFF"/>
        </w:rPr>
      </w:pPr>
    </w:p>
    <w:p w14:paraId="25B7BE26" w14:textId="77777777" w:rsidR="00A473D4" w:rsidRDefault="00A473D4" w:rsidP="00A473D4">
      <w:pPr>
        <w:rPr>
          <w:rFonts w:ascii="Verdana" w:hAnsi="Verdana"/>
          <w:color w:val="000000"/>
          <w:sz w:val="18"/>
          <w:szCs w:val="18"/>
          <w:shd w:val="clear" w:color="auto" w:fill="FFFFFF"/>
        </w:rPr>
      </w:pPr>
    </w:p>
    <w:p w14:paraId="669EE393" w14:textId="77777777" w:rsidR="00A473D4" w:rsidRDefault="00A473D4" w:rsidP="00A473D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Тресницкий, Алексей Борисович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88D705D" w14:textId="77777777" w:rsidR="00A473D4" w:rsidRDefault="00A473D4" w:rsidP="00A473D4">
      <w:pPr>
        <w:spacing w:line="270" w:lineRule="atLeast"/>
        <w:rPr>
          <w:rFonts w:ascii="Verdana" w:hAnsi="Verdana"/>
          <w:color w:val="000000"/>
          <w:sz w:val="18"/>
          <w:szCs w:val="18"/>
        </w:rPr>
      </w:pPr>
      <w:r>
        <w:rPr>
          <w:rFonts w:ascii="Verdana" w:hAnsi="Verdana"/>
          <w:color w:val="000000"/>
          <w:sz w:val="18"/>
          <w:szCs w:val="18"/>
        </w:rPr>
        <w:t>2009</w:t>
      </w:r>
    </w:p>
    <w:p w14:paraId="651CAA8D" w14:textId="77777777" w:rsidR="00A473D4" w:rsidRDefault="00A473D4" w:rsidP="00A473D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7C7CC5A" w14:textId="77777777" w:rsidR="00A473D4" w:rsidRDefault="00A473D4" w:rsidP="00A473D4">
      <w:pPr>
        <w:spacing w:line="270" w:lineRule="atLeast"/>
        <w:rPr>
          <w:rFonts w:ascii="Verdana" w:hAnsi="Verdana"/>
          <w:color w:val="000000"/>
          <w:sz w:val="18"/>
          <w:szCs w:val="18"/>
        </w:rPr>
      </w:pPr>
      <w:r>
        <w:rPr>
          <w:rFonts w:ascii="Verdana" w:hAnsi="Verdana"/>
          <w:color w:val="000000"/>
          <w:sz w:val="18"/>
          <w:szCs w:val="18"/>
        </w:rPr>
        <w:t>Тресницкий, Алексей Борисович</w:t>
      </w:r>
    </w:p>
    <w:p w14:paraId="66F7461A" w14:textId="77777777" w:rsidR="00A473D4" w:rsidRDefault="00A473D4" w:rsidP="00A473D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7493022" w14:textId="77777777" w:rsidR="00A473D4" w:rsidRDefault="00A473D4" w:rsidP="00A473D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DC85648" w14:textId="77777777" w:rsidR="00A473D4" w:rsidRDefault="00A473D4" w:rsidP="00A473D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9A2B809" w14:textId="77777777" w:rsidR="00A473D4" w:rsidRDefault="00A473D4" w:rsidP="00A473D4">
      <w:pPr>
        <w:spacing w:line="270" w:lineRule="atLeast"/>
        <w:rPr>
          <w:rFonts w:ascii="Verdana" w:hAnsi="Verdana"/>
          <w:color w:val="000000"/>
          <w:sz w:val="18"/>
          <w:szCs w:val="18"/>
        </w:rPr>
      </w:pPr>
      <w:r>
        <w:rPr>
          <w:rFonts w:ascii="Verdana" w:hAnsi="Verdana"/>
          <w:color w:val="000000"/>
          <w:sz w:val="18"/>
          <w:szCs w:val="18"/>
        </w:rPr>
        <w:t>Белгород</w:t>
      </w:r>
    </w:p>
    <w:p w14:paraId="527B0DBB" w14:textId="77777777" w:rsidR="00A473D4" w:rsidRDefault="00A473D4" w:rsidP="00A473D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5CA9E51" w14:textId="77777777" w:rsidR="00A473D4" w:rsidRDefault="00A473D4" w:rsidP="00A473D4">
      <w:pPr>
        <w:spacing w:line="270" w:lineRule="atLeast"/>
        <w:rPr>
          <w:rFonts w:ascii="Verdana" w:hAnsi="Verdana"/>
          <w:color w:val="000000"/>
          <w:sz w:val="18"/>
          <w:szCs w:val="18"/>
        </w:rPr>
      </w:pPr>
      <w:r>
        <w:rPr>
          <w:rFonts w:ascii="Verdana" w:hAnsi="Verdana"/>
          <w:color w:val="000000"/>
          <w:sz w:val="18"/>
          <w:szCs w:val="18"/>
        </w:rPr>
        <w:t>08.00.12</w:t>
      </w:r>
    </w:p>
    <w:p w14:paraId="59286C08" w14:textId="77777777" w:rsidR="00A473D4" w:rsidRDefault="00A473D4" w:rsidP="00A473D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EC54A3E" w14:textId="77777777" w:rsidR="00A473D4" w:rsidRDefault="00A473D4" w:rsidP="00A473D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1BE1678" w14:textId="77777777" w:rsidR="00A473D4" w:rsidRDefault="00A473D4" w:rsidP="00A473D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470F3CE" w14:textId="77777777" w:rsidR="00A473D4" w:rsidRDefault="00A473D4" w:rsidP="00A473D4">
      <w:pPr>
        <w:spacing w:line="270" w:lineRule="atLeast"/>
        <w:rPr>
          <w:rFonts w:ascii="Verdana" w:hAnsi="Verdana"/>
          <w:color w:val="000000"/>
          <w:sz w:val="18"/>
          <w:szCs w:val="18"/>
        </w:rPr>
      </w:pPr>
      <w:r>
        <w:rPr>
          <w:rFonts w:ascii="Verdana" w:hAnsi="Verdana"/>
          <w:color w:val="000000"/>
          <w:sz w:val="18"/>
          <w:szCs w:val="18"/>
        </w:rPr>
        <w:t>181</w:t>
      </w:r>
    </w:p>
    <w:p w14:paraId="1C45E334" w14:textId="77777777" w:rsidR="00A473D4" w:rsidRDefault="00A473D4" w:rsidP="00A473D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Тресницкий, Алексей Борисович</w:t>
      </w:r>
    </w:p>
    <w:p w14:paraId="402A12AA"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91AD641"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Экономическая природа, содержание и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сервитутных</w:t>
      </w:r>
      <w:r>
        <w:rPr>
          <w:rStyle w:val="WW8Num2z0"/>
          <w:rFonts w:ascii="Verdana" w:hAnsi="Verdana"/>
          <w:color w:val="000000"/>
          <w:sz w:val="18"/>
          <w:szCs w:val="18"/>
        </w:rPr>
        <w:t> </w:t>
      </w:r>
      <w:r>
        <w:rPr>
          <w:rFonts w:ascii="Verdana" w:hAnsi="Verdana"/>
          <w:color w:val="000000"/>
          <w:sz w:val="18"/>
          <w:szCs w:val="18"/>
        </w:rPr>
        <w:t>отношений</w:t>
      </w:r>
    </w:p>
    <w:p w14:paraId="059A54EF"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Сервитут: экономическая сущность и юридическая природа</w:t>
      </w:r>
    </w:p>
    <w:p w14:paraId="0CB8F5B9"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Развитие сервитута в России: историческая ретроспектива</w:t>
      </w:r>
    </w:p>
    <w:p w14:paraId="2EB763B8"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Специфические особенности и признаки классификации сервитутов</w:t>
      </w:r>
    </w:p>
    <w:p w14:paraId="4C795572"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сервитутных операций</w:t>
      </w:r>
    </w:p>
    <w:p w14:paraId="65CFDAD1"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Сервитут как объект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720A6D0C"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аспекты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сервитутных операций</w:t>
      </w:r>
    </w:p>
    <w:p w14:paraId="15065F7F"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международных стандартов по учету сервитута</w:t>
      </w:r>
    </w:p>
    <w:p w14:paraId="308A419C"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учет сервитутных</w:t>
      </w:r>
      <w:r>
        <w:rPr>
          <w:rStyle w:val="WW8Num2z0"/>
          <w:rFonts w:ascii="Verdana" w:hAnsi="Verdana"/>
          <w:color w:val="000000"/>
          <w:sz w:val="18"/>
          <w:szCs w:val="18"/>
        </w:rPr>
        <w:t> </w:t>
      </w:r>
      <w:r>
        <w:rPr>
          <w:rStyle w:val="WW8Num3z0"/>
          <w:rFonts w:ascii="Verdana" w:hAnsi="Verdana"/>
          <w:color w:val="4682B4"/>
          <w:sz w:val="18"/>
          <w:szCs w:val="18"/>
        </w:rPr>
        <w:t>операций</w:t>
      </w:r>
    </w:p>
    <w:p w14:paraId="4303D989"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Налоговый учет сервитутных операций у организации - 124 сервитуария</w:t>
      </w:r>
    </w:p>
    <w:p w14:paraId="05BD2AC6"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Налоговый учет сервитутных операций у организации - 140 сервитутодателя</w:t>
      </w:r>
    </w:p>
    <w:p w14:paraId="451EA4C7" w14:textId="77777777" w:rsidR="00A473D4" w:rsidRDefault="00A473D4" w:rsidP="00A473D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учета сервитутных операций"</w:t>
      </w:r>
    </w:p>
    <w:p w14:paraId="43A43EA2"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последнее время вопросы, связанные с</w:t>
      </w:r>
      <w:r>
        <w:rPr>
          <w:rStyle w:val="WW8Num2z0"/>
          <w:rFonts w:ascii="Verdana" w:hAnsi="Verdana"/>
          <w:color w:val="000000"/>
          <w:sz w:val="18"/>
          <w:szCs w:val="18"/>
        </w:rPr>
        <w:t> </w:t>
      </w:r>
      <w:r>
        <w:rPr>
          <w:rStyle w:val="WW8Num3z0"/>
          <w:rFonts w:ascii="Verdana" w:hAnsi="Verdana"/>
          <w:color w:val="4682B4"/>
          <w:sz w:val="18"/>
          <w:szCs w:val="18"/>
        </w:rPr>
        <w:t>оборотом</w:t>
      </w:r>
      <w:r>
        <w:rPr>
          <w:rStyle w:val="WW8Num2z0"/>
          <w:rFonts w:ascii="Verdana" w:hAnsi="Verdana"/>
          <w:color w:val="000000"/>
          <w:sz w:val="18"/>
          <w:szCs w:val="18"/>
        </w:rPr>
        <w:t> </w:t>
      </w:r>
      <w:r>
        <w:rPr>
          <w:rFonts w:ascii="Verdana" w:hAnsi="Verdana"/>
          <w:color w:val="000000"/>
          <w:sz w:val="18"/>
          <w:szCs w:val="18"/>
        </w:rPr>
        <w:t>объектов недвижимости, в том числе</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и определением правовых оснований их использования, достигли пика своей актуальности. Наиболее распространенными видами прав на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является право собственности, право постоянного пользования, а также право</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Однако существует также институт ограниченного права пользования чужим объектом</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-сервитут.</w:t>
      </w:r>
    </w:p>
    <w:p w14:paraId="0F03AC9D"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Сервитут - это право</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недвижимости требовать от собственника соседнего</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участка, а в необходимых случаях - и от собственника другого земельного участка</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права ограниченного пользования соседним участком. Установление сервитута вызвано необходимостью предоставить лицу ограниченное право пользования чужим</w:t>
      </w:r>
      <w:r>
        <w:rPr>
          <w:rStyle w:val="WW8Num2z0"/>
          <w:rFonts w:ascii="Verdana" w:hAnsi="Verdana"/>
          <w:color w:val="000000"/>
          <w:sz w:val="18"/>
          <w:szCs w:val="18"/>
        </w:rPr>
        <w:t> </w:t>
      </w:r>
      <w:r>
        <w:rPr>
          <w:rStyle w:val="WW8Num3z0"/>
          <w:rFonts w:ascii="Verdana" w:hAnsi="Verdana"/>
          <w:color w:val="4682B4"/>
          <w:sz w:val="18"/>
          <w:szCs w:val="18"/>
        </w:rPr>
        <w:t>земельным</w:t>
      </w:r>
      <w:r>
        <w:rPr>
          <w:rStyle w:val="WW8Num2z0"/>
          <w:rFonts w:ascii="Verdana" w:hAnsi="Verdana"/>
          <w:color w:val="000000"/>
          <w:sz w:val="18"/>
          <w:szCs w:val="18"/>
        </w:rPr>
        <w:t> </w:t>
      </w:r>
      <w:r>
        <w:rPr>
          <w:rFonts w:ascii="Verdana" w:hAnsi="Verdana"/>
          <w:color w:val="000000"/>
          <w:sz w:val="18"/>
          <w:szCs w:val="18"/>
        </w:rPr>
        <w:t>участком или иным объектом недвижимости, поскольку другим способом решить проблему не представляется возможным.</w:t>
      </w:r>
    </w:p>
    <w:p w14:paraId="1B01BBC2"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развитием частной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землю проблема ограниченного пользования чужой</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Style w:val="WW8Num2z0"/>
          <w:rFonts w:ascii="Verdana" w:hAnsi="Verdana"/>
          <w:color w:val="000000"/>
          <w:sz w:val="18"/>
          <w:szCs w:val="18"/>
        </w:rPr>
        <w:t> </w:t>
      </w:r>
      <w:r>
        <w:rPr>
          <w:rFonts w:ascii="Verdana" w:hAnsi="Verdana"/>
          <w:color w:val="000000"/>
          <w:sz w:val="18"/>
          <w:szCs w:val="18"/>
        </w:rPr>
        <w:t>встает все острее, поэтому все чаще приходится сталкиваться с институтом сервитута, ранее незаслуженно редко упоминавшимся в источниках экономической направленности.</w:t>
      </w:r>
    </w:p>
    <w:p w14:paraId="2C8CC836"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в конце 90-х годов говорили о возрождении сервитута как гражданско-правовой категории в нашей стране, то сейчас обсуждается экономическая сущность сервитута и его определение как объекта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2FE98514"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анализ теоретических и практических материалов по вопросу бухгалтерского учета сервитута показал его недостаточную методологическую</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Fonts w:ascii="Verdana" w:hAnsi="Verdana"/>
          <w:color w:val="000000"/>
          <w:sz w:val="18"/>
          <w:szCs w:val="18"/>
        </w:rPr>
        <w:t>. Это связано с тем, что отечественная система бухгалтерского учета сегодня не признает сервитут в качестве объекта бухгалтерского учета, имеющего</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оценку, хотя ранее сервитут относился сначала к</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активам, но затем стал рассматриваться вопрос об отражении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только лишь соразмерной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уплачиваемой за установление сервитута.</w:t>
      </w:r>
    </w:p>
    <w:p w14:paraId="2CA3125B"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и</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страны в мировое экономическое пространство предопределило необходимость пересмотра действующего порядка бухгалтерского учета сервитута, так как действующие стандарты не отражают необходимую пользователям информацию о реальной стоимости имущества предприятия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процессах, способных оказать влияние на формирование достоверного финансового результата.</w:t>
      </w:r>
    </w:p>
    <w:p w14:paraId="0703E87B" w14:textId="77777777" w:rsidR="00A473D4" w:rsidRDefault="00A473D4" w:rsidP="00A473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Дискуссионность проблематики, недостаточная разработанность ее теоретических и методических основ, а также особая практическая значимость исследования практики учета сервитутных операций обусловили выбор темы, цель и задачи диссертационного исследования.</w:t>
      </w:r>
    </w:p>
    <w:p w14:paraId="3BFA6BBC"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Теоретические и практические аспекты сервитутных отношений нашли свое отражение в трудах таких ученых, как Ю. Андреев, Ю. Барон, В.В.</w:t>
      </w:r>
      <w:r>
        <w:rPr>
          <w:rStyle w:val="WW8Num2z0"/>
          <w:rFonts w:ascii="Verdana" w:hAnsi="Verdana"/>
          <w:color w:val="000000"/>
          <w:sz w:val="18"/>
          <w:szCs w:val="18"/>
        </w:rPr>
        <w:t> </w:t>
      </w:r>
      <w:r>
        <w:rPr>
          <w:rStyle w:val="WW8Num3z0"/>
          <w:rFonts w:ascii="Verdana" w:hAnsi="Verdana"/>
          <w:color w:val="4682B4"/>
          <w:sz w:val="18"/>
          <w:szCs w:val="18"/>
        </w:rPr>
        <w:t>Безбах</w:t>
      </w:r>
      <w:r>
        <w:rPr>
          <w:rFonts w:ascii="Verdana" w:hAnsi="Verdana"/>
          <w:color w:val="000000"/>
          <w:sz w:val="18"/>
          <w:szCs w:val="18"/>
        </w:rPr>
        <w:t>, А.А. Бирюков, И. Горонович, Ю.К.</w:t>
      </w:r>
      <w:r>
        <w:rPr>
          <w:rStyle w:val="WW8Num2z0"/>
          <w:rFonts w:ascii="Verdana" w:hAnsi="Verdana"/>
          <w:color w:val="000000"/>
          <w:sz w:val="18"/>
          <w:szCs w:val="18"/>
        </w:rPr>
        <w:t> </w:t>
      </w:r>
      <w:r>
        <w:rPr>
          <w:rStyle w:val="WW8Num3z0"/>
          <w:rFonts w:ascii="Verdana" w:hAnsi="Verdana"/>
          <w:color w:val="4682B4"/>
          <w:sz w:val="18"/>
          <w:szCs w:val="18"/>
        </w:rPr>
        <w:t>Толстой</w:t>
      </w:r>
      <w:r>
        <w:rPr>
          <w:rFonts w:ascii="Verdana" w:hAnsi="Verdana"/>
          <w:color w:val="000000"/>
          <w:sz w:val="18"/>
          <w:szCs w:val="18"/>
        </w:rPr>
        <w:t>, А.П. Сергеев, Г. Дернбург, Т.В.</w:t>
      </w:r>
      <w:r>
        <w:rPr>
          <w:rStyle w:val="WW8Num2z0"/>
          <w:rFonts w:ascii="Verdana" w:hAnsi="Verdana"/>
          <w:color w:val="000000"/>
          <w:sz w:val="18"/>
          <w:szCs w:val="18"/>
        </w:rPr>
        <w:t> </w:t>
      </w:r>
      <w:r>
        <w:rPr>
          <w:rStyle w:val="WW8Num3z0"/>
          <w:rFonts w:ascii="Verdana" w:hAnsi="Verdana"/>
          <w:color w:val="4682B4"/>
          <w:sz w:val="18"/>
          <w:szCs w:val="18"/>
        </w:rPr>
        <w:t>Дерюгина</w:t>
      </w:r>
      <w:r>
        <w:rPr>
          <w:rFonts w:ascii="Verdana" w:hAnsi="Verdana"/>
          <w:color w:val="000000"/>
          <w:sz w:val="18"/>
          <w:szCs w:val="18"/>
        </w:rPr>
        <w:t>, B.C. Нерсесянц, И. Исрафилов, Ю.П.</w:t>
      </w:r>
      <w:r>
        <w:rPr>
          <w:rStyle w:val="WW8Num2z0"/>
          <w:rFonts w:ascii="Verdana" w:hAnsi="Verdana"/>
          <w:color w:val="000000"/>
          <w:sz w:val="18"/>
          <w:szCs w:val="18"/>
        </w:rPr>
        <w:t> </w:t>
      </w:r>
      <w:r>
        <w:rPr>
          <w:rStyle w:val="WW8Num3z0"/>
          <w:rFonts w:ascii="Verdana" w:hAnsi="Verdana"/>
          <w:color w:val="4682B4"/>
          <w:sz w:val="18"/>
          <w:szCs w:val="18"/>
        </w:rPr>
        <w:t>Титов</w:t>
      </w:r>
      <w:r>
        <w:rPr>
          <w:rFonts w:ascii="Verdana" w:hAnsi="Verdana"/>
          <w:color w:val="000000"/>
          <w:sz w:val="18"/>
          <w:szCs w:val="18"/>
        </w:rPr>
        <w:t>, В. Казанцев, А.В. Люшня, М. Малеина, И.М.</w:t>
      </w:r>
      <w:r>
        <w:rPr>
          <w:rStyle w:val="WW8Num2z0"/>
          <w:rFonts w:ascii="Verdana" w:hAnsi="Verdana"/>
          <w:color w:val="000000"/>
          <w:sz w:val="18"/>
          <w:szCs w:val="18"/>
        </w:rPr>
        <w:t> </w:t>
      </w:r>
      <w:r>
        <w:rPr>
          <w:rStyle w:val="WW8Num3z0"/>
          <w:rFonts w:ascii="Verdana" w:hAnsi="Verdana"/>
          <w:color w:val="4682B4"/>
          <w:sz w:val="18"/>
          <w:szCs w:val="18"/>
        </w:rPr>
        <w:t>Морева</w:t>
      </w:r>
      <w:r>
        <w:rPr>
          <w:rFonts w:ascii="Verdana" w:hAnsi="Verdana"/>
          <w:color w:val="000000"/>
          <w:sz w:val="18"/>
          <w:szCs w:val="18"/>
        </w:rPr>
        <w:t>, И.Б. Новицкий, В.И. Синайский, Д. Сиваков, Г.Ф.</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JI.B. Щенникова, А.С. Яковлев и многих других.</w:t>
      </w:r>
    </w:p>
    <w:p w14:paraId="1103D5DB"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проблемы бухгалтерского учета сервитута посвящены труды И. Авдеевой, JI.K.</w:t>
      </w:r>
      <w:r>
        <w:rPr>
          <w:rStyle w:val="WW8Num2z0"/>
          <w:rFonts w:ascii="Verdana" w:hAnsi="Verdana"/>
          <w:color w:val="000000"/>
          <w:sz w:val="18"/>
          <w:szCs w:val="18"/>
        </w:rPr>
        <w:t> </w:t>
      </w:r>
      <w:r>
        <w:rPr>
          <w:rStyle w:val="WW8Num3z0"/>
          <w:rFonts w:ascii="Verdana" w:hAnsi="Verdana"/>
          <w:color w:val="4682B4"/>
          <w:sz w:val="18"/>
          <w:szCs w:val="18"/>
        </w:rPr>
        <w:t>Анисимовой</w:t>
      </w:r>
      <w:r>
        <w:rPr>
          <w:rFonts w:ascii="Verdana" w:hAnsi="Verdana"/>
          <w:color w:val="000000"/>
          <w:sz w:val="18"/>
          <w:szCs w:val="18"/>
        </w:rPr>
        <w:t>, О.В. Белоусова, Я. Бойченко, В.Васильева, С.Г.</w:t>
      </w:r>
      <w:r>
        <w:rPr>
          <w:rStyle w:val="WW8Num2z0"/>
          <w:rFonts w:ascii="Verdana" w:hAnsi="Verdana"/>
          <w:color w:val="000000"/>
          <w:sz w:val="18"/>
          <w:szCs w:val="18"/>
        </w:rPr>
        <w:t> </w:t>
      </w:r>
      <w:r>
        <w:rPr>
          <w:rStyle w:val="WW8Num3z0"/>
          <w:rFonts w:ascii="Verdana" w:hAnsi="Verdana"/>
          <w:color w:val="4682B4"/>
          <w:sz w:val="18"/>
          <w:szCs w:val="18"/>
        </w:rPr>
        <w:t>Вегера</w:t>
      </w:r>
      <w:r>
        <w:rPr>
          <w:rFonts w:ascii="Verdana" w:hAnsi="Verdana"/>
          <w:color w:val="000000"/>
          <w:sz w:val="18"/>
          <w:szCs w:val="18"/>
        </w:rPr>
        <w:t>, С.В. Козменковой, Л.И. Куликовой, Э. Лаура, Л.М.</w:t>
      </w:r>
      <w:r>
        <w:rPr>
          <w:rStyle w:val="WW8Num2z0"/>
          <w:rFonts w:ascii="Verdana" w:hAnsi="Verdana"/>
          <w:color w:val="000000"/>
          <w:sz w:val="18"/>
          <w:szCs w:val="18"/>
        </w:rPr>
        <w:t> </w:t>
      </w:r>
      <w:r>
        <w:rPr>
          <w:rStyle w:val="WW8Num3z0"/>
          <w:rFonts w:ascii="Verdana" w:hAnsi="Verdana"/>
          <w:color w:val="4682B4"/>
          <w:sz w:val="18"/>
          <w:szCs w:val="18"/>
        </w:rPr>
        <w:t>Пятова</w:t>
      </w:r>
      <w:r>
        <w:rPr>
          <w:rFonts w:ascii="Verdana" w:hAnsi="Verdana"/>
          <w:color w:val="000000"/>
          <w:sz w:val="18"/>
          <w:szCs w:val="18"/>
        </w:rPr>
        <w:t>, К.Ю. Татарова, В.И. Цуканова, Е.Е.</w:t>
      </w:r>
      <w:r>
        <w:rPr>
          <w:rStyle w:val="WW8Num2z0"/>
          <w:rFonts w:ascii="Verdana" w:hAnsi="Verdana"/>
          <w:color w:val="000000"/>
          <w:sz w:val="18"/>
          <w:szCs w:val="18"/>
        </w:rPr>
        <w:t> </w:t>
      </w:r>
      <w:r>
        <w:rPr>
          <w:rStyle w:val="WW8Num3z0"/>
          <w:rFonts w:ascii="Verdana" w:hAnsi="Verdana"/>
          <w:color w:val="4682B4"/>
          <w:sz w:val="18"/>
          <w:szCs w:val="18"/>
        </w:rPr>
        <w:t>Яскевича</w:t>
      </w:r>
      <w:r>
        <w:rPr>
          <w:rStyle w:val="WW8Num2z0"/>
          <w:rFonts w:ascii="Verdana" w:hAnsi="Verdana"/>
          <w:color w:val="000000"/>
          <w:sz w:val="18"/>
          <w:szCs w:val="18"/>
        </w:rPr>
        <w:t> </w:t>
      </w:r>
      <w:r>
        <w:rPr>
          <w:rFonts w:ascii="Verdana" w:hAnsi="Verdana"/>
          <w:color w:val="000000"/>
          <w:sz w:val="18"/>
          <w:szCs w:val="18"/>
        </w:rPr>
        <w:t>и некоторых других.</w:t>
      </w:r>
    </w:p>
    <w:p w14:paraId="5B2FDBC5"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посвященные</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сервитута публикации не дают ответа на значительное количество вопросов, возникающих в теории и практике учета. Кроме того, существуют противоречия в понимании сервитута как объекта бухгалтерского учета. Круг этих вопросов нуждается в дальнейших разработках.</w:t>
      </w:r>
    </w:p>
    <w:p w14:paraId="560EEAA8"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теоретических и практических положений по совершенствованию бухгалтерского учета сервитута с учетом требований современной рыночной экономики и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54D23EC" w14:textId="77777777" w:rsidR="00A473D4" w:rsidRDefault="00A473D4" w:rsidP="00A473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цели исследования достигается путем решения следующих задач:</w:t>
      </w:r>
    </w:p>
    <w:p w14:paraId="4B67D5FF"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раскрытие сервитута как предмета исследования: привести историческую справку и осветить основные подходы к пониманию сервитута как гражданско-правовой категории, разграничить сервитутные и</w:t>
      </w:r>
      <w:r>
        <w:rPr>
          <w:rStyle w:val="WW8Num2z0"/>
          <w:rFonts w:ascii="Verdana" w:hAnsi="Verdana"/>
          <w:color w:val="000000"/>
          <w:sz w:val="18"/>
          <w:szCs w:val="18"/>
        </w:rPr>
        <w:t> </w:t>
      </w:r>
      <w:r>
        <w:rPr>
          <w:rStyle w:val="WW8Num3z0"/>
          <w:rFonts w:ascii="Verdana" w:hAnsi="Verdana"/>
          <w:color w:val="4682B4"/>
          <w:sz w:val="18"/>
          <w:szCs w:val="18"/>
        </w:rPr>
        <w:t>арендные</w:t>
      </w:r>
      <w:r>
        <w:rPr>
          <w:rStyle w:val="WW8Num2z0"/>
          <w:rFonts w:ascii="Verdana" w:hAnsi="Verdana"/>
          <w:color w:val="000000"/>
          <w:sz w:val="18"/>
          <w:szCs w:val="18"/>
        </w:rPr>
        <w:t> </w:t>
      </w:r>
      <w:r>
        <w:rPr>
          <w:rFonts w:ascii="Verdana" w:hAnsi="Verdana"/>
          <w:color w:val="000000"/>
          <w:sz w:val="18"/>
          <w:szCs w:val="18"/>
        </w:rPr>
        <w:t>отношения, привести функции сервитута;</w:t>
      </w:r>
    </w:p>
    <w:p w14:paraId="6989797E" w14:textId="77777777" w:rsidR="00A473D4" w:rsidRDefault="00A473D4" w:rsidP="00A473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теоретическое обоснование сервитута как экономической категории; исследование специфических особенностей и признаков классификации сервитутов, определение классификации сервитутов для целей бухгалтерского учета;</w:t>
      </w:r>
    </w:p>
    <w:p w14:paraId="5A06B927" w14:textId="77777777" w:rsidR="00A473D4" w:rsidRDefault="00A473D4" w:rsidP="00A473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уточнение категории сервитута как объекта бухгалтерского учета;</w:t>
      </w:r>
    </w:p>
    <w:p w14:paraId="4EF9F9F7" w14:textId="77777777" w:rsidR="00A473D4" w:rsidRDefault="00A473D4" w:rsidP="00A473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исследование методики бухгалтерского и налогового учета сервитутных операций;</w:t>
      </w:r>
    </w:p>
    <w:p w14:paraId="66F748AD" w14:textId="77777777" w:rsidR="00A473D4" w:rsidRDefault="00A473D4" w:rsidP="00A473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рекомендаций по совершенствованию бухгалтерского учета сервитута и приведению его в соответствии с международными стандартами;</w:t>
      </w:r>
    </w:p>
    <w:p w14:paraId="37AC0DC8"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существующих методов определения соразмерной платы за сервитут и разработка метода, позволяющего обосновать соразмерность</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по сервитуту;</w:t>
      </w:r>
    </w:p>
    <w:p w14:paraId="5E9991F0" w14:textId="77777777" w:rsidR="00A473D4" w:rsidRDefault="00A473D4" w:rsidP="00A473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опираясь на существующие подходы и принципы оценки сервитутов разработать адаптированный метод оценки стоимости сервитута в условиях разной степени ограниченного пользования.</w:t>
      </w:r>
    </w:p>
    <w:p w14:paraId="44808DB0"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Диссертация выполнена в соответствии с пунктом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w:t>
      </w:r>
    </w:p>
    <w:p w14:paraId="12C86930" w14:textId="77777777" w:rsidR="00A473D4" w:rsidRDefault="00A473D4" w:rsidP="00A473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являлись совокупность теоретических, методологических и практических аспектов бухгалтерского учета сервитутных операций.</w:t>
      </w:r>
    </w:p>
    <w:p w14:paraId="2D781E85"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организации Белгородской области, в том числе сельскохозяйственные, имеющие в собственности и</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большое количество объектов недвижимости и земельных участков.</w:t>
      </w:r>
    </w:p>
    <w:p w14:paraId="7437A41D"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Федеральные законы Российской Федерации, Указы Президента, Постановления Правительства и иные подзаконные акты, касающиеся, в частности, организации бухгалтерского учета, отчетности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периодические издания, материалы научных и научно-практических конференций, научные труды отечественных и зарубежных ученых по исследуемой проблеме.</w:t>
      </w:r>
    </w:p>
    <w:p w14:paraId="159FD789" w14:textId="77777777" w:rsidR="00A473D4" w:rsidRDefault="00A473D4" w:rsidP="00A473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действующие принципы, нормы и правила организации бухгалтерского учета и отчетности, принятые как в Российской Федерации, так и в международных стандартах финансовой отчетности.</w:t>
      </w:r>
    </w:p>
    <w:p w14:paraId="301C64EF"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и решении поставленных в работе задач использовались общенаучные методы: наблюдение, абстрактно-логический метод, метод сравнительного анализа, моделирование, анализ, синтез, аналогия, а также комплексный и системный подход к изучению сервитутных отношений наряду с методами и приемами бухгалтерского учета: счета, двойная запись, документирование,</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инвентаризация, отчетность и другие.</w:t>
      </w:r>
    </w:p>
    <w:p w14:paraId="4C58E736"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разработке теоретических и организационно-методических положений бухгалтерского учета сервитутных операций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для повышения эффективности использования природных, материальных и людских ресурсов организаций.</w:t>
      </w:r>
    </w:p>
    <w:p w14:paraId="09AAD9EA" w14:textId="77777777" w:rsidR="00A473D4" w:rsidRDefault="00A473D4" w:rsidP="00A473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получены следующие наиболее . существенные результаты, содержащие элементы научной новизны:</w:t>
      </w:r>
    </w:p>
    <w:p w14:paraId="7A768A92"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сформулировано авторское определение сервитута, согласно которого он представляет собой устанавливаемое в особом порядке возмездное право ограниченного пользования чужой недвижимостью, способное приносить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самостоятельно не отчуждаемое, стоимостная оценка которого определяется в виде разницы между стоимостью недвижимости, в пользу которой был установлен сервитут после его установления и стоимостью данной недвижимости до того как этот сервитут был установлен, по итогам экспертной оценки на основе данных активного рынка или же иным способом на основании самой достоверной имеющейся информации;</w:t>
      </w:r>
    </w:p>
    <w:p w14:paraId="30AEF575"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классификация сервитутов для целей бухгалтерского учета, характеризующаяся их конкретной группировкой в зависимости от классификационных признаков, учитывающих основания и субъектов установления сервитута, возможность</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платы, сроки и количество</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сервитуту, временные пределы установления сервитутов, количество сервитутов, обременяющих объект недвижимости,</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 xml:space="preserve">назначение, позволяющая организовать учет сервитутных операций по классификационным признакам; сформирована концептуальная модель бухгалтерского учета сервитута, обусловленная потребностями получения достоверной </w:t>
      </w:r>
      <w:r>
        <w:rPr>
          <w:rFonts w:ascii="Verdana" w:hAnsi="Verdana"/>
          <w:color w:val="000000"/>
          <w:sz w:val="18"/>
          <w:szCs w:val="18"/>
        </w:rPr>
        <w:lastRenderedPageBreak/>
        <w:t>информации пользователями финансовой отчетности, элементами которой являются: понятие, признание, оценка, распределение стоимости между</w:t>
      </w:r>
      <w:r>
        <w:rPr>
          <w:rStyle w:val="WW8Num2z0"/>
          <w:rFonts w:ascii="Verdana" w:hAnsi="Verdana"/>
          <w:color w:val="000000"/>
          <w:sz w:val="18"/>
          <w:szCs w:val="18"/>
        </w:rPr>
        <w:t> </w:t>
      </w:r>
      <w:r>
        <w:rPr>
          <w:rStyle w:val="WW8Num3z0"/>
          <w:rFonts w:ascii="Verdana" w:hAnsi="Verdana"/>
          <w:color w:val="4682B4"/>
          <w:sz w:val="18"/>
          <w:szCs w:val="18"/>
        </w:rPr>
        <w:t>отчетными</w:t>
      </w:r>
      <w:r>
        <w:rPr>
          <w:rStyle w:val="WW8Num2z0"/>
          <w:rFonts w:ascii="Verdana" w:hAnsi="Verdana"/>
          <w:color w:val="000000"/>
          <w:sz w:val="18"/>
          <w:szCs w:val="18"/>
        </w:rPr>
        <w:t> </w:t>
      </w:r>
      <w:r>
        <w:rPr>
          <w:rFonts w:ascii="Verdana" w:hAnsi="Verdana"/>
          <w:color w:val="000000"/>
          <w:sz w:val="18"/>
          <w:szCs w:val="18"/>
        </w:rPr>
        <w:t>периодами, отражение в финансовой отчетности;</w:t>
      </w:r>
    </w:p>
    <w:p w14:paraId="430B4B11"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применение, на начальном этапе совершенствования учета сервитута,</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счета 012 «</w:t>
      </w:r>
      <w:r>
        <w:rPr>
          <w:rStyle w:val="WW8Num3z0"/>
          <w:rFonts w:ascii="Verdana" w:hAnsi="Verdana"/>
          <w:color w:val="4682B4"/>
          <w:sz w:val="18"/>
          <w:szCs w:val="18"/>
        </w:rPr>
        <w:t>Права ограниченного пользования (сервитут)</w:t>
      </w:r>
      <w:r>
        <w:rPr>
          <w:rFonts w:ascii="Verdana" w:hAnsi="Verdana"/>
          <w:color w:val="000000"/>
          <w:sz w:val="18"/>
          <w:szCs w:val="18"/>
        </w:rPr>
        <w:t>» в учете организации — сервитуария, как основного носителя информации об установленных в пользу предприятия сервитутах, а также отдельных аналитических счетов «</w:t>
      </w:r>
      <w:r>
        <w:rPr>
          <w:rStyle w:val="WW8Num3z0"/>
          <w:rFonts w:ascii="Verdana" w:hAnsi="Verdana"/>
          <w:color w:val="4682B4"/>
          <w:sz w:val="18"/>
          <w:szCs w:val="18"/>
        </w:rPr>
        <w:t>Здания и сооружения, обремененные сервитутом</w:t>
      </w:r>
      <w:r>
        <w:rPr>
          <w:rFonts w:ascii="Verdana" w:hAnsi="Verdana"/>
          <w:color w:val="000000"/>
          <w:sz w:val="18"/>
          <w:szCs w:val="18"/>
        </w:rPr>
        <w:t>» и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участки, обремененные сервитутом» к соответствующим</w:t>
      </w:r>
      <w:r>
        <w:rPr>
          <w:rStyle w:val="WW8Num3z0"/>
          <w:rFonts w:ascii="Verdana" w:hAnsi="Verdana"/>
          <w:color w:val="4682B4"/>
          <w:sz w:val="18"/>
          <w:szCs w:val="18"/>
        </w:rPr>
        <w:t>субсчетам</w:t>
      </w:r>
      <w:r>
        <w:rPr>
          <w:rStyle w:val="WW8Num2z0"/>
          <w:rFonts w:ascii="Verdana" w:hAnsi="Verdana"/>
          <w:color w:val="000000"/>
          <w:sz w:val="18"/>
          <w:szCs w:val="18"/>
        </w:rPr>
        <w:t> </w:t>
      </w:r>
      <w:r>
        <w:rPr>
          <w:rFonts w:ascii="Verdana" w:hAnsi="Verdana"/>
          <w:color w:val="000000"/>
          <w:sz w:val="18"/>
          <w:szCs w:val="18"/>
        </w:rPr>
        <w:t>счета 01 «</w:t>
      </w:r>
      <w:r>
        <w:rPr>
          <w:rStyle w:val="WW8Num3z0"/>
          <w:rFonts w:ascii="Verdana" w:hAnsi="Verdana"/>
          <w:color w:val="4682B4"/>
          <w:sz w:val="18"/>
          <w:szCs w:val="18"/>
        </w:rPr>
        <w:t>Основные средства</w:t>
      </w:r>
      <w:r>
        <w:rPr>
          <w:rFonts w:ascii="Verdana" w:hAnsi="Verdana"/>
          <w:color w:val="000000"/>
          <w:sz w:val="18"/>
          <w:szCs w:val="18"/>
        </w:rPr>
        <w:t>» для получения достоверной информации об обремененном имуществе организации -сервитутодателя пользователями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234BA28B"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формы первичных документов: Акт о преме - передаче права ограниченного пользования (сервитута), Карточка учета права ограниченного пользования (сервитута), Акт о</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права ограниченного пользования (сервитута), а также Ведомость</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учета сервитутов, способствующие повышению контрольно-аналитических возможностей учета сервитута, а также обеспечивающие получение достоверных данных о сервитутных операциях;</w:t>
      </w:r>
    </w:p>
    <w:p w14:paraId="27A78065"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возможность уменьшения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организации-сервитуария за счет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ограниченного права пользования чужой недвижимостью, а также необходимость</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операций по установлению сервитута организацией-сервитутодателем</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5FF56A9F" w14:textId="77777777" w:rsidR="00A473D4" w:rsidRDefault="00A473D4" w:rsidP="00A473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систематизации теоретических положений по бухгалтерскому и налоговому учету сервитутных отношений, представлении авторского взгляда на теоретические аспекты учета сервитута.</w:t>
      </w:r>
    </w:p>
    <w:p w14:paraId="65083DFC" w14:textId="77777777" w:rsidR="00A473D4" w:rsidRDefault="00A473D4" w:rsidP="00A473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заключается в том, что реализация сформулированных в работе теоретических и практических положений будет способствовать совершенствованию бухгалтерского учета сервитута с учетом требований современной рыночной экономики и международных стандартов финансовой отчетности. Материалы исследования могут быть использованы научными и практическими работниками, занятыми в области бухгалтерского учета.</w:t>
      </w:r>
    </w:p>
    <w:p w14:paraId="083EDFCA"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докладывались и обсуждались на международной научно-практической конференции «Научные исследования и их практическое применение. Современное состояние и пути развития.» (Одесса, 2007), Всероссийской научно-практической конференции студентов и аспирантов ЮУрГУ «Экономика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взгляд молодых» (Челябинск, 2007).</w:t>
      </w:r>
    </w:p>
    <w:p w14:paraId="6F1C09CB"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рекомендаций и методических разработок приняты к внедрению в исследуемых организациях:</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Колос</w:t>
      </w:r>
      <w:r>
        <w:rPr>
          <w:rFonts w:ascii="Verdana" w:hAnsi="Verdana"/>
          <w:color w:val="000000"/>
          <w:sz w:val="18"/>
          <w:szCs w:val="18"/>
        </w:rPr>
        <w:t>», ЗАО «</w:t>
      </w:r>
      <w:r>
        <w:rPr>
          <w:rStyle w:val="WW8Num3z0"/>
          <w:rFonts w:ascii="Verdana" w:hAnsi="Verdana"/>
          <w:color w:val="4682B4"/>
          <w:sz w:val="18"/>
          <w:szCs w:val="18"/>
        </w:rPr>
        <w:t>Томаровское</w:t>
      </w:r>
      <w:r>
        <w:rPr>
          <w:rFonts w:ascii="Verdana" w:hAnsi="Verdana"/>
          <w:color w:val="000000"/>
          <w:sz w:val="18"/>
          <w:szCs w:val="18"/>
        </w:rPr>
        <w:t>», ООО «</w:t>
      </w:r>
      <w:r>
        <w:rPr>
          <w:rStyle w:val="WW8Num3z0"/>
          <w:rFonts w:ascii="Verdana" w:hAnsi="Verdana"/>
          <w:color w:val="4682B4"/>
          <w:sz w:val="18"/>
          <w:szCs w:val="18"/>
        </w:rPr>
        <w:t>БелСитиСтрой</w:t>
      </w:r>
      <w:r>
        <w:rPr>
          <w:rFonts w:ascii="Verdana" w:hAnsi="Verdana"/>
          <w:color w:val="000000"/>
          <w:sz w:val="18"/>
          <w:szCs w:val="18"/>
        </w:rPr>
        <w:t>» и др.</w:t>
      </w:r>
    </w:p>
    <w:p w14:paraId="21B0A08B" w14:textId="77777777" w:rsidR="00A473D4" w:rsidRDefault="00A473D4" w:rsidP="00A473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диссертации опубликованы в 5 научных работах общим объемом 1,63 п.л.</w:t>
      </w:r>
    </w:p>
    <w:p w14:paraId="100BA846" w14:textId="77777777" w:rsidR="00A473D4" w:rsidRDefault="00A473D4" w:rsidP="00A473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диссертационной работы. Диссертационная работа состоит из введения, трех глав, заключения, списка литературы из 136 наименований и 7 приложений.</w:t>
      </w:r>
    </w:p>
    <w:p w14:paraId="2A434C9D" w14:textId="77777777" w:rsidR="00A473D4" w:rsidRDefault="00A473D4" w:rsidP="00A473D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Тресницкий, Алексей Борисович</w:t>
      </w:r>
    </w:p>
    <w:p w14:paraId="72DEEBF0" w14:textId="77777777" w:rsidR="00A473D4" w:rsidRDefault="00A473D4" w:rsidP="00A473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D0E4C46" w14:textId="77777777" w:rsidR="00A473D4" w:rsidRDefault="00A473D4" w:rsidP="00A473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 учету сервитутных операций позволяют сделать следующие выводы:</w:t>
      </w:r>
    </w:p>
    <w:p w14:paraId="5890FD75"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Появление частной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землю повлекло развитие различных видов прав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на недвижимость, в том числе и на</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участки. Одним из них является право ограниченного пользования чужой</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Style w:val="WW8Num2z0"/>
          <w:rFonts w:ascii="Verdana" w:hAnsi="Verdana"/>
          <w:color w:val="000000"/>
          <w:sz w:val="18"/>
          <w:szCs w:val="18"/>
        </w:rPr>
        <w:t> </w:t>
      </w:r>
      <w:r>
        <w:rPr>
          <w:rFonts w:ascii="Verdana" w:hAnsi="Verdana"/>
          <w:color w:val="000000"/>
          <w:sz w:val="18"/>
          <w:szCs w:val="18"/>
        </w:rPr>
        <w:t>- сервитут.</w:t>
      </w:r>
    </w:p>
    <w:p w14:paraId="4D585E39"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Приведенные в работе различия между сервитутными и</w:t>
      </w:r>
      <w:r>
        <w:rPr>
          <w:rStyle w:val="WW8Num2z0"/>
          <w:rFonts w:ascii="Verdana" w:hAnsi="Verdana"/>
          <w:color w:val="000000"/>
          <w:sz w:val="18"/>
          <w:szCs w:val="18"/>
        </w:rPr>
        <w:t> </w:t>
      </w:r>
      <w:r>
        <w:rPr>
          <w:rStyle w:val="WW8Num3z0"/>
          <w:rFonts w:ascii="Verdana" w:hAnsi="Verdana"/>
          <w:color w:val="4682B4"/>
          <w:sz w:val="18"/>
          <w:szCs w:val="18"/>
        </w:rPr>
        <w:t>арендными</w:t>
      </w:r>
      <w:r>
        <w:rPr>
          <w:rStyle w:val="WW8Num2z0"/>
          <w:rFonts w:ascii="Verdana" w:hAnsi="Verdana"/>
          <w:color w:val="000000"/>
          <w:sz w:val="18"/>
          <w:szCs w:val="18"/>
        </w:rPr>
        <w:t> </w:t>
      </w:r>
      <w:r>
        <w:rPr>
          <w:rFonts w:ascii="Verdana" w:hAnsi="Verdana"/>
          <w:color w:val="000000"/>
          <w:sz w:val="18"/>
          <w:szCs w:val="18"/>
        </w:rPr>
        <w:t>отношениями позволяют говорить о</w:t>
      </w:r>
      <w:r>
        <w:rPr>
          <w:rStyle w:val="WW8Num2z0"/>
          <w:rFonts w:ascii="Verdana" w:hAnsi="Verdana"/>
          <w:color w:val="000000"/>
          <w:sz w:val="18"/>
          <w:szCs w:val="18"/>
        </w:rPr>
        <w:t> </w:t>
      </w:r>
      <w:r>
        <w:rPr>
          <w:rStyle w:val="WW8Num3z0"/>
          <w:rFonts w:ascii="Verdana" w:hAnsi="Verdana"/>
          <w:color w:val="4682B4"/>
          <w:sz w:val="18"/>
          <w:szCs w:val="18"/>
        </w:rPr>
        <w:t>приоритетном</w:t>
      </w:r>
      <w:r>
        <w:rPr>
          <w:rStyle w:val="WW8Num2z0"/>
          <w:rFonts w:ascii="Verdana" w:hAnsi="Verdana"/>
          <w:color w:val="000000"/>
          <w:sz w:val="18"/>
          <w:szCs w:val="18"/>
        </w:rPr>
        <w:t> </w:t>
      </w:r>
      <w:r>
        <w:rPr>
          <w:rFonts w:ascii="Verdana" w:hAnsi="Verdana"/>
          <w:color w:val="000000"/>
          <w:sz w:val="18"/>
          <w:szCs w:val="18"/>
        </w:rPr>
        <w:t>использовании, в некоторых случаях, именно сервитутных отношений.</w:t>
      </w:r>
    </w:p>
    <w:p w14:paraId="5223A00D"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При этом, можно с уверенностью утверждать, что сервитут является </w:t>
      </w:r>
      <w:r>
        <w:rPr>
          <w:rFonts w:ascii="Verdana" w:hAnsi="Verdana"/>
          <w:color w:val="000000"/>
          <w:sz w:val="18"/>
          <w:szCs w:val="18"/>
        </w:rPr>
        <w:lastRenderedPageBreak/>
        <w:t>многофункциональным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воздействия на различные сферы общественных интересов.</w:t>
      </w:r>
    </w:p>
    <w:p w14:paraId="3BBFE96A"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Практическая реализация сервитутных отношений началась лишь в последнее время, что связано как с неполной</w:t>
      </w:r>
      <w:r>
        <w:rPr>
          <w:rStyle w:val="WW8Num2z0"/>
          <w:rFonts w:ascii="Verdana" w:hAnsi="Verdana"/>
          <w:color w:val="000000"/>
          <w:sz w:val="18"/>
          <w:szCs w:val="18"/>
        </w:rPr>
        <w:t> </w:t>
      </w:r>
      <w:r>
        <w:rPr>
          <w:rStyle w:val="WW8Num3z0"/>
          <w:rFonts w:ascii="Verdana" w:hAnsi="Verdana"/>
          <w:color w:val="4682B4"/>
          <w:sz w:val="18"/>
          <w:szCs w:val="18"/>
        </w:rPr>
        <w:t>проработанностью</w:t>
      </w:r>
      <w:r>
        <w:rPr>
          <w:rStyle w:val="WW8Num2z0"/>
          <w:rFonts w:ascii="Verdana" w:hAnsi="Verdana"/>
          <w:color w:val="000000"/>
          <w:sz w:val="18"/>
          <w:szCs w:val="18"/>
        </w:rPr>
        <w:t> </w:t>
      </w:r>
      <w:r>
        <w:rPr>
          <w:rFonts w:ascii="Verdana" w:hAnsi="Verdana"/>
          <w:color w:val="000000"/>
          <w:sz w:val="18"/>
          <w:szCs w:val="18"/>
        </w:rPr>
        <w:t>и нечеткостью решения этого вопроса в законодательстве, так и непониманием сути этих отношений.</w:t>
      </w:r>
    </w:p>
    <w:p w14:paraId="4C6A676A"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однако, отметить, что нормативное регулирование сервитутов не стоит на месте, а изменяется в связи с изменениями политической обстановки и экономических отношений в стране, «</w:t>
      </w:r>
      <w:r>
        <w:rPr>
          <w:rStyle w:val="WW8Num3z0"/>
          <w:rFonts w:ascii="Verdana" w:hAnsi="Verdana"/>
          <w:color w:val="4682B4"/>
          <w:sz w:val="18"/>
          <w:szCs w:val="18"/>
        </w:rPr>
        <w:t>пытаясь шагать в ногу со временем</w:t>
      </w:r>
      <w:r>
        <w:rPr>
          <w:rFonts w:ascii="Verdana" w:hAnsi="Verdana"/>
          <w:color w:val="000000"/>
          <w:sz w:val="18"/>
          <w:szCs w:val="18"/>
        </w:rPr>
        <w:t>».</w:t>
      </w:r>
    </w:p>
    <w:p w14:paraId="290E3A88" w14:textId="77777777" w:rsidR="00A473D4" w:rsidRDefault="00A473D4" w:rsidP="00A473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Экономическая сущность сервитута заключается в том, что он применяется для более эффективного использования природных, материальных и людских ресурсов.</w:t>
      </w:r>
    </w:p>
    <w:p w14:paraId="21E831E6"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сделан вывод о том, что сервитутные отношения требуют систематического отражения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стоимостной форме. Сформулировано авторское понятие сервитута, характеризующееся возмездностью, требующее</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раскрывающее особенность сервитута как объекта бухгалтерского учета.</w:t>
      </w:r>
    </w:p>
    <w:p w14:paraId="63CF0AC3"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признания сервитутов в качестве объекта бухгалтерского учета весомое значение имеет их классификация. В этой связи нами разработана классификация сервитутов для целей бухгалтерского учета, характеризующаяся их конкретной группировкой в зависимости от классификационных признаков, учитывающих основания и субъектов установления сервитута, возможность</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платы, сроки и количество</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сервитуту, временные пределы установления сервитутов, количество сервитутов, обременяющих объект</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целевое назначение, позволяющая организовать учет сервитутных операций по классификационным признакам.</w:t>
      </w:r>
    </w:p>
    <w:p w14:paraId="18DCBC40"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процессе исследования сформирована концептуальная модель бухгалтерского учета сервитута, включающая основные теоретические положения определения сервитута, признания его в качестве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категории, способы оценки сервитута, распределения между</w:t>
      </w:r>
      <w:r>
        <w:rPr>
          <w:rStyle w:val="WW8Num2z0"/>
          <w:rFonts w:ascii="Verdana" w:hAnsi="Verdana"/>
          <w:color w:val="000000"/>
          <w:sz w:val="18"/>
          <w:szCs w:val="18"/>
        </w:rPr>
        <w:t> </w:t>
      </w:r>
      <w:r>
        <w:rPr>
          <w:rStyle w:val="WW8Num3z0"/>
          <w:rFonts w:ascii="Verdana" w:hAnsi="Verdana"/>
          <w:color w:val="4682B4"/>
          <w:sz w:val="18"/>
          <w:szCs w:val="18"/>
        </w:rPr>
        <w:t>отчетными</w:t>
      </w:r>
      <w:r>
        <w:rPr>
          <w:rStyle w:val="WW8Num2z0"/>
          <w:rFonts w:ascii="Verdana" w:hAnsi="Verdana"/>
          <w:color w:val="000000"/>
          <w:sz w:val="18"/>
          <w:szCs w:val="18"/>
        </w:rPr>
        <w:t> </w:t>
      </w:r>
      <w:r>
        <w:rPr>
          <w:rFonts w:ascii="Verdana" w:hAnsi="Verdana"/>
          <w:color w:val="000000"/>
          <w:sz w:val="18"/>
          <w:szCs w:val="18"/>
        </w:rPr>
        <w:t>периодами, отражения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72E9BD2"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Сервитут представляет особый интерес для целей бухгалтерского учета, поскольку он является вещным правом и его</w:t>
      </w:r>
      <w:r>
        <w:rPr>
          <w:rStyle w:val="WW8Num2z0"/>
          <w:rFonts w:ascii="Verdana" w:hAnsi="Verdana"/>
          <w:color w:val="000000"/>
          <w:sz w:val="18"/>
          <w:szCs w:val="18"/>
        </w:rPr>
        <w:t> </w:t>
      </w:r>
      <w:r>
        <w:rPr>
          <w:rStyle w:val="WW8Num3z0"/>
          <w:rFonts w:ascii="Verdana" w:hAnsi="Verdana"/>
          <w:color w:val="4682B4"/>
          <w:sz w:val="18"/>
          <w:szCs w:val="18"/>
        </w:rPr>
        <w:t>владелец</w:t>
      </w:r>
      <w:r>
        <w:rPr>
          <w:rStyle w:val="WW8Num2z0"/>
          <w:rFonts w:ascii="Verdana" w:hAnsi="Verdana"/>
          <w:color w:val="000000"/>
          <w:sz w:val="18"/>
          <w:szCs w:val="18"/>
        </w:rPr>
        <w:t> </w:t>
      </w:r>
      <w:r>
        <w:rPr>
          <w:rFonts w:ascii="Verdana" w:hAnsi="Verdana"/>
          <w:color w:val="000000"/>
          <w:sz w:val="18"/>
          <w:szCs w:val="18"/>
        </w:rPr>
        <w:t>защищается так же, как и</w:t>
      </w:r>
      <w:r>
        <w:rPr>
          <w:rStyle w:val="WW8Num2z0"/>
          <w:rFonts w:ascii="Verdana" w:hAnsi="Verdana"/>
          <w:color w:val="000000"/>
          <w:sz w:val="18"/>
          <w:szCs w:val="18"/>
        </w:rPr>
        <w:t> </w:t>
      </w:r>
      <w:r>
        <w:rPr>
          <w:rStyle w:val="WW8Num3z0"/>
          <w:rFonts w:ascii="Verdana" w:hAnsi="Verdana"/>
          <w:color w:val="4682B4"/>
          <w:sz w:val="18"/>
          <w:szCs w:val="18"/>
        </w:rPr>
        <w:t>собственник</w:t>
      </w:r>
      <w:r>
        <w:rPr>
          <w:rFonts w:ascii="Verdana" w:hAnsi="Verdana"/>
          <w:color w:val="000000"/>
          <w:sz w:val="18"/>
          <w:szCs w:val="18"/>
        </w:rPr>
        <w:t>.</w:t>
      </w:r>
    </w:p>
    <w:p w14:paraId="021CA674"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данный момент сервитут,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представляет собой затраты, связанные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права пользования имуществом другого</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Вследствие этого необходимо поэтапно перевести сервитут из категории расходов в полноценные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это будет отвечать современным требованиям полноты и реальности учета международных стандартов учета.</w:t>
      </w:r>
    </w:p>
    <w:p w14:paraId="202A577B"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чего предложено применение, на начальном этапе совершенствования учета сервитута,</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счета 012 «</w:t>
      </w:r>
      <w:r>
        <w:rPr>
          <w:rStyle w:val="WW8Num3z0"/>
          <w:rFonts w:ascii="Verdana" w:hAnsi="Verdana"/>
          <w:color w:val="4682B4"/>
          <w:sz w:val="18"/>
          <w:szCs w:val="18"/>
        </w:rPr>
        <w:t>Права ограниченного пользования (сервитут)</w:t>
      </w:r>
      <w:r>
        <w:rPr>
          <w:rFonts w:ascii="Verdana" w:hAnsi="Verdana"/>
          <w:color w:val="000000"/>
          <w:sz w:val="18"/>
          <w:szCs w:val="18"/>
        </w:rPr>
        <w:t>» в учете организации — сервитуария, как основного носителя информации об установленных в пользу организации сервитутах, а также отдельных аналитических счетов «</w:t>
      </w:r>
      <w:r>
        <w:rPr>
          <w:rStyle w:val="WW8Num3z0"/>
          <w:rFonts w:ascii="Verdana" w:hAnsi="Verdana"/>
          <w:color w:val="4682B4"/>
          <w:sz w:val="18"/>
          <w:szCs w:val="18"/>
        </w:rPr>
        <w:t>Здания и сооружения, обремененные сервитутом</w:t>
      </w:r>
      <w:r>
        <w:rPr>
          <w:rFonts w:ascii="Verdana" w:hAnsi="Verdana"/>
          <w:color w:val="000000"/>
          <w:sz w:val="18"/>
          <w:szCs w:val="18"/>
        </w:rPr>
        <w:t>» и «</w:t>
      </w:r>
      <w:r>
        <w:rPr>
          <w:rStyle w:val="WW8Num3z0"/>
          <w:rFonts w:ascii="Verdana" w:hAnsi="Verdana"/>
          <w:color w:val="4682B4"/>
          <w:sz w:val="18"/>
          <w:szCs w:val="18"/>
        </w:rPr>
        <w:t>Земельные участки, обремененные сервитутом</w:t>
      </w:r>
      <w:r>
        <w:rPr>
          <w:rFonts w:ascii="Verdana" w:hAnsi="Verdana"/>
          <w:color w:val="000000"/>
          <w:sz w:val="18"/>
          <w:szCs w:val="18"/>
        </w:rPr>
        <w:t>» к соответствующим</w:t>
      </w:r>
      <w:r>
        <w:rPr>
          <w:rStyle w:val="WW8Num2z0"/>
          <w:rFonts w:ascii="Verdana" w:hAnsi="Verdana"/>
          <w:color w:val="000000"/>
          <w:sz w:val="18"/>
          <w:szCs w:val="18"/>
        </w:rPr>
        <w:t> </w:t>
      </w:r>
      <w:r>
        <w:rPr>
          <w:rStyle w:val="WW8Num3z0"/>
          <w:rFonts w:ascii="Verdana" w:hAnsi="Verdana"/>
          <w:color w:val="4682B4"/>
          <w:sz w:val="18"/>
          <w:szCs w:val="18"/>
        </w:rPr>
        <w:t>субсчетам</w:t>
      </w:r>
      <w:r>
        <w:rPr>
          <w:rStyle w:val="WW8Num2z0"/>
          <w:rFonts w:ascii="Verdana" w:hAnsi="Verdana"/>
          <w:color w:val="000000"/>
          <w:sz w:val="18"/>
          <w:szCs w:val="18"/>
        </w:rPr>
        <w:t> </w:t>
      </w:r>
      <w:r>
        <w:rPr>
          <w:rFonts w:ascii="Verdana" w:hAnsi="Verdana"/>
          <w:color w:val="000000"/>
          <w:sz w:val="18"/>
          <w:szCs w:val="18"/>
        </w:rPr>
        <w:t>счета 01 «</w:t>
      </w:r>
      <w:r>
        <w:rPr>
          <w:rStyle w:val="WW8Num3z0"/>
          <w:rFonts w:ascii="Verdana" w:hAnsi="Verdana"/>
          <w:color w:val="4682B4"/>
          <w:sz w:val="18"/>
          <w:szCs w:val="18"/>
        </w:rPr>
        <w:t>Основные средства</w:t>
      </w:r>
      <w:r>
        <w:rPr>
          <w:rFonts w:ascii="Verdana" w:hAnsi="Verdana"/>
          <w:color w:val="000000"/>
          <w:sz w:val="18"/>
          <w:szCs w:val="18"/>
        </w:rPr>
        <w:t>» для получения достоверной информации об обремененном имуществе предприятия — сервитутодателя пользователями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136ACB07"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позволит точнее определять параметры</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предприятия, стоимость наличного имущества, а также принимать более взвешенные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02FB7EA6"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процессе исследования рассмотрены существующие методические аспекты бухгалтерского учета сервитутных операций. В результате, обоснована необходимость признания сервитута</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активом, путем усовершенствования требования идентификации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ПБУ 14/2007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подобно международным стандартам финансовой отчетности, приведены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которые способен приносить сервитут, указаны факторы, влияющие на первоначальную оценку сервитута и возможность его последующей</w:t>
      </w:r>
      <w:r>
        <w:rPr>
          <w:rStyle w:val="WW8Num2z0"/>
          <w:rFonts w:ascii="Verdana" w:hAnsi="Verdana"/>
          <w:color w:val="000000"/>
          <w:sz w:val="18"/>
          <w:szCs w:val="18"/>
        </w:rPr>
        <w:t> </w:t>
      </w:r>
      <w:r>
        <w:rPr>
          <w:rStyle w:val="WW8Num3z0"/>
          <w:rFonts w:ascii="Verdana" w:hAnsi="Verdana"/>
          <w:color w:val="4682B4"/>
          <w:sz w:val="18"/>
          <w:szCs w:val="18"/>
        </w:rPr>
        <w:t>переоценки</w:t>
      </w:r>
      <w:r>
        <w:rPr>
          <w:rFonts w:ascii="Verdana" w:hAnsi="Verdana"/>
          <w:color w:val="000000"/>
          <w:sz w:val="18"/>
          <w:szCs w:val="18"/>
        </w:rPr>
        <w:t>.</w:t>
      </w:r>
    </w:p>
    <w:p w14:paraId="05365524"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8. Объекты недвижимости, обремененные сервитутом, после передачи права ограниченного пользования по ним продолжают участвовать в ведении собственной основной деятельности сервитутодателя и использоваться при извлечении дохода, поскольку собственник не лишается прав </w:t>
      </w:r>
      <w:r>
        <w:rPr>
          <w:rFonts w:ascii="Verdana" w:hAnsi="Verdana"/>
          <w:color w:val="000000"/>
          <w:sz w:val="18"/>
          <w:szCs w:val="18"/>
        </w:rPr>
        <w:lastRenderedPageBreak/>
        <w:t>владения, пользования и распоряжения. В связи с этим нами разработаны рекомендации по отнесению</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амортизации объектов основных средств, обремененных сервитутом, на счета расходов на производство и счета учета</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расходов, что позволит снизить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производимой сервитутодателем продукции.</w:t>
      </w:r>
    </w:p>
    <w:p w14:paraId="106CE75A"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Такое отражение сумм</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возможно вследствие принципа соответствия доходов и расходов, установленного п. 19</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поскольку получение доходов (соразмерной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сервитут) обуславливает то, что сервитутодатель обязан предоставить возможность ограниченного пользования своим объектом недвижимости другому лицу. Это нельзя сделать, не производя расходов, в том числе и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обремененной части недвижимости.</w:t>
      </w:r>
    </w:p>
    <w:p w14:paraId="3CF424AE" w14:textId="77777777" w:rsidR="00A473D4" w:rsidRDefault="00A473D4" w:rsidP="00A473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Передача права ограниченного пользования чужой недвижимостью должна происходить на основании юридических документов, а их постановка на учет - на основании бухгалтерского документа, подтверждающего факт свершившейся операции.</w:t>
      </w:r>
    </w:p>
    <w:p w14:paraId="7D2FEC41"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оформления операций по постановке на учет сервитута нами разработаны формы первичного учета (Акт о приеме-передаче права ограниченного пользования (сервитута), Карточка учета права ограниченного пользования (сервитута), Акт о</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права ограниченного пользования (сервитута)), а также Ведомость</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учета сервитутов, способствующие повышению контрольно-аналитических возможностей учета сервитута, а также обеспечивающие получение достоверных данных о сервитутных операциях.</w:t>
      </w:r>
    </w:p>
    <w:p w14:paraId="3287753F"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ходе исследования финансовой отчетности, сделан вывод о недостаточном отражении в ней информации о сервитутах. Нами рекомендовано дополнить форму №5 «Приложение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и Пояснительную записку к бухгалтерской отчетности информацией, которая позволит пользователям бухгалтерской отчетности иметь полное и объективное представление по операциям, связанным с установлением сервитута, о финансовом положении организации и результатах ее деятельности.</w:t>
      </w:r>
    </w:p>
    <w:p w14:paraId="11A9C0A4"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соответствии с международными стандартами сервитут является нематериальным</w:t>
      </w:r>
      <w:r>
        <w:rPr>
          <w:rStyle w:val="WW8Num2z0"/>
          <w:rFonts w:ascii="Verdana" w:hAnsi="Verdana"/>
          <w:color w:val="000000"/>
          <w:sz w:val="18"/>
          <w:szCs w:val="18"/>
        </w:rPr>
        <w:t> </w:t>
      </w:r>
      <w:r>
        <w:rPr>
          <w:rStyle w:val="WW8Num3z0"/>
          <w:rFonts w:ascii="Verdana" w:hAnsi="Verdana"/>
          <w:color w:val="4682B4"/>
          <w:sz w:val="18"/>
          <w:szCs w:val="18"/>
        </w:rPr>
        <w:t>активом</w:t>
      </w:r>
      <w:r>
        <w:rPr>
          <w:rFonts w:ascii="Verdana" w:hAnsi="Verdana"/>
          <w:color w:val="000000"/>
          <w:sz w:val="18"/>
          <w:szCs w:val="18"/>
        </w:rPr>
        <w:t>. Он соответствует требованиям, предъявляемым к ним в международной практике учета. Подтверждение приводится в Международном стандарте финансовой отчетности IAS 3 8 «</w:t>
      </w:r>
      <w:r>
        <w:rPr>
          <w:rStyle w:val="WW8Num3z0"/>
          <w:rFonts w:ascii="Verdana" w:hAnsi="Verdana"/>
          <w:color w:val="4682B4"/>
          <w:sz w:val="18"/>
          <w:szCs w:val="18"/>
        </w:rPr>
        <w:t>Нематериальные активы</w:t>
      </w:r>
      <w:r>
        <w:rPr>
          <w:rFonts w:ascii="Verdana" w:hAnsi="Verdana"/>
          <w:color w:val="000000"/>
          <w:sz w:val="18"/>
          <w:szCs w:val="18"/>
        </w:rPr>
        <w:t>».</w:t>
      </w:r>
    </w:p>
    <w:p w14:paraId="38500362"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Нематериальные активы компания признает на основе критериев, общих для всех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Кроме того, существуют и специальные критерии признания, а именно,</w:t>
      </w:r>
      <w:r>
        <w:rPr>
          <w:rStyle w:val="WW8Num2z0"/>
          <w:rFonts w:ascii="Verdana" w:hAnsi="Verdana"/>
          <w:color w:val="000000"/>
          <w:sz w:val="18"/>
          <w:szCs w:val="18"/>
        </w:rPr>
        <w:t> </w:t>
      </w:r>
      <w:r>
        <w:rPr>
          <w:rStyle w:val="WW8Num3z0"/>
          <w:rFonts w:ascii="Verdana" w:hAnsi="Verdana"/>
          <w:color w:val="4682B4"/>
          <w:sz w:val="18"/>
          <w:szCs w:val="18"/>
        </w:rPr>
        <w:t>нематериальный</w:t>
      </w:r>
      <w:r>
        <w:rPr>
          <w:rStyle w:val="WW8Num2z0"/>
          <w:rFonts w:ascii="Verdana" w:hAnsi="Verdana"/>
          <w:color w:val="000000"/>
          <w:sz w:val="18"/>
          <w:szCs w:val="18"/>
        </w:rPr>
        <w:t> </w:t>
      </w:r>
      <w:r>
        <w:rPr>
          <w:rFonts w:ascii="Verdana" w:hAnsi="Verdana"/>
          <w:color w:val="000000"/>
          <w:sz w:val="18"/>
          <w:szCs w:val="18"/>
        </w:rPr>
        <w:t>актив - это идентифицируемый</w:t>
      </w:r>
      <w:r>
        <w:rPr>
          <w:rStyle w:val="WW8Num2z0"/>
          <w:rFonts w:ascii="Verdana" w:hAnsi="Verdana"/>
          <w:color w:val="000000"/>
          <w:sz w:val="18"/>
          <w:szCs w:val="18"/>
        </w:rPr>
        <w:t> </w:t>
      </w:r>
      <w:r>
        <w:rPr>
          <w:rStyle w:val="WW8Num3z0"/>
          <w:rFonts w:ascii="Verdana" w:hAnsi="Verdana"/>
          <w:color w:val="4682B4"/>
          <w:sz w:val="18"/>
          <w:szCs w:val="18"/>
        </w:rPr>
        <w:t>неденежный</w:t>
      </w:r>
      <w:r>
        <w:rPr>
          <w:rStyle w:val="WW8Num2z0"/>
          <w:rFonts w:ascii="Verdana" w:hAnsi="Verdana"/>
          <w:color w:val="000000"/>
          <w:sz w:val="18"/>
          <w:szCs w:val="18"/>
        </w:rPr>
        <w:t> </w:t>
      </w:r>
      <w:r>
        <w:rPr>
          <w:rFonts w:ascii="Verdana" w:hAnsi="Verdana"/>
          <w:color w:val="000000"/>
          <w:sz w:val="18"/>
          <w:szCs w:val="18"/>
        </w:rPr>
        <w:t>актив, не имеющий физической формы и используемый при производстве</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В стандарте подчеркивается, что под активом понимается ресурс, который компания контролирует в результате прошлых событий и ожидает от него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в будущем.</w:t>
      </w:r>
    </w:p>
    <w:p w14:paraId="709E9C18"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сервитут является правом пользования, которое 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38 именуется правом на эксплуатацию.</w:t>
      </w:r>
    </w:p>
    <w:p w14:paraId="0FD7283A"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ходе исследования выявлено, что актуальным в зарубежной литературе предстает вопрос о том, что некоторые организации приобретают сервитуты в отдельных</w:t>
      </w:r>
      <w:r>
        <w:rPr>
          <w:rStyle w:val="WW8Num2z0"/>
          <w:rFonts w:ascii="Verdana" w:hAnsi="Verdana"/>
          <w:color w:val="000000"/>
          <w:sz w:val="18"/>
          <w:szCs w:val="18"/>
        </w:rPr>
        <w:t> </w:t>
      </w:r>
      <w:r>
        <w:rPr>
          <w:rStyle w:val="WW8Num3z0"/>
          <w:rFonts w:ascii="Verdana" w:hAnsi="Verdana"/>
          <w:color w:val="4682B4"/>
          <w:sz w:val="18"/>
          <w:szCs w:val="18"/>
        </w:rPr>
        <w:t>сделках</w:t>
      </w:r>
      <w:r>
        <w:rPr>
          <w:rFonts w:ascii="Verdana" w:hAnsi="Verdana"/>
          <w:color w:val="000000"/>
          <w:sz w:val="18"/>
          <w:szCs w:val="18"/>
        </w:rPr>
        <w:t>, однако они отражаются в учете единым активом. Считаем, что данная ситуация актуальна и для российского бухгалтерского учета сервитута. По нашему мнению, отражение в учете совокупности установленных сервитутов,</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отдельный объект учета, должно происходить в совокупности и представлять отдельную единицу бухгалтерского учета.</w:t>
      </w:r>
    </w:p>
    <w:p w14:paraId="4C2EF4F0" w14:textId="77777777" w:rsidR="00A473D4" w:rsidRDefault="00A473D4" w:rsidP="00A473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Исследуя вопросы налогового учета сервитутных операций у организации — сервитуария выявлено, что расходы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сервитута могут учитываться при определении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В тоже время у организации — сервитутодателя поступления от сервитута учитываются в составе</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доходов. При этом операции по установлению сервитута</w:t>
      </w:r>
      <w:r>
        <w:rPr>
          <w:rStyle w:val="WW8Num2z0"/>
          <w:rFonts w:ascii="Verdana" w:hAnsi="Verdana"/>
          <w:color w:val="000000"/>
          <w:sz w:val="18"/>
          <w:szCs w:val="18"/>
        </w:rPr>
        <w:t> </w:t>
      </w:r>
      <w:r>
        <w:rPr>
          <w:rStyle w:val="WW8Num3z0"/>
          <w:rFonts w:ascii="Verdana" w:hAnsi="Verdana"/>
          <w:color w:val="4682B4"/>
          <w:sz w:val="18"/>
          <w:szCs w:val="18"/>
        </w:rPr>
        <w:t>облагаются</w:t>
      </w:r>
      <w:r>
        <w:rPr>
          <w:rStyle w:val="WW8Num2z0"/>
          <w:rFonts w:ascii="Verdana" w:hAnsi="Verdana"/>
          <w:color w:val="000000"/>
          <w:sz w:val="18"/>
          <w:szCs w:val="18"/>
        </w:rPr>
        <w:t> </w:t>
      </w:r>
      <w:r>
        <w:rPr>
          <w:rFonts w:ascii="Verdana" w:hAnsi="Verdana"/>
          <w:color w:val="000000"/>
          <w:sz w:val="18"/>
          <w:szCs w:val="18"/>
        </w:rPr>
        <w:t>НДС по ставке 18%. А</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имущество и земельный налог по объектам, на которые установлен сервитут, обязан</w:t>
      </w:r>
      <w:r>
        <w:rPr>
          <w:rStyle w:val="WW8Num2z0"/>
          <w:rFonts w:ascii="Verdana" w:hAnsi="Verdana"/>
          <w:color w:val="000000"/>
          <w:sz w:val="18"/>
          <w:szCs w:val="18"/>
        </w:rPr>
        <w:t> </w:t>
      </w:r>
      <w:r>
        <w:rPr>
          <w:rStyle w:val="WW8Num3z0"/>
          <w:rFonts w:ascii="Verdana" w:hAnsi="Verdana"/>
          <w:color w:val="4682B4"/>
          <w:sz w:val="18"/>
          <w:szCs w:val="18"/>
        </w:rPr>
        <w:t>оплачивать</w:t>
      </w:r>
      <w:r>
        <w:rPr>
          <w:rStyle w:val="WW8Num2z0"/>
          <w:rFonts w:ascii="Verdana" w:hAnsi="Verdana"/>
          <w:color w:val="000000"/>
          <w:sz w:val="18"/>
          <w:szCs w:val="18"/>
        </w:rPr>
        <w:t> </w:t>
      </w:r>
      <w:r>
        <w:rPr>
          <w:rFonts w:ascii="Verdana" w:hAnsi="Verdana"/>
          <w:color w:val="000000"/>
          <w:sz w:val="18"/>
          <w:szCs w:val="18"/>
        </w:rPr>
        <w:t>сервитутодатель, т.к. обременение его недвижимости сервитутом не лишает прав владения, пользования и распоряжения.</w:t>
      </w:r>
    </w:p>
    <w:p w14:paraId="40777A0C" w14:textId="77777777" w:rsidR="00A473D4" w:rsidRDefault="00A473D4" w:rsidP="00A473D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Тресницкий, Алексей Борисович, 2009 год</w:t>
      </w:r>
    </w:p>
    <w:p w14:paraId="4291F68D"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Водный кодекс Российской Федерации// Собрание законодательства РФ.- 1995,-№47.-ст. 4471.</w:t>
      </w:r>
    </w:p>
    <w:p w14:paraId="74AC510B"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Водный кодекс Российской Федерации// Собрание законодательства РФ.- 2006.-№23.-ст. 2381.</w:t>
      </w:r>
    </w:p>
    <w:p w14:paraId="11ADFA53"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Градостроительный кодекс Российской Федерации// Собрание законодательства РФ.- 1998.- № 19.- ст. 2069.</w:t>
      </w:r>
    </w:p>
    <w:p w14:paraId="5A690836"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Градостроительный кодекс Российской Федерации от 29 декабря 2004 года № 190-ФЗ// Собрание законодательства РФ.- 2005.- № 1,- ст. 16</w:t>
      </w:r>
    </w:p>
    <w:p w14:paraId="0A6CD317"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Гражданский кодекс Российской Федерации. Часть первая// Собрание законодательства РФ.- 1994.- №32.- ст. 3301.</w:t>
      </w:r>
    </w:p>
    <w:p w14:paraId="0BEADA2C"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Гражданский кодекс Российской Федерации. Часть вторая// Собрание законодательства РФ.- 1996.- №5.- ст. 410.</w:t>
      </w:r>
    </w:p>
    <w:p w14:paraId="4BC08208"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Гражданский кодекс Российской Федерации. Часть третья// Собрание законодательства РФ.- 2001.- №49.- ст. 4552.</w:t>
      </w:r>
    </w:p>
    <w:p w14:paraId="334941A7"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25 октября 2001 года № 136-Ф3// Собрание законодательства РФ.- 2001,- № 44.- ст. 4147.</w:t>
      </w:r>
    </w:p>
    <w:p w14:paraId="1C6867DB"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Лесной кодекс Российской Федерации// Собрание законодательства РФ,- 1997.-№5.- ст. 610.</w:t>
      </w:r>
    </w:p>
    <w:p w14:paraId="6C64FB45"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 Лесной кодекс Российской Федерации от 4 декабря 2006 года № 200-ФЗ// Собрание законодательства РФ.- 2006.- № 50.- ст. 5278.</w:t>
      </w:r>
    </w:p>
    <w:p w14:paraId="7908878A"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 Налоговый кодекс Российской Федерации. Часть первая// Собрание законодательства РФ.- 1998.- №31.- ст. 3824.</w:t>
      </w:r>
    </w:p>
    <w:p w14:paraId="5744B48A"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Налоговый кодекс Российской Федерации. Часть вторая// Собрание законодательства РФ.- 2000.- №32.- ст. 3340.</w:t>
      </w:r>
    </w:p>
    <w:p w14:paraId="01CEF245"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от 21 июля 1997 года № 122-ФЗ «О государственной регистрации прав на недвижимое имущество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 Собрание законодательства РФ,- 1997.- №30.- ст. 3594.</w:t>
      </w:r>
    </w:p>
    <w:p w14:paraId="7B30F643"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от 19 июля 1998 года № 113-Ф3 «</w:t>
      </w:r>
      <w:r>
        <w:rPr>
          <w:rStyle w:val="WW8Num3z0"/>
          <w:rFonts w:ascii="Verdana" w:hAnsi="Verdana"/>
          <w:color w:val="4682B4"/>
          <w:sz w:val="18"/>
          <w:szCs w:val="18"/>
        </w:rPr>
        <w:t>О гидрометеорологической службе</w:t>
      </w:r>
      <w:r>
        <w:rPr>
          <w:rFonts w:ascii="Verdana" w:hAnsi="Verdana"/>
          <w:color w:val="000000"/>
          <w:sz w:val="18"/>
          <w:szCs w:val="18"/>
        </w:rPr>
        <w:t>»// Собрание законодательства РФ.-1998.- №30.- ст. 3609.</w:t>
      </w:r>
    </w:p>
    <w:p w14:paraId="20646733"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от 16 июля 1998 года № 102-ФЗ «Об</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(залоге недвижимости)»// Собрание законодательства РФ.- 1998.- № 29.-ст. 3400.</w:t>
      </w:r>
    </w:p>
    <w:p w14:paraId="46D7C780"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от 21 ноября 1996 года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Собрание законодательства РФ.- 1996.- № 48,- ст.5369.</w:t>
      </w:r>
    </w:p>
    <w:p w14:paraId="5F0D4746"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Федеральный закон от 15 июня 1996 года № 72-ФЗ «О товариществах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жилья»// Собрание законодательства РФ.- 1996.- № 25.-ст. 2963.</w:t>
      </w:r>
    </w:p>
    <w:p w14:paraId="1B74371A"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Указ Президента РФ «О дополнительных мерах по развитию</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кредитования»// Собрание законодательства РФ.- 1996.- № 10.- ст. 880.</w:t>
      </w:r>
    </w:p>
    <w:p w14:paraId="54729EC9"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Правительства Российской Федерации от 18 февраля 1998 года № 219 «Об утверждении Правил ведения Единого государственного реестра прав на недвижимое имущество и сделок с ним»// Собрание законодательства РФ.- 1998.- № 8.- ст. 963.</w:t>
      </w:r>
    </w:p>
    <w:p w14:paraId="4C4263A7"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Министерства финансов Российской Федерации от 30 марта 2001 года №26н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Российская газета.- № 91-92.</w:t>
      </w:r>
    </w:p>
    <w:p w14:paraId="29F5E752"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Министерства финансов Российской Федерации от 6 мая 1999 года №32н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Российская газета.- 1999.- №116.</w:t>
      </w:r>
    </w:p>
    <w:p w14:paraId="59B7EC9C"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Министерства финансов Российской Федерации от 6 мая 1999 года №33н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Российская газета.- 1999.- №116.</w:t>
      </w:r>
    </w:p>
    <w:p w14:paraId="7FFD02DF"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Министерства финансов Российской Федерации от 16 октября 2000 года №91 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Финансовая газета.-2000.- №48.</w:t>
      </w:r>
    </w:p>
    <w:p w14:paraId="28641BED"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Министерства финансов Российской Федерации от 27 декабря 2007 года №153н «Об утверждении Положения по бухгалтерскому учету «Учет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xml:space="preserve">» (ПБУ </w:t>
      </w:r>
      <w:r>
        <w:rPr>
          <w:rFonts w:ascii="Verdana" w:hAnsi="Verdana"/>
          <w:color w:val="000000"/>
          <w:sz w:val="18"/>
          <w:szCs w:val="18"/>
        </w:rPr>
        <w:lastRenderedPageBreak/>
        <w:t>14/2007)// Российская газета. 2008. - №4579.</w:t>
      </w:r>
    </w:p>
    <w:p w14:paraId="239010C4"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Авдеева, И. Отдайте ваши . землю и</w:t>
      </w:r>
      <w:r>
        <w:rPr>
          <w:rStyle w:val="WW8Num2z0"/>
          <w:rFonts w:ascii="Verdana" w:hAnsi="Verdana"/>
          <w:color w:val="000000"/>
          <w:sz w:val="18"/>
          <w:szCs w:val="18"/>
        </w:rPr>
        <w:t> </w:t>
      </w:r>
      <w:r>
        <w:rPr>
          <w:rStyle w:val="WW8Num3z0"/>
          <w:rFonts w:ascii="Verdana" w:hAnsi="Verdana"/>
          <w:color w:val="4682B4"/>
          <w:sz w:val="18"/>
          <w:szCs w:val="18"/>
        </w:rPr>
        <w:t>офис</w:t>
      </w:r>
      <w:r>
        <w:rPr>
          <w:rStyle w:val="WW8Num2z0"/>
          <w:rFonts w:ascii="Verdana" w:hAnsi="Verdana"/>
          <w:color w:val="000000"/>
          <w:sz w:val="18"/>
          <w:szCs w:val="18"/>
        </w:rPr>
        <w:t> </w:t>
      </w:r>
      <w:r>
        <w:rPr>
          <w:rFonts w:ascii="Verdana" w:hAnsi="Verdana"/>
          <w:color w:val="000000"/>
          <w:sz w:val="18"/>
          <w:szCs w:val="18"/>
        </w:rPr>
        <w:t>Электронный ресурс. / И. Авдеева // (http://raschet.berator.ru/article/2577).</w:t>
      </w:r>
    </w:p>
    <w:p w14:paraId="68DFF57C"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Агеева, Ю.Б. Экономический словарь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аудитора, директора /Ю.Б. Агеева.- М.: Бератор-Пресс, 2003.- 240 с.</w:t>
      </w:r>
    </w:p>
    <w:p w14:paraId="72D97E6B"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Аккуратов</w:t>
      </w:r>
      <w:r>
        <w:rPr>
          <w:rFonts w:ascii="Verdana" w:hAnsi="Verdana"/>
          <w:color w:val="000000"/>
          <w:sz w:val="18"/>
          <w:szCs w:val="18"/>
        </w:rPr>
        <w:t>, И.Ю., Коршунов Н.М., Хореев А.А. К вопросу об ограничениях и обременениях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И.Ю. Аккуратов, Н.М.</w:t>
      </w:r>
      <w:r>
        <w:rPr>
          <w:rStyle w:val="WW8Num2z0"/>
          <w:rFonts w:ascii="Verdana" w:hAnsi="Verdana"/>
          <w:color w:val="000000"/>
          <w:sz w:val="18"/>
          <w:szCs w:val="18"/>
        </w:rPr>
        <w:t> </w:t>
      </w:r>
      <w:r>
        <w:rPr>
          <w:rStyle w:val="WW8Num3z0"/>
          <w:rFonts w:ascii="Verdana" w:hAnsi="Verdana"/>
          <w:color w:val="4682B4"/>
          <w:sz w:val="18"/>
          <w:szCs w:val="18"/>
        </w:rPr>
        <w:t>Коршунов</w:t>
      </w:r>
      <w:r>
        <w:rPr>
          <w:rFonts w:ascii="Verdana" w:hAnsi="Verdana"/>
          <w:color w:val="000000"/>
          <w:sz w:val="18"/>
          <w:szCs w:val="18"/>
        </w:rPr>
        <w:t>, А.А. Хореев // Государство и право.- 2000.- №10.- с. 68-72.</w:t>
      </w:r>
    </w:p>
    <w:p w14:paraId="1CD3D00D"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Алпатов, А.А. Анализ эффективности</w:t>
      </w:r>
      <w:r>
        <w:rPr>
          <w:rStyle w:val="WW8Num2z0"/>
          <w:rFonts w:ascii="Verdana" w:hAnsi="Verdana"/>
          <w:color w:val="000000"/>
          <w:sz w:val="18"/>
          <w:szCs w:val="18"/>
        </w:rPr>
        <w:t> </w:t>
      </w:r>
      <w:r>
        <w:rPr>
          <w:rStyle w:val="WW8Num3z0"/>
          <w:rFonts w:ascii="Verdana" w:hAnsi="Verdana"/>
          <w:color w:val="4682B4"/>
          <w:sz w:val="18"/>
          <w:szCs w:val="18"/>
        </w:rPr>
        <w:t>землепользования</w:t>
      </w:r>
      <w:r>
        <w:rPr>
          <w:rStyle w:val="WW8Num2z0"/>
          <w:rFonts w:ascii="Verdana" w:hAnsi="Verdana"/>
          <w:color w:val="000000"/>
          <w:sz w:val="18"/>
          <w:szCs w:val="18"/>
        </w:rPr>
        <w:t> </w:t>
      </w:r>
      <w:r>
        <w:rPr>
          <w:rFonts w:ascii="Verdana" w:hAnsi="Verdana"/>
          <w:color w:val="000000"/>
          <w:sz w:val="18"/>
          <w:szCs w:val="18"/>
        </w:rPr>
        <w:t>/ А.А. Алпатов// Экономико-правовой бюллетень.- 2005.- №1.</w:t>
      </w:r>
    </w:p>
    <w:p w14:paraId="04E13BE6"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Андреев, Ю. О сервитутах/ Ю. Андреев// Хозяйство и право.- 2004.-№17.</w:t>
      </w:r>
    </w:p>
    <w:p w14:paraId="4FC38A5F"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Анисимова, JI.K. Принципы оценки</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сервитутов Электронный ресурс. / Л.К. Анисимова // ( http://www.appraiser.ru/ default.aspx?SectionID=42&amp;Id= 1667).</w:t>
      </w:r>
    </w:p>
    <w:p w14:paraId="1BA0319C"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Афанасьева, Н. Государственная регистрация сервитутов Электронный ресурс. / Н. Афанасьева // (http://www.subschet.ru/subschet.nsf/docs/ 4D7F225670F5EAEEC325735A005C72DE.html).</w:t>
      </w:r>
    </w:p>
    <w:p w14:paraId="6B9BF201"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Афанасьева, Н. Сервитут как право ограниченного пользования чужим</w:t>
      </w:r>
      <w:r>
        <w:rPr>
          <w:rStyle w:val="WW8Num2z0"/>
          <w:rFonts w:ascii="Verdana" w:hAnsi="Verdana"/>
          <w:color w:val="000000"/>
          <w:sz w:val="18"/>
          <w:szCs w:val="18"/>
        </w:rPr>
        <w:t> </w:t>
      </w:r>
      <w:r>
        <w:rPr>
          <w:rStyle w:val="WW8Num3z0"/>
          <w:rFonts w:ascii="Verdana" w:hAnsi="Verdana"/>
          <w:color w:val="4682B4"/>
          <w:sz w:val="18"/>
          <w:szCs w:val="18"/>
        </w:rPr>
        <w:t>земельным</w:t>
      </w:r>
      <w:r>
        <w:rPr>
          <w:rStyle w:val="WW8Num2z0"/>
          <w:rFonts w:ascii="Verdana" w:hAnsi="Verdana"/>
          <w:color w:val="000000"/>
          <w:sz w:val="18"/>
          <w:szCs w:val="18"/>
        </w:rPr>
        <w:t> </w:t>
      </w:r>
      <w:r>
        <w:rPr>
          <w:rFonts w:ascii="Verdana" w:hAnsi="Verdana"/>
          <w:color w:val="000000"/>
          <w:sz w:val="18"/>
          <w:szCs w:val="18"/>
        </w:rPr>
        <w:t>участком Электронный ресурс. / Н. Афанасьева // (http://www.subschet.ru/subschet.nsf/4bdl ОЗбсаЬ 15f83bc32571 fB007c218Ь/ 27dldba46e9c77eac325735a005cf860!OpenDocument).</w:t>
      </w:r>
    </w:p>
    <w:p w14:paraId="58A00361"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Бадулин, О. Часть</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участка как объект земельных отношений/ О. Бадулин // Хозяйство и право.- 2006,- №1.- С. 86-93.</w:t>
      </w:r>
    </w:p>
    <w:p w14:paraId="0DAE7330"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Басиева, Л.М. Вопрос Ответ / Л.М. Басиева //</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учет.- 2007.-№8.</w:t>
      </w:r>
    </w:p>
    <w:p w14:paraId="7885AED5"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Барон, Ю. Система римского гражданского права: Книга 3: Вещные права/Ю. Барон.- СПб., 1908.- С.31.</w:t>
      </w:r>
    </w:p>
    <w:p w14:paraId="3B911CA3"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Батракова, М.</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с недвижимостью считаются заключенными с момента регистрации / М. Батракова // Учет.Налоги.Право.- 2006.- №39.</w:t>
      </w:r>
    </w:p>
    <w:p w14:paraId="49046B69"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Безбах, В.В. Частная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на землю в странах Латинской Америки (правовое регулирование) / В.В. Безбах.-М.: Зерцало,</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,1997.- 688 с.</w:t>
      </w:r>
    </w:p>
    <w:p w14:paraId="49997EF3"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Белоусов</w:t>
      </w:r>
      <w:r>
        <w:rPr>
          <w:rFonts w:ascii="Verdana" w:hAnsi="Verdana"/>
          <w:color w:val="000000"/>
          <w:sz w:val="18"/>
          <w:szCs w:val="18"/>
        </w:rPr>
        <w:t>, О.В. Операции с недвижимостью: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О.В. Белоусов, С.В. Головин.-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1999.- 152 с.</w:t>
      </w:r>
    </w:p>
    <w:p w14:paraId="20A80805"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Боброва, Е.А.</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в системе МСФО / Е.А. Боброва//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учет.- 2006.- №6.</w:t>
      </w:r>
    </w:p>
    <w:p w14:paraId="69487630"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Бойченко, Я.</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сервитуты: правовые основы, учет и налогообложение Электронный ресурс. / Я. Бойченко // (http://tcg.lciev.ua/objects/index.php?id= sites/tcg/news/5267).</w:t>
      </w:r>
    </w:p>
    <w:p w14:paraId="1BEB0F7E"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Блейк, Д. Европейский бухгалтерский учет. Справочник. / Д. Блейк, О.</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 Пер.с англ.- М.: Информационно-издательский дом "Филин", 1997.</w:t>
      </w:r>
    </w:p>
    <w:p w14:paraId="23BE1883"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Васильева, В. «</w:t>
      </w:r>
      <w:r>
        <w:rPr>
          <w:rStyle w:val="WW8Num3z0"/>
          <w:rFonts w:ascii="Verdana" w:hAnsi="Verdana"/>
          <w:color w:val="4682B4"/>
          <w:sz w:val="18"/>
          <w:szCs w:val="18"/>
        </w:rPr>
        <w:t>Посторонним вход разрешен</w:t>
      </w:r>
      <w:r>
        <w:rPr>
          <w:rFonts w:ascii="Verdana" w:hAnsi="Verdana"/>
          <w:color w:val="000000"/>
          <w:sz w:val="18"/>
          <w:szCs w:val="18"/>
        </w:rPr>
        <w:t>» публикация Электронный ресурс. Российский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 В. Васильева // (http://www.rosbuh.ru/article.asp?rbaid= 289&amp;rba cid= 855).</w:t>
      </w:r>
    </w:p>
    <w:p w14:paraId="4EBF14DC"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Вегера, С.Г. Ограниченные вещные права на земельные участки, как объект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Электронный ресурс. / С.Г. Вегера // (http://www.msnauka.com/ 13.DNI2007/ Economics/21185.doc.htm).</w:t>
      </w:r>
    </w:p>
    <w:p w14:paraId="13900967"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JI.A. Консолидация в условиях теории</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и теории прав собственности / JI.A. Воронина, Э.В.</w:t>
      </w:r>
      <w:r>
        <w:rPr>
          <w:rStyle w:val="WW8Num2z0"/>
          <w:rFonts w:ascii="Verdana" w:hAnsi="Verdana"/>
          <w:color w:val="000000"/>
          <w:sz w:val="18"/>
          <w:szCs w:val="18"/>
        </w:rPr>
        <w:t> </w:t>
      </w:r>
      <w:r>
        <w:rPr>
          <w:rStyle w:val="WW8Num3z0"/>
          <w:rFonts w:ascii="Verdana" w:hAnsi="Verdana"/>
          <w:color w:val="4682B4"/>
          <w:sz w:val="18"/>
          <w:szCs w:val="18"/>
        </w:rPr>
        <w:t>Москвичева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учет,- 2006.- №6.- С. 3439.</w:t>
      </w:r>
    </w:p>
    <w:p w14:paraId="17C560DA"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Вострикова, Л.Г. Сделки и защита вещных прав / Л.Г. Вострикова // Бухгалтерский учет.- 2007.- №17.- С. 63-66.</w:t>
      </w:r>
    </w:p>
    <w:p w14:paraId="0A215A06"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Гаврилов, И. Без сервитутов хаос/ И. Гаврилов // Ведомости «</w:t>
      </w:r>
      <w:r>
        <w:rPr>
          <w:rStyle w:val="WW8Num3z0"/>
          <w:rFonts w:ascii="Verdana" w:hAnsi="Verdana"/>
          <w:color w:val="4682B4"/>
          <w:sz w:val="18"/>
          <w:szCs w:val="18"/>
        </w:rPr>
        <w:t>Недвижимость</w:t>
      </w:r>
      <w:r>
        <w:rPr>
          <w:rFonts w:ascii="Verdana" w:hAnsi="Verdana"/>
          <w:color w:val="000000"/>
          <w:sz w:val="18"/>
          <w:szCs w:val="18"/>
        </w:rPr>
        <w:t>».- 2006,- №9.</w:t>
      </w:r>
    </w:p>
    <w:p w14:paraId="3C874EF4"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Гаврилова, Н.А.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имуществе / Н.А. Гаврилова // Налоговый вестник. 2006 г. - №1. - С. 97- 102.</w:t>
      </w:r>
    </w:p>
    <w:p w14:paraId="2DECB804"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Герасимов, Е. Сервитут 4,5 тыс.</w:t>
      </w:r>
      <w:r>
        <w:rPr>
          <w:rStyle w:val="WW8Num2z0"/>
          <w:rFonts w:ascii="Verdana" w:hAnsi="Verdana"/>
          <w:color w:val="000000"/>
          <w:sz w:val="18"/>
          <w:szCs w:val="18"/>
        </w:rPr>
        <w:t> </w:t>
      </w:r>
      <w:r>
        <w:rPr>
          <w:rStyle w:val="WW8Num3z0"/>
          <w:rFonts w:ascii="Verdana" w:hAnsi="Verdana"/>
          <w:color w:val="4682B4"/>
          <w:sz w:val="18"/>
          <w:szCs w:val="18"/>
        </w:rPr>
        <w:t>гектаров</w:t>
      </w:r>
      <w:r>
        <w:rPr>
          <w:rStyle w:val="WW8Num2z0"/>
          <w:rFonts w:ascii="Verdana" w:hAnsi="Verdana"/>
          <w:color w:val="000000"/>
          <w:sz w:val="18"/>
          <w:szCs w:val="18"/>
        </w:rPr>
        <w:t> </w:t>
      </w:r>
      <w:r>
        <w:rPr>
          <w:rFonts w:ascii="Verdana" w:hAnsi="Verdana"/>
          <w:color w:val="000000"/>
          <w:sz w:val="18"/>
          <w:szCs w:val="18"/>
        </w:rPr>
        <w:t>земли / Е. Герасимов //</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еженедельник.-2005.- №35.</w:t>
      </w:r>
    </w:p>
    <w:p w14:paraId="6D5C2EF8"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49. Голикова, Е. Земельный участок: правовые и налоговые аспекты (Согласно Главе 25 НК </w:t>
      </w:r>
      <w:r>
        <w:rPr>
          <w:rFonts w:ascii="Verdana" w:hAnsi="Verdana"/>
          <w:color w:val="000000"/>
          <w:sz w:val="18"/>
          <w:szCs w:val="18"/>
        </w:rPr>
        <w:lastRenderedPageBreak/>
        <w:t>РФ) / Е. Голикова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 №24.</w:t>
      </w:r>
    </w:p>
    <w:p w14:paraId="0482BECF"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Горонович, И. Исследования о сервитутах / И. Горонович // Журнал гражданского и уголовного права.- 1883.- №№ 7-10.</w:t>
      </w:r>
    </w:p>
    <w:p w14:paraId="26DEAF17"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Гражданское право: Учебник. Часть 1./ Под ред. А.П.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Ю.К. Толстого.- М.: Проспект, 1998.</w:t>
      </w:r>
    </w:p>
    <w:p w14:paraId="47EFDF6B"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Гражданское право. Часть Первая. / Под ред. А.Г.</w:t>
      </w:r>
      <w:r>
        <w:rPr>
          <w:rStyle w:val="WW8Num2z0"/>
          <w:rFonts w:ascii="Verdana" w:hAnsi="Verdana"/>
          <w:color w:val="000000"/>
          <w:sz w:val="18"/>
          <w:szCs w:val="18"/>
        </w:rPr>
        <w:t> </w:t>
      </w:r>
      <w:r>
        <w:rPr>
          <w:rStyle w:val="WW8Num3z0"/>
          <w:rFonts w:ascii="Verdana" w:hAnsi="Verdana"/>
          <w:color w:val="4682B4"/>
          <w:sz w:val="18"/>
          <w:szCs w:val="18"/>
        </w:rPr>
        <w:t>Калпина</w:t>
      </w:r>
      <w:r>
        <w:rPr>
          <w:rFonts w:ascii="Verdana" w:hAnsi="Verdana"/>
          <w:color w:val="000000"/>
          <w:sz w:val="18"/>
          <w:szCs w:val="18"/>
        </w:rPr>
        <w:t>, А.И. Масляева.- М.: Юристъ, 1997.- 472 с.</w:t>
      </w:r>
    </w:p>
    <w:p w14:paraId="585AF272"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Дождев, Д.В. Римское частное право. Учебник для ВУЗов. / Под ред. B.C. Нерсесянца.- М.: Издательская группа ИНФРА-М.- Норма.- 1996.704 с.</w:t>
      </w:r>
    </w:p>
    <w:p w14:paraId="3413F2CE"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Дмитриев, А. Частный сервитут — проблемы правоприменения в условиях городского землепользования/ А. Дмитриев// Хозяйство и право.- 2005.- №9.- С. 49-52.</w:t>
      </w:r>
    </w:p>
    <w:p w14:paraId="7C56982F"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Иванюк</w:t>
      </w:r>
      <w:r>
        <w:rPr>
          <w:rFonts w:ascii="Verdana" w:hAnsi="Verdana"/>
          <w:color w:val="000000"/>
          <w:sz w:val="18"/>
          <w:szCs w:val="18"/>
        </w:rPr>
        <w:t>, И.И. Сервитутное право и</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страны / И.И. Иванюк, А.С.</w:t>
      </w:r>
      <w:r>
        <w:rPr>
          <w:rStyle w:val="WW8Num2z0"/>
          <w:rFonts w:ascii="Verdana" w:hAnsi="Verdana"/>
          <w:color w:val="000000"/>
          <w:sz w:val="18"/>
          <w:szCs w:val="18"/>
        </w:rPr>
        <w:t> </w:t>
      </w:r>
      <w:r>
        <w:rPr>
          <w:rStyle w:val="WW8Num3z0"/>
          <w:rFonts w:ascii="Verdana" w:hAnsi="Verdana"/>
          <w:color w:val="4682B4"/>
          <w:sz w:val="18"/>
          <w:szCs w:val="18"/>
        </w:rPr>
        <w:t>Корнеев</w:t>
      </w:r>
      <w:r>
        <w:rPr>
          <w:rFonts w:ascii="Verdana" w:hAnsi="Verdana"/>
          <w:color w:val="000000"/>
          <w:sz w:val="18"/>
          <w:szCs w:val="18"/>
        </w:rPr>
        <w:t>, Ю.Н. Герасимов // Закон и право.- 2006.- №4.</w:t>
      </w:r>
    </w:p>
    <w:p w14:paraId="21192AA1"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Ильюшихин, И.Н. Комментарий к главе 31 Налогового кодекса Российской Федерации "Земельный</w:t>
      </w:r>
      <w:r>
        <w:rPr>
          <w:rStyle w:val="WW8Num2z0"/>
          <w:rFonts w:ascii="Verdana" w:hAnsi="Verdana"/>
          <w:color w:val="000000"/>
          <w:sz w:val="18"/>
          <w:szCs w:val="18"/>
        </w:rPr>
        <w:t> </w:t>
      </w:r>
      <w:r>
        <w:rPr>
          <w:rStyle w:val="WW8Num3z0"/>
          <w:rFonts w:ascii="Verdana" w:hAnsi="Verdana"/>
          <w:color w:val="4682B4"/>
          <w:sz w:val="18"/>
          <w:szCs w:val="18"/>
        </w:rPr>
        <w:t>налог</w:t>
      </w:r>
      <w:r>
        <w:rPr>
          <w:rFonts w:ascii="Verdana" w:hAnsi="Verdana"/>
          <w:color w:val="000000"/>
          <w:sz w:val="18"/>
          <w:szCs w:val="18"/>
        </w:rPr>
        <w:t>" (постатейный) / И.Н. Ильюшихин, А.Е.</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СПб: ЗАО "Юридический центр "СевероЗападный регион", 2005.</w:t>
      </w:r>
    </w:p>
    <w:p w14:paraId="5D851729"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Исрафилов, И. Правовая природа вещных прав на жилые помещения / И. Исрафилов // Хозяйство и право.- 1999.- №2.</w:t>
      </w:r>
    </w:p>
    <w:p w14:paraId="55D67455"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История государства и права России. Учебник./ Под ред. Ю.П. Титова.-М.: Проспект, 2000.- 544 с.</w:t>
      </w:r>
    </w:p>
    <w:p w14:paraId="1F39C50F"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Казанцев, В. Возрождение сервитутного права в России / В. Казанцев, Н. Коршунов // Российская юстиция.- 1997.- №5,- С. 22-24.</w:t>
      </w:r>
    </w:p>
    <w:p w14:paraId="0649A4AC"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Н.Н. Учет земельных участков как части имущественных комплексов / Н.Н.</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А.В. Никитина // Бухгалтерский учет.-2004.-№22.-С. 18-21.</w:t>
      </w:r>
    </w:p>
    <w:p w14:paraId="523F1441"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В.В. Оценка как элемент системы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принципы, методы и процедуры / В.В. Карпова,- М.: ЮНИТИ-ДАНА, 2004.- 145 с.</w:t>
      </w:r>
    </w:p>
    <w:p w14:paraId="58F8DD2D"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Кислов, Д.В.</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права на земельные участки: налоговый учет расходов / Д.В. Кислов // Бухгалтерский учет.- 2007.- №17.- С. 2932.</w:t>
      </w:r>
    </w:p>
    <w:p w14:paraId="5E49DFD6"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Кузубов, С.А. Исследование зарубежных моделей управленческогоучета интеллектуальных активов / С.А. Кузубов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учет,- 2005.-№5.</w:t>
      </w:r>
    </w:p>
    <w:p w14:paraId="531D0270"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Куликов, А.А. Деловая</w:t>
      </w:r>
      <w:r>
        <w:rPr>
          <w:rStyle w:val="WW8Num2z0"/>
          <w:rFonts w:ascii="Verdana" w:hAnsi="Verdana"/>
          <w:color w:val="000000"/>
          <w:sz w:val="18"/>
          <w:szCs w:val="18"/>
        </w:rPr>
        <w:t> </w:t>
      </w:r>
      <w:r>
        <w:rPr>
          <w:rStyle w:val="WW8Num3z0"/>
          <w:rFonts w:ascii="Verdana" w:hAnsi="Verdana"/>
          <w:color w:val="4682B4"/>
          <w:sz w:val="18"/>
          <w:szCs w:val="18"/>
        </w:rPr>
        <w:t>репутация</w:t>
      </w:r>
      <w:r>
        <w:rPr>
          <w:rFonts w:ascii="Verdana" w:hAnsi="Verdana"/>
          <w:color w:val="000000"/>
          <w:sz w:val="18"/>
          <w:szCs w:val="18"/>
        </w:rPr>
        <w:t>: Международный и Российский стандарты / А.А. Куликов // Международный бухгалтерский учет,-2007.-№5.</w:t>
      </w:r>
    </w:p>
    <w:p w14:paraId="1AF35988"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Куликова, Л.И. Бухгалтерский учет земельных участков, прав</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ипользования / JI.И. Куликова // Бухгалтерский учет.- 2000.- №16.</w:t>
      </w:r>
    </w:p>
    <w:p w14:paraId="04BE7DE4"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Лаур, Э. Сельскохозяйственное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для крестьянского обихода. 5-е изд./ Под ред. Демчинского Б.Н.- Петроград, 1915.</w:t>
      </w:r>
    </w:p>
    <w:p w14:paraId="1AF0523F"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Литвинцева, А. Право ограниченного пользования чужим земельным участком / А. Литвинцева // Финансовая газета.- 2001.- №36</w:t>
      </w:r>
    </w:p>
    <w:p w14:paraId="108FFA21"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Лунина, В.А. Учет объектов интеллектуальной собственности / В.А. Лунина // Бухгалтерский учет.- 2007.- №16.- С. 73-76.</w:t>
      </w:r>
    </w:p>
    <w:p w14:paraId="7E7B8326"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Люшня, А.В. Проблема применимости негаторного иска для защиты сервитутов в российском праве / А.В. Люшня // Законодательство.-2006.-№1.- С. 17-20.</w:t>
      </w:r>
    </w:p>
    <w:p w14:paraId="63634DBA"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Максимова, Е.М. Учет и налогообложение обменных операций с объектами</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 Е.М. Максимова // Бухгалтерский учет,-2003.- №15,- С. 21-25.</w:t>
      </w:r>
    </w:p>
    <w:p w14:paraId="73A9BB66"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Малеина, М. Обременение частным и публичным сервитутом зданий и сооружений / М. Малеина // Хозяйство и право. -2006. № 7. - С. 105115.</w:t>
      </w:r>
    </w:p>
    <w:p w14:paraId="5187284C"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Малеина, М. Правовые аспекты установления и прекращения публичного земельного сервитута/ М. Малеина //Журнал российского права. -2004. № 12. - С. 29-39.</w:t>
      </w:r>
    </w:p>
    <w:p w14:paraId="4921C958"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Манукян, А.А. Ограничения права собственности нормами публичного и частного права / А.А. Манукян // Право и экономика.- 1997.- № №1718.</w:t>
      </w:r>
    </w:p>
    <w:p w14:paraId="303617BA"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Маракулин, А.Ю. Социальная сущность сервитутов / А.Ю. Маракулин // Известия Уральского государственного университета.- 2006.- №45.- С. 160-166.</w:t>
      </w:r>
    </w:p>
    <w:p w14:paraId="2638FD7C"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75. Маслов, И. Анализ оценки земельных ресурсов / И. Маслов, А. Панькова, М.</w:t>
      </w:r>
      <w:r>
        <w:rPr>
          <w:rStyle w:val="WW8Num2z0"/>
          <w:rFonts w:ascii="Verdana" w:hAnsi="Verdana"/>
          <w:color w:val="000000"/>
          <w:sz w:val="18"/>
          <w:szCs w:val="18"/>
        </w:rPr>
        <w:t> </w:t>
      </w:r>
      <w:r>
        <w:rPr>
          <w:rStyle w:val="WW8Num3z0"/>
          <w:rFonts w:ascii="Verdana" w:hAnsi="Verdana"/>
          <w:color w:val="4682B4"/>
          <w:sz w:val="18"/>
          <w:szCs w:val="18"/>
        </w:rPr>
        <w:t>Лишанский</w:t>
      </w:r>
      <w:r>
        <w:rPr>
          <w:rStyle w:val="WW8Num2z0"/>
          <w:rFonts w:ascii="Verdana" w:hAnsi="Verdana"/>
          <w:color w:val="000000"/>
          <w:sz w:val="18"/>
          <w:szCs w:val="18"/>
        </w:rPr>
        <w:t> </w:t>
      </w:r>
      <w:r>
        <w:rPr>
          <w:rFonts w:ascii="Verdana" w:hAnsi="Verdana"/>
          <w:color w:val="000000"/>
          <w:sz w:val="18"/>
          <w:szCs w:val="18"/>
        </w:rPr>
        <w:t>// Экономист.- 1999,- №10.- С.83-86.</w:t>
      </w:r>
    </w:p>
    <w:p w14:paraId="73613963"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Медведев, С. Некоторые аспекты реализации права постоянного (бессрочного) пользования земельным участком</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организацией в контексте оборота недвижимого имущества / С.</w:t>
      </w:r>
    </w:p>
    <w:p w14:paraId="73E385C5"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Медведев // Хозяйство и право.- 2005.- №5.- С. 66-75.</w:t>
      </w:r>
    </w:p>
    <w:p w14:paraId="7A8FCBAD"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Международный стандарт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38 «Нематериальные активы (IAS 38. Intangible Assets)». Утвержден Правлением</w:t>
      </w:r>
      <w:r>
        <w:rPr>
          <w:rStyle w:val="WW8Num2z0"/>
          <w:rFonts w:ascii="Verdana" w:hAnsi="Verdana"/>
          <w:color w:val="000000"/>
          <w:sz w:val="18"/>
          <w:szCs w:val="18"/>
        </w:rPr>
        <w:t> </w:t>
      </w:r>
      <w:r>
        <w:rPr>
          <w:rStyle w:val="WW8Num3z0"/>
          <w:rFonts w:ascii="Verdana" w:hAnsi="Verdana"/>
          <w:color w:val="4682B4"/>
          <w:sz w:val="18"/>
          <w:szCs w:val="18"/>
        </w:rPr>
        <w:t>КМСФО</w:t>
      </w:r>
      <w:r>
        <w:rPr>
          <w:rStyle w:val="WW8Num2z0"/>
          <w:rFonts w:ascii="Verdana" w:hAnsi="Verdana"/>
          <w:color w:val="000000"/>
          <w:sz w:val="18"/>
          <w:szCs w:val="18"/>
        </w:rPr>
        <w:t> </w:t>
      </w:r>
      <w:r>
        <w:rPr>
          <w:rFonts w:ascii="Verdana" w:hAnsi="Verdana"/>
          <w:color w:val="000000"/>
          <w:sz w:val="18"/>
          <w:szCs w:val="18"/>
        </w:rPr>
        <w:t>в июле 1998 года.</w:t>
      </w:r>
    </w:p>
    <w:p w14:paraId="7985A873"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Мейер, Д.И. Русское гражданское право. В 2-х частях. Часть 2. По исправленному и дополненному 8-му изд. 1902 г./ Д.И. Мейер.- М.: Статут (в серии «</w:t>
      </w:r>
      <w:r>
        <w:rPr>
          <w:rStyle w:val="WW8Num3z0"/>
          <w:rFonts w:ascii="Verdana" w:hAnsi="Verdana"/>
          <w:color w:val="4682B4"/>
          <w:sz w:val="18"/>
          <w:szCs w:val="18"/>
        </w:rPr>
        <w:t>Классика российской цивилистики</w:t>
      </w:r>
      <w:r>
        <w:rPr>
          <w:rFonts w:ascii="Verdana" w:hAnsi="Verdana"/>
          <w:color w:val="000000"/>
          <w:sz w:val="18"/>
          <w:szCs w:val="18"/>
        </w:rPr>
        <w:t>»),- 1997.- 445 с.</w:t>
      </w:r>
    </w:p>
    <w:p w14:paraId="179C46AE"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Михайлов</w:t>
      </w:r>
      <w:r>
        <w:rPr>
          <w:rFonts w:ascii="Verdana" w:hAnsi="Verdana"/>
          <w:color w:val="000000"/>
          <w:sz w:val="18"/>
          <w:szCs w:val="18"/>
        </w:rPr>
        <w:t>, И.С. Основные положения платности различных категорий земель, имеющих ограничения, обременения и сервитуты Электронная версия. / И.С. Михайлов, Б.В.</w:t>
      </w:r>
      <w:r>
        <w:rPr>
          <w:rStyle w:val="WW8Num2z0"/>
          <w:rFonts w:ascii="Verdana" w:hAnsi="Verdana"/>
          <w:color w:val="000000"/>
          <w:sz w:val="18"/>
          <w:szCs w:val="18"/>
        </w:rPr>
        <w:t> </w:t>
      </w:r>
      <w:r>
        <w:rPr>
          <w:rStyle w:val="WW8Num3z0"/>
          <w:rFonts w:ascii="Verdana" w:hAnsi="Verdana"/>
          <w:color w:val="4682B4"/>
          <w:sz w:val="18"/>
          <w:szCs w:val="18"/>
        </w:rPr>
        <w:t>Гончаров</w:t>
      </w:r>
      <w:r>
        <w:rPr>
          <w:rFonts w:ascii="Verdana" w:hAnsi="Verdana"/>
          <w:color w:val="000000"/>
          <w:sz w:val="18"/>
          <w:szCs w:val="18"/>
        </w:rPr>
        <w:t>// (http://www.rway.ru/ftproot/ rway/bulletin/61 .htm).</w:t>
      </w:r>
    </w:p>
    <w:p w14:paraId="61504146"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Методические рекомендации по оценке соразмерной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сервитут. Система стандартизации российской коллегии</w:t>
      </w:r>
      <w:r>
        <w:rPr>
          <w:rStyle w:val="WW8Num2z0"/>
          <w:rFonts w:ascii="Verdana" w:hAnsi="Verdana"/>
          <w:color w:val="000000"/>
          <w:sz w:val="18"/>
          <w:szCs w:val="18"/>
        </w:rPr>
        <w:t> </w:t>
      </w:r>
      <w:r>
        <w:rPr>
          <w:rStyle w:val="WW8Num3z0"/>
          <w:rFonts w:ascii="Verdana" w:hAnsi="Verdana"/>
          <w:color w:val="4682B4"/>
          <w:sz w:val="18"/>
          <w:szCs w:val="18"/>
        </w:rPr>
        <w:t>оценщиков</w:t>
      </w:r>
      <w:r>
        <w:rPr>
          <w:rStyle w:val="WW8Num2z0"/>
          <w:rFonts w:ascii="Verdana" w:hAnsi="Verdana"/>
          <w:color w:val="000000"/>
          <w:sz w:val="18"/>
          <w:szCs w:val="18"/>
        </w:rPr>
        <w:t> </w:t>
      </w:r>
      <w:r>
        <w:rPr>
          <w:rFonts w:ascii="Verdana" w:hAnsi="Verdana"/>
          <w:color w:val="000000"/>
          <w:sz w:val="18"/>
          <w:szCs w:val="18"/>
        </w:rPr>
        <w:t>// Правление Некоммерческого партнерства «Российская коллегия оценщиков. (Протокол №10 от 08 сентября 2005 года).</w:t>
      </w:r>
    </w:p>
    <w:p w14:paraId="5EE4FFE2"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Могусев</w:t>
      </w:r>
      <w:r>
        <w:rPr>
          <w:rFonts w:ascii="Verdana" w:hAnsi="Verdana"/>
          <w:color w:val="000000"/>
          <w:sz w:val="18"/>
          <w:szCs w:val="18"/>
        </w:rPr>
        <w:t>, В.Ф. Земельный сервитут / В.Ф. Могусев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консультации.- 2007.- №12.</w:t>
      </w:r>
    </w:p>
    <w:p w14:paraId="123958B2"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МСФО 38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Пособие по МСФО для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Проект ЗАО ПрайсвотерхаусКуперс Аудит, Ассоциации</w:t>
      </w:r>
      <w:r>
        <w:rPr>
          <w:rStyle w:val="WW8Num2z0"/>
          <w:rFonts w:ascii="Verdana" w:hAnsi="Verdana"/>
          <w:color w:val="000000"/>
          <w:sz w:val="18"/>
          <w:szCs w:val="18"/>
        </w:rPr>
        <w:t> </w:t>
      </w:r>
      <w:r>
        <w:rPr>
          <w:rStyle w:val="WW8Num3z0"/>
          <w:rFonts w:ascii="Verdana" w:hAnsi="Verdana"/>
          <w:color w:val="4682B4"/>
          <w:sz w:val="18"/>
          <w:szCs w:val="18"/>
        </w:rPr>
        <w:t>сертифицированных</w:t>
      </w:r>
      <w:r>
        <w:rPr>
          <w:rStyle w:val="WW8Num2z0"/>
          <w:rFonts w:ascii="Verdana" w:hAnsi="Verdana"/>
          <w:color w:val="000000"/>
          <w:sz w:val="18"/>
          <w:szCs w:val="18"/>
        </w:rPr>
        <w:t> </w:t>
      </w:r>
      <w:r>
        <w:rPr>
          <w:rFonts w:ascii="Verdana" w:hAnsi="Verdana"/>
          <w:color w:val="000000"/>
          <w:sz w:val="18"/>
          <w:szCs w:val="18"/>
        </w:rPr>
        <w:t>присяжных бухгалтеров (АССА), компании «</w:t>
      </w:r>
      <w:r>
        <w:rPr>
          <w:rStyle w:val="WW8Num3z0"/>
          <w:rFonts w:ascii="Verdana" w:hAnsi="Verdana"/>
          <w:color w:val="4682B4"/>
          <w:sz w:val="18"/>
          <w:szCs w:val="18"/>
        </w:rPr>
        <w:t>Агриконсалтинг</w:t>
      </w:r>
      <w:r>
        <w:rPr>
          <w:rFonts w:ascii="Verdana" w:hAnsi="Verdana"/>
          <w:color w:val="000000"/>
          <w:sz w:val="18"/>
          <w:szCs w:val="18"/>
        </w:rPr>
        <w:t>» ( Agriconsulting S.p.A.),</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«ФБК».- М.- 2007.</w:t>
      </w:r>
    </w:p>
    <w:p w14:paraId="3D0C651A"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Нечаев, В. Сервитуты.// Энциклопедия Брокгауз и Эфрон. Т.29. М., 1916.</w:t>
      </w:r>
    </w:p>
    <w:p w14:paraId="1F8F7861"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Новицкий, И.Б. Римское право / И.Б. Новицкий.- М., 2000.- С. 105.</w:t>
      </w:r>
    </w:p>
    <w:p w14:paraId="5E09E439"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Оценка недвижимости: Учебник/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М.А.Федотовой.- М.: Финансы и статистика, 2004.- 496 с.</w:t>
      </w:r>
    </w:p>
    <w:p w14:paraId="3C854762"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Памятники римского права: Законы XII таблиц, Институции Гая, Дигесты Юстиниана.- М.: Зерцало.- 1997.- 608 с.</w:t>
      </w:r>
    </w:p>
    <w:p w14:paraId="60104AEC"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Порядок учета обременений и сервитутов Электронная версия. / (http://www.ssga.ru/metodich/gorcad45/47.html).</w:t>
      </w:r>
    </w:p>
    <w:p w14:paraId="6C173525"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Порядок определения и</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соразмерной платы за публичный сервитут. Утвержден Кабинетом Министров Республики Татарстан 16.05.2008 №325.</w:t>
      </w:r>
    </w:p>
    <w:p w14:paraId="515EBE7B"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Проект Федерального стандарта оценки №1. Общие понятия и принципы оценки (Проект, опубликованный на сайте</w:t>
      </w:r>
      <w:r>
        <w:rPr>
          <w:rStyle w:val="WW8Num2z0"/>
          <w:rFonts w:ascii="Verdana" w:hAnsi="Verdana"/>
          <w:color w:val="000000"/>
          <w:sz w:val="18"/>
          <w:szCs w:val="18"/>
        </w:rPr>
        <w:t> </w:t>
      </w:r>
      <w:r>
        <w:rPr>
          <w:rStyle w:val="WW8Num3z0"/>
          <w:rFonts w:ascii="Verdana" w:hAnsi="Verdana"/>
          <w:color w:val="4682B4"/>
          <w:sz w:val="18"/>
          <w:szCs w:val="18"/>
        </w:rPr>
        <w:t>МЭРТ</w:t>
      </w:r>
      <w:r>
        <w:rPr>
          <w:rStyle w:val="WW8Num2z0"/>
          <w:rFonts w:ascii="Verdana" w:hAnsi="Verdana"/>
          <w:color w:val="000000"/>
          <w:sz w:val="18"/>
          <w:szCs w:val="18"/>
        </w:rPr>
        <w:t> </w:t>
      </w:r>
      <w:r>
        <w:rPr>
          <w:rFonts w:ascii="Verdana" w:hAnsi="Verdana"/>
          <w:color w:val="000000"/>
          <w:sz w:val="18"/>
          <w:szCs w:val="18"/>
        </w:rPr>
        <w:t>16.03.06) Электронная версия. / (http://old.appraiser.ru/info/org/mert/fso/FSO l.doc).</w:t>
      </w:r>
    </w:p>
    <w:p w14:paraId="3ABE6035"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M.JI. Бухгалтерский учет операций с имуществом, не принадлежащим предприятию на праве собственности Электронный ресурс. / M.JI. Пятов // (http:// www.buh.ru/document-256).</w:t>
      </w:r>
    </w:p>
    <w:p w14:paraId="347D9DD5"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Римское частное право: Учебник / Под ред. Проф. И.Б. Новицкого и проф. И.С. Перетерского.- М.: Юрист, 1997.- 544 с.</w:t>
      </w:r>
    </w:p>
    <w:p w14:paraId="521CC048"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Саватье, Р. Теория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Юридический и экономический очерк / Пер. проф. P.O. Халфиной.- М.: Прогресс, 1972.</w:t>
      </w:r>
    </w:p>
    <w:p w14:paraId="34096412"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Свод Законов Российской Империи- Санкт-Петербург: Государственная типография. 1900.- Т. 10.- Ч. 1.- 552 с.</w:t>
      </w:r>
    </w:p>
    <w:p w14:paraId="6750DF2D"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Сиваков, Д.</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за водопользование и задачи охраны вод / Д. Сиваков // Право и экономика.- 2005.- №9.- С. 57-59.</w:t>
      </w:r>
    </w:p>
    <w:p w14:paraId="248EBCFB"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Сиваков, Д. Частная собственность и частное пользование по новому Водному кодексу Российской Федерации / Д. Сиваков // Право и экономика.- 2006.- №8.- С. 82-85.</w:t>
      </w:r>
    </w:p>
    <w:p w14:paraId="12F4B7C9"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Синайский, В.И. Русское гражданское право. Вып. 1: Общая часть. Вещное право. Авторское право./В.И. Синайский.- Киев, 1917.</w:t>
      </w:r>
    </w:p>
    <w:p w14:paraId="513B6240"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Словарь</w:t>
      </w:r>
      <w:r>
        <w:rPr>
          <w:rStyle w:val="WW8Num2z0"/>
          <w:rFonts w:ascii="Verdana" w:hAnsi="Verdana"/>
          <w:color w:val="000000"/>
          <w:sz w:val="18"/>
          <w:szCs w:val="18"/>
        </w:rPr>
        <w:t> </w:t>
      </w:r>
      <w:r>
        <w:rPr>
          <w:rStyle w:val="WW8Num3z0"/>
          <w:rFonts w:ascii="Verdana" w:hAnsi="Verdana"/>
          <w:color w:val="4682B4"/>
          <w:sz w:val="18"/>
          <w:szCs w:val="18"/>
        </w:rPr>
        <w:t>оценщика</w:t>
      </w:r>
      <w:r>
        <w:rPr>
          <w:rStyle w:val="WW8Num2z0"/>
          <w:rFonts w:ascii="Verdana" w:hAnsi="Verdana"/>
          <w:color w:val="000000"/>
          <w:sz w:val="18"/>
          <w:szCs w:val="18"/>
        </w:rPr>
        <w:t> </w:t>
      </w:r>
      <w:r>
        <w:rPr>
          <w:rFonts w:ascii="Verdana" w:hAnsi="Verdana"/>
          <w:color w:val="000000"/>
          <w:sz w:val="18"/>
          <w:szCs w:val="18"/>
        </w:rPr>
        <w:t>Электронная версия. / (http://www.ocenchik.ru/ vocabulary/s?id=252).</w:t>
      </w:r>
    </w:p>
    <w:p w14:paraId="6E350EFC"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Соборное Уложение 1649 года. Текст. Комментарии./ Подготовка текста Л.И. Ильиной. Комментарии Г.В.</w:t>
      </w:r>
      <w:r>
        <w:rPr>
          <w:rStyle w:val="WW8Num2z0"/>
          <w:rFonts w:ascii="Verdana" w:hAnsi="Verdana"/>
          <w:color w:val="000000"/>
          <w:sz w:val="18"/>
          <w:szCs w:val="18"/>
        </w:rPr>
        <w:t> </w:t>
      </w:r>
      <w:r>
        <w:rPr>
          <w:rStyle w:val="WW8Num3z0"/>
          <w:rFonts w:ascii="Verdana" w:hAnsi="Verdana"/>
          <w:color w:val="4682B4"/>
          <w:sz w:val="18"/>
          <w:szCs w:val="18"/>
        </w:rPr>
        <w:t>Абрамовича</w:t>
      </w:r>
      <w:r>
        <w:rPr>
          <w:rFonts w:ascii="Verdana" w:hAnsi="Verdana"/>
          <w:color w:val="000000"/>
          <w:sz w:val="18"/>
          <w:szCs w:val="18"/>
        </w:rPr>
        <w:t>, А.Г. Манькова, Б.Н. Миронова, В.М. Пансяха.- Ленинград.- 1987.</w:t>
      </w:r>
    </w:p>
    <w:p w14:paraId="048CBC4E"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100. Сурков, В. Как пользоваться чужой</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Style w:val="WW8Num2z0"/>
          <w:rFonts w:ascii="Verdana" w:hAnsi="Verdana"/>
          <w:color w:val="000000"/>
          <w:sz w:val="18"/>
          <w:szCs w:val="18"/>
        </w:rPr>
        <w:t> </w:t>
      </w:r>
      <w:r>
        <w:rPr>
          <w:rFonts w:ascii="Verdana" w:hAnsi="Verdana"/>
          <w:color w:val="000000"/>
          <w:sz w:val="18"/>
          <w:szCs w:val="18"/>
        </w:rPr>
        <w:t>и землей Электронный ресурс. / В. Сурков// (http://www.ey.com/global/content.nsf /Russia/ Articles-2004-February2).</w:t>
      </w:r>
    </w:p>
    <w:p w14:paraId="2620BF66"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Суханов, Е.А. О понятии и видах вещных прав в российском гражданском праве / Е.А. Суханов // Журнал российского права.- 2006.-№12.</w:t>
      </w:r>
    </w:p>
    <w:p w14:paraId="515B7555"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Татаров, К.Ю. Учет</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объекты природопользования / К.Ю. Татаров // Бухгалтерский учет.- 2005.-№24.- С. 28-31.</w:t>
      </w:r>
    </w:p>
    <w:p w14:paraId="3CB13072"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Татаров, К.Ю. Учет сервитута / К.Ю. Татаров // Бухгалтерский учет.-2005.-№18.-С. 10-13.</w:t>
      </w:r>
    </w:p>
    <w:p w14:paraId="749C54D6"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Тихомиров, М.Ю. Собственность и иные вещные права на земельные участки в РФ / М.Ю. Тихомиров.- М.: Изд-во</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М.Ю., 2006.</w:t>
      </w:r>
    </w:p>
    <w:p w14:paraId="2C6F8443"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Трифонова, В.А. Особенности оценки рыночной стоимости земельных участков предприятий РФ / В.А. Трифонова // Бюллетень рынка недвижимости.- 2004.- №108 (март).</w:t>
      </w:r>
    </w:p>
    <w:p w14:paraId="4D31D52E"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Трифонова, В.А. Проблемы оценки рыночной стоимости прав на земельные участки, с учетом обременений (сервитутов) в Российской Федерации Электронная версия. / В. А. Трифонова // (http:// www.rway.ru/ftproot/rway/ bulletin/108/2.htm).</w:t>
      </w:r>
    </w:p>
    <w:p w14:paraId="0BCC338F"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Трофимова, Н.В. Глава 31 «</w:t>
      </w:r>
      <w:r>
        <w:rPr>
          <w:rStyle w:val="WW8Num3z0"/>
          <w:rFonts w:ascii="Verdana" w:hAnsi="Verdana"/>
          <w:color w:val="4682B4"/>
          <w:sz w:val="18"/>
          <w:szCs w:val="18"/>
        </w:rPr>
        <w:t>Земельный налог</w:t>
      </w:r>
      <w:r>
        <w:rPr>
          <w:rFonts w:ascii="Verdana" w:hAnsi="Verdana"/>
          <w:color w:val="000000"/>
          <w:sz w:val="18"/>
          <w:szCs w:val="18"/>
        </w:rPr>
        <w:t>» Налогового кодекса РФ / Н.В. Трофимова // Налоговый вестник.- 2005.</w:t>
      </w:r>
    </w:p>
    <w:p w14:paraId="33E2B35E"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Хвостик, Т.В. Бухгалтерский учет для юристов / Т.В. Хвостик.- М.: Форум, 2006.- 255с.</w:t>
      </w:r>
    </w:p>
    <w:p w14:paraId="1B07DC64"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Холева, Е. Вопрос: Каков порядок</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земельного налога государственным учреждением в отношении земельного участка, оформленного соглашением об условиях ограниченного пользования? / Е. Холева // Финансовая газета. Региональный выпуск.- 2007.- №13.</w:t>
      </w:r>
    </w:p>
    <w:p w14:paraId="179EA77F"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Цуканов, В .И. Объект сервитутного правоотношения. Соотношение понятий «</w:t>
      </w:r>
      <w:r>
        <w:rPr>
          <w:rStyle w:val="WW8Num3z0"/>
          <w:rFonts w:ascii="Verdana" w:hAnsi="Verdana"/>
          <w:color w:val="4682B4"/>
          <w:sz w:val="18"/>
          <w:szCs w:val="18"/>
        </w:rPr>
        <w:t>земля</w:t>
      </w:r>
      <w:r>
        <w:rPr>
          <w:rFonts w:ascii="Verdana" w:hAnsi="Verdana"/>
          <w:color w:val="000000"/>
          <w:sz w:val="18"/>
          <w:szCs w:val="18"/>
        </w:rPr>
        <w:t>», «</w:t>
      </w:r>
      <w:r>
        <w:rPr>
          <w:rStyle w:val="WW8Num3z0"/>
          <w:rFonts w:ascii="Verdana" w:hAnsi="Verdana"/>
          <w:color w:val="4682B4"/>
          <w:sz w:val="18"/>
          <w:szCs w:val="18"/>
        </w:rPr>
        <w:t>почва</w:t>
      </w:r>
      <w:r>
        <w:rPr>
          <w:rFonts w:ascii="Verdana" w:hAnsi="Verdana"/>
          <w:color w:val="000000"/>
          <w:sz w:val="18"/>
          <w:szCs w:val="18"/>
        </w:rPr>
        <w:t>», «</w:t>
      </w:r>
      <w:r>
        <w:rPr>
          <w:rStyle w:val="WW8Num3z0"/>
          <w:rFonts w:ascii="Verdana" w:hAnsi="Verdana"/>
          <w:color w:val="4682B4"/>
          <w:sz w:val="18"/>
          <w:szCs w:val="18"/>
        </w:rPr>
        <w:t>недра</w:t>
      </w:r>
      <w:r>
        <w:rPr>
          <w:rFonts w:ascii="Verdana" w:hAnsi="Verdana"/>
          <w:color w:val="000000"/>
          <w:sz w:val="18"/>
          <w:szCs w:val="18"/>
        </w:rPr>
        <w:t>» / В.И. Цуканов // Московский</w:t>
      </w:r>
      <w:r>
        <w:rPr>
          <w:rStyle w:val="WW8Num2z0"/>
          <w:rFonts w:ascii="Verdana" w:hAnsi="Verdana"/>
          <w:color w:val="000000"/>
          <w:sz w:val="18"/>
          <w:szCs w:val="18"/>
        </w:rPr>
        <w:t> </w:t>
      </w:r>
      <w:r>
        <w:rPr>
          <w:rStyle w:val="WW8Num3z0"/>
          <w:rFonts w:ascii="Verdana" w:hAnsi="Verdana"/>
          <w:color w:val="4682B4"/>
          <w:sz w:val="18"/>
          <w:szCs w:val="18"/>
        </w:rPr>
        <w:t>оценщик</w:t>
      </w:r>
      <w:r>
        <w:rPr>
          <w:rFonts w:ascii="Verdana" w:hAnsi="Verdana"/>
          <w:color w:val="000000"/>
          <w:sz w:val="18"/>
          <w:szCs w:val="18"/>
        </w:rPr>
        <w:t>. 2004 г. - №4 - С. 26-28.</w:t>
      </w:r>
    </w:p>
    <w:p w14:paraId="3C8C6B55"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Цуканов, В.И. Сервитут как вещное право / В.И. Цуканов // Закон и право. 2004.- №8.- С. 22-26</w:t>
      </w:r>
    </w:p>
    <w:p w14:paraId="71FE7E8F"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Шейнин, JI. Публичные сервитуты / J1. Шейнин // Право и экономика.-2004.- №8.</w:t>
      </w:r>
    </w:p>
    <w:p w14:paraId="4B4A1641"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Г.Ф. Учебник русского гражданского права. Том 1. / Г.Ф. Шершеневич,- М., 1914.</w:t>
      </w:r>
    </w:p>
    <w:p w14:paraId="7444A170"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Шершеневич, Г.Ф. Учебник русского гражданского права (по изданию 1907 г.) / Г.Ф. Шершеневич.- М.: СПАРК,- 1995.- 556 с.</w:t>
      </w:r>
    </w:p>
    <w:p w14:paraId="07F24020"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Щенникова, J1.B. Сервитуты в России: законодательство и судебная практика / JI.B. Щенникова // Законодательство.- 2002.- №4,5.</w:t>
      </w:r>
    </w:p>
    <w:p w14:paraId="7392B79B"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Яскевич, E.E. Методика оценки влияния внешних износов, сервитутов и</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договоров на стоимость объектов недвижимости. / Е.Е. Яскевич.- М.: Научно Практический Центр Профессиональных Оценщиков, 2004.</w:t>
      </w:r>
    </w:p>
    <w:p w14:paraId="5E9AA70C" w14:textId="77777777" w:rsidR="00A473D4" w:rsidRDefault="00A473D4" w:rsidP="00A473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Michael J. Morrissey Accounting for Business Combinations, Goodwill, and Other Intangible Assets A Roadmap to Applying Statements 141 and 142/ Morrissey Michael J. (http://www.deloitte.eom/dtt/newsletter/0,1012,cid= 157313,00.html).</w:t>
      </w:r>
    </w:p>
    <w:p w14:paraId="42F59713" w14:textId="2DFBB293" w:rsidR="00682A62" w:rsidRPr="00A473D4" w:rsidRDefault="00A473D4" w:rsidP="00A473D4">
      <w:r>
        <w:rPr>
          <w:rFonts w:ascii="Verdana" w:hAnsi="Verdana"/>
          <w:color w:val="000000"/>
          <w:sz w:val="18"/>
          <w:szCs w:val="18"/>
        </w:rPr>
        <w:br/>
      </w:r>
      <w:r>
        <w:rPr>
          <w:rFonts w:ascii="Verdana" w:hAnsi="Verdana"/>
          <w:color w:val="000000"/>
          <w:sz w:val="18"/>
          <w:szCs w:val="18"/>
        </w:rPr>
        <w:br/>
      </w:r>
      <w:bookmarkStart w:id="0" w:name="_GoBack"/>
      <w:bookmarkEnd w:id="0"/>
    </w:p>
    <w:sectPr w:rsidR="00682A62" w:rsidRPr="00A473D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B5403" w14:textId="77777777" w:rsidR="00BE36EA" w:rsidRDefault="00BE36EA">
      <w:pPr>
        <w:spacing w:after="0" w:line="240" w:lineRule="auto"/>
      </w:pPr>
      <w:r>
        <w:separator/>
      </w:r>
    </w:p>
  </w:endnote>
  <w:endnote w:type="continuationSeparator" w:id="0">
    <w:p w14:paraId="6121B0F9" w14:textId="77777777" w:rsidR="00BE36EA" w:rsidRDefault="00BE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DE1CA" w14:textId="77777777" w:rsidR="00BE36EA" w:rsidRDefault="00BE36EA">
      <w:pPr>
        <w:spacing w:after="0" w:line="240" w:lineRule="auto"/>
      </w:pPr>
      <w:r>
        <w:separator/>
      </w:r>
    </w:p>
  </w:footnote>
  <w:footnote w:type="continuationSeparator" w:id="0">
    <w:p w14:paraId="5F2387A8" w14:textId="77777777" w:rsidR="00BE36EA" w:rsidRDefault="00BE3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36EA"/>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2FCF"/>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8879</TotalTime>
  <Pages>11</Pages>
  <Words>5678</Words>
  <Characters>32366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187</cp:revision>
  <cp:lastPrinted>2009-02-06T05:36:00Z</cp:lastPrinted>
  <dcterms:created xsi:type="dcterms:W3CDTF">2016-05-04T14:28:00Z</dcterms:created>
  <dcterms:modified xsi:type="dcterms:W3CDTF">2016-07-06T11:31:00Z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