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370E8" w:rsidRDefault="00D370E8" w:rsidP="00D370E8">
      <w:r w:rsidRPr="00693888">
        <w:rPr>
          <w:rFonts w:ascii="Times New Roman" w:eastAsia="Times New Roman" w:hAnsi="Times New Roman" w:cs="Times New Roman"/>
          <w:b/>
          <w:sz w:val="24"/>
          <w:szCs w:val="24"/>
          <w:lang w:eastAsia="ru-RU"/>
        </w:rPr>
        <w:t>Алімадад Солтані Алі,</w:t>
      </w:r>
      <w:r w:rsidRPr="00693888">
        <w:rPr>
          <w:rFonts w:ascii="Times New Roman" w:eastAsia="Times New Roman" w:hAnsi="Times New Roman" w:cs="Times New Roman"/>
          <w:sz w:val="24"/>
          <w:szCs w:val="24"/>
          <w:lang w:eastAsia="ru-RU"/>
        </w:rPr>
        <w:t xml:space="preserve"> аспірант кафедри основ архітектури та архітектурного проектування, Київський національний університет будівництва та архітектури. Назва дисертації: «Принципи формування архітектури торгово-розважальних комплексів в Ірані». Шифр та назви спеціальності – 18</w:t>
      </w:r>
      <w:r>
        <w:rPr>
          <w:rFonts w:ascii="Times New Roman" w:eastAsia="Times New Roman" w:hAnsi="Times New Roman" w:cs="Times New Roman"/>
          <w:sz w:val="24"/>
          <w:szCs w:val="24"/>
          <w:lang w:eastAsia="ru-RU"/>
        </w:rPr>
        <w:t>.00.02 – а</w:t>
      </w:r>
      <w:r w:rsidRPr="00693888">
        <w:rPr>
          <w:rFonts w:ascii="Times New Roman" w:eastAsia="Times New Roman" w:hAnsi="Times New Roman" w:cs="Times New Roman"/>
          <w:sz w:val="24"/>
          <w:szCs w:val="24"/>
          <w:lang w:eastAsia="ru-RU"/>
        </w:rPr>
        <w:t>рхітектура будівель і споруд. Спецрада Д 26.056.02 Київського національного університету будівництва і архітектури</w:t>
      </w:r>
    </w:p>
    <w:sectPr w:rsidR="00FC36B5" w:rsidRPr="00D370E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9E7E-FD6B-4C72-A359-232E849A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2020-06-18T19:03:00Z</dcterms:created>
  <dcterms:modified xsi:type="dcterms:W3CDTF">2020-06-18T20:22:00Z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