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2C3E8" w14:textId="77777777" w:rsidR="005539CD" w:rsidRDefault="005539CD" w:rsidP="005539C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уровня жизни населения Республики Армения</w:t>
      </w:r>
    </w:p>
    <w:p w14:paraId="72547569" w14:textId="77777777" w:rsidR="005539CD" w:rsidRDefault="005539CD" w:rsidP="005539CD">
      <w:pPr>
        <w:rPr>
          <w:rFonts w:ascii="Verdana" w:hAnsi="Verdana"/>
          <w:color w:val="000000"/>
          <w:sz w:val="18"/>
          <w:szCs w:val="18"/>
          <w:shd w:val="clear" w:color="auto" w:fill="FFFFFF"/>
        </w:rPr>
      </w:pPr>
    </w:p>
    <w:p w14:paraId="2D292290" w14:textId="77777777" w:rsidR="005539CD" w:rsidRDefault="005539CD" w:rsidP="005539CD">
      <w:pPr>
        <w:rPr>
          <w:rFonts w:ascii="Verdana" w:hAnsi="Verdana"/>
          <w:color w:val="000000"/>
          <w:sz w:val="18"/>
          <w:szCs w:val="18"/>
          <w:shd w:val="clear" w:color="auto" w:fill="FFFFFF"/>
        </w:rPr>
      </w:pPr>
    </w:p>
    <w:p w14:paraId="361933D1" w14:textId="77777777" w:rsidR="005539CD" w:rsidRDefault="005539CD" w:rsidP="005539C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Мовсисян, Ваге Каджикович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E5AAE5"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2007</w:t>
      </w:r>
    </w:p>
    <w:p w14:paraId="28DA0875" w14:textId="77777777" w:rsidR="005539CD" w:rsidRDefault="005539CD" w:rsidP="005539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832E52"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Мовсисян, Ваге Каджикович</w:t>
      </w:r>
    </w:p>
    <w:p w14:paraId="7694D401" w14:textId="77777777" w:rsidR="005539CD" w:rsidRDefault="005539CD" w:rsidP="005539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69630DC"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DD4390" w14:textId="77777777" w:rsidR="005539CD" w:rsidRDefault="005539CD" w:rsidP="005539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75A468"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Москва</w:t>
      </w:r>
    </w:p>
    <w:p w14:paraId="6D31135A" w14:textId="77777777" w:rsidR="005539CD" w:rsidRDefault="005539CD" w:rsidP="005539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EC06147"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08.00.12</w:t>
      </w:r>
    </w:p>
    <w:p w14:paraId="0560A4C2" w14:textId="77777777" w:rsidR="005539CD" w:rsidRDefault="005539CD" w:rsidP="005539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9D5049"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1DE800" w14:textId="77777777" w:rsidR="005539CD" w:rsidRDefault="005539CD" w:rsidP="005539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59F58F" w14:textId="77777777" w:rsidR="005539CD" w:rsidRDefault="005539CD" w:rsidP="005539CD">
      <w:pPr>
        <w:spacing w:line="270" w:lineRule="atLeast"/>
        <w:rPr>
          <w:rFonts w:ascii="Verdana" w:hAnsi="Verdana"/>
          <w:color w:val="000000"/>
          <w:sz w:val="18"/>
          <w:szCs w:val="18"/>
        </w:rPr>
      </w:pPr>
      <w:r>
        <w:rPr>
          <w:rFonts w:ascii="Verdana" w:hAnsi="Verdana"/>
          <w:color w:val="000000"/>
          <w:sz w:val="18"/>
          <w:szCs w:val="18"/>
        </w:rPr>
        <w:t>161</w:t>
      </w:r>
    </w:p>
    <w:p w14:paraId="352E3336" w14:textId="77777777" w:rsidR="005539CD" w:rsidRDefault="005539CD" w:rsidP="005539C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Мовсисян, Ваге Каджикович</w:t>
      </w:r>
    </w:p>
    <w:p w14:paraId="486F644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7467B4F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963D2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УРОВЕНЬ</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КАК ОБЪЕКТ ЭКОНОМИКО-СТАТИСТИЧЕСКОГО ИССЛЕДОВАНИЯ.</w:t>
      </w:r>
    </w:p>
    <w:p w14:paraId="23B4B75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понятия «</w:t>
      </w:r>
      <w:r>
        <w:rPr>
          <w:rStyle w:val="WW8Num3z0"/>
          <w:rFonts w:ascii="Verdana" w:hAnsi="Verdana"/>
          <w:color w:val="4682B4"/>
          <w:sz w:val="18"/>
          <w:szCs w:val="18"/>
        </w:rPr>
        <w:t>уровень жизни</w:t>
      </w:r>
      <w:r>
        <w:rPr>
          <w:rFonts w:ascii="Verdana" w:hAnsi="Verdana"/>
          <w:color w:val="000000"/>
          <w:sz w:val="18"/>
          <w:szCs w:val="18"/>
        </w:rPr>
        <w:t>».</w:t>
      </w:r>
    </w:p>
    <w:p w14:paraId="66EA6AF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как составляющая уровня жизни</w:t>
      </w:r>
      <w:r>
        <w:rPr>
          <w:rStyle w:val="WW8Num2z0"/>
          <w:rFonts w:ascii="Verdana" w:hAnsi="Verdana"/>
          <w:color w:val="000000"/>
          <w:sz w:val="18"/>
          <w:szCs w:val="18"/>
        </w:rPr>
        <w:t> </w:t>
      </w:r>
      <w:r>
        <w:rPr>
          <w:rStyle w:val="WW8Num3z0"/>
          <w:rFonts w:ascii="Verdana" w:hAnsi="Verdana"/>
          <w:color w:val="4682B4"/>
          <w:sz w:val="18"/>
          <w:szCs w:val="18"/>
        </w:rPr>
        <w:t>населения</w:t>
      </w:r>
      <w:r>
        <w:rPr>
          <w:rFonts w:ascii="Verdana" w:hAnsi="Verdana"/>
          <w:color w:val="000000"/>
          <w:sz w:val="18"/>
          <w:szCs w:val="18"/>
        </w:rPr>
        <w:t>.</w:t>
      </w:r>
    </w:p>
    <w:p w14:paraId="4A16177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статистики</w:t>
      </w:r>
      <w:r>
        <w:rPr>
          <w:rStyle w:val="WW8Num2z0"/>
          <w:rFonts w:ascii="Verdana" w:hAnsi="Verdana"/>
          <w:color w:val="000000"/>
          <w:sz w:val="18"/>
          <w:szCs w:val="18"/>
        </w:rPr>
        <w:t> </w:t>
      </w:r>
      <w:r>
        <w:rPr>
          <w:rStyle w:val="WW8Num3z0"/>
          <w:rFonts w:ascii="Verdana" w:hAnsi="Verdana"/>
          <w:color w:val="4682B4"/>
          <w:sz w:val="18"/>
          <w:szCs w:val="18"/>
        </w:rPr>
        <w:t>уровня</w:t>
      </w:r>
      <w:r>
        <w:rPr>
          <w:rStyle w:val="WW8Num2z0"/>
          <w:rFonts w:ascii="Verdana" w:hAnsi="Verdana"/>
          <w:color w:val="000000"/>
          <w:sz w:val="18"/>
          <w:szCs w:val="18"/>
        </w:rPr>
        <w:t> </w:t>
      </w:r>
      <w:r>
        <w:rPr>
          <w:rFonts w:ascii="Verdana" w:hAnsi="Verdana"/>
          <w:color w:val="000000"/>
          <w:sz w:val="18"/>
          <w:szCs w:val="18"/>
        </w:rPr>
        <w:t>жизни населения.</w:t>
      </w:r>
    </w:p>
    <w:p w14:paraId="4C8FF21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СТАТИСТИЧЕСКОГО ИССЛЕДОВАНИЯ УРОВНЯ ЖИЗНИ НАСЕЛЕНИЯ И ФАКТОРОВ ЕГО ОПРЕДЕЛЯЮЩИХ.</w:t>
      </w:r>
    </w:p>
    <w:p w14:paraId="494875B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Источники статистической информации об уровне жизни населения</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Армения.</w:t>
      </w:r>
    </w:p>
    <w:p w14:paraId="7BD7C66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Республики Армения.</w:t>
      </w:r>
    </w:p>
    <w:p w14:paraId="1FE2C1EC"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направления повышения уровня жизни населения.</w:t>
      </w:r>
    </w:p>
    <w:p w14:paraId="59363B3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СОЦИАЛЬНО-ЭКОНОМИЧЕСКАЯ СТРАТИФИКАЦИЯ ДОМАШНИХ ХОЗЯЙСТВ.</w:t>
      </w:r>
    </w:p>
    <w:p w14:paraId="108BC8C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социально-экономической стратификации домашних хозяйств.</w:t>
      </w:r>
    </w:p>
    <w:p w14:paraId="5DA2AC3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Многомерная классификация домашних хозяйств по основным показателям благосостояния.</w:t>
      </w:r>
    </w:p>
    <w:p w14:paraId="44B6D5F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распределения домашних хозяйств по</w:t>
      </w:r>
      <w:r>
        <w:rPr>
          <w:rStyle w:val="WW8Num2z0"/>
          <w:rFonts w:ascii="Verdana" w:hAnsi="Verdana"/>
          <w:color w:val="000000"/>
          <w:sz w:val="18"/>
          <w:szCs w:val="18"/>
        </w:rPr>
        <w:t> </w:t>
      </w:r>
      <w:r>
        <w:rPr>
          <w:rStyle w:val="WW8Num3z0"/>
          <w:rFonts w:ascii="Verdana" w:hAnsi="Verdana"/>
          <w:color w:val="4682B4"/>
          <w:sz w:val="18"/>
          <w:szCs w:val="18"/>
        </w:rPr>
        <w:t>среднедушевым</w:t>
      </w:r>
      <w:r>
        <w:rPr>
          <w:rStyle w:val="WW8Num2z0"/>
          <w:rFonts w:ascii="Verdana" w:hAnsi="Verdana"/>
          <w:color w:val="000000"/>
          <w:sz w:val="18"/>
          <w:szCs w:val="18"/>
        </w:rPr>
        <w:t> </w:t>
      </w:r>
      <w:r>
        <w:rPr>
          <w:rFonts w:ascii="Verdana" w:hAnsi="Verdana"/>
          <w:color w:val="000000"/>
          <w:sz w:val="18"/>
          <w:szCs w:val="18"/>
        </w:rPr>
        <w:t>доходам.</w:t>
      </w:r>
    </w:p>
    <w:p w14:paraId="353A24FD" w14:textId="77777777" w:rsidR="005539CD" w:rsidRDefault="005539CD" w:rsidP="005539C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уровня жизни населения Республики Армения"</w:t>
      </w:r>
    </w:p>
    <w:p w14:paraId="12A9DEB8"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 современном этапе развития экономики Армении от решения проблемы повышения уровня жизни населения во многом зависит направленность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дальнейших преобразований в стране и, в конечном счете, экономическая, а, следовательно, и политическая стабильность в обществе. Все это требует определенной государственной политики, направленной на повышение уровня жизни, физического и социального здоровья населения.</w:t>
      </w:r>
    </w:p>
    <w:p w14:paraId="19D20666"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переходе к рыночной экономике следующие друг за другом политические и экономические потрясения: Нагорно-Карабахский конфликт и блокада, разрушительное землетрясение и потеря потенциала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страны, закрытие рабочих мест,</w:t>
      </w:r>
      <w:r>
        <w:rPr>
          <w:rStyle w:val="WW8Num2z0"/>
          <w:rFonts w:ascii="Verdana" w:hAnsi="Verdana"/>
          <w:color w:val="000000"/>
          <w:sz w:val="18"/>
          <w:szCs w:val="18"/>
        </w:rPr>
        <w:t> </w:t>
      </w:r>
      <w:r>
        <w:rPr>
          <w:rStyle w:val="WW8Num3z0"/>
          <w:rFonts w:ascii="Verdana" w:hAnsi="Verdana"/>
          <w:color w:val="4682B4"/>
          <w:sz w:val="18"/>
          <w:szCs w:val="18"/>
        </w:rPr>
        <w:t>неплатежи</w:t>
      </w:r>
      <w:r>
        <w:rPr>
          <w:rStyle w:val="WW8Num2z0"/>
          <w:rFonts w:ascii="Verdana" w:hAnsi="Verdana"/>
          <w:color w:val="000000"/>
          <w:sz w:val="18"/>
          <w:szCs w:val="18"/>
        </w:rPr>
        <w:t> </w:t>
      </w:r>
      <w:r>
        <w:rPr>
          <w:rFonts w:ascii="Verdana" w:hAnsi="Verdana"/>
          <w:color w:val="000000"/>
          <w:sz w:val="18"/>
          <w:szCs w:val="18"/>
        </w:rPr>
        <w:t>или несвоевременные выплаты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пенсии, гиперинфляция и потеря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у населения страны создали состояние беззащитности, неспособности предвидения собственного будущего. Если для некоторой части населения страны новый общественный строй принес огромные возможности для действий и свободы, то одновременно для большинства людей страны создал непривычные материальные трудности, привел к потере гарантий стабильности в будущем.</w:t>
      </w:r>
    </w:p>
    <w:p w14:paraId="294C2A75"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рыночным отношениям также внес значительные изменения в структуру доходов населения, которые, в первую очередь, и определяют уровень жизни людей. Продолжительные годы экономического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неизбежно привели к быстрому массовому обеднению населения, которое сопровождалось большими социальными потерями, цена которых резко возросла за счет таких явлений, как увеличение неравномерного распределения доходов, усиление стратификации имущества, рост масштабов</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и углубление социальной несправедливости в обществе.</w:t>
      </w:r>
    </w:p>
    <w:p w14:paraId="6A059535"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Резкое снижение уровня жизни и усиление дифференциации населения стали спутником экономических преобразований во многих постсоветских республиках, включая и Армению. С одной стороны в результате</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национального богатства появился слой новых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а с другой - широкий слой обедневшего населения.</w:t>
      </w:r>
    </w:p>
    <w:p w14:paraId="7339EFC3"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Спецификой бедности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в том числе, и в Республике Армения, является тот факт, что большая часть бедного населения имеет высокий уровень образования, которая в прошлом имела стабильную работу и была полноценным членом общества, но в новых экономических отношениях их знания, практические навыки и квалификация не имеют</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Потеря социального статуса приводит к нигилизму, состоянию непригодности в обществе, психологической и социальной напряженности и поляризации общества.</w:t>
      </w:r>
    </w:p>
    <w:p w14:paraId="10B0000F"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снижение уровня жизни населения на современном этапе ставит перед обществом ряд серьезных проблем, требующих безотлагательного решения. В их число, прежде всего, входят задачи повышения уровня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преодоления обнищания, достижения рационального уровня дифференциации доходов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совершенствования политики оказания социальной помощи</w:t>
      </w:r>
      <w:r>
        <w:rPr>
          <w:rStyle w:val="WW8Num2z0"/>
          <w:rFonts w:ascii="Verdana" w:hAnsi="Verdana"/>
          <w:color w:val="000000"/>
          <w:sz w:val="18"/>
          <w:szCs w:val="18"/>
        </w:rPr>
        <w:t> </w:t>
      </w:r>
      <w:r>
        <w:rPr>
          <w:rStyle w:val="WW8Num3z0"/>
          <w:rFonts w:ascii="Verdana" w:hAnsi="Verdana"/>
          <w:color w:val="4682B4"/>
          <w:sz w:val="18"/>
          <w:szCs w:val="18"/>
        </w:rPr>
        <w:t>малоимущим</w:t>
      </w:r>
      <w:r>
        <w:rPr>
          <w:rStyle w:val="WW8Num2z0"/>
          <w:rFonts w:ascii="Verdana" w:hAnsi="Verdana"/>
          <w:color w:val="000000"/>
          <w:sz w:val="18"/>
          <w:szCs w:val="18"/>
        </w:rPr>
        <w:t> </w:t>
      </w:r>
      <w:r>
        <w:rPr>
          <w:rFonts w:ascii="Verdana" w:hAnsi="Verdana"/>
          <w:color w:val="000000"/>
          <w:sz w:val="18"/>
          <w:szCs w:val="18"/>
        </w:rPr>
        <w:t>семьям.</w:t>
      </w:r>
    </w:p>
    <w:p w14:paraId="4AFEE86F"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Перечисленные аргументы свидетельствуют об актуальности темы диссертации, посвященной статистическому анализу уровня жизни населения страны, определяют научную новизну и практическую значимость работы, цели и задачи исследования.</w:t>
      </w:r>
    </w:p>
    <w:p w14:paraId="3027D1E0"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исследования уровня жизни населения Республики Армения.</w:t>
      </w:r>
    </w:p>
    <w:p w14:paraId="02AB5944"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были поставлены и решены следующие задачи теоретического и прикладного характера:</w:t>
      </w:r>
    </w:p>
    <w:p w14:paraId="028C45D9"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категории «</w:t>
      </w:r>
      <w:r>
        <w:rPr>
          <w:rStyle w:val="WW8Num3z0"/>
          <w:rFonts w:ascii="Verdana" w:hAnsi="Verdana"/>
          <w:color w:val="4682B4"/>
          <w:sz w:val="18"/>
          <w:szCs w:val="18"/>
        </w:rPr>
        <w:t>уровень жизни</w:t>
      </w:r>
      <w:r>
        <w:rPr>
          <w:rFonts w:ascii="Verdana" w:hAnsi="Verdana"/>
          <w:color w:val="000000"/>
          <w:sz w:val="18"/>
          <w:szCs w:val="18"/>
        </w:rPr>
        <w:t>» и ее статистические показатели;</w:t>
      </w:r>
    </w:p>
    <w:p w14:paraId="5A603587"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факторы, способствующие снижению дифференциации населения по доходам;</w:t>
      </w:r>
    </w:p>
    <w:p w14:paraId="37F26683"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типы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домашних хозяйств;</w:t>
      </w:r>
    </w:p>
    <w:p w14:paraId="6953860E"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домашних хозяйств по имущественному обеспечению и</w:t>
      </w:r>
      <w:r>
        <w:rPr>
          <w:rStyle w:val="WW8Num2z0"/>
          <w:rFonts w:ascii="Verdana" w:hAnsi="Verdana"/>
          <w:color w:val="000000"/>
          <w:sz w:val="18"/>
          <w:szCs w:val="18"/>
        </w:rPr>
        <w:t> </w:t>
      </w:r>
      <w:r>
        <w:rPr>
          <w:rStyle w:val="WW8Num3z0"/>
          <w:rFonts w:ascii="Verdana" w:hAnsi="Verdana"/>
          <w:color w:val="4682B4"/>
          <w:sz w:val="18"/>
          <w:szCs w:val="18"/>
        </w:rPr>
        <w:t>жилищным</w:t>
      </w:r>
      <w:r>
        <w:rPr>
          <w:rStyle w:val="WW8Num2z0"/>
          <w:rFonts w:ascii="Verdana" w:hAnsi="Verdana"/>
          <w:color w:val="000000"/>
          <w:sz w:val="18"/>
          <w:szCs w:val="18"/>
        </w:rPr>
        <w:t> </w:t>
      </w:r>
      <w:r>
        <w:rPr>
          <w:rFonts w:ascii="Verdana" w:hAnsi="Verdana"/>
          <w:color w:val="000000"/>
          <w:sz w:val="18"/>
          <w:szCs w:val="18"/>
        </w:rPr>
        <w:t>условиям;</w:t>
      </w:r>
    </w:p>
    <w:p w14:paraId="444AB874"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взаимосвязь разбиений домашних хозяйств на типологические группы по имущественному обеспечению и жилищным условиям;</w:t>
      </w:r>
    </w:p>
    <w:p w14:paraId="01930D2A"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распределения домашних хозяйств Республики Армения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доходов.</w:t>
      </w:r>
    </w:p>
    <w:p w14:paraId="016CC1A1"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уровень жизни населения Республики Армения.</w:t>
      </w:r>
    </w:p>
    <w:p w14:paraId="444CE7E6"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Предметом исследования являются статистические показатели уровня жизни населения Республики Армения.</w:t>
      </w:r>
    </w:p>
    <w:p w14:paraId="5569408D"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российских и зарубежных авторов, посвященные проблемам анализа уровня благосостояния, уровня и качества жизни, региональной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41DE3238"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многомерные методы корреляционного, регрессионного, дискриминантного, кластерного анализа, включая модели смеси распределений, аналитической группировки, а также табличные и графические методы визуализации результатов исследования.</w:t>
      </w:r>
    </w:p>
    <w:p w14:paraId="043975C0"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были использованы пакеты прикладных программ: SPSS 13.0, Statistica 6.0, Eviews 3.1, Microsoft Excel.</w:t>
      </w:r>
    </w:p>
    <w:p w14:paraId="2B66ED57"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Национальной статистической службы Республики Армения, включая данные выборочного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обследования уровня жизни домашних хозяйств, а также научных публикаций, материалы периодической печати, официальных сайтов Internet по исследуемой тематике.</w:t>
      </w:r>
    </w:p>
    <w:p w14:paraId="26ABEAFD"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состояния и основных направлений изменения уровня жизни населения Республики Армения.</w:t>
      </w:r>
    </w:p>
    <w:p w14:paraId="2C62B138"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научной новизной, относятся следующие:</w:t>
      </w:r>
    </w:p>
    <w:p w14:paraId="61358BDB"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принципы построения системы статистических показателей оценки уровня жизни населения;</w:t>
      </w:r>
    </w:p>
    <w:p w14:paraId="5E433A95"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приведения среднедушевых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к эквивалентному уровню, учитывающую</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расходов, получаемую за счет размера домашних хозяйств;</w:t>
      </w:r>
    </w:p>
    <w:p w14:paraId="542B40CB"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основы выявления типов потребительского поведения домашних хозяйств Республики Армения на основе данных выборочного обследования;</w:t>
      </w:r>
    </w:p>
    <w:p w14:paraId="1A617D58"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классификации домашних хозяйств по имущественному обеспечению с помощью балльной шкалы;</w:t>
      </w:r>
    </w:p>
    <w:p w14:paraId="29126B64"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распределения населения Республики Армения по величине среднедушевых эквивалентных доходов на основе смеси логнормальных распределений с учетом данных выборочного обследования домашних хозяйств республики.</w:t>
      </w:r>
    </w:p>
    <w:p w14:paraId="42AEADAD"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Полученные в диссертационной работе теоретические, методические и практические разработки могут быть использованы Национальной статистической службой</w:t>
      </w:r>
    </w:p>
    <w:p w14:paraId="4249913A"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Республики Армения для совершенствования национальной статистики уровня жизни.</w:t>
      </w:r>
    </w:p>
    <w:p w14:paraId="1B552D92"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работы могут также быть использованы в учебном процессе по курсу «Социально-экономическая статистика».</w:t>
      </w:r>
    </w:p>
    <w:p w14:paraId="2DC2092A"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методические положения диссертации доложены и получили одобрение на всероссийской научной конференции молодых ученых, аспирантов и студентов: Прикладные аспекты статистики и эконометрики. - М., 2005 год, на научных семинарах кафедры «</w:t>
      </w:r>
      <w:r>
        <w:rPr>
          <w:rStyle w:val="WW8Num3z0"/>
          <w:rFonts w:ascii="Verdana" w:hAnsi="Verdana"/>
          <w:color w:val="4682B4"/>
          <w:sz w:val="18"/>
          <w:szCs w:val="18"/>
        </w:rPr>
        <w:t>Математической статистики и эконометрики</w:t>
      </w:r>
      <w:r>
        <w:rPr>
          <w:rFonts w:ascii="Verdana" w:hAnsi="Verdana"/>
          <w:color w:val="000000"/>
          <w:sz w:val="18"/>
          <w:szCs w:val="18"/>
        </w:rPr>
        <w:t>».</w:t>
      </w:r>
    </w:p>
    <w:p w14:paraId="07E662E8"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5 научных публикациях общим объемом 1.2 п.л.</w:t>
      </w:r>
    </w:p>
    <w:p w14:paraId="2C6D1F2C"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литературы и приложений.</w:t>
      </w:r>
    </w:p>
    <w:p w14:paraId="715199FF" w14:textId="77777777" w:rsidR="005539CD" w:rsidRDefault="005539CD" w:rsidP="005539C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Мовсисян, Ваге Каджикович</w:t>
      </w:r>
    </w:p>
    <w:p w14:paraId="628DC29F"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7038AE"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проведенного в диссертационной работе исследования были сформулированы и обоснованы следующие выводы:</w:t>
      </w:r>
    </w:p>
    <w:p w14:paraId="333B7322"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Уровень жизни является одним из наиболее многогранных, а потому недостаточно конкретизированных категорий в экономической теории. Это связано с наличием множества терминов, характеризующих степень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индивида условиями его существования и характером его жизнедеятельности. По нашему мнению, трудность конкретизаций категории уровень жизни заключается также в том, что уровень жизни -категория относительная. Он зависит не только от размеров</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потребления материальных и духовных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услуг, но и от развитости самих потребностей в них.</w:t>
      </w:r>
    </w:p>
    <w:p w14:paraId="0ABCA603"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Обобщая различные подходы к определению категории «</w:t>
      </w:r>
      <w:r>
        <w:rPr>
          <w:rStyle w:val="WW8Num3z0"/>
          <w:rFonts w:ascii="Verdana" w:hAnsi="Verdana"/>
          <w:color w:val="4682B4"/>
          <w:sz w:val="18"/>
          <w:szCs w:val="18"/>
        </w:rPr>
        <w:t>уровень жизни</w:t>
      </w:r>
      <w:r>
        <w:rPr>
          <w:rFonts w:ascii="Verdana" w:hAnsi="Verdana"/>
          <w:color w:val="000000"/>
          <w:sz w:val="18"/>
          <w:szCs w:val="18"/>
        </w:rPr>
        <w:t>» в научных работах, приходим к выводу, что ее применение, зависимо от того, какая задача решается, (макро или микро), изучается с двух сторон: сверху (</w:t>
      </w:r>
      <w:r>
        <w:rPr>
          <w:rStyle w:val="WW8Num3z0"/>
          <w:rFonts w:ascii="Verdana" w:hAnsi="Verdana"/>
          <w:color w:val="4682B4"/>
          <w:sz w:val="18"/>
          <w:szCs w:val="18"/>
        </w:rPr>
        <w:t>макроуровень</w:t>
      </w:r>
      <w:r>
        <w:rPr>
          <w:rFonts w:ascii="Verdana" w:hAnsi="Verdana"/>
          <w:color w:val="000000"/>
          <w:sz w:val="18"/>
          <w:szCs w:val="18"/>
        </w:rPr>
        <w:t>) и снизу (микроуровень). Объектом первого подхода является государство, а второго - индивид, отдельный человек.</w:t>
      </w:r>
    </w:p>
    <w:p w14:paraId="02397F96"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Полная картина уровня жизни населения не может быть раскрыта только на основании обобщенных и усредненных величин, рассчитанных для всего населения страны в целом. Задача определения уровня жизни населения может решаться с помощью системы показателей, характеризующих разные аспекты человеческой жизнедеятельности. В работе предлагается следующая система показателей: 1) обобщающие показатели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на душу населения, индекс</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т.д.); 2) доходы населения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среднедушевые денежные доходы, реальные располагаемые денежные доходы,</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начисленная заработная плата, средний размер назначенной месячной</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и т.д.); 3) расходы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(расходы на покупку продуктов питания, расходы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непродовольственных товаров,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услуг и др.); и 4)</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жильем и собственностью (размер общей жилплощади на одного жителя, доля общей площади</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находящейся в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граждан, обеспеченность населения собственными автомобилями).</w:t>
      </w:r>
    </w:p>
    <w:p w14:paraId="72E03D55"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сопоставлении уровня жизни ДХ различных размеров важно учитывать возможную</w:t>
      </w:r>
      <w:r>
        <w:rPr>
          <w:rStyle w:val="WW8Num2z0"/>
          <w:rFonts w:ascii="Verdana" w:hAnsi="Verdana"/>
          <w:color w:val="000000"/>
          <w:sz w:val="18"/>
          <w:szCs w:val="18"/>
        </w:rPr>
        <w:t> </w:t>
      </w:r>
      <w:r>
        <w:rPr>
          <w:rStyle w:val="WW8Num3z0"/>
          <w:rFonts w:ascii="Verdana" w:hAnsi="Verdana"/>
          <w:color w:val="4682B4"/>
          <w:sz w:val="18"/>
          <w:szCs w:val="18"/>
        </w:rPr>
        <w:t>экономию</w:t>
      </w:r>
      <w:r>
        <w:rPr>
          <w:rFonts w:ascii="Verdana" w:hAnsi="Verdana"/>
          <w:color w:val="000000"/>
          <w:sz w:val="18"/>
          <w:szCs w:val="18"/>
        </w:rPr>
        <w:t>, получаемую за счет от размера ДХ. Эта задача вызывает необходимость специальных расчетов, позволяющих оценить уровень жизни ДХ с помощью так называемых «</w:t>
      </w:r>
      <w:r>
        <w:rPr>
          <w:rStyle w:val="WW8Num3z0"/>
          <w:rFonts w:ascii="Verdana" w:hAnsi="Verdana"/>
          <w:color w:val="4682B4"/>
          <w:sz w:val="18"/>
          <w:szCs w:val="18"/>
        </w:rPr>
        <w:t>шкал эквивалентности</w:t>
      </w:r>
      <w:r>
        <w:rPr>
          <w:rFonts w:ascii="Verdana" w:hAnsi="Verdana"/>
          <w:color w:val="000000"/>
          <w:sz w:val="18"/>
          <w:szCs w:val="18"/>
        </w:rPr>
        <w:t>». Этот подход помогает корректно учесть различия в реальной</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силе доходов за счет</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от ведения большого хозяйства. Результаты проведенного регрессионного анализа подтвердили наличие такой экономии, а с помощью полученной шкалы эквивалентности можно привести</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денежные доходы к эквивалентному уровню.</w:t>
      </w:r>
    </w:p>
    <w:p w14:paraId="1F9DEDA7"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задачах определения основных направлений смягчения неравномерности распределения доходов, по нашему мнению, важным моментом является определение вклада каждого компонента дохода в общую неравномерность. Оценивая эти влияния, получаем, что не все источники доходов находятся в обратной зависимости с неравенством: в частности, анализ показал, что в Армении социальные</w:t>
      </w:r>
      <w:r>
        <w:rPr>
          <w:rStyle w:val="WW8Num2z0"/>
          <w:rFonts w:ascii="Verdana" w:hAnsi="Verdana"/>
          <w:color w:val="000000"/>
          <w:sz w:val="18"/>
          <w:szCs w:val="18"/>
        </w:rPr>
        <w:t> </w:t>
      </w:r>
      <w:r>
        <w:rPr>
          <w:rStyle w:val="WW8Num3z0"/>
          <w:rFonts w:ascii="Verdana" w:hAnsi="Verdana"/>
          <w:color w:val="4682B4"/>
          <w:sz w:val="18"/>
          <w:szCs w:val="18"/>
        </w:rPr>
        <w:t>трансферты</w:t>
      </w:r>
      <w:r>
        <w:rPr>
          <w:rFonts w:ascii="Verdana" w:hAnsi="Verdana"/>
          <w:color w:val="000000"/>
          <w:sz w:val="18"/>
          <w:szCs w:val="18"/>
        </w:rPr>
        <w:t>, оплата труда, поступления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сельского хозяйства и доходы от</w:t>
      </w:r>
      <w:r>
        <w:rPr>
          <w:rStyle w:val="WW8Num2z0"/>
          <w:rFonts w:ascii="Verdana" w:hAnsi="Verdana"/>
          <w:color w:val="000000"/>
          <w:sz w:val="18"/>
          <w:szCs w:val="18"/>
        </w:rPr>
        <w:t> </w:t>
      </w:r>
      <w:r>
        <w:rPr>
          <w:rStyle w:val="WW8Num3z0"/>
          <w:rFonts w:ascii="Verdana" w:hAnsi="Verdana"/>
          <w:color w:val="4682B4"/>
          <w:sz w:val="18"/>
          <w:szCs w:val="18"/>
        </w:rPr>
        <w:t>самозанятости</w:t>
      </w:r>
      <w:r>
        <w:rPr>
          <w:rStyle w:val="WW8Num2z0"/>
          <w:rFonts w:ascii="Verdana" w:hAnsi="Verdana"/>
          <w:color w:val="000000"/>
          <w:sz w:val="18"/>
          <w:szCs w:val="18"/>
        </w:rPr>
        <w:t> </w:t>
      </w:r>
      <w:r>
        <w:rPr>
          <w:rFonts w:ascii="Verdana" w:hAnsi="Verdana"/>
          <w:color w:val="000000"/>
          <w:sz w:val="18"/>
          <w:szCs w:val="18"/>
        </w:rPr>
        <w:t>оказывают определенное снижающее влияние на неравенство. Так, увеличение социальных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оплаты труда, поступления от продажи продукции сельского хозяйства в отдельности на 10% уменьшают коэффициент</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соответственно на 0.6, 0.7 и 1.0%, тогда как 10</w:t>
      </w:r>
      <w:r>
        <w:rPr>
          <w:rStyle w:val="WW8Num2z0"/>
          <w:rFonts w:ascii="Verdana" w:hAnsi="Verdana"/>
          <w:color w:val="000000"/>
          <w:sz w:val="18"/>
          <w:szCs w:val="18"/>
        </w:rPr>
        <w:t>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рост трансфертов от родственников увеличивает неравенство на 0.23%. Таким образом, результаты анализа подтверждают тот факт, что в решении вопроса уменьшения неравенства большую роль играют социальные программы государства и шаги, направленные на повышение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08B2EF52"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Важным вопросом, лежащим в основе построения социальных программ, является понимание структуры исследуемой совокупности ДХ, т.е. вопрос стратификации ДХ по различным характеристикам уровня жизни. Социально-экономическая стратификация явление чрезвычайно сложное, поскольку ДХ отличаются друг от друга по большому числу признаков. Наиболее приемлемым способом формирования типологических групп в этом случае является тот, когда страты формируются на основе близости объектов одновременно по большому числу признаков (многомерная стратификация). Для стратификации ДХ в работе использовались следующие группы </w:t>
      </w:r>
      <w:r>
        <w:rPr>
          <w:rFonts w:ascii="Verdana" w:hAnsi="Verdana"/>
          <w:color w:val="000000"/>
          <w:sz w:val="18"/>
          <w:szCs w:val="18"/>
        </w:rPr>
        <w:lastRenderedPageBreak/>
        <w:t>интегральных характеристик уровня жизни населения:</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поведение ДХ; имущественная обеспеченность; качество</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среднемесячные доходы на душу населения.</w:t>
      </w:r>
    </w:p>
    <w:p w14:paraId="5393D37C"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исследования и анализа потребительских поведений ДХ Армении осуществлялась их классификация по</w:t>
      </w:r>
      <w:r>
        <w:rPr>
          <w:rStyle w:val="WW8Num2z0"/>
          <w:rFonts w:ascii="Verdana" w:hAnsi="Verdana"/>
          <w:color w:val="000000"/>
          <w:sz w:val="18"/>
          <w:szCs w:val="18"/>
        </w:rPr>
        <w:t> </w:t>
      </w:r>
      <w:r>
        <w:rPr>
          <w:rStyle w:val="WW8Num3z0"/>
          <w:rFonts w:ascii="Verdana" w:hAnsi="Verdana"/>
          <w:color w:val="4682B4"/>
          <w:sz w:val="18"/>
          <w:szCs w:val="18"/>
        </w:rPr>
        <w:t>продовольственному</w:t>
      </w:r>
      <w:r>
        <w:rPr>
          <w:rStyle w:val="WW8Num2z0"/>
          <w:rFonts w:ascii="Verdana" w:hAnsi="Verdana"/>
          <w:color w:val="000000"/>
          <w:sz w:val="18"/>
          <w:szCs w:val="18"/>
        </w:rPr>
        <w:t> </w:t>
      </w:r>
      <w:r>
        <w:rPr>
          <w:rFonts w:ascii="Verdana" w:hAnsi="Verdana"/>
          <w:color w:val="000000"/>
          <w:sz w:val="18"/>
          <w:szCs w:val="18"/>
        </w:rPr>
        <w:t>потреблению. Классификация осуществлялась методами кластерного и дискриминантного анализа. Для выявления окончательного числа однородных потребительских групп применены критерий однородности Стьюдента. В результате приходим к выводу, что ДХ Армении распределяются по пяти однородным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группам.</w:t>
      </w:r>
    </w:p>
    <w:p w14:paraId="69252CD0"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Имущественные характеристики играют большую роль в оценке уровня жизни населения. Исходя из этого, в работе была предложена методика классификации ДХ по имущественной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Имущественная обеспеченность - обеспеченность ДХ рядом предметов длительного пользования, в том числе аудио-видео техникой, предметами бытовой техники. При разработке этой методики в работе максимально учтено то обстоятельство, что для разных слоев населения внешними признаками их принадлежности к этим слоям выступают различные наборы предметов длительного пользования. Основная идея методики в том, что набор предметов длительного пользования был разделен на две подгруппы: в первую подгруппу вошли наиболее распространенные предметы общепринятый имущественный набор), во вторую - остальные, менее распространенные предметы, и, если конкретное ДХ не имеет конкретного предмета из общепринятого имущественного набора, то его материальное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не достигает уровня общепринятой имущественной обеспеченности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В другом случае, если у ДХ нет в наличии конкретного предмета из второй подгруппы, то его материальное благосостояние не ухудшается по сравнению с теми, у кого он есть (при прочих равных условиях). С помощью этой методики ДХ были распределены по следующим пяти градациям:</w:t>
      </w:r>
      <w:r>
        <w:rPr>
          <w:rStyle w:val="WW8Num2z0"/>
          <w:rFonts w:ascii="Verdana" w:hAnsi="Verdana"/>
          <w:color w:val="000000"/>
          <w:sz w:val="18"/>
          <w:szCs w:val="18"/>
        </w:rPr>
        <w:t> </w:t>
      </w:r>
      <w:r>
        <w:rPr>
          <w:rStyle w:val="WW8Num3z0"/>
          <w:rFonts w:ascii="Verdana" w:hAnsi="Verdana"/>
          <w:color w:val="4682B4"/>
          <w:sz w:val="18"/>
          <w:szCs w:val="18"/>
        </w:rPr>
        <w:t>малообеспеченные</w:t>
      </w:r>
      <w:r>
        <w:rPr>
          <w:rStyle w:val="WW8Num2z0"/>
          <w:rFonts w:ascii="Verdana" w:hAnsi="Verdana"/>
          <w:color w:val="000000"/>
          <w:sz w:val="18"/>
          <w:szCs w:val="18"/>
        </w:rPr>
        <w:t> </w:t>
      </w:r>
      <w:r>
        <w:rPr>
          <w:rFonts w:ascii="Verdana" w:hAnsi="Verdana"/>
          <w:color w:val="000000"/>
          <w:sz w:val="18"/>
          <w:szCs w:val="18"/>
        </w:rPr>
        <w:t>(34.78%); обеспеченные ниже среднего уровня (9.26%); среднеобеспеченные (10.13%);</w:t>
      </w:r>
      <w:r>
        <w:rPr>
          <w:rStyle w:val="WW8Num2z0"/>
          <w:rFonts w:ascii="Verdana" w:hAnsi="Verdana"/>
          <w:color w:val="000000"/>
          <w:sz w:val="18"/>
          <w:szCs w:val="18"/>
        </w:rPr>
        <w:t> </w:t>
      </w:r>
      <w:r>
        <w:rPr>
          <w:rStyle w:val="WW8Num3z0"/>
          <w:rFonts w:ascii="Verdana" w:hAnsi="Verdana"/>
          <w:color w:val="4682B4"/>
          <w:sz w:val="18"/>
          <w:szCs w:val="18"/>
        </w:rPr>
        <w:t>обеспеченные</w:t>
      </w:r>
      <w:r>
        <w:rPr>
          <w:rStyle w:val="WW8Num2z0"/>
          <w:rFonts w:ascii="Verdana" w:hAnsi="Verdana"/>
          <w:color w:val="000000"/>
          <w:sz w:val="18"/>
          <w:szCs w:val="18"/>
        </w:rPr>
        <w:t> </w:t>
      </w:r>
      <w:r>
        <w:rPr>
          <w:rFonts w:ascii="Verdana" w:hAnsi="Verdana"/>
          <w:color w:val="000000"/>
          <w:sz w:val="18"/>
          <w:szCs w:val="18"/>
        </w:rPr>
        <w:t>выше среднего уровня (11.2%) и состоятельные (34.63%).</w:t>
      </w:r>
    </w:p>
    <w:p w14:paraId="52350F90"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является самым дорогим ресурсом, которым располагает большинство армян. Поэтому учесть те возможности, которые есть у них в этой сфере, при классификации ДХ по уровню жизни, безусловно, необходимо. Под качеством жилищных условий понимается наличие в доме таких удобств, как кухня, ванная, телефон, холодная и горячая вода и т.д. Результаты классификации ДХ по</w:t>
      </w:r>
      <w:r>
        <w:rPr>
          <w:rStyle w:val="WW8Num2z0"/>
          <w:rFonts w:ascii="Verdana" w:hAnsi="Verdana"/>
          <w:color w:val="000000"/>
          <w:sz w:val="18"/>
          <w:szCs w:val="18"/>
        </w:rPr>
        <w:t> </w:t>
      </w:r>
      <w:r>
        <w:rPr>
          <w:rStyle w:val="WW8Num3z0"/>
          <w:rFonts w:ascii="Verdana" w:hAnsi="Verdana"/>
          <w:color w:val="4682B4"/>
          <w:sz w:val="18"/>
          <w:szCs w:val="18"/>
        </w:rPr>
        <w:t>жилищным</w:t>
      </w:r>
      <w:r>
        <w:rPr>
          <w:rStyle w:val="WW8Num2z0"/>
          <w:rFonts w:ascii="Verdana" w:hAnsi="Verdana"/>
          <w:color w:val="000000"/>
          <w:sz w:val="18"/>
          <w:szCs w:val="18"/>
        </w:rPr>
        <w:t> </w:t>
      </w:r>
      <w:r>
        <w:rPr>
          <w:rFonts w:ascii="Verdana" w:hAnsi="Verdana"/>
          <w:color w:val="000000"/>
          <w:sz w:val="18"/>
          <w:szCs w:val="18"/>
        </w:rPr>
        <w:t>условиям показали, что 14 ДХ из 4000 имеют все перечисленные удобства, и только одно ДХ не имеет ни одного. В самый распространенный тип ДХ входят те, которые имеют пять из восьми удобств.</w:t>
      </w:r>
    </w:p>
    <w:p w14:paraId="58A2E5A5"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 исследовании уровня жизни важным является вопрос определения формы распределения ДХ по</w:t>
      </w:r>
      <w:r>
        <w:rPr>
          <w:rStyle w:val="WW8Num2z0"/>
          <w:rFonts w:ascii="Verdana" w:hAnsi="Verdana"/>
          <w:color w:val="000000"/>
          <w:sz w:val="18"/>
          <w:szCs w:val="18"/>
        </w:rPr>
        <w:t> </w:t>
      </w:r>
      <w:r>
        <w:rPr>
          <w:rStyle w:val="WW8Num3z0"/>
          <w:rFonts w:ascii="Verdana" w:hAnsi="Verdana"/>
          <w:color w:val="4682B4"/>
          <w:sz w:val="18"/>
          <w:szCs w:val="18"/>
        </w:rPr>
        <w:t>среднедушевым</w:t>
      </w:r>
      <w:r>
        <w:rPr>
          <w:rStyle w:val="WW8Num2z0"/>
          <w:rFonts w:ascii="Verdana" w:hAnsi="Verdana"/>
          <w:color w:val="000000"/>
          <w:sz w:val="18"/>
          <w:szCs w:val="18"/>
        </w:rPr>
        <w:t> </w:t>
      </w:r>
      <w:r>
        <w:rPr>
          <w:rFonts w:ascii="Verdana" w:hAnsi="Verdana"/>
          <w:color w:val="000000"/>
          <w:sz w:val="18"/>
          <w:szCs w:val="18"/>
        </w:rPr>
        <w:t>доходам. Важность определения характера распределения населения по доходам обусловлена необходимостью использования математических моделей с высокой степенью точности аппроксимации теоретических характеристик. В исследовании проверяется гипотеза, что распределение ДХ по среднедушевым эквивалентным доходам можно представить смесью логнормальных законов (компоненты которого интерпретируются как некий однородный слой населения).</w:t>
      </w:r>
    </w:p>
    <w:p w14:paraId="7C50DF14"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Под однородностью страт понимается однородность по продовольственному</w:t>
      </w:r>
      <w:r>
        <w:rPr>
          <w:rStyle w:val="WW8Num2z0"/>
          <w:rFonts w:ascii="Verdana" w:hAnsi="Verdana"/>
          <w:color w:val="000000"/>
          <w:sz w:val="18"/>
          <w:szCs w:val="18"/>
        </w:rPr>
        <w:t> </w:t>
      </w:r>
      <w:r>
        <w:rPr>
          <w:rStyle w:val="WW8Num3z0"/>
          <w:rFonts w:ascii="Verdana" w:hAnsi="Verdana"/>
          <w:color w:val="4682B4"/>
          <w:sz w:val="18"/>
          <w:szCs w:val="18"/>
        </w:rPr>
        <w:t>потреблению</w:t>
      </w:r>
      <w:r>
        <w:rPr>
          <w:rFonts w:ascii="Verdana" w:hAnsi="Verdana"/>
          <w:color w:val="000000"/>
          <w:sz w:val="18"/>
          <w:szCs w:val="18"/>
        </w:rPr>
        <w:t>. Правомерность применения такого подхода распределения</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эквивалентных доходов можно объяснить тем, что с доходами, прежде всего, связано потребление, т.е. ДХ, прежде всего, удовлетворяют свои</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нужды, а приобретение предметов длительного пользования в основном имеет эпизодический характер. Для проверки гипотезы о форме распределения среднедушевых эквивалентных доходов применены критерии согласия х2 Пирсона, которые подтвердили, что внутри каждой однородной по потреблению группы распределение ДХ по</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Style w:val="WW8Num2z0"/>
          <w:rFonts w:ascii="Verdana" w:hAnsi="Verdana"/>
          <w:color w:val="000000"/>
          <w:sz w:val="18"/>
          <w:szCs w:val="18"/>
        </w:rPr>
        <w:t> </w:t>
      </w:r>
      <w:r>
        <w:rPr>
          <w:rFonts w:ascii="Verdana" w:hAnsi="Verdana"/>
          <w:color w:val="000000"/>
          <w:sz w:val="18"/>
          <w:szCs w:val="18"/>
        </w:rPr>
        <w:t>эквивалентному доходу подчинено смеси логнормальных законов.</w:t>
      </w:r>
    </w:p>
    <w:p w14:paraId="458AF0EF" w14:textId="77777777" w:rsidR="005539CD" w:rsidRDefault="005539CD" w:rsidP="005539C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 помощью модели смеси была построена кривая Лоренца и был рассчитан Коэффициент Джини, который получился 0.446, в то время как по данным НСС коэффициент Джини - 0.438. Такая разница, по нашему убеждению,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 xml:space="preserve">Национальной статистической службой долей доходов первых двух квантилей в общем объеме доходов: например, отношение </w:t>
      </w:r>
      <w:r>
        <w:rPr>
          <w:rFonts w:ascii="Verdana" w:hAnsi="Verdana"/>
          <w:color w:val="000000"/>
          <w:sz w:val="18"/>
          <w:szCs w:val="18"/>
        </w:rPr>
        <w:lastRenderedPageBreak/>
        <w:t>доходов в пятом (богатом) и первом (бедном) квантилях по модели смеси равно 16,5, тогда как по официальным данным - 9,4. Таким образом, степень социального расслоения населения, полученной с помощью модели смеси, отражает более реальную картину поляризации общества, сложившейся на сегодняшний день в Армении.</w:t>
      </w:r>
    </w:p>
    <w:p w14:paraId="7E49E599" w14:textId="77777777" w:rsidR="005539CD" w:rsidRDefault="005539CD" w:rsidP="005539C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Структура модели смеси является достаточно общей и гибкой, легко адаптируемой к любым структурным изменениям в обществе и источникам дохода. Для ее применения в практических расчетах может потребоваться лишь соответствующие модификации содержательного наполнения страт и, возможно, их количества.</w:t>
      </w:r>
    </w:p>
    <w:p w14:paraId="73FA2A8C" w14:textId="77777777" w:rsidR="005539CD" w:rsidRDefault="005539CD" w:rsidP="005539C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Мовсисян, Ваге Каджикович, 2007 год</w:t>
      </w:r>
    </w:p>
    <w:p w14:paraId="5F3F226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Н.Н., Подовалова Р.Я. Политика доходов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Учеб. пособие. НГАЭиУ. М.:ИНФРА-М, 1999. - 224 с.</w:t>
      </w:r>
    </w:p>
    <w:p w14:paraId="14170E9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В тисках кризиса.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-271 с.</w:t>
      </w:r>
    </w:p>
    <w:p w14:paraId="5397ED3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- 607 с.</w:t>
      </w:r>
    </w:p>
    <w:p w14:paraId="0674CE9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Е.С., Мешалкин Л.Д. Прикладная статистика. Основы моделирования и первичной обработки данных. М.: Финансы и статистика, 1993.-471 с.</w:t>
      </w:r>
    </w:p>
    <w:p w14:paraId="4A27699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Сравнительный анализ интегральных характеристик качества жизни населения субъектов Российской Федерации. Учеб. пособие.</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Вып. 3.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- 64 с.</w:t>
      </w:r>
    </w:p>
    <w:p w14:paraId="650B097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Межстрановой анализ интегральных категорий качества жизни населения. Учеб. пособие. Эконометрическое моделирование. -Вып. 4. М.: МЭСИ, 2002. - 59 с.</w:t>
      </w:r>
    </w:p>
    <w:p w14:paraId="73780AB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Колеников С.О. Уровень</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и дифференциация по расходам населения России. Учеб. пособие. Эконометрическое моделирование. Вып. 1. - М.: МЭСИ, 2002. - 74 с.</w:t>
      </w:r>
    </w:p>
    <w:p w14:paraId="5F40673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Моделирование семейных доходов // Экономика и мат. методы. -Вып. 2, Т. 6, 1970.</w:t>
      </w:r>
    </w:p>
    <w:p w14:paraId="44C5C87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Типология потребления и дифференциация доходов в российском обществе переходного периода (экспертно-статистический подход). // Обозрение прикладной и промышленной математики. Вып. 4. Т.4.-1997.-с. 548-575.</w:t>
      </w:r>
    </w:p>
    <w:p w14:paraId="72A811E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Т. 1. М.: ЮНИТИ-ДАНА, 2001. - 656 с.</w:t>
      </w:r>
    </w:p>
    <w:p w14:paraId="34C3F69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Анфиногентова</w:t>
      </w:r>
      <w:r>
        <w:rPr>
          <w:rStyle w:val="WW8Num2z0"/>
          <w:rFonts w:ascii="Verdana" w:hAnsi="Verdana"/>
          <w:color w:val="000000"/>
          <w:sz w:val="18"/>
          <w:szCs w:val="18"/>
        </w:rPr>
        <w:t> </w:t>
      </w:r>
      <w:r>
        <w:rPr>
          <w:rFonts w:ascii="Verdana" w:hAnsi="Verdana"/>
          <w:color w:val="000000"/>
          <w:sz w:val="18"/>
          <w:szCs w:val="18"/>
        </w:rPr>
        <w:t>Е.Г. Планирование сферы потребления в регионе. -Саратов: Изд-во Сарат. Ун-та, 1986. 192 с.</w:t>
      </w:r>
    </w:p>
    <w:p w14:paraId="5CD76B0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Валиков</w:t>
      </w:r>
      <w:r>
        <w:rPr>
          <w:rStyle w:val="WW8Num2z0"/>
          <w:rFonts w:ascii="Verdana" w:hAnsi="Verdana"/>
          <w:color w:val="000000"/>
          <w:sz w:val="18"/>
          <w:szCs w:val="18"/>
        </w:rPr>
        <w:t> </w:t>
      </w:r>
      <w:r>
        <w:rPr>
          <w:rFonts w:ascii="Verdana" w:hAnsi="Verdana"/>
          <w:color w:val="000000"/>
          <w:sz w:val="18"/>
          <w:szCs w:val="18"/>
        </w:rPr>
        <w:t>В.З. Общая экономическая теория. Учеб. пособие. М.: ПРИОР. ЮКЭА, 1999.-525 с.</w:t>
      </w:r>
    </w:p>
    <w:p w14:paraId="4F30B3A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Л.Я., Левин А.И. Потребности., доходы,</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экономический словарь-справочник.-М.: Экономика, 1988.-351 с.</w:t>
      </w:r>
    </w:p>
    <w:p w14:paraId="1A698AB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альтернативные подходы к определению и измерению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Научные доклады. Вып. 24. - М.: Московский центр Карнеги,- 1998.-282 с.</w:t>
      </w:r>
    </w:p>
    <w:p w14:paraId="5DFADE3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Бедность в России: государственная политика и реакция населения / Под ред. Дж. Клугман. Вашингтон: Всемирный Банк, 1998. -330 с.</w:t>
      </w:r>
    </w:p>
    <w:p w14:paraId="7C2C31C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Население и товарооборот. Тенденции и взаимосвязи. -М.: Статистика, 1980. 143 с.</w:t>
      </w:r>
    </w:p>
    <w:p w14:paraId="467FAAC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С.И. Социальная дифференциация и социальная защита в переходный период.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6, Экономика. 1994. - №3. - с. 63-71.</w:t>
      </w:r>
    </w:p>
    <w:p w14:paraId="2AC6EFA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И. Уровень жизни: проблемы измерения // Экономическая наука современной России. 2000 - №2. - 18 с.</w:t>
      </w:r>
    </w:p>
    <w:p w14:paraId="2CE4BA5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городского населения Сибири: Проблемы дифференциации. Новосибирск: Наука, 1990. - 349 с.</w:t>
      </w:r>
    </w:p>
    <w:p w14:paraId="5DCCE821"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 Н., Масловский-Мстиславский П. С. Качество жизни: сущность и показатели // Человек и труд. 1996. - №6. - с. 76-79.</w:t>
      </w:r>
    </w:p>
    <w:p w14:paraId="18F21BF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 xml:space="preserve">В. Н., Масловский-Мстиславский П. С. Динамика уровня жизни населения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1993. - №6. - с. 52-66.</w:t>
      </w:r>
    </w:p>
    <w:p w14:paraId="1B28CF9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Богомолова Т., Тапилина В., Михеева А. Социальная структура неравенства в материальном</w:t>
      </w:r>
      <w:r>
        <w:rPr>
          <w:rStyle w:val="WW8Num2z0"/>
          <w:rFonts w:ascii="Verdana" w:hAnsi="Verdana"/>
          <w:color w:val="000000"/>
          <w:sz w:val="18"/>
          <w:szCs w:val="18"/>
        </w:rPr>
        <w:t> </w:t>
      </w:r>
      <w:r>
        <w:rPr>
          <w:rStyle w:val="WW8Num3z0"/>
          <w:rFonts w:ascii="Verdana" w:hAnsi="Verdana"/>
          <w:color w:val="4682B4"/>
          <w:sz w:val="18"/>
          <w:szCs w:val="18"/>
        </w:rPr>
        <w:t>благосостоянии</w:t>
      </w:r>
      <w:r>
        <w:rPr>
          <w:rFonts w:ascii="Verdana" w:hAnsi="Verdana"/>
          <w:color w:val="000000"/>
          <w:sz w:val="18"/>
          <w:szCs w:val="18"/>
        </w:rPr>
        <w:t>. Новосибирск, 1992. - с. 114-115.</w:t>
      </w:r>
    </w:p>
    <w:p w14:paraId="07B0B86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 экономический словарь. М.: Фонд "Правовая культура", 1994. -525 с.</w:t>
      </w:r>
    </w:p>
    <w:p w14:paraId="219F64D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Ф.М., Айвазян С.А. Социальные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Учебник для вузов. М.: ЮНИТИ-ДАНА, 2006. - 607 с.</w:t>
      </w:r>
    </w:p>
    <w:p w14:paraId="7AEC7DF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Ванникова</w:t>
      </w:r>
      <w:r>
        <w:rPr>
          <w:rStyle w:val="WW8Num2z0"/>
          <w:rFonts w:ascii="Verdana" w:hAnsi="Verdana"/>
          <w:color w:val="000000"/>
          <w:sz w:val="18"/>
          <w:szCs w:val="18"/>
        </w:rPr>
        <w:t> </w:t>
      </w:r>
      <w:r>
        <w:rPr>
          <w:rFonts w:ascii="Verdana" w:hAnsi="Verdana"/>
          <w:color w:val="000000"/>
          <w:sz w:val="18"/>
          <w:szCs w:val="18"/>
        </w:rPr>
        <w:t>Е.Н. Доходы и потребление в системе социальной стратификации населения // Экономические науки. 2003. - №4.</w:t>
      </w:r>
    </w:p>
    <w:p w14:paraId="5DAA7D12"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Ванникова</w:t>
      </w:r>
      <w:r>
        <w:rPr>
          <w:rStyle w:val="WW8Num2z0"/>
          <w:rFonts w:ascii="Verdana" w:hAnsi="Verdana"/>
          <w:color w:val="000000"/>
          <w:sz w:val="18"/>
          <w:szCs w:val="18"/>
        </w:rPr>
        <w:t> </w:t>
      </w:r>
      <w:r>
        <w:rPr>
          <w:rFonts w:ascii="Verdana" w:hAnsi="Verdana"/>
          <w:color w:val="000000"/>
          <w:sz w:val="18"/>
          <w:szCs w:val="18"/>
        </w:rPr>
        <w:t>Е.Н. Социальная стратификация населения // Математико-статистический анализ социально-экономических процессов. Межвузовский сборник научных трудов. М.: МЭСИ, 2004. - с. 30-31.</w:t>
      </w:r>
    </w:p>
    <w:p w14:paraId="708D08D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Ванчикова</w:t>
      </w:r>
      <w:r>
        <w:rPr>
          <w:rStyle w:val="WW8Num2z0"/>
          <w:rFonts w:ascii="Verdana" w:hAnsi="Verdana"/>
          <w:color w:val="000000"/>
          <w:sz w:val="18"/>
          <w:szCs w:val="18"/>
        </w:rPr>
        <w:t> </w:t>
      </w:r>
      <w:r>
        <w:rPr>
          <w:rFonts w:ascii="Verdana" w:hAnsi="Verdana"/>
          <w:color w:val="000000"/>
          <w:sz w:val="18"/>
          <w:szCs w:val="18"/>
        </w:rPr>
        <w:t>Е.Н., Танганова Т.А. Благосостояние: проблемы формирования и оценки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экономики. М.: МЭСИ, 2001. - 106 с.</w:t>
      </w:r>
    </w:p>
    <w:p w14:paraId="6D99BA4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Статистическое наблюдение по системе обхвата и ошибки наблюдения // Вестник статистики, 1974. №2. - с. 36-37.</w:t>
      </w:r>
    </w:p>
    <w:p w14:paraId="3D8C5EC2"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Гордон JI.A. Общество и реформы // Общественные науки и современность. -2001.- №3. с. 5-21.</w:t>
      </w:r>
    </w:p>
    <w:p w14:paraId="4D1C030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 К. Экономические теории и цели общества. М.: Прогресс, 1979.-406 с.</w:t>
      </w:r>
    </w:p>
    <w:p w14:paraId="46AD197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Джеффри Д. Сакс,</w:t>
      </w:r>
      <w:r>
        <w:rPr>
          <w:rStyle w:val="WW8Num2z0"/>
          <w:rFonts w:ascii="Verdana" w:hAnsi="Verdana"/>
          <w:color w:val="000000"/>
          <w:sz w:val="18"/>
          <w:szCs w:val="18"/>
        </w:rPr>
        <w:t> </w:t>
      </w:r>
      <w:r>
        <w:rPr>
          <w:rStyle w:val="WW8Num3z0"/>
          <w:rFonts w:ascii="Verdana" w:hAnsi="Verdana"/>
          <w:color w:val="4682B4"/>
          <w:sz w:val="18"/>
          <w:szCs w:val="18"/>
        </w:rPr>
        <w:t>Ларрен</w:t>
      </w:r>
      <w:r>
        <w:rPr>
          <w:rStyle w:val="WW8Num2z0"/>
          <w:rFonts w:ascii="Verdana" w:hAnsi="Verdana"/>
          <w:color w:val="000000"/>
          <w:sz w:val="18"/>
          <w:szCs w:val="18"/>
        </w:rPr>
        <w:t> </w:t>
      </w:r>
      <w:r>
        <w:rPr>
          <w:rFonts w:ascii="Verdana" w:hAnsi="Verdana"/>
          <w:color w:val="000000"/>
          <w:sz w:val="18"/>
          <w:szCs w:val="18"/>
        </w:rPr>
        <w:t>Б. Макроэкономика в глобальном экономике. -Ереван, 2002.</w:t>
      </w:r>
    </w:p>
    <w:p w14:paraId="79B759C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Дмитричев</w:t>
      </w:r>
      <w:r>
        <w:rPr>
          <w:rStyle w:val="WW8Num2z0"/>
          <w:rFonts w:ascii="Verdana" w:hAnsi="Verdana"/>
          <w:color w:val="000000"/>
          <w:sz w:val="18"/>
          <w:szCs w:val="18"/>
        </w:rPr>
        <w:t> </w:t>
      </w:r>
      <w:r>
        <w:rPr>
          <w:rFonts w:ascii="Verdana" w:hAnsi="Verdana"/>
          <w:color w:val="000000"/>
          <w:sz w:val="18"/>
          <w:szCs w:val="18"/>
        </w:rPr>
        <w:t>И. И. Статистика уровня жизни населения.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1995.</w:t>
      </w:r>
    </w:p>
    <w:p w14:paraId="09FBF5D2"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1998. 352 с.</w:t>
      </w:r>
    </w:p>
    <w:p w14:paraId="22123A8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Енюков</w:t>
      </w:r>
      <w:r>
        <w:rPr>
          <w:rStyle w:val="WW8Num2z0"/>
          <w:rFonts w:ascii="Verdana" w:hAnsi="Verdana"/>
          <w:color w:val="000000"/>
          <w:sz w:val="18"/>
          <w:szCs w:val="18"/>
        </w:rPr>
        <w:t> </w:t>
      </w:r>
      <w:r>
        <w:rPr>
          <w:rFonts w:ascii="Verdana" w:hAnsi="Verdana"/>
          <w:color w:val="000000"/>
          <w:sz w:val="18"/>
          <w:szCs w:val="18"/>
        </w:rPr>
        <w:t>И.С. Факторный, дискриминантный и кластерный анализ. М.: Финансы и статистика, 1989.-215 с.</w:t>
      </w:r>
    </w:p>
    <w:p w14:paraId="305D151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2002.-305 с.</w:t>
      </w:r>
    </w:p>
    <w:p w14:paraId="7DFE82A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Тенденции изменения условий жизни населения // Экономист. 1994.-№3.-с. 12-17.</w:t>
      </w:r>
    </w:p>
    <w:p w14:paraId="27E6E0B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 И. Социальная структура современного российского общества // Общественные науки и современность. 1997. - №2. - с. 5-23.</w:t>
      </w:r>
    </w:p>
    <w:p w14:paraId="5F48829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денег. М.: Прогресс, 1978.</w:t>
      </w:r>
    </w:p>
    <w:p w14:paraId="7BC76D3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А.И. Экономика потребления: вопросы теории управления, прогнозирования. М.: Наука, 1984. - 316 с.</w:t>
      </w:r>
    </w:p>
    <w:p w14:paraId="2CB6C3C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 - 400 с.</w:t>
      </w:r>
    </w:p>
    <w:p w14:paraId="7A829F6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Планирование социального развития и повышения уровня жизни народа. М.: МГУ, 1988. - 270 с.</w:t>
      </w:r>
    </w:p>
    <w:p w14:paraId="002A565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Уровень жизни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Мысль, 1977. - 263 с.</w:t>
      </w:r>
    </w:p>
    <w:p w14:paraId="733FF1B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Экономика: принципы, проблемы и политика. Т.1.-М.: Республика, 1992.-389 с.</w:t>
      </w:r>
    </w:p>
    <w:p w14:paraId="7729FC8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Маркосян А., Гегамян Н. Неравномерность распределения доходов населения в контексте экономической безопасности. Ер.: 21 ДАР. - 2005. - 123 с.</w:t>
      </w:r>
    </w:p>
    <w:p w14:paraId="20CAEFD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Т.1. Кн.1.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Политиздат, 1988. - 891 с.</w:t>
      </w:r>
    </w:p>
    <w:p w14:paraId="245ECDC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 1,2,3.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1993.-414 с.</w:t>
      </w:r>
    </w:p>
    <w:p w14:paraId="64088B7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Методологические положения по статистике. Вып. 1. М.: Госкомстат России, 1996.-674 с.</w:t>
      </w:r>
    </w:p>
    <w:p w14:paraId="36DAC44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Митоян</w:t>
      </w:r>
      <w:r>
        <w:rPr>
          <w:rStyle w:val="WW8Num2z0"/>
          <w:rFonts w:ascii="Verdana" w:hAnsi="Verdana"/>
          <w:color w:val="000000"/>
          <w:sz w:val="18"/>
          <w:szCs w:val="18"/>
        </w:rPr>
        <w:t> </w:t>
      </w:r>
      <w:r>
        <w:rPr>
          <w:rFonts w:ascii="Verdana" w:hAnsi="Verdana"/>
          <w:color w:val="000000"/>
          <w:sz w:val="18"/>
          <w:szCs w:val="18"/>
        </w:rPr>
        <w:t>А.А. Потребительское поведение семей : дифференциация, динамика, классификация. М.: Экономика, 1990. - 144 с.</w:t>
      </w:r>
    </w:p>
    <w:p w14:paraId="01A870D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Мовсисян</w:t>
      </w:r>
      <w:r>
        <w:rPr>
          <w:rStyle w:val="WW8Num2z0"/>
          <w:rFonts w:ascii="Verdana" w:hAnsi="Verdana"/>
          <w:color w:val="000000"/>
          <w:sz w:val="18"/>
          <w:szCs w:val="18"/>
        </w:rPr>
        <w:t> </w:t>
      </w:r>
      <w:r>
        <w:rPr>
          <w:rFonts w:ascii="Verdana" w:hAnsi="Verdana"/>
          <w:color w:val="000000"/>
          <w:sz w:val="18"/>
          <w:szCs w:val="18"/>
        </w:rPr>
        <w:t>В.К. Факторы неравномерного распределения доходов между</w:t>
      </w:r>
      <w:r>
        <w:rPr>
          <w:rStyle w:val="WW8Num2z0"/>
          <w:rFonts w:ascii="Verdana" w:hAnsi="Verdana"/>
          <w:color w:val="000000"/>
          <w:sz w:val="18"/>
          <w:szCs w:val="18"/>
        </w:rPr>
        <w:t> </w:t>
      </w:r>
      <w:r>
        <w:rPr>
          <w:rStyle w:val="WW8Num3z0"/>
          <w:rFonts w:ascii="Verdana" w:hAnsi="Verdana"/>
          <w:color w:val="4682B4"/>
          <w:sz w:val="18"/>
          <w:szCs w:val="18"/>
        </w:rPr>
        <w:t>домохозяйствами</w:t>
      </w:r>
      <w:r>
        <w:rPr>
          <w:rStyle w:val="WW8Num2z0"/>
          <w:rFonts w:ascii="Verdana" w:hAnsi="Verdana"/>
          <w:color w:val="000000"/>
          <w:sz w:val="18"/>
          <w:szCs w:val="18"/>
        </w:rPr>
        <w:t> </w:t>
      </w:r>
      <w:r>
        <w:rPr>
          <w:rFonts w:ascii="Verdana" w:hAnsi="Verdana"/>
          <w:color w:val="000000"/>
          <w:sz w:val="18"/>
          <w:szCs w:val="18"/>
        </w:rPr>
        <w:t>Армении и оценка их влияния // Современные социально-экономические проблемы Республики Армения. Сб. науч. трудов.-2006.-№7.-с. 185-190.</w:t>
      </w:r>
    </w:p>
    <w:p w14:paraId="35FCF56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Мовсисян</w:t>
      </w:r>
      <w:r>
        <w:rPr>
          <w:rStyle w:val="WW8Num2z0"/>
          <w:rFonts w:ascii="Verdana" w:hAnsi="Verdana"/>
          <w:color w:val="000000"/>
          <w:sz w:val="18"/>
          <w:szCs w:val="18"/>
        </w:rPr>
        <w:t> </w:t>
      </w:r>
      <w:r>
        <w:rPr>
          <w:rFonts w:ascii="Verdana" w:hAnsi="Verdana"/>
          <w:color w:val="000000"/>
          <w:sz w:val="18"/>
          <w:szCs w:val="18"/>
        </w:rPr>
        <w:t>В.К. Построение шкал эквивалентности приведения</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 xml:space="preserve">доходов </w:t>
      </w:r>
      <w:r>
        <w:rPr>
          <w:rFonts w:ascii="Verdana" w:hAnsi="Verdana"/>
          <w:color w:val="000000"/>
          <w:sz w:val="18"/>
          <w:szCs w:val="18"/>
        </w:rPr>
        <w:lastRenderedPageBreak/>
        <w:t>домохозяйств Армении к эквивалентному уровню // Финансы &amp; Экономика. 2006. - с. 131-132.</w:t>
      </w:r>
    </w:p>
    <w:p w14:paraId="445ED3A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Мовсисян</w:t>
      </w:r>
      <w:r>
        <w:rPr>
          <w:rStyle w:val="WW8Num2z0"/>
          <w:rFonts w:ascii="Verdana" w:hAnsi="Verdana"/>
          <w:color w:val="000000"/>
          <w:sz w:val="18"/>
          <w:szCs w:val="18"/>
        </w:rPr>
        <w:t> </w:t>
      </w:r>
      <w:r>
        <w:rPr>
          <w:rFonts w:ascii="Verdana" w:hAnsi="Verdana"/>
          <w:color w:val="000000"/>
          <w:sz w:val="18"/>
          <w:szCs w:val="18"/>
        </w:rPr>
        <w:t>В.К. Модель адресной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малоимущих слоев населения // Системный подход к информационным технологиям: Сб. науч. трудов- М.: МЭСИ, 2005. с. 137-139.</w:t>
      </w:r>
    </w:p>
    <w:p w14:paraId="04EA4FD7"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А.В. Многомерная классификация с использованием пакета программы «STATISTICA». Методические указания. МЭСИ. М., 1997. - 56 с.</w:t>
      </w:r>
    </w:p>
    <w:p w14:paraId="2C0597F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Красавин К.К. Эконометрическое моделирование распределения регионов России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дохода. Уч. пособие. МЭСИ. М., 1999. - 40 с.</w:t>
      </w:r>
    </w:p>
    <w:p w14:paraId="6DA4972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Мовсисян В. К. Анализ типов</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и распределения населения Республики Армения по</w:t>
      </w:r>
      <w:r>
        <w:rPr>
          <w:rStyle w:val="WW8Num2z0"/>
          <w:rFonts w:ascii="Verdana" w:hAnsi="Verdana"/>
          <w:color w:val="000000"/>
          <w:sz w:val="18"/>
          <w:szCs w:val="18"/>
        </w:rPr>
        <w:t> </w:t>
      </w:r>
      <w:r>
        <w:rPr>
          <w:rStyle w:val="WW8Num3z0"/>
          <w:rFonts w:ascii="Verdana" w:hAnsi="Verdana"/>
          <w:color w:val="4682B4"/>
          <w:sz w:val="18"/>
          <w:szCs w:val="18"/>
        </w:rPr>
        <w:t>среднедушевым</w:t>
      </w:r>
      <w:r>
        <w:rPr>
          <w:rStyle w:val="WW8Num2z0"/>
          <w:rFonts w:ascii="Verdana" w:hAnsi="Verdana"/>
          <w:color w:val="000000"/>
          <w:sz w:val="18"/>
          <w:szCs w:val="18"/>
        </w:rPr>
        <w:t> </w:t>
      </w:r>
      <w:r>
        <w:rPr>
          <w:rFonts w:ascii="Verdana" w:hAnsi="Verdana"/>
          <w:color w:val="000000"/>
          <w:sz w:val="18"/>
          <w:szCs w:val="18"/>
        </w:rPr>
        <w:t>доходам // Известия. МАИ ВШ. 2006. - №4 (38).</w:t>
      </w:r>
    </w:p>
    <w:p w14:paraId="5E48AA7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Народное благосостояние. Методология и методика исследования / Н. М.</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и др. М.: Наука, 1988. - 302 с.</w:t>
      </w:r>
    </w:p>
    <w:p w14:paraId="24C12AB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Народное благосостояние: тенденции и перспективы /</w:t>
      </w:r>
      <w:r>
        <w:rPr>
          <w:rStyle w:val="WW8Num2z0"/>
          <w:rFonts w:ascii="Verdana" w:hAnsi="Verdana"/>
          <w:color w:val="000000"/>
          <w:sz w:val="18"/>
          <w:szCs w:val="18"/>
        </w:rPr>
        <w:t> </w:t>
      </w:r>
      <w:r>
        <w:rPr>
          <w:rStyle w:val="WW8Num3z0"/>
          <w:rFonts w:ascii="Verdana" w:hAnsi="Verdana"/>
          <w:color w:val="4682B4"/>
          <w:sz w:val="18"/>
          <w:szCs w:val="18"/>
        </w:rPr>
        <w:t>Авраамова</w:t>
      </w:r>
      <w:r>
        <w:rPr>
          <w:rStyle w:val="WW8Num2z0"/>
          <w:rFonts w:ascii="Verdana" w:hAnsi="Verdana"/>
          <w:color w:val="000000"/>
          <w:sz w:val="18"/>
          <w:szCs w:val="18"/>
        </w:rPr>
        <w:t> </w:t>
      </w:r>
      <w:r>
        <w:rPr>
          <w:rFonts w:ascii="Verdana" w:hAnsi="Verdana"/>
          <w:color w:val="000000"/>
          <w:sz w:val="18"/>
          <w:szCs w:val="18"/>
        </w:rPr>
        <w:t>Е. М., Барсукова Р. Т.,</w:t>
      </w:r>
      <w:r>
        <w:rPr>
          <w:rStyle w:val="WW8Num2z0"/>
          <w:rFonts w:ascii="Verdana" w:hAnsi="Verdana"/>
          <w:color w:val="000000"/>
          <w:sz w:val="18"/>
          <w:szCs w:val="18"/>
        </w:rPr>
        <w:t> </w:t>
      </w:r>
      <w:r>
        <w:rPr>
          <w:rStyle w:val="WW8Num3z0"/>
          <w:rFonts w:ascii="Verdana" w:hAnsi="Verdana"/>
          <w:color w:val="4682B4"/>
          <w:sz w:val="18"/>
          <w:szCs w:val="18"/>
        </w:rPr>
        <w:t>Копнина</w:t>
      </w:r>
      <w:r>
        <w:rPr>
          <w:rStyle w:val="WW8Num2z0"/>
          <w:rFonts w:ascii="Verdana" w:hAnsi="Verdana"/>
          <w:color w:val="000000"/>
          <w:sz w:val="18"/>
          <w:szCs w:val="18"/>
        </w:rPr>
        <w:t> </w:t>
      </w:r>
      <w:r>
        <w:rPr>
          <w:rFonts w:ascii="Verdana" w:hAnsi="Verdana"/>
          <w:color w:val="000000"/>
          <w:sz w:val="18"/>
          <w:szCs w:val="18"/>
        </w:rPr>
        <w:t>В. Г. и др.; Отв. ред.</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 М., Оников Л. А.-М.: Наука, 1991.-255 с.</w:t>
      </w:r>
    </w:p>
    <w:p w14:paraId="219190B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 И. Способы декомпозиции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по компонентам общего дохода // Вопросы Статистики. 1998. - №5 - с. 6167.</w:t>
      </w:r>
    </w:p>
    <w:p w14:paraId="686A9B11"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Овчарова Л.,</w:t>
      </w:r>
      <w:r>
        <w:rPr>
          <w:rStyle w:val="WW8Num2z0"/>
          <w:rFonts w:ascii="Verdana" w:hAnsi="Verdana"/>
          <w:color w:val="000000"/>
          <w:sz w:val="18"/>
          <w:szCs w:val="18"/>
        </w:rPr>
        <w:t> </w:t>
      </w:r>
      <w:r>
        <w:rPr>
          <w:rStyle w:val="WW8Num3z0"/>
          <w:rFonts w:ascii="Verdana" w:hAnsi="Verdana"/>
          <w:color w:val="4682B4"/>
          <w:sz w:val="18"/>
          <w:szCs w:val="18"/>
        </w:rPr>
        <w:t>Турунцев</w:t>
      </w:r>
      <w:r>
        <w:rPr>
          <w:rStyle w:val="WW8Num2z0"/>
          <w:rFonts w:ascii="Verdana" w:hAnsi="Verdana"/>
          <w:color w:val="000000"/>
          <w:sz w:val="18"/>
          <w:szCs w:val="18"/>
        </w:rPr>
        <w:t> </w:t>
      </w:r>
      <w:r>
        <w:rPr>
          <w:rFonts w:ascii="Verdana" w:hAnsi="Verdana"/>
          <w:color w:val="000000"/>
          <w:sz w:val="18"/>
          <w:szCs w:val="18"/>
        </w:rPr>
        <w:t>Е., Корчагина И.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бедности в переходный период в России. Научный доклад. 1998. - №4. -61 с.</w:t>
      </w:r>
    </w:p>
    <w:p w14:paraId="5CCBD76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Огородникова</w:t>
      </w:r>
      <w:r>
        <w:rPr>
          <w:rStyle w:val="WW8Num2z0"/>
          <w:rFonts w:ascii="Verdana" w:hAnsi="Verdana"/>
          <w:color w:val="000000"/>
          <w:sz w:val="18"/>
          <w:szCs w:val="18"/>
        </w:rPr>
        <w:t> </w:t>
      </w:r>
      <w:r>
        <w:rPr>
          <w:rFonts w:ascii="Verdana" w:hAnsi="Verdana"/>
          <w:color w:val="000000"/>
          <w:sz w:val="18"/>
          <w:szCs w:val="18"/>
        </w:rPr>
        <w:t>Т. В. Уровень жизни и экономическое поведение субъекта: взаимозависимость в условиях рыночной экономики. Иркутск:</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1994.</w:t>
      </w:r>
    </w:p>
    <w:p w14:paraId="131390C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Петраков</w:t>
      </w:r>
      <w:r>
        <w:rPr>
          <w:rStyle w:val="WW8Num2z0"/>
          <w:rFonts w:ascii="Verdana" w:hAnsi="Verdana"/>
          <w:color w:val="000000"/>
          <w:sz w:val="18"/>
          <w:szCs w:val="18"/>
        </w:rPr>
        <w:t> </w:t>
      </w:r>
      <w:r>
        <w:rPr>
          <w:rFonts w:ascii="Verdana" w:hAnsi="Verdana"/>
          <w:color w:val="000000"/>
          <w:sz w:val="18"/>
          <w:szCs w:val="18"/>
        </w:rPr>
        <w:t>Н. Я. Русская рулетка: экономический эксперимент ценою 150 миллионов жизней.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1988. - 286 с.</w:t>
      </w:r>
    </w:p>
    <w:p w14:paraId="70A57CD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Пигу</w:t>
      </w:r>
      <w:r>
        <w:rPr>
          <w:rStyle w:val="WW8Num2z0"/>
          <w:rFonts w:ascii="Verdana" w:hAnsi="Verdana"/>
          <w:color w:val="000000"/>
          <w:sz w:val="18"/>
          <w:szCs w:val="18"/>
        </w:rPr>
        <w:t> </w:t>
      </w:r>
      <w:r>
        <w:rPr>
          <w:rFonts w:ascii="Verdana" w:hAnsi="Verdana"/>
          <w:color w:val="000000"/>
          <w:sz w:val="18"/>
          <w:szCs w:val="18"/>
        </w:rPr>
        <w:t>А. Общая теория благосостояния. Т.1. -М.: Прогресс, 1985. 512 с.</w:t>
      </w:r>
    </w:p>
    <w:p w14:paraId="17B2B1C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Пузанов Г., Мартынова Т., Статистика домашних хозяйств основная информационная база для исследования уровня жизни населения // Вопросы статистики. - 1998. -№1. -с. 21-23.</w:t>
      </w:r>
    </w:p>
    <w:p w14:paraId="3D59D96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Пиирайнен Т., Турунцев Е. Отталкиваясь от Вебера: к пониманию процессов социальной стратификации. // Вопросы экономики. 1998. -№7.-114 с.</w:t>
      </w:r>
    </w:p>
    <w:p w14:paraId="3AF64FA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А.А. Государство «</w:t>
      </w:r>
      <w:r>
        <w:rPr>
          <w:rStyle w:val="WW8Num3z0"/>
          <w:rFonts w:ascii="Verdana" w:hAnsi="Verdana"/>
          <w:color w:val="4682B4"/>
          <w:sz w:val="18"/>
          <w:szCs w:val="18"/>
        </w:rPr>
        <w:t>всеобщего благосостояния</w:t>
      </w:r>
      <w:r>
        <w:rPr>
          <w:rFonts w:ascii="Verdana" w:hAnsi="Verdana"/>
          <w:color w:val="000000"/>
          <w:sz w:val="18"/>
          <w:szCs w:val="18"/>
        </w:rPr>
        <w:t>». М.: Наука, 1991. -234 с.</w:t>
      </w:r>
    </w:p>
    <w:p w14:paraId="1659E66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Рабкина</w:t>
      </w:r>
      <w:r>
        <w:rPr>
          <w:rStyle w:val="WW8Num2z0"/>
          <w:rFonts w:ascii="Verdana" w:hAnsi="Verdana"/>
          <w:color w:val="000000"/>
          <w:sz w:val="18"/>
          <w:szCs w:val="18"/>
        </w:rPr>
        <w:t> </w:t>
      </w:r>
      <w:r>
        <w:rPr>
          <w:rFonts w:ascii="Verdana" w:hAnsi="Verdana"/>
          <w:color w:val="000000"/>
          <w:sz w:val="18"/>
          <w:szCs w:val="18"/>
        </w:rPr>
        <w:t>Н. Е., Римашевская Н. М. Основы дифференциации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доходов населения. Методы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прогнозирования. М.: Экономика, 1972. - 288 с.</w:t>
      </w:r>
    </w:p>
    <w:p w14:paraId="11E99EA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Лозобский Л.Ш., Старобубцова Е. Б. Современный экономический словарь.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 - 494 с.</w:t>
      </w:r>
    </w:p>
    <w:p w14:paraId="4A77D88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Карапетян С.А. Семья и народное благосостояние в развитом социалистическом обществе. М.: Мысль, 1985.</w:t>
      </w:r>
    </w:p>
    <w:p w14:paraId="72B9F8B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 М. Население России и социально-экономические трансформации: взгляд в XXI век. // Власть. 1997. - №12. - с. 24-30.</w:t>
      </w:r>
    </w:p>
    <w:p w14:paraId="6388AB7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Рэвелльон М. Сравнительные оценки бедности. М., 2001. - 127 с.</w:t>
      </w:r>
    </w:p>
    <w:p w14:paraId="0D26428E"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Саркисян</w:t>
      </w:r>
      <w:r>
        <w:rPr>
          <w:rStyle w:val="WW8Num2z0"/>
          <w:rFonts w:ascii="Verdana" w:hAnsi="Verdana"/>
          <w:color w:val="000000"/>
          <w:sz w:val="18"/>
          <w:szCs w:val="18"/>
        </w:rPr>
        <w:t> </w:t>
      </w:r>
      <w:r>
        <w:rPr>
          <w:rFonts w:ascii="Verdana" w:hAnsi="Verdana"/>
          <w:color w:val="000000"/>
          <w:sz w:val="18"/>
          <w:szCs w:val="18"/>
        </w:rPr>
        <w:t>Г.Л. Основы человеческого развития. Уч. пособие для магистрантов. Ер.: Нойан Тапан, 2004.</w:t>
      </w:r>
    </w:p>
    <w:p w14:paraId="0FD40B0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Система национальных счетов. 1993. КЕС-МВФ-ОЭСР-ООН-Всемирный банк, Брюссель (Люксембург), ВАШИНГТОН о.к., Нью-Йорк. Париж, 1998.-725 с.</w:t>
      </w:r>
    </w:p>
    <w:p w14:paraId="54B77297"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Суриков А.</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качества жизни. // Ваше право. 1999. - №45. - с. 6.</w:t>
      </w:r>
    </w:p>
    <w:p w14:paraId="1CB3F867"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 432 с.</w:t>
      </w:r>
    </w:p>
    <w:p w14:paraId="3F4D505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их формирование, распределение и использование. В кн.: Социальный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 для вузов /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Банки и биржи. - ЮНИТИ, 1998.-е. 175-211.</w:t>
      </w:r>
    </w:p>
    <w:p w14:paraId="140F4FE1"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Р.Ф. Статистика уровня жизни населения: Уч. пособие. Иркутск: Изд-во ИГЭА, 1995.-63 с.</w:t>
      </w:r>
    </w:p>
    <w:p w14:paraId="2A78286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программа преодоления бедности. Ереван, 2003. - 189 с.</w:t>
      </w:r>
    </w:p>
    <w:p w14:paraId="5EB2E41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Стоимость жизни и ее измерение / Под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Финансы и статистика, 1991. - 174 с.</w:t>
      </w:r>
    </w:p>
    <w:p w14:paraId="0FE42231"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 xml:space="preserve">Н.Е., Давыдова Н.М., Попова И.П. Индекс уровня жизни и модель стратификации </w:t>
      </w:r>
      <w:r>
        <w:rPr>
          <w:rFonts w:ascii="Verdana" w:hAnsi="Verdana"/>
          <w:color w:val="000000"/>
          <w:sz w:val="18"/>
          <w:szCs w:val="18"/>
        </w:rPr>
        <w:lastRenderedPageBreak/>
        <w:t>российского общества // Социологические исследования, 2004. -№6. с. 110-130.</w:t>
      </w:r>
    </w:p>
    <w:p w14:paraId="3E00664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Чобанян</w:t>
      </w:r>
      <w:r>
        <w:rPr>
          <w:rStyle w:val="WW8Num2z0"/>
          <w:rFonts w:ascii="Verdana" w:hAnsi="Verdana"/>
          <w:color w:val="000000"/>
          <w:sz w:val="18"/>
          <w:szCs w:val="18"/>
        </w:rPr>
        <w:t> </w:t>
      </w:r>
      <w:r>
        <w:rPr>
          <w:rFonts w:ascii="Verdana" w:hAnsi="Verdana"/>
          <w:color w:val="000000"/>
          <w:sz w:val="18"/>
          <w:szCs w:val="18"/>
        </w:rPr>
        <w:t>М. X. Сближение уровней жизни городского и сельского населения в условиях развитого социализма. Ер.: Айастан, 1980.</w:t>
      </w:r>
    </w:p>
    <w:p w14:paraId="305F84C9"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Ajakaiye D. О., Adeyeye V. A. Concepts, measurement and causes of poverty // CBN economic &amp; financial review- Vol. 39, No. 4.</w:t>
      </w:r>
    </w:p>
    <w:p w14:paraId="5B75DD32"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Aivazian S. A. Probabilistic-Statistical Modelling of the Distributary Relations in Society // Private and Enlarge Consumption. North-Holland Publ. Сотр. Amsterdam New York - Oxford, 1976.</w:t>
      </w:r>
    </w:p>
    <w:p w14:paraId="53B3C09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Andrew Sharpe, A Survey of Indicators of Economic and Social Well-being // Canadian Policy Research Networks. 73 p.</w:t>
      </w:r>
    </w:p>
    <w:p w14:paraId="31F17E7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Angus Deaton. Measuring poverty. Research Program in Development Studies Princeton University, January 2003. 21 p.</w:t>
      </w:r>
    </w:p>
    <w:p w14:paraId="188D418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Cheli В., Lemmi A. A totally Fuzzy and Relative Approach to Multidimensional Analysis of Poverty // Economic Notes. 1995.</w:t>
      </w:r>
    </w:p>
    <w:p w14:paraId="7E175E2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Desai, Meghnad, and Anup Shah, "An Econometric Approach to the Measurement of Poverty", Oxford Economic Papers Vol. 40, 1988, pp. 505-522.</w:t>
      </w:r>
    </w:p>
    <w:p w14:paraId="61852D3B"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Dreze J., Sen A. Hunger and public action. Oxford: Clarendon Press, 1989.</w:t>
      </w:r>
    </w:p>
    <w:p w14:paraId="4D25098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Duesenberry J. S. Saving and the Theory of consumer Behaviour. Cambridge, 1949.</w:t>
      </w:r>
    </w:p>
    <w:p w14:paraId="20EB3266"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European Community. On Specific Community Action to Combat Poverty. Official Journal of the EEC, 2/24, 1985.</w:t>
      </w:r>
    </w:p>
    <w:p w14:paraId="79F928ED"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Foster, James, J. Greer, and Erik Thorbecke. A Class of Decomposable Poverty Measures // Econometrica 52,1984.</w:t>
      </w:r>
    </w:p>
    <w:p w14:paraId="66A3FCF0"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Fridman M. A. Theory of the Consumption Function. Princeton, 1957.</w:t>
      </w:r>
    </w:p>
    <w:p w14:paraId="3C2B724F"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Jesus Fernandez-Villaverde, Dirk Krueger. Consumption over the Life Cycle: Some Facts from Consumer Expenditure Survey Data, 2002. p. 60.</w:t>
      </w:r>
    </w:p>
    <w:p w14:paraId="69CD027C"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Hagenaars A. A class of Poverty Indices I I International Economic Review-V. 28, No. 3, 1987.</w:t>
      </w:r>
    </w:p>
    <w:p w14:paraId="78E53B51"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Human poverty and pro-poor policy in Armenia. -Yerevan, 2005.</w:t>
      </w:r>
    </w:p>
    <w:p w14:paraId="0D217E5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Kapteyn Arie, Peter Kooreman, and Rob Willemse. Some Methodological Issues in the Implementation of Subjective Poverty Definitions // The Journal of Human Resources, 1988.</w:t>
      </w:r>
    </w:p>
    <w:p w14:paraId="58F7FF3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Lemmi, N. Pannuzi, B. Cheli, G. Betti. Multidimensional and Relative Poverty Estimates: the Case of Italy in the First Half of the Nineties. Univ. of York, 1997.</w:t>
      </w:r>
    </w:p>
    <w:p w14:paraId="3D0671E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Oppenheim C., Harker L. Poverty: the Facts. London: CPAG Ltd, 1996. - p. 88.</w:t>
      </w:r>
    </w:p>
    <w:p w14:paraId="3B4CF9CC"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Robert A. Cummins. Comprenensive quality of life scale-adult. Fifth edition. School of Psychology Deakin University, 1997.</w:t>
      </w:r>
    </w:p>
    <w:p w14:paraId="1317CE2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Social snapshot and poverty and in the Republic of Armenia. -Yerevan, 2004.</w:t>
      </w:r>
    </w:p>
    <w:p w14:paraId="134C1C6A"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Townsend. Poverty in the United Kingdom. Harmondsworth: Penguin, 1979 31 p.</w:t>
      </w:r>
    </w:p>
    <w:p w14:paraId="69EAC01C"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World Bank 1996. Poverty in the Midst of Plenty. The challenge of Growth with Inclusion // A World Bank Poverty Assessment. World Bank Washington D.C. -1996.</w:t>
      </w:r>
    </w:p>
    <w:p w14:paraId="6DD8D573"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Демографический сборник Армении. Ереван, 2004.</w:t>
      </w:r>
    </w:p>
    <w:p w14:paraId="32819078"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Социальная ситуация и бедность Армении. Ереван, 2003. - 192 с.</w:t>
      </w:r>
    </w:p>
    <w:p w14:paraId="2F901074"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Социальная ситуация и бедность Армении. Ереван, 2006. - 175 с.</w:t>
      </w:r>
    </w:p>
    <w:p w14:paraId="44D4093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Статистический ежегодник Армении. Ереван, 2004. - 545 с.</w:t>
      </w:r>
    </w:p>
    <w:p w14:paraId="157212A5" w14:textId="77777777" w:rsidR="005539CD" w:rsidRDefault="005539CD" w:rsidP="005539C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Статистический ежегодник Армении. Ереван, 2005. - 541 с.</w:t>
      </w:r>
    </w:p>
    <w:p w14:paraId="43E62286" w14:textId="0186F801" w:rsidR="00450498" w:rsidRPr="005539CD" w:rsidRDefault="005539CD" w:rsidP="005539CD">
      <w:r>
        <w:rPr>
          <w:rFonts w:ascii="Verdana" w:hAnsi="Verdana"/>
          <w:color w:val="000000"/>
          <w:sz w:val="18"/>
          <w:szCs w:val="18"/>
        </w:rPr>
        <w:br/>
      </w:r>
      <w:bookmarkStart w:id="0" w:name="_GoBack"/>
      <w:bookmarkEnd w:id="0"/>
    </w:p>
    <w:sectPr w:rsidR="00450498" w:rsidRPr="005539C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8F66" w14:textId="77777777" w:rsidR="008E6827" w:rsidRDefault="008E6827">
      <w:pPr>
        <w:spacing w:after="0" w:line="240" w:lineRule="auto"/>
      </w:pPr>
      <w:r>
        <w:separator/>
      </w:r>
    </w:p>
  </w:endnote>
  <w:endnote w:type="continuationSeparator" w:id="0">
    <w:p w14:paraId="563D1F14" w14:textId="77777777" w:rsidR="008E6827" w:rsidRDefault="008E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29398" w14:textId="77777777" w:rsidR="008E6827" w:rsidRDefault="008E6827">
      <w:pPr>
        <w:spacing w:after="0" w:line="240" w:lineRule="auto"/>
      </w:pPr>
      <w:r>
        <w:separator/>
      </w:r>
    </w:p>
  </w:footnote>
  <w:footnote w:type="continuationSeparator" w:id="0">
    <w:p w14:paraId="2E02D204" w14:textId="77777777" w:rsidR="008E6827" w:rsidRDefault="008E6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827"/>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7428-A5C2-4C9C-B8A3-13147D44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11061</TotalTime>
  <Pages>9</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818</cp:revision>
  <cp:lastPrinted>2009-02-06T05:36:00Z</cp:lastPrinted>
  <dcterms:created xsi:type="dcterms:W3CDTF">2016-05-04T14:28:00Z</dcterms:created>
  <dcterms:modified xsi:type="dcterms:W3CDTF">2016-07-18T14:56:00Z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