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46F3C" w14:textId="77777777" w:rsidR="00846C80" w:rsidRDefault="002F0794" w:rsidP="002F0794">
      <w:pPr>
        <w:rPr>
          <w:rFonts w:ascii="Verdana" w:hAnsi="Verdana"/>
          <w:color w:val="000000"/>
          <w:sz w:val="18"/>
          <w:szCs w:val="18"/>
          <w:shd w:val="clear" w:color="auto" w:fill="FFFFFF"/>
        </w:rPr>
      </w:pPr>
      <w:r>
        <w:rPr>
          <w:rFonts w:ascii="Verdana" w:hAnsi="Verdana"/>
          <w:color w:val="000000"/>
          <w:sz w:val="18"/>
          <w:szCs w:val="18"/>
          <w:shd w:val="clear" w:color="auto" w:fill="FFFFFF"/>
        </w:rPr>
        <w:t>Модели бухгалтерского учета и формирования системы производных балансовых отчетов страховых организаций</w:t>
      </w:r>
    </w:p>
    <w:p w14:paraId="3403B184" w14:textId="77777777" w:rsidR="00846C80" w:rsidRDefault="00846C80" w:rsidP="002F0794">
      <w:pPr>
        <w:rPr>
          <w:rFonts w:ascii="Verdana" w:hAnsi="Verdana"/>
          <w:color w:val="000000"/>
          <w:sz w:val="18"/>
          <w:szCs w:val="18"/>
          <w:shd w:val="clear" w:color="auto" w:fill="FFFFFF"/>
        </w:rPr>
      </w:pPr>
    </w:p>
    <w:p w14:paraId="0CBDD71E" w14:textId="77777777" w:rsidR="00846C80" w:rsidRDefault="00846C80" w:rsidP="002F0794">
      <w:pPr>
        <w:rPr>
          <w:rFonts w:ascii="Verdana" w:hAnsi="Verdana"/>
          <w:color w:val="000000"/>
          <w:sz w:val="18"/>
          <w:szCs w:val="18"/>
          <w:shd w:val="clear" w:color="auto" w:fill="FFFFFF"/>
        </w:rPr>
      </w:pPr>
    </w:p>
    <w:p w14:paraId="51668735" w14:textId="77777777" w:rsidR="00846C80" w:rsidRDefault="002F0794" w:rsidP="00846C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Сидорина, Татьяна Викторовна</w:t>
      </w:r>
      <w:r>
        <w:rPr>
          <w:rFonts w:ascii="Verdana" w:hAnsi="Verdana"/>
          <w:color w:val="000000"/>
          <w:sz w:val="18"/>
          <w:szCs w:val="18"/>
        </w:rPr>
        <w:br/>
      </w:r>
      <w:r w:rsidR="00846C80">
        <w:rPr>
          <w:rFonts w:ascii="Verdana" w:hAnsi="Verdana"/>
          <w:b/>
          <w:bCs/>
          <w:color w:val="000000"/>
          <w:sz w:val="18"/>
          <w:szCs w:val="18"/>
        </w:rPr>
        <w:t>Год: </w:t>
      </w:r>
    </w:p>
    <w:p w14:paraId="655DE779"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2004</w:t>
      </w:r>
    </w:p>
    <w:p w14:paraId="5E860A63"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49545A"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Сидорина, Татьяна Викторовна</w:t>
      </w:r>
    </w:p>
    <w:p w14:paraId="3335D91D"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D6EDE6"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7716B84"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36946D"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Ростов-на-Дону</w:t>
      </w:r>
    </w:p>
    <w:p w14:paraId="09E8DB8A"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3AEA9D"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08.00.12</w:t>
      </w:r>
    </w:p>
    <w:p w14:paraId="00476CB2"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218C1B"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08BE6D" w14:textId="77777777" w:rsidR="00846C80" w:rsidRDefault="00846C80" w:rsidP="00846C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7E42EC" w14:textId="77777777" w:rsidR="00846C80" w:rsidRDefault="00846C80" w:rsidP="00846C80">
      <w:pPr>
        <w:spacing w:line="270" w:lineRule="atLeast"/>
        <w:rPr>
          <w:rFonts w:ascii="Verdana" w:hAnsi="Verdana"/>
          <w:color w:val="000000"/>
          <w:sz w:val="18"/>
          <w:szCs w:val="18"/>
        </w:rPr>
      </w:pPr>
      <w:r>
        <w:rPr>
          <w:rFonts w:ascii="Verdana" w:hAnsi="Verdana"/>
          <w:color w:val="000000"/>
          <w:sz w:val="18"/>
          <w:szCs w:val="18"/>
        </w:rPr>
        <w:t>238</w:t>
      </w:r>
    </w:p>
    <w:p w14:paraId="45DA4415" w14:textId="77777777" w:rsidR="00846C80" w:rsidRDefault="00846C80" w:rsidP="00846C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Сидорина, Татьяна Викторовна</w:t>
      </w:r>
    </w:p>
    <w:p w14:paraId="6172A62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5C2B4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ДЕЯТЕЛЬНОСТЬ КАК ОБЪЕКТ АКТУАРНЫХ РАСЧЕТОВ,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ФИНАНСОВОГО АНАЛИЗА</w:t>
      </w:r>
    </w:p>
    <w:p w14:paraId="18F56D8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Страховая деятельность: история развития, основные функции, понятия и определения</w:t>
      </w:r>
    </w:p>
    <w:p w14:paraId="1A78B8DB"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место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системе информационной поддержки управления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w:t>
      </w:r>
    </w:p>
    <w:p w14:paraId="24585BF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компаниях</w:t>
      </w:r>
    </w:p>
    <w:p w14:paraId="6CCDB5C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w:t>
      </w:r>
      <w:r>
        <w:rPr>
          <w:rStyle w:val="WW8Num2z0"/>
          <w:rFonts w:ascii="Verdana" w:hAnsi="Verdana"/>
          <w:color w:val="000000"/>
          <w:sz w:val="18"/>
          <w:szCs w:val="18"/>
        </w:rPr>
        <w:t> </w:t>
      </w:r>
      <w:r>
        <w:rPr>
          <w:rStyle w:val="WW8Num3z0"/>
          <w:rFonts w:ascii="Verdana" w:hAnsi="Verdana"/>
          <w:color w:val="4682B4"/>
          <w:sz w:val="18"/>
          <w:szCs w:val="18"/>
        </w:rPr>
        <w:t>ПРОИЗВОДНЫХ</w:t>
      </w:r>
      <w:r>
        <w:rPr>
          <w:rStyle w:val="WW8Num2z0"/>
          <w:rFonts w:ascii="Verdana" w:hAnsi="Verdana"/>
          <w:color w:val="000000"/>
          <w:sz w:val="18"/>
          <w:szCs w:val="18"/>
        </w:rPr>
        <w:t> </w:t>
      </w:r>
      <w:r>
        <w:rPr>
          <w:rFonts w:ascii="Verdana" w:hAnsi="Verdana"/>
          <w:color w:val="000000"/>
          <w:sz w:val="18"/>
          <w:szCs w:val="18"/>
        </w:rPr>
        <w:t>БАЛАНСОВЫХ</w:t>
      </w:r>
    </w:p>
    <w:p w14:paraId="2AC2737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ОТЧЕТОВ</w:t>
      </w:r>
      <w:r>
        <w:rPr>
          <w:rStyle w:val="WW8Num2z0"/>
          <w:rFonts w:ascii="Verdana" w:hAnsi="Verdana"/>
          <w:color w:val="000000"/>
          <w:sz w:val="18"/>
          <w:szCs w:val="18"/>
        </w:rPr>
        <w:t> </w:t>
      </w:r>
      <w:r>
        <w:rPr>
          <w:rFonts w:ascii="Verdana" w:hAnsi="Verdana"/>
          <w:color w:val="000000"/>
          <w:sz w:val="18"/>
          <w:szCs w:val="18"/>
        </w:rPr>
        <w:t>В УЧЕТЕ СТРАХОВОЙ ДЕЯТЕЛЬНОСТИ</w:t>
      </w:r>
    </w:p>
    <w:p w14:paraId="00D4B20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w:t>
      </w:r>
    </w:p>
    <w:p w14:paraId="7ABDFAB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Иммунизационные</w:t>
      </w:r>
      <w:r>
        <w:rPr>
          <w:rStyle w:val="WW8Num2z0"/>
          <w:rFonts w:ascii="Verdana" w:hAnsi="Verdana"/>
          <w:color w:val="000000"/>
          <w:sz w:val="18"/>
          <w:szCs w:val="18"/>
        </w:rPr>
        <w:t> </w:t>
      </w:r>
      <w:r>
        <w:rPr>
          <w:rFonts w:ascii="Verdana" w:hAnsi="Verdana"/>
          <w:color w:val="000000"/>
          <w:sz w:val="18"/>
          <w:szCs w:val="18"/>
        </w:rPr>
        <w:t>и хеджированные производные балансовые отчеты и их использование в</w:t>
      </w:r>
      <w:r>
        <w:rPr>
          <w:rStyle w:val="WW8Num2z0"/>
          <w:rFonts w:ascii="Verdana" w:hAnsi="Verdana"/>
          <w:color w:val="000000"/>
          <w:sz w:val="18"/>
          <w:szCs w:val="18"/>
        </w:rPr>
        <w:t> </w:t>
      </w:r>
      <w:r>
        <w:rPr>
          <w:rStyle w:val="WW8Num3z0"/>
          <w:rFonts w:ascii="Verdana" w:hAnsi="Verdana"/>
          <w:color w:val="4682B4"/>
          <w:sz w:val="18"/>
          <w:szCs w:val="18"/>
        </w:rPr>
        <w:t>страховании</w:t>
      </w:r>
    </w:p>
    <w:p w14:paraId="6549738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w:t>
      </w:r>
    </w:p>
    <w:p w14:paraId="4DE247C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Использование нулевых производных балансовых отчетов в контрольных целях</w:t>
      </w:r>
    </w:p>
    <w:p w14:paraId="7CE8848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СИТУАЦИОННО-МАТРИЧНЫЕ</w:t>
      </w:r>
      <w:r>
        <w:rPr>
          <w:rStyle w:val="WW8Num2z0"/>
          <w:rFonts w:ascii="Verdana" w:hAnsi="Verdana"/>
          <w:color w:val="000000"/>
          <w:sz w:val="18"/>
          <w:szCs w:val="18"/>
        </w:rPr>
        <w:t> </w:t>
      </w:r>
      <w:r>
        <w:rPr>
          <w:rStyle w:val="WW8Num3z0"/>
          <w:rFonts w:ascii="Verdana" w:hAnsi="Verdana"/>
          <w:color w:val="4682B4"/>
          <w:sz w:val="18"/>
          <w:szCs w:val="18"/>
        </w:rPr>
        <w:t>МОДЕЛИ</w:t>
      </w:r>
      <w:r>
        <w:rPr>
          <w:rStyle w:val="WW8Num2z0"/>
          <w:rFonts w:ascii="Verdana" w:hAnsi="Verdana"/>
          <w:color w:val="000000"/>
          <w:sz w:val="18"/>
          <w:szCs w:val="18"/>
        </w:rPr>
        <w:t> </w:t>
      </w:r>
      <w:r>
        <w:rPr>
          <w:rFonts w:ascii="Verdana" w:hAnsi="Verdana"/>
          <w:color w:val="000000"/>
          <w:sz w:val="18"/>
          <w:szCs w:val="18"/>
        </w:rPr>
        <w:t>ФОРМИРОВАНИЯ БАЛАНСОВЫХ ОТЧЕТОВ СТРАХОВЫХ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7F31ADD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Матричная модель</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балансовых отчетов страховой организации</w:t>
      </w:r>
    </w:p>
    <w:p w14:paraId="2FE83B1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Возможности использования ситуационно - матричных моделей в финансовом анализе и </w:t>
      </w:r>
      <w:r>
        <w:rPr>
          <w:rFonts w:ascii="Verdana" w:hAnsi="Verdana"/>
          <w:color w:val="000000"/>
          <w:sz w:val="18"/>
          <w:szCs w:val="18"/>
        </w:rPr>
        <w:lastRenderedPageBreak/>
        <w:t>прогнозировании деятельности страховых организаций</w:t>
      </w:r>
    </w:p>
    <w:p w14:paraId="7B2F138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Расчет</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страховой организации на основе матричной модели формирования балансовых отчетов</w:t>
      </w:r>
    </w:p>
    <w:p w14:paraId="580C2044" w14:textId="77777777" w:rsidR="00846C80" w:rsidRDefault="00846C80" w:rsidP="00846C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 бухгалтерского учета и формирования системы производных балансовых отчетов страховых организаций"</w:t>
      </w:r>
    </w:p>
    <w:p w14:paraId="643EB9D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на сферу услуг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институциональных единиц, хозяйственных процессов и физических лиц приходится 75 %</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национального продукта. При этом</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услуги занимают от 8 до 12 % общего объема оказываемых услуг или 6 - 9 % валового национального продукта. В России в сфере услуг на 1 января 2004 г. производилось около 60 % валового национального продукта. На сегодняшний день, по мнению большинства специалистов, отечественный рынок</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имеет значительные перспективы развития, что, в частности, подтверждается активным стремлением иностранных страховых компаний к его освоению.</w:t>
      </w:r>
    </w:p>
    <w:p w14:paraId="556BCDC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специализированный вид деятельности, который обеспечивает защиту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путем солидарной раскладки ущерба на всех участников данного вида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Для обеспечения большей эффективности своей деятельности страховые организации производят раскладку ущерба не только на непосредственных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страхователей, но и на другие страховые организации (</w:t>
      </w:r>
      <w:r>
        <w:rPr>
          <w:rStyle w:val="WW8Num3z0"/>
          <w:rFonts w:ascii="Verdana" w:hAnsi="Verdana"/>
          <w:color w:val="4682B4"/>
          <w:sz w:val="18"/>
          <w:szCs w:val="18"/>
        </w:rPr>
        <w:t>сострахование</w:t>
      </w:r>
      <w:r>
        <w:rPr>
          <w:rStyle w:val="WW8Num2z0"/>
          <w:rFonts w:ascii="Verdana" w:hAnsi="Verdana"/>
          <w:color w:val="000000"/>
          <w:sz w:val="18"/>
          <w:szCs w:val="18"/>
        </w:rPr>
        <w:t> </w:t>
      </w:r>
      <w:r>
        <w:rPr>
          <w:rFonts w:ascii="Verdana" w:hAnsi="Verdana"/>
          <w:color w:val="000000"/>
          <w:sz w:val="18"/>
          <w:szCs w:val="18"/>
        </w:rPr>
        <w:t>и перестрахование). Кроме того, они могут объединяться, образуя страховые пулы, не только в пределах данной страны, но и во всем пространстве мировой экономики.</w:t>
      </w:r>
    </w:p>
    <w:p w14:paraId="23C274B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страховых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компаниях концентрируются огромные капиталы, которые могут использоваться для осуществления масштабных инвестиционных проектов, в том числе и весьма</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Fonts w:ascii="Verdana" w:hAnsi="Verdana"/>
          <w:color w:val="000000"/>
          <w:sz w:val="18"/>
          <w:szCs w:val="18"/>
        </w:rPr>
        <w:t>. Кроме того, характерной чертой</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является получение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(премий) от страхователей в виде</w:t>
      </w:r>
      <w:r>
        <w:rPr>
          <w:rStyle w:val="WW8Num2z0"/>
          <w:rFonts w:ascii="Verdana" w:hAnsi="Verdana"/>
          <w:color w:val="000000"/>
          <w:sz w:val="18"/>
          <w:szCs w:val="18"/>
        </w:rPr>
        <w:t> </w:t>
      </w:r>
      <w:r>
        <w:rPr>
          <w:rStyle w:val="WW8Num3z0"/>
          <w:rFonts w:ascii="Verdana" w:hAnsi="Verdana"/>
          <w:color w:val="4682B4"/>
          <w:sz w:val="18"/>
          <w:szCs w:val="18"/>
        </w:rPr>
        <w:t>аванса</w:t>
      </w:r>
      <w:r>
        <w:rPr>
          <w:rStyle w:val="WW8Num2z0"/>
          <w:rFonts w:ascii="Verdana" w:hAnsi="Verdana"/>
          <w:color w:val="000000"/>
          <w:sz w:val="18"/>
          <w:szCs w:val="18"/>
        </w:rPr>
        <w:t> </w:t>
      </w:r>
      <w:r>
        <w:rPr>
          <w:rFonts w:ascii="Verdana" w:hAnsi="Verdana"/>
          <w:color w:val="000000"/>
          <w:sz w:val="18"/>
          <w:szCs w:val="18"/>
        </w:rPr>
        <w:t>за возможность покрытия в неопределенном будущем ущерба от наступления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события. Мировая и отечественная практика показывает, что последнее обстоятельство, к сожалению, создает возможность для вырождения некоторых страховых организаций в финансовые пирамиды.</w:t>
      </w:r>
    </w:p>
    <w:p w14:paraId="760411A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проблемы</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учета и отчетности, а также проблемы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капиталами</w:t>
      </w:r>
      <w:r>
        <w:rPr>
          <w:rStyle w:val="WW8Num2z0"/>
          <w:rFonts w:ascii="Verdana" w:hAnsi="Verdana"/>
          <w:color w:val="000000"/>
          <w:sz w:val="18"/>
          <w:szCs w:val="18"/>
        </w:rPr>
        <w:t> </w:t>
      </w:r>
      <w:r>
        <w:rPr>
          <w:rFonts w:ascii="Verdana" w:hAnsi="Verdana"/>
          <w:color w:val="000000"/>
          <w:sz w:val="18"/>
          <w:szCs w:val="18"/>
        </w:rPr>
        <w:t>и обязательствами страховых организаций, выдвигаются на первый план. Поэтому совершенствование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 этой сфере, использование механизмов, обеспечивающих экономическую защиту,</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и управление рисками участников страховой деятельности, несомненно, являются актуальными задачами.</w:t>
      </w:r>
    </w:p>
    <w:p w14:paraId="1527167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диссертационном исследовании проблемы разработки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страховых организаций решались с использованием научных и практических результатов, представленных в трудах таких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финансового, управленческого и стратегического учета, анализа,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как А.С. Бакаев, Ф.М.</w:t>
      </w:r>
      <w:r>
        <w:rPr>
          <w:rStyle w:val="WW8Num2z0"/>
          <w:rFonts w:ascii="Verdana" w:hAnsi="Verdana"/>
          <w:color w:val="000000"/>
          <w:sz w:val="18"/>
          <w:szCs w:val="18"/>
        </w:rPr>
        <w:t> </w:t>
      </w:r>
      <w:r>
        <w:rPr>
          <w:rStyle w:val="WW8Num3z0"/>
          <w:rFonts w:ascii="Verdana" w:hAnsi="Verdana"/>
          <w:color w:val="4682B4"/>
          <w:sz w:val="18"/>
          <w:szCs w:val="18"/>
        </w:rPr>
        <w:t>Белоконева</w:t>
      </w:r>
      <w:r>
        <w:rPr>
          <w:rFonts w:ascii="Verdana" w:hAnsi="Verdana"/>
          <w:color w:val="000000"/>
          <w:sz w:val="18"/>
          <w:szCs w:val="18"/>
        </w:rPr>
        <w:t>, А.И. Белоусов, М.П. Беляков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Н.А. Бреславцева, H.JI. Вещунова,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О.В. Голосов, А.Г. Грязнова, Т.А.</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З.В. Кирьянова, В.В. Ковалев,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О.И. Кольвах, Г.Е. Крохичева,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О.А. Миронова, В.Д. Новодворский,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А.П. Руда-новский, В.Т.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Fonts w:ascii="Verdana" w:hAnsi="Verdana"/>
          <w:color w:val="000000"/>
          <w:sz w:val="18"/>
          <w:szCs w:val="18"/>
        </w:rPr>
        <w:t>, Я.В. Соколов, В.П. Суйц,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Л.Ф. Фомина, М.Б. Чиркова,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В.В. Шахов, В.Г Широбоков,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w:t>
      </w:r>
    </w:p>
    <w:p w14:paraId="17953CA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теории и практики организации и методологии учета в условиях применения международных стандартов, статической, динамической и эволюционно-адаптивной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теорий, нулевых балансов использовались результаты исследований таких зарубежных авторов, как Ю.</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JI.A. Бернстайн, Д.У. Блэкуэлл,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Э. Бриттон, М.Ф. Ван Бреда, Дж.К.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JI. Дж.Гитман,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Т.Р. Карлин, Д. Колдуэлл, Т. Лимпберг, Дж.Ф.</w:t>
      </w:r>
      <w:r>
        <w:rPr>
          <w:rStyle w:val="WW8Num3z0"/>
          <w:rFonts w:ascii="Verdana" w:hAnsi="Verdana"/>
          <w:color w:val="4682B4"/>
          <w:sz w:val="18"/>
          <w:szCs w:val="18"/>
        </w:rPr>
        <w:t>Маршалл</w:t>
      </w:r>
      <w:r>
        <w:rPr>
          <w:rFonts w:ascii="Verdana" w:hAnsi="Verdana"/>
          <w:color w:val="000000"/>
          <w:sz w:val="18"/>
          <w:szCs w:val="18"/>
        </w:rPr>
        <w:t>, А. Мокстер, М.Р. Мэтьюс,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w:t>
      </w:r>
    </w:p>
    <w:p w14:paraId="53459F3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Райан</w:t>
      </w:r>
      <w:r>
        <w:rPr>
          <w:rFonts w:ascii="Verdana" w:hAnsi="Verdana"/>
          <w:color w:val="000000"/>
          <w:sz w:val="18"/>
          <w:szCs w:val="18"/>
        </w:rPr>
        <w:t>, Дж. Рис, Ж. Ришар,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Ф. Фабоцци, С. Хендриксен, Дж.</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Ф. Шарп, Э. Шмаленбах, JI. Шмидт, Р.Т.</w:t>
      </w:r>
      <w:r>
        <w:rPr>
          <w:rStyle w:val="WW8Num2z0"/>
          <w:rFonts w:ascii="Verdana" w:hAnsi="Verdana"/>
          <w:color w:val="000000"/>
          <w:sz w:val="18"/>
          <w:szCs w:val="18"/>
        </w:rPr>
        <w:t> </w:t>
      </w:r>
      <w:r>
        <w:rPr>
          <w:rStyle w:val="WW8Num3z0"/>
          <w:rFonts w:ascii="Verdana" w:hAnsi="Verdana"/>
          <w:color w:val="4682B4"/>
          <w:sz w:val="18"/>
          <w:szCs w:val="18"/>
        </w:rPr>
        <w:t>Шпруз</w:t>
      </w:r>
      <w:r>
        <w:rPr>
          <w:rFonts w:ascii="Verdana" w:hAnsi="Verdana"/>
          <w:color w:val="000000"/>
          <w:sz w:val="18"/>
          <w:szCs w:val="18"/>
        </w:rPr>
        <w:t>, Р. Энтони, В. Энде-манн и др.</w:t>
      </w:r>
    </w:p>
    <w:p w14:paraId="30F9460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многие проблемы бухгалтерского учета страховой деятельности, начиная с отражения операций страхования в первичном учете и заканчивая существующими вариантами </w:t>
      </w:r>
      <w:r>
        <w:rPr>
          <w:rFonts w:ascii="Verdana" w:hAnsi="Verdana"/>
          <w:color w:val="000000"/>
          <w:sz w:val="18"/>
          <w:szCs w:val="18"/>
        </w:rPr>
        <w:lastRenderedPageBreak/>
        <w:t>организации финансового и управленческого учета, на сегодняшний день представляются недостаточно разработанными. Так, в известных диссертанту работах практически не нашли отражения проблемы использования системы производных балансовых отчетов для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обязательствами страховых организаций, а также ситуационно - матричного моделирования их деятельности.</w:t>
      </w:r>
    </w:p>
    <w:p w14:paraId="65FFBCC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основного научного направления кафедры бухгалтерского учета и аудита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w:t>
      </w:r>
      <w:r>
        <w:rPr>
          <w:rStyle w:val="WW8Num3z0"/>
          <w:rFonts w:ascii="Verdana" w:hAnsi="Verdana"/>
          <w:color w:val="4682B4"/>
          <w:sz w:val="18"/>
          <w:szCs w:val="18"/>
        </w:rPr>
        <w:t>Концепция рыночной системы учета, аудита и анализа</w:t>
      </w:r>
      <w:r>
        <w:rPr>
          <w:rFonts w:ascii="Verdana" w:hAnsi="Verdana"/>
          <w:color w:val="000000"/>
          <w:sz w:val="18"/>
          <w:szCs w:val="18"/>
        </w:rPr>
        <w:t>», где диссертант принимала непосредственное участие в разработке и реализации грантов Министерства общего и специального образования Российской Федерации под руководством заслуженного</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РФ, профессора В.И. Ткача по темам:</w:t>
      </w:r>
    </w:p>
    <w:p w14:paraId="1EFAEAE7"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ГОО-3.3.-343 «Концепция и построение виртуальной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1B125F0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ТОО</w:t>
      </w:r>
      <w:r>
        <w:rPr>
          <w:rFonts w:ascii="Verdana" w:hAnsi="Verdana"/>
          <w:color w:val="000000"/>
          <w:sz w:val="18"/>
          <w:szCs w:val="18"/>
        </w:rPr>
        <w:t>-12.4.-1816 «</w:t>
      </w:r>
      <w:r>
        <w:rPr>
          <w:rStyle w:val="WW8Num3z0"/>
          <w:rFonts w:ascii="Verdana" w:hAnsi="Verdana"/>
          <w:color w:val="4682B4"/>
          <w:sz w:val="18"/>
          <w:szCs w:val="18"/>
        </w:rPr>
        <w:t>Практика оценки строительных предприятий</w:t>
      </w:r>
      <w:r>
        <w:rPr>
          <w:rFonts w:ascii="Verdana" w:hAnsi="Verdana"/>
          <w:color w:val="000000"/>
          <w:sz w:val="18"/>
          <w:szCs w:val="18"/>
        </w:rPr>
        <w:t>».</w:t>
      </w:r>
    </w:p>
    <w:p w14:paraId="2AD3A75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положений по созданию моделей бухгалтерского учета и формированию системы производных балансовых отчетов страховых организаций, реализация которых будет способствовать решению актуальных проблем управления капиталом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страховых организаций.</w:t>
      </w:r>
    </w:p>
    <w:p w14:paraId="14C6B53B"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выбранной цели в диссертационной работе были поставлены следующие задачи, определяющие структуру работы:</w:t>
      </w:r>
    </w:p>
    <w:p w14:paraId="26235401"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страховой деятельности в контексте ее исторического развития выполняемых основных функций, систематизировать понятийный аппарат;</w:t>
      </w:r>
    </w:p>
    <w:p w14:paraId="345A6D5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роль и место бухгалтерского учета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w:t>
      </w:r>
    </w:p>
    <w:p w14:paraId="0C21D80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 основные положения организации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страховых организаций;</w:t>
      </w:r>
    </w:p>
    <w:p w14:paraId="0968950E"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модель производных балансовых отчетов и определить основные направления ее использования в страховой деятельности;</w:t>
      </w:r>
    </w:p>
    <w:p w14:paraId="0C2AE2C7"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ситуационную модель производных балансовых отчетов;</w:t>
      </w:r>
    </w:p>
    <w:p w14:paraId="644A919B"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и хеджированного производного балансового отчета в страховой деятельности;</w:t>
      </w:r>
    </w:p>
    <w:p w14:paraId="1BC0D2AF"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построения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w:t>
      </w:r>
    </w:p>
    <w:p w14:paraId="4F5F4237"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возможности и направления использования нулевых производных балансовых отчетов в контрольных целях;</w:t>
      </w:r>
    </w:p>
    <w:p w14:paraId="147C0C21"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матричную модель формирования балансовых отчетов страховых организаций;</w:t>
      </w:r>
    </w:p>
    <w:p w14:paraId="75EA00C9"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использования ситуационно-матричных моделей бухгалтерского учета для целей финансового анализа и прогнозирования деятельности страховых организаций;</w:t>
      </w:r>
    </w:p>
    <w:p w14:paraId="2D2D2511"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матричную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страховых организаций.</w:t>
      </w:r>
    </w:p>
    <w:p w14:paraId="37F3D55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04D48F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диссертационного исследования являются теоретические и организационно - методические проблемы создания моделей бухгалтерского учета и системы производных балансовых отчетов:</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Style w:val="WW8Num2z0"/>
          <w:rFonts w:ascii="Verdana" w:hAnsi="Verdana"/>
          <w:color w:val="000000"/>
          <w:sz w:val="18"/>
          <w:szCs w:val="18"/>
        </w:rPr>
        <w:t> </w:t>
      </w:r>
      <w:r>
        <w:rPr>
          <w:rFonts w:ascii="Verdana" w:hAnsi="Verdana"/>
          <w:color w:val="000000"/>
          <w:sz w:val="18"/>
          <w:szCs w:val="18"/>
        </w:rPr>
        <w:t>и хеджированных для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актуарных для управления риском, нулевых (условно -</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Fonts w:ascii="Verdana" w:hAnsi="Verdana"/>
          <w:color w:val="000000"/>
          <w:sz w:val="18"/>
          <w:szCs w:val="18"/>
        </w:rPr>
        <w:t xml:space="preserve">) для управления собственностью страховых организаций. Ввиду того, что на сегодняшний день не имеется разработанных инструментальных средств проектирования производных балансовых отчетов, адекватных современным программно -информационным </w:t>
      </w:r>
      <w:r>
        <w:rPr>
          <w:rFonts w:ascii="Verdana" w:hAnsi="Verdana"/>
          <w:color w:val="000000"/>
          <w:sz w:val="18"/>
          <w:szCs w:val="18"/>
        </w:rPr>
        <w:lastRenderedPageBreak/>
        <w:t>технологиям, была поставлена и решена задача построения ситуационно — матричных моделей формирования балансовых отчетов в целях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управления капиталом и обязательствами страховых организаций.</w:t>
      </w:r>
    </w:p>
    <w:p w14:paraId="4FF5396B"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исследования. В качестве объектов исследования были избраны страховые организации различных форм собственности Южного федерального округа: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АСК «</w:t>
      </w:r>
      <w:r>
        <w:rPr>
          <w:rStyle w:val="WW8Num3z0"/>
          <w:rFonts w:ascii="Verdana" w:hAnsi="Verdana"/>
          <w:color w:val="4682B4"/>
          <w:sz w:val="18"/>
          <w:szCs w:val="18"/>
        </w:rPr>
        <w:t>Аскоралес</w:t>
      </w:r>
      <w:r>
        <w:rPr>
          <w:rFonts w:ascii="Verdana" w:hAnsi="Verdana"/>
          <w:color w:val="000000"/>
          <w:sz w:val="18"/>
          <w:szCs w:val="18"/>
        </w:rPr>
        <w:t>», ООО «</w:t>
      </w:r>
      <w:r>
        <w:rPr>
          <w:rStyle w:val="WW8Num3z0"/>
          <w:rFonts w:ascii="Verdana" w:hAnsi="Verdana"/>
          <w:color w:val="4682B4"/>
          <w:sz w:val="18"/>
          <w:szCs w:val="18"/>
        </w:rPr>
        <w:t>Росгосстрах ЮГ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СК «ЭНИ» и др., по данным которых проводилось анкетное обследование и выполнялись расчеты для построения системы производных балансовых отчетов.</w:t>
      </w:r>
    </w:p>
    <w:p w14:paraId="0DA8AA3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При выполнении диссертационной работы использовались научные и практические результаты, представленные в трудах отечественных и зарубежных специалистов, материалы научно - практических конференций, семинаров, законодательные и нормативные акты и их опубликованные проекты, информационно - аналитические бюллетени и обзоры, как общего характера, так и в исследуемой области. В процессе работы применялись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Использовались исторические и логические подходы к получению доказательств и аргументации новых положений диссертационной работы, а также использовались конкретно - научные методы и приемы: табличный, метод сравнений, выборочное наблюдение, моделирование, в том числе математическое с использование операций матричной алгебры.</w:t>
      </w:r>
    </w:p>
    <w:p w14:paraId="1A96F2D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В ходе диссертационного исследования обоснованы теоретические положения и осуществлена методическая разработка по формированию системы производных балансовых отчетов и моделированию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имеющие существенное значение для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оптимизации резервов и повышения финансовой устойчивости страховых организаций.</w:t>
      </w:r>
    </w:p>
    <w:p w14:paraId="2BEF33C5"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получены следующие основные научные результаты:</w:t>
      </w:r>
    </w:p>
    <w:p w14:paraId="12A1C43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роль и определено место бухгалтерского учета как системы</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рисков в целях эффективного управления капиталом и обязательствами страховых организаций;</w:t>
      </w:r>
    </w:p>
    <w:p w14:paraId="62F2306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ведения учета в страховых компаниях, предусматривающая два варианта (финансовый поэлементный и комплексный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которая базируется на четы-рехшаговом алгоритме учета затрат и определения финансовых результатов. Отличается от существующих подходов меньшим числом шагов, что существенно снижает громоздкость учета и обеспечивает его большую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w:t>
      </w:r>
    </w:p>
    <w:p w14:paraId="00389E64"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производных балансовых отчетов, позволяющая обеспечивать эффективное управление собственностью, риском и резервной системой страховых организаций, определять их рыночную стоимость на основе критерия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w:t>
      </w:r>
    </w:p>
    <w:p w14:paraId="17211F2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ситуационная модель производных балансовых отчетов, в которой они подразделяются по группам в зависимости от функционального предназначения в процессе управления (собственностью, резервной системой, риском), исходя из используемых бухгалтерских подходов, балансовых теорий,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CB5A157"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модель иммунизационного и</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включающая пять блоков: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принципы, систему бухгалтерских корректировок, используемые оценки, агрегаты резервной системы и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которую можно использовать для управления резервной системой страховой компании;</w:t>
      </w:r>
    </w:p>
    <w:p w14:paraId="0EFB845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модель</w:t>
      </w:r>
      <w:r>
        <w:rPr>
          <w:rStyle w:val="WW8Num2z0"/>
          <w:rFonts w:ascii="Verdana" w:hAnsi="Verdana"/>
          <w:color w:val="000000"/>
          <w:sz w:val="18"/>
          <w:szCs w:val="18"/>
        </w:rPr>
        <w:t> </w:t>
      </w:r>
      <w:r>
        <w:rPr>
          <w:rStyle w:val="WW8Num3z0"/>
          <w:rFonts w:ascii="Verdana" w:hAnsi="Verdana"/>
          <w:color w:val="4682B4"/>
          <w:sz w:val="18"/>
          <w:szCs w:val="18"/>
        </w:rPr>
        <w:t>актуарного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страховой организации, включающая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премии и платежи по</w:t>
      </w:r>
      <w:r>
        <w:rPr>
          <w:rStyle w:val="WW8Num2z0"/>
          <w:rFonts w:ascii="Verdana" w:hAnsi="Verdana"/>
          <w:color w:val="000000"/>
          <w:sz w:val="18"/>
          <w:szCs w:val="18"/>
        </w:rPr>
        <w:t> </w:t>
      </w:r>
      <w:r>
        <w:rPr>
          <w:rStyle w:val="WW8Num3z0"/>
          <w:rFonts w:ascii="Verdana" w:hAnsi="Verdana"/>
          <w:color w:val="4682B4"/>
          <w:sz w:val="18"/>
          <w:szCs w:val="18"/>
        </w:rPr>
        <w:t>актуарным</w:t>
      </w:r>
      <w:r>
        <w:rPr>
          <w:rStyle w:val="WW8Num2z0"/>
          <w:rFonts w:ascii="Verdana" w:hAnsi="Verdana"/>
          <w:color w:val="000000"/>
          <w:sz w:val="18"/>
          <w:szCs w:val="18"/>
        </w:rPr>
        <w:t> </w:t>
      </w:r>
      <w:r>
        <w:rPr>
          <w:rFonts w:ascii="Verdana" w:hAnsi="Verdana"/>
          <w:color w:val="000000"/>
          <w:sz w:val="18"/>
          <w:szCs w:val="18"/>
        </w:rPr>
        <w:t>расчетам, процессы гипотетической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 в целях получения чистых актуарных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 принятия на этой основе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актуарными</w:t>
      </w:r>
      <w:r>
        <w:rPr>
          <w:rStyle w:val="WW8Num2z0"/>
          <w:rFonts w:ascii="Verdana" w:hAnsi="Verdana"/>
          <w:color w:val="000000"/>
          <w:sz w:val="18"/>
          <w:szCs w:val="18"/>
        </w:rPr>
        <w:t> </w:t>
      </w:r>
      <w:r>
        <w:rPr>
          <w:rFonts w:ascii="Verdana" w:hAnsi="Verdana"/>
          <w:color w:val="000000"/>
          <w:sz w:val="18"/>
          <w:szCs w:val="18"/>
        </w:rPr>
        <w:t>рисками;</w:t>
      </w:r>
    </w:p>
    <w:p w14:paraId="620FF14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модель нулевого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характеризуемая использованием учетных подходов, главной книги, бухгалтерских принципов, системы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корректировок, различных оценок активов, гипотетических процессов, чистых пассивов в целях повышения эффективности управления собственностью страховых организаций;</w:t>
      </w:r>
    </w:p>
    <w:p w14:paraId="18A78F61"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обоснована возможность применения средств ситуационно - матричного моделирования для </w:t>
      </w:r>
      <w:r>
        <w:rPr>
          <w:rFonts w:ascii="Verdana" w:hAnsi="Verdana"/>
          <w:color w:val="000000"/>
          <w:sz w:val="18"/>
          <w:szCs w:val="18"/>
        </w:rPr>
        <w:lastRenderedPageBreak/>
        <w:t>целей финансового анализа и прогнозирования деятельности страховых организаций, в основу которой положен принцип исключения линейной взаимозависимости -</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количества сумм операций, входящих в исходную модель;</w:t>
      </w:r>
    </w:p>
    <w:p w14:paraId="6F342F43"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матричная модель формирования чистых активов (и чистых пассивов) страховых организаций, которая позволяет объединить информацию о порядке формирования общих итогов балансовых отчетов и динамику структурных изменений чистых активов (и пассивов) в заданной группировке.</w:t>
      </w:r>
    </w:p>
    <w:p w14:paraId="400611EE"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Сформулированные в процессе исследования выводы и методические рекомендации могут быть использованы для осуществления информационно - аналитического обеспечения процесса управления капиталом и обязательствами страховых организаций. Для этих целей предлагается использовать:</w:t>
      </w:r>
    </w:p>
    <w:p w14:paraId="43EAA337"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методику ведения учета в страховых компаниях, предусматривающую два варианта (финансовый поэлементный и комплексный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w:t>
      </w:r>
    </w:p>
    <w:p w14:paraId="1B8440F6"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предложенную в диссертационной работе систему производных балансовых отчетов для целей реальной оценки финансового положения страховой организации, ее возможностей отвечать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перед клиентами: физическими и юридическими лицами;</w:t>
      </w:r>
    </w:p>
    <w:p w14:paraId="3BBCD7E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разработанную применительно к задачам страховых организаций систему средств ситуационно - матричного моделирования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проектирования производных балансовых отчетов в условиях современных программно - информационных технологий.</w:t>
      </w:r>
    </w:p>
    <w:p w14:paraId="56B2F3F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анализа и аудита, а также использовались в учебном процессе Института экономики и управления Ростовского государственного строительного университета по специальности 06.05.00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чтении лекций по курсу «</w:t>
      </w:r>
      <w:r>
        <w:rPr>
          <w:rStyle w:val="WW8Num3z0"/>
          <w:rFonts w:ascii="Verdana" w:hAnsi="Verdana"/>
          <w:color w:val="4682B4"/>
          <w:sz w:val="18"/>
          <w:szCs w:val="18"/>
        </w:rPr>
        <w:t>Учет в страховых компаниях</w:t>
      </w:r>
      <w:r>
        <w:rPr>
          <w:rFonts w:ascii="Verdana" w:hAnsi="Verdana"/>
          <w:color w:val="000000"/>
          <w:sz w:val="18"/>
          <w:szCs w:val="18"/>
        </w:rPr>
        <w:t>».</w:t>
      </w:r>
    </w:p>
    <w:p w14:paraId="2A46E031"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опубликованы в 15 работах общим объемом 14,5 п.л.</w:t>
      </w:r>
    </w:p>
    <w:p w14:paraId="7C1382E0"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трёх глав, заключения и списка использованной литературы. Работа изложена на 217 страницах машинописного текста и содержит 15 рисунков, 19 таблиц, 42 формулы, 7 приложений.</w:t>
      </w:r>
    </w:p>
    <w:p w14:paraId="1390CBBB" w14:textId="77777777" w:rsidR="00846C80" w:rsidRDefault="00846C80" w:rsidP="00846C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Сидорина, Татьяна Викторовна</w:t>
      </w:r>
    </w:p>
    <w:p w14:paraId="34E47E41"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CCC5BBB"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представляет собой совокупность методов, обеспечивающих</w:t>
      </w:r>
      <w:r>
        <w:rPr>
          <w:rStyle w:val="WW8Num2z0"/>
          <w:rFonts w:ascii="Verdana" w:hAnsi="Verdana"/>
          <w:color w:val="000000"/>
          <w:sz w:val="18"/>
          <w:szCs w:val="18"/>
        </w:rPr>
        <w:t> </w:t>
      </w:r>
      <w:r>
        <w:rPr>
          <w:rStyle w:val="WW8Num3z0"/>
          <w:rFonts w:ascii="Verdana" w:hAnsi="Verdana"/>
          <w:color w:val="4682B4"/>
          <w:sz w:val="18"/>
          <w:szCs w:val="18"/>
        </w:rPr>
        <w:t>резервную</w:t>
      </w:r>
      <w:r>
        <w:rPr>
          <w:rStyle w:val="WW8Num2z0"/>
          <w:rFonts w:ascii="Verdana" w:hAnsi="Verdana"/>
          <w:color w:val="000000"/>
          <w:sz w:val="18"/>
          <w:szCs w:val="18"/>
        </w:rPr>
        <w:t> </w:t>
      </w:r>
      <w:r>
        <w:rPr>
          <w:rFonts w:ascii="Verdana" w:hAnsi="Verdana"/>
          <w:color w:val="000000"/>
          <w:sz w:val="18"/>
          <w:szCs w:val="18"/>
        </w:rPr>
        <w:t>защиту институциональной единицы путем создания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фондов, компенсирующих соответствующие потери при наступлении неблагоприятных событий.</w:t>
      </w:r>
    </w:p>
    <w:p w14:paraId="06E7DFC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своему существу</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это социальный механизм защиты имущественных интересов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юридических и физических лиц, сводящийся к исключению или снижению соответствующих</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видов риска путем распределения ущерба, нанесенного отдельным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единицам, на максимально возможное число застрахованных.</w:t>
      </w:r>
    </w:p>
    <w:p w14:paraId="08810D7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является одной из важнейших отраслей в сфере услуг создающей в развитых рыночных странах 8-12% национального дохода, в то время как</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сельское хозяйство и строительство формируют 25-30%. Затраты в мировой экономике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сфере составляют 250 трлн.</w:t>
      </w:r>
      <w:r>
        <w:rPr>
          <w:rStyle w:val="WW8Num2z0"/>
          <w:rFonts w:ascii="Verdana" w:hAnsi="Verdana"/>
          <w:color w:val="000000"/>
          <w:sz w:val="18"/>
          <w:szCs w:val="18"/>
        </w:rPr>
        <w:t> </w:t>
      </w:r>
      <w:r>
        <w:rPr>
          <w:rStyle w:val="WW8Num3z0"/>
          <w:rFonts w:ascii="Verdana" w:hAnsi="Verdana"/>
          <w:color w:val="4682B4"/>
          <w:sz w:val="18"/>
          <w:szCs w:val="18"/>
        </w:rPr>
        <w:t>дол</w:t>
      </w:r>
      <w:r>
        <w:rPr>
          <w:rFonts w:ascii="Verdana" w:hAnsi="Verdana"/>
          <w:color w:val="000000"/>
          <w:sz w:val="18"/>
          <w:szCs w:val="18"/>
        </w:rPr>
        <w:t>. США.</w:t>
      </w:r>
    </w:p>
    <w:p w14:paraId="59EE7A3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подлежат практически любые возможные случаи нанесения ущерба и частичной или полной потери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(страхование имущества - промышленных предприятий,</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сельского хозяйства и т.д.; личное страхование - жизни, медицинское страхование и т.д.; страхование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т.д.).</w:t>
      </w:r>
    </w:p>
    <w:p w14:paraId="2CD2ECE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действуют и отражаются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десятки специфических категорий, используемых в управлении риском.</w:t>
      </w:r>
    </w:p>
    <w:p w14:paraId="32D7A68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Страховой фонд - это</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 xml:space="preserve">материальных или денежных средств, формируемый за </w:t>
      </w:r>
      <w:r>
        <w:rPr>
          <w:rFonts w:ascii="Verdana" w:hAnsi="Verdana"/>
          <w:color w:val="000000"/>
          <w:sz w:val="18"/>
          <w:szCs w:val="18"/>
        </w:rPr>
        <w:lastRenderedPageBreak/>
        <w:t>счет</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страхователей и находящийся в оперативно-организационном управлении у</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Часть средств страхового фонда должна постоянно иметь</w:t>
      </w:r>
      <w:r>
        <w:rPr>
          <w:rStyle w:val="WW8Num2z0"/>
          <w:rFonts w:ascii="Verdana" w:hAnsi="Verdana"/>
          <w:color w:val="000000"/>
          <w:sz w:val="18"/>
          <w:szCs w:val="18"/>
        </w:rPr>
        <w:t> </w:t>
      </w:r>
      <w:r>
        <w:rPr>
          <w:rStyle w:val="WW8Num3z0"/>
          <w:rFonts w:ascii="Verdana" w:hAnsi="Verdana"/>
          <w:color w:val="4682B4"/>
          <w:sz w:val="18"/>
          <w:szCs w:val="18"/>
        </w:rPr>
        <w:t>ликвидную</w:t>
      </w:r>
      <w:r>
        <w:rPr>
          <w:rStyle w:val="WW8Num2z0"/>
          <w:rFonts w:ascii="Verdana" w:hAnsi="Verdana"/>
          <w:color w:val="000000"/>
          <w:sz w:val="18"/>
          <w:szCs w:val="18"/>
        </w:rPr>
        <w:t> </w:t>
      </w:r>
      <w:r>
        <w:rPr>
          <w:rFonts w:ascii="Verdana" w:hAnsi="Verdana"/>
          <w:color w:val="000000"/>
          <w:sz w:val="18"/>
          <w:szCs w:val="18"/>
        </w:rPr>
        <w:t>форму: депозитов в банках,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котирующихся на бирже, государственных</w:t>
      </w:r>
      <w:r>
        <w:rPr>
          <w:rStyle w:val="WW8Num2z0"/>
          <w:rFonts w:ascii="Verdana" w:hAnsi="Verdana"/>
          <w:color w:val="000000"/>
          <w:sz w:val="18"/>
          <w:szCs w:val="18"/>
        </w:rPr>
        <w:t> </w:t>
      </w:r>
      <w:r>
        <w:rPr>
          <w:rStyle w:val="WW8Num3z0"/>
          <w:rFonts w:ascii="Verdana" w:hAnsi="Verdana"/>
          <w:color w:val="4682B4"/>
          <w:sz w:val="18"/>
          <w:szCs w:val="18"/>
        </w:rPr>
        <w:t>казначейских</w:t>
      </w:r>
      <w:r>
        <w:rPr>
          <w:rStyle w:val="WW8Num2z0"/>
          <w:rFonts w:ascii="Verdana" w:hAnsi="Verdana"/>
          <w:color w:val="000000"/>
          <w:sz w:val="18"/>
          <w:szCs w:val="18"/>
        </w:rPr>
        <w:t> </w:t>
      </w:r>
      <w:r>
        <w:rPr>
          <w:rFonts w:ascii="Verdana" w:hAnsi="Verdana"/>
          <w:color w:val="000000"/>
          <w:sz w:val="18"/>
          <w:szCs w:val="18"/>
        </w:rPr>
        <w:t>обязательств и т. д.</w:t>
      </w:r>
    </w:p>
    <w:p w14:paraId="161D2506"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возмещение - сумма выплаты из</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фонда в покрытие ущерба в имущественном страховании и страховании гражданской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страхователя</w:t>
      </w:r>
      <w:r>
        <w:rPr>
          <w:rStyle w:val="WW8Num2z0"/>
          <w:rFonts w:ascii="Verdana" w:hAnsi="Verdana"/>
          <w:color w:val="000000"/>
          <w:sz w:val="18"/>
          <w:szCs w:val="18"/>
        </w:rPr>
        <w:t> </w:t>
      </w:r>
      <w:r>
        <w:rPr>
          <w:rFonts w:ascii="Verdana" w:hAnsi="Verdana"/>
          <w:color w:val="000000"/>
          <w:sz w:val="18"/>
          <w:szCs w:val="18"/>
        </w:rPr>
        <w:t>за материальный ущерб перед третьими лицами. Страховое возмещение</w:t>
      </w:r>
      <w:r>
        <w:rPr>
          <w:rStyle w:val="WW8Num2z0"/>
          <w:rFonts w:ascii="Verdana" w:hAnsi="Verdana"/>
          <w:color w:val="000000"/>
          <w:sz w:val="18"/>
          <w:szCs w:val="18"/>
        </w:rPr>
        <w:t> </w:t>
      </w:r>
      <w:r>
        <w:rPr>
          <w:rStyle w:val="WW8Num3z0"/>
          <w:rFonts w:ascii="Verdana" w:hAnsi="Verdana"/>
          <w:color w:val="4682B4"/>
          <w:sz w:val="18"/>
          <w:szCs w:val="18"/>
        </w:rPr>
        <w:t>выплачивается</w:t>
      </w:r>
      <w:r>
        <w:rPr>
          <w:rStyle w:val="WW8Num2z0"/>
          <w:rFonts w:ascii="Verdana" w:hAnsi="Verdana"/>
          <w:color w:val="000000"/>
          <w:sz w:val="18"/>
          <w:szCs w:val="18"/>
        </w:rPr>
        <w:t> </w:t>
      </w:r>
      <w:r>
        <w:rPr>
          <w:rFonts w:ascii="Verdana" w:hAnsi="Verdana"/>
          <w:color w:val="000000"/>
          <w:sz w:val="18"/>
          <w:szCs w:val="18"/>
        </w:rPr>
        <w:t>по факту наступления страхового случая и может быть равно или меньше страховой суммы в зависимости от конкретных обстоятельств страхового случая и условий договора страхования (например, наличия</w:t>
      </w:r>
      <w:r>
        <w:rPr>
          <w:rStyle w:val="WW8Num3z0"/>
          <w:rFonts w:ascii="Verdana" w:hAnsi="Verdana"/>
          <w:color w:val="4682B4"/>
          <w:sz w:val="18"/>
          <w:szCs w:val="18"/>
        </w:rPr>
        <w:t>франшизы</w:t>
      </w:r>
      <w:r>
        <w:rPr>
          <w:rFonts w:ascii="Verdana" w:hAnsi="Verdana"/>
          <w:color w:val="000000"/>
          <w:sz w:val="18"/>
          <w:szCs w:val="18"/>
        </w:rPr>
        <w:t>). Страховое возмещение также называется страховой</w:t>
      </w:r>
      <w:r>
        <w:rPr>
          <w:rStyle w:val="WW8Num2z0"/>
          <w:rFonts w:ascii="Verdana" w:hAnsi="Verdana"/>
          <w:color w:val="000000"/>
          <w:sz w:val="18"/>
          <w:szCs w:val="18"/>
        </w:rPr>
        <w:t> </w:t>
      </w:r>
      <w:r>
        <w:rPr>
          <w:rStyle w:val="WW8Num3z0"/>
          <w:rFonts w:ascii="Verdana" w:hAnsi="Verdana"/>
          <w:color w:val="4682B4"/>
          <w:sz w:val="18"/>
          <w:szCs w:val="18"/>
        </w:rPr>
        <w:t>выплатой</w:t>
      </w:r>
      <w:r>
        <w:rPr>
          <w:rFonts w:ascii="Verdana" w:hAnsi="Verdana"/>
          <w:color w:val="000000"/>
          <w:sz w:val="18"/>
          <w:szCs w:val="18"/>
        </w:rPr>
        <w:t>. Разница между страховым фондом и суммой</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 отчетный период является основным источником</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доходов страховой организации.</w:t>
      </w:r>
    </w:p>
    <w:p w14:paraId="77221AB0"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возможностей страхователя в возмещении комплекса ущербов используется механизм финансовой инженерии, названный</w:t>
      </w:r>
      <w:r>
        <w:rPr>
          <w:rStyle w:val="WW8Num2z0"/>
          <w:rFonts w:ascii="Verdana" w:hAnsi="Verdana"/>
          <w:color w:val="000000"/>
          <w:sz w:val="18"/>
          <w:szCs w:val="18"/>
        </w:rPr>
        <w:t> </w:t>
      </w:r>
      <w:r>
        <w:rPr>
          <w:rStyle w:val="WW8Num3z0"/>
          <w:rFonts w:ascii="Verdana" w:hAnsi="Verdana"/>
          <w:color w:val="4682B4"/>
          <w:sz w:val="18"/>
          <w:szCs w:val="18"/>
        </w:rPr>
        <w:t>иммунизационными</w:t>
      </w:r>
      <w:r>
        <w:rPr>
          <w:rFonts w:ascii="Verdana" w:hAnsi="Verdana"/>
          <w:color w:val="000000"/>
          <w:sz w:val="18"/>
          <w:szCs w:val="18"/>
        </w:rPr>
        <w:t>, хеджированными и актуарными производными</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отчетами.</w:t>
      </w:r>
    </w:p>
    <w:p w14:paraId="7266C506"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Страховщик</w:t>
      </w:r>
      <w:r>
        <w:rPr>
          <w:rStyle w:val="WW8Num2z0"/>
          <w:rFonts w:ascii="Verdana" w:hAnsi="Verdana"/>
          <w:color w:val="000000"/>
          <w:sz w:val="18"/>
          <w:szCs w:val="18"/>
        </w:rPr>
        <w:t> </w:t>
      </w:r>
      <w:r>
        <w:rPr>
          <w:rFonts w:ascii="Verdana" w:hAnsi="Verdana"/>
          <w:color w:val="000000"/>
          <w:sz w:val="18"/>
          <w:szCs w:val="18"/>
        </w:rPr>
        <w:t>осуществляет основной принцип возмещения ущерба, в соответствии с которым сумма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не должна превышать размера ущерба. А</w:t>
      </w:r>
      <w:r>
        <w:rPr>
          <w:rStyle w:val="WW8Num2z0"/>
          <w:rFonts w:ascii="Verdana" w:hAnsi="Verdana"/>
          <w:color w:val="000000"/>
          <w:sz w:val="18"/>
          <w:szCs w:val="18"/>
        </w:rPr>
        <w:t> </w:t>
      </w:r>
      <w:r>
        <w:rPr>
          <w:rStyle w:val="WW8Num3z0"/>
          <w:rFonts w:ascii="Verdana" w:hAnsi="Verdana"/>
          <w:color w:val="4682B4"/>
          <w:sz w:val="18"/>
          <w:szCs w:val="18"/>
        </w:rPr>
        <w:t>страхователь</w:t>
      </w:r>
      <w:r>
        <w:rPr>
          <w:rStyle w:val="WW8Num2z0"/>
          <w:rFonts w:ascii="Verdana" w:hAnsi="Verdana"/>
          <w:color w:val="000000"/>
          <w:sz w:val="18"/>
          <w:szCs w:val="18"/>
        </w:rPr>
        <w:t> </w:t>
      </w:r>
      <w:r>
        <w:rPr>
          <w:rFonts w:ascii="Verdana" w:hAnsi="Verdana"/>
          <w:color w:val="000000"/>
          <w:sz w:val="18"/>
          <w:szCs w:val="18"/>
        </w:rPr>
        <w:t>в свою очередь будет избавлен от необходимости приобретать взамен утраченного имущества аналогичное, но, что возможно, по цене, которая не будет покрыта возмещением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w:t>
      </w:r>
    </w:p>
    <w:p w14:paraId="6BA17761"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и имущество самих</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также подвержены риску, как и деятельность</w:t>
      </w:r>
      <w:r>
        <w:rPr>
          <w:rStyle w:val="WW8Num2z0"/>
          <w:rFonts w:ascii="Verdana" w:hAnsi="Verdana"/>
          <w:color w:val="000000"/>
          <w:sz w:val="18"/>
          <w:szCs w:val="18"/>
        </w:rPr>
        <w:t> </w:t>
      </w:r>
      <w:r>
        <w:rPr>
          <w:rStyle w:val="WW8Num3z0"/>
          <w:rFonts w:ascii="Verdana" w:hAnsi="Verdana"/>
          <w:color w:val="4682B4"/>
          <w:sz w:val="18"/>
          <w:szCs w:val="18"/>
        </w:rPr>
        <w:t>страхуемых</w:t>
      </w:r>
      <w:r>
        <w:rPr>
          <w:rStyle w:val="WW8Num2z0"/>
          <w:rFonts w:ascii="Verdana" w:hAnsi="Verdana"/>
          <w:color w:val="000000"/>
          <w:sz w:val="18"/>
          <w:szCs w:val="18"/>
        </w:rPr>
        <w:t> </w:t>
      </w:r>
      <w:r>
        <w:rPr>
          <w:rFonts w:ascii="Verdana" w:hAnsi="Verdana"/>
          <w:color w:val="000000"/>
          <w:sz w:val="18"/>
          <w:szCs w:val="18"/>
        </w:rPr>
        <w:t>ими предприятий, поскольку:</w:t>
      </w:r>
    </w:p>
    <w:p w14:paraId="2C6DBC5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финансовая деятельность</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по размещению своих фондов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порождает финансовые и коммерческие риски, такие, как риск</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вложений, инвестиционные риски, риски снижения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др.;</w:t>
      </w:r>
    </w:p>
    <w:p w14:paraId="08DF82C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имущество</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в виде недвижимости,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оборудования также подвержено разнообразным рискам;</w:t>
      </w:r>
    </w:p>
    <w:p w14:paraId="01A86A4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наконец, всегда существует риск</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страховой компанией, что может в конечном итоге привести ее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t>
      </w:r>
    </w:p>
    <w:p w14:paraId="3501EDC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рыночной стоимости страховых компаний, прогнозирования их деятельности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необходимо использовать систему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(нулевых, актуарных, иммунизационных,</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Fonts w:ascii="Verdana" w:hAnsi="Verdana"/>
          <w:color w:val="000000"/>
          <w:sz w:val="18"/>
          <w:szCs w:val="18"/>
        </w:rPr>
        <w:t>, органических, сетевых, стратегических, виртуальных, фрактальных,</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Fonts w:ascii="Verdana" w:hAnsi="Verdana"/>
          <w:color w:val="000000"/>
          <w:sz w:val="18"/>
          <w:szCs w:val="18"/>
        </w:rPr>
        <w:t>, дисконтированных, дифференциальных).</w:t>
      </w:r>
    </w:p>
    <w:p w14:paraId="260C9A4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строятся исходя из</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систем корректировок, включающих до 500 показателей, гипотетической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удовлетворения обязательств, а также определения</w:t>
      </w:r>
      <w:r>
        <w:rPr>
          <w:rStyle w:val="WW8Num2z0"/>
          <w:rFonts w:ascii="Verdana" w:hAnsi="Verdana"/>
          <w:color w:val="000000"/>
          <w:sz w:val="18"/>
          <w:szCs w:val="18"/>
        </w:rPr>
        <w:t> </w:t>
      </w:r>
      <w:r>
        <w:rPr>
          <w:rStyle w:val="WW8Num3z0"/>
          <w:rFonts w:ascii="Verdana" w:hAnsi="Verdana"/>
          <w:color w:val="4682B4"/>
          <w:sz w:val="18"/>
          <w:szCs w:val="18"/>
        </w:rPr>
        <w:t>дезагрегированного</w:t>
      </w:r>
      <w:r>
        <w:rPr>
          <w:rStyle w:val="WW8Num2z0"/>
          <w:rFonts w:ascii="Verdana" w:hAnsi="Verdana"/>
          <w:color w:val="000000"/>
          <w:sz w:val="18"/>
          <w:szCs w:val="18"/>
        </w:rPr>
        <w:t> </w:t>
      </w:r>
      <w:r>
        <w:rPr>
          <w:rFonts w:ascii="Verdana" w:hAnsi="Verdana"/>
          <w:color w:val="000000"/>
          <w:sz w:val="18"/>
          <w:szCs w:val="18"/>
        </w:rPr>
        <w:t>показателя чистых пассивов.</w:t>
      </w:r>
    </w:p>
    <w:p w14:paraId="4C88769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Производные балансовые отчеты позволяют отразить и процедуры</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Fonts w:ascii="Verdana" w:hAnsi="Verdana"/>
          <w:color w:val="000000"/>
          <w:sz w:val="18"/>
          <w:szCs w:val="18"/>
        </w:rPr>
        <w:t>, т.е. передачу части риска другим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на условиях, устраивающих всех участников перестрахования. В соответствии со статьей 13 Закона РФ «</w:t>
      </w:r>
      <w:r>
        <w:rPr>
          <w:rStyle w:val="WW8Num3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w:t>
      </w:r>
      <w:r>
        <w:rPr>
          <w:rStyle w:val="WW8Num3z0"/>
          <w:rFonts w:ascii="Verdana" w:hAnsi="Verdana"/>
          <w:color w:val="4682B4"/>
          <w:sz w:val="18"/>
          <w:szCs w:val="18"/>
        </w:rPr>
        <w:t>перестрахованием</w:t>
      </w:r>
      <w:r>
        <w:rPr>
          <w:rStyle w:val="WW8Num2z0"/>
          <w:rFonts w:ascii="Verdana" w:hAnsi="Verdana"/>
          <w:color w:val="000000"/>
          <w:sz w:val="18"/>
          <w:szCs w:val="18"/>
        </w:rPr>
        <w:t> </w:t>
      </w:r>
      <w:r>
        <w:rPr>
          <w:rFonts w:ascii="Verdana" w:hAnsi="Verdana"/>
          <w:color w:val="000000"/>
          <w:sz w:val="18"/>
          <w:szCs w:val="18"/>
        </w:rPr>
        <w:t>является страхование одним страховщиком (</w:t>
      </w:r>
      <w:r>
        <w:rPr>
          <w:rStyle w:val="WW8Num3z0"/>
          <w:rFonts w:ascii="Verdana" w:hAnsi="Verdana"/>
          <w:color w:val="4682B4"/>
          <w:sz w:val="18"/>
          <w:szCs w:val="18"/>
        </w:rPr>
        <w:t>перестрахователем</w:t>
      </w:r>
      <w:r>
        <w:rPr>
          <w:rFonts w:ascii="Verdana" w:hAnsi="Verdana"/>
          <w:color w:val="000000"/>
          <w:sz w:val="18"/>
          <w:szCs w:val="18"/>
        </w:rPr>
        <w:t>) на определенных условиях риска исполнения всех или части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страхователями у другого страховщика (</w:t>
      </w:r>
      <w:r>
        <w:rPr>
          <w:rStyle w:val="WW8Num3z0"/>
          <w:rFonts w:ascii="Verdana" w:hAnsi="Verdana"/>
          <w:color w:val="4682B4"/>
          <w:sz w:val="18"/>
          <w:szCs w:val="18"/>
        </w:rPr>
        <w:t>перестраховщика</w:t>
      </w:r>
      <w:r>
        <w:rPr>
          <w:rFonts w:ascii="Verdana" w:hAnsi="Verdana"/>
          <w:color w:val="000000"/>
          <w:sz w:val="18"/>
          <w:szCs w:val="18"/>
        </w:rPr>
        <w:t>). Страховщик, заключивший с перестраховщиком договор о</w:t>
      </w:r>
      <w:r>
        <w:rPr>
          <w:rStyle w:val="WW8Num2z0"/>
          <w:rFonts w:ascii="Verdana" w:hAnsi="Verdana"/>
          <w:color w:val="000000"/>
          <w:sz w:val="18"/>
          <w:szCs w:val="18"/>
        </w:rPr>
        <w:t> </w:t>
      </w:r>
      <w:r>
        <w:rPr>
          <w:rStyle w:val="WW8Num3z0"/>
          <w:rFonts w:ascii="Verdana" w:hAnsi="Verdana"/>
          <w:color w:val="4682B4"/>
          <w:sz w:val="18"/>
          <w:szCs w:val="18"/>
        </w:rPr>
        <w:t>перестраховании</w:t>
      </w:r>
      <w:r>
        <w:rPr>
          <w:rFonts w:ascii="Verdana" w:hAnsi="Verdana"/>
          <w:color w:val="000000"/>
          <w:sz w:val="18"/>
          <w:szCs w:val="18"/>
        </w:rPr>
        <w:t>, остается ответственным перед страхователем в полном объеме в соответствии с договором о страховании».</w:t>
      </w:r>
    </w:p>
    <w:p w14:paraId="2A3A75A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Перестрахование</w:t>
      </w:r>
      <w:r>
        <w:rPr>
          <w:rStyle w:val="WW8Num2z0"/>
          <w:rFonts w:ascii="Verdana" w:hAnsi="Verdana"/>
          <w:color w:val="000000"/>
          <w:sz w:val="18"/>
          <w:szCs w:val="18"/>
        </w:rPr>
        <w:t> </w:t>
      </w:r>
      <w:r>
        <w:rPr>
          <w:rFonts w:ascii="Verdana" w:hAnsi="Verdana"/>
          <w:color w:val="000000"/>
          <w:sz w:val="18"/>
          <w:szCs w:val="18"/>
        </w:rPr>
        <w:t>дает возможность предусмотреть случайности, связанные с массовыми рисками, крупными рисками и катастрофами, поэтому потребность в перестраховании можно сформулировать как возмещение ущерба: по единичным, но массовым рискам; по одному очень крупному риску; возмещение ущерба, связанного с наступлением одного катастрофического случая.</w:t>
      </w:r>
    </w:p>
    <w:p w14:paraId="1FC07451"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Крупный ущерб может возникнуть вследствие сложения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 одному страховому случаю; более высокого, чем в среднем, количества страховых случаев или большего количества потерь в течение одного года вопреки сложившейся тенденции.</w:t>
      </w:r>
    </w:p>
    <w:p w14:paraId="353B0970"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Благодаря</w:t>
      </w:r>
      <w:r>
        <w:rPr>
          <w:rStyle w:val="WW8Num2z0"/>
          <w:rFonts w:ascii="Verdana" w:hAnsi="Verdana"/>
          <w:color w:val="000000"/>
          <w:sz w:val="18"/>
          <w:szCs w:val="18"/>
        </w:rPr>
        <w:t> </w:t>
      </w:r>
      <w:r>
        <w:rPr>
          <w:rStyle w:val="WW8Num3z0"/>
          <w:rFonts w:ascii="Verdana" w:hAnsi="Verdana"/>
          <w:color w:val="4682B4"/>
          <w:sz w:val="18"/>
          <w:szCs w:val="18"/>
        </w:rPr>
        <w:t>перестрахованию</w:t>
      </w:r>
      <w:r>
        <w:rPr>
          <w:rFonts w:ascii="Verdana" w:hAnsi="Verdana"/>
          <w:color w:val="000000"/>
          <w:sz w:val="18"/>
          <w:szCs w:val="18"/>
        </w:rPr>
        <w:t>, страховщик в состоянии принимать в страхование большее количество рисков, чем без него. Это дает страховой компании возможность применять закон больших чисел и основной принцип страхования, согласно которому многие должны покрывать</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нескольких. Чем больше договоров заключено страховой компанией, тем более</w:t>
      </w:r>
      <w:r>
        <w:rPr>
          <w:rStyle w:val="WW8Num2z0"/>
          <w:rFonts w:ascii="Verdana" w:hAnsi="Verdana"/>
          <w:color w:val="000000"/>
          <w:sz w:val="18"/>
          <w:szCs w:val="18"/>
        </w:rPr>
        <w:t> </w:t>
      </w:r>
      <w:r>
        <w:rPr>
          <w:rStyle w:val="WW8Num3z0"/>
          <w:rFonts w:ascii="Verdana" w:hAnsi="Verdana"/>
          <w:color w:val="4682B4"/>
          <w:sz w:val="18"/>
          <w:szCs w:val="18"/>
        </w:rPr>
        <w:t>сбалансированным</w:t>
      </w:r>
      <w:r>
        <w:rPr>
          <w:rStyle w:val="WW8Num2z0"/>
          <w:rFonts w:ascii="Verdana" w:hAnsi="Verdana"/>
          <w:color w:val="000000"/>
          <w:sz w:val="18"/>
          <w:szCs w:val="18"/>
        </w:rPr>
        <w:t> </w:t>
      </w:r>
      <w:r>
        <w:rPr>
          <w:rFonts w:ascii="Verdana" w:hAnsi="Verdana"/>
          <w:color w:val="000000"/>
          <w:sz w:val="18"/>
          <w:szCs w:val="18"/>
        </w:rPr>
        <w:t>становится ее страховой портфель и тем меньше колебаний в предъявляемых ей претензиях по страховым</w:t>
      </w:r>
      <w:r>
        <w:rPr>
          <w:rStyle w:val="WW8Num2z0"/>
          <w:rFonts w:ascii="Verdana" w:hAnsi="Verdana"/>
          <w:color w:val="000000"/>
          <w:sz w:val="18"/>
          <w:szCs w:val="18"/>
        </w:rPr>
        <w:t> </w:t>
      </w:r>
      <w:r>
        <w:rPr>
          <w:rStyle w:val="WW8Num3z0"/>
          <w:rFonts w:ascii="Verdana" w:hAnsi="Verdana"/>
          <w:color w:val="4682B4"/>
          <w:sz w:val="18"/>
          <w:szCs w:val="18"/>
        </w:rPr>
        <w:t>выплатам</w:t>
      </w:r>
      <w:r>
        <w:rPr>
          <w:rFonts w:ascii="Verdana" w:hAnsi="Verdana"/>
          <w:color w:val="000000"/>
          <w:sz w:val="18"/>
          <w:szCs w:val="18"/>
        </w:rPr>
        <w:t>. Перестрахование позволяет страховщику расширить перечень рисков, принимаемых в страхование, охватить большее количество видов страхования, дает ему возможность защитить</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компании в случае неожиданно неблагоприятных результатов в одном из конкретных видов страхования.</w:t>
      </w:r>
    </w:p>
    <w:p w14:paraId="34E5E880"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пользователем результатов</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является бухгалтерия страховых компаний. Суммы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Fonts w:ascii="Verdana" w:hAnsi="Verdana"/>
          <w:color w:val="000000"/>
          <w:sz w:val="18"/>
          <w:szCs w:val="18"/>
        </w:rPr>
        <w:t>, суммы технических и других резервов, суммы, передаваемые в перестрахование,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перестрахования, - все эти величины так или иначе поступают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суммы операций в денежных единицах и с помощью информационной технологии учета преобразуются в финансовые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страховых компаний.</w:t>
      </w:r>
    </w:p>
    <w:p w14:paraId="7315560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производных балансовых отчетов страховщиков используется для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рентабельностью, денежными потоками.</w:t>
      </w:r>
    </w:p>
    <w:p w14:paraId="14926174"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другой стороны, указанные отчеты являются источником информации для финансового анализа, составления статистических отчетов и, в конечном итоге, используются при выполнении уже более обоснованных актуарных расчетов в будущем периоде</w:t>
      </w:r>
    </w:p>
    <w:p w14:paraId="4EB14C06"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определяет роль и место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системе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управления страховыми организациями.</w:t>
      </w:r>
    </w:p>
    <w:p w14:paraId="02BE5474"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рыночные отношения сопровождается</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системы финансового бухгалтерского учета, внедрением международных стандартов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созданием системы управленческого, сетевого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От состояния учета и контроля в России зависит экономическое развитие, состояние налоговой системы 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благосостояние населения, а также экономическая и политическая безопасность России в целом.</w:t>
      </w:r>
    </w:p>
    <w:p w14:paraId="5ABAAA8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в системе учета в рыночных условиях занимают</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которые производят в развитых странах до 10% национального дохода и являются одной из основ стабильности экономики. Вместе с тем организация учета и контроля в сфере страховой деятельности в нашей стране подверглась лишь незначительному</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w:t>
      </w:r>
    </w:p>
    <w:p w14:paraId="462DB6D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привело к необходимости разработки анкеты, получения соответствующей информации, ее группировки и обработки в целях систематизации методов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страховой деятельности. Изучение полученных анкет, высказанных замечаний и предложений позволило диссертанту проанализировать существующие и предложить новые варианты организации финансового, управленческого и стратегического учета страховой деятельности: финансовый поэлементный и комплексный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w:t>
      </w:r>
    </w:p>
    <w:p w14:paraId="62CC623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действующие системы весьма громоздки и</w:t>
      </w:r>
      <w:r>
        <w:rPr>
          <w:rStyle w:val="WW8Num2z0"/>
          <w:rFonts w:ascii="Verdana" w:hAnsi="Verdana"/>
          <w:color w:val="000000"/>
          <w:sz w:val="18"/>
          <w:szCs w:val="18"/>
        </w:rPr>
        <w:t> </w:t>
      </w:r>
      <w:r>
        <w:rPr>
          <w:rStyle w:val="WW8Num3z0"/>
          <w:rFonts w:ascii="Verdana" w:hAnsi="Verdana"/>
          <w:color w:val="4682B4"/>
          <w:sz w:val="18"/>
          <w:szCs w:val="18"/>
        </w:rPr>
        <w:t>неэффективны</w:t>
      </w:r>
      <w:r>
        <w:rPr>
          <w:rFonts w:ascii="Verdana" w:hAnsi="Verdana"/>
          <w:color w:val="000000"/>
          <w:sz w:val="18"/>
          <w:szCs w:val="18"/>
        </w:rPr>
        <w:t>, диссертант рекомендует комплексную дезинтегрированную систему финансового, управленческого и стратегического учета:</w:t>
      </w:r>
    </w:p>
    <w:p w14:paraId="55E0F1CF"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учет на базе использования четырех элементов затрат (материалы,</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социальные платежи, прочие расходы);</w:t>
      </w:r>
    </w:p>
    <w:p w14:paraId="31A9688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управленческий учет затрат в разрезе 12 статей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4B1B736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w:t>
      </w:r>
    </w:p>
    <w:p w14:paraId="772651DC"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 финансового учета включает 12 шагов:</w:t>
      </w:r>
    </w:p>
    <w:p w14:paraId="141F6E4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шаг: разграничение затрат по</w:t>
      </w:r>
      <w:r>
        <w:rPr>
          <w:rStyle w:val="WW8Num2z0"/>
          <w:rFonts w:ascii="Verdana" w:hAnsi="Verdana"/>
          <w:color w:val="000000"/>
          <w:sz w:val="18"/>
          <w:szCs w:val="18"/>
        </w:rPr>
        <w:t> </w:t>
      </w:r>
      <w:r>
        <w:rPr>
          <w:rStyle w:val="WW8Num3z0"/>
          <w:rFonts w:ascii="Verdana" w:hAnsi="Verdana"/>
          <w:color w:val="4682B4"/>
          <w:sz w:val="18"/>
          <w:szCs w:val="18"/>
        </w:rPr>
        <w:t>капитализируемым</w:t>
      </w:r>
      <w:r>
        <w:rPr>
          <w:rStyle w:val="WW8Num2z0"/>
          <w:rFonts w:ascii="Verdana" w:hAnsi="Verdana"/>
          <w:color w:val="000000"/>
          <w:sz w:val="18"/>
          <w:szCs w:val="18"/>
        </w:rPr>
        <w:t> </w:t>
      </w:r>
      <w:r>
        <w:rPr>
          <w:rFonts w:ascii="Verdana" w:hAnsi="Verdana"/>
          <w:color w:val="000000"/>
          <w:sz w:val="18"/>
          <w:szCs w:val="18"/>
        </w:rPr>
        <w:t>и не капитализируемым;</w:t>
      </w:r>
    </w:p>
    <w:p w14:paraId="14D5FE99"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шаг: учет расходов по страховым видам деятельности;</w:t>
      </w:r>
    </w:p>
    <w:p w14:paraId="7094E987"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шаг: распределение затрат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страховой деятельности;</w:t>
      </w:r>
    </w:p>
    <w:p w14:paraId="1BCFD7DB"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4-й шаг: отражение затрат по позициям аналитического учета 1-3-го порядка;</w:t>
      </w:r>
    </w:p>
    <w:p w14:paraId="0F98B11F"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5-й шаг: создание резервов предстоящих расходов;</w:t>
      </w:r>
    </w:p>
    <w:p w14:paraId="6FCFAD74"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6-й шаг: учет расходов будущих периодов;</w:t>
      </w:r>
    </w:p>
    <w:p w14:paraId="0D3E2804"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7-й шаг: распределение косвенных расходов;</w:t>
      </w:r>
    </w:p>
    <w:p w14:paraId="2491D21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8-й шаг:</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потерь;</w:t>
      </w:r>
    </w:p>
    <w:p w14:paraId="0935450D"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9-й шаг: распределение встречных услуг вспомогательных производств;</w:t>
      </w:r>
    </w:p>
    <w:p w14:paraId="5BA6B9E5"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10-й шаг: распределение услуг вспомогательных производств;</w:t>
      </w:r>
    </w:p>
    <w:p w14:paraId="26366C8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11 -й шаг: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страховых услуг;</w:t>
      </w:r>
    </w:p>
    <w:p w14:paraId="10EEEEF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12-й шаг: определение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реализованных страховых услуг.</w:t>
      </w:r>
    </w:p>
    <w:p w14:paraId="3952EEE6"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предложенной диссертантом системе предусмотрены четыре шага:</w:t>
      </w:r>
    </w:p>
    <w:p w14:paraId="3DA3AD9E"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шаг: учет расхода элементов затрат по счетам:</w:t>
      </w:r>
    </w:p>
    <w:p w14:paraId="4B486BD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 «</w:t>
      </w:r>
      <w:r>
        <w:rPr>
          <w:rStyle w:val="WW8Num3z0"/>
          <w:rFonts w:ascii="Verdana" w:hAnsi="Verdana"/>
          <w:color w:val="4682B4"/>
          <w:sz w:val="18"/>
          <w:szCs w:val="18"/>
        </w:rPr>
        <w:t>Расход материалов</w:t>
      </w:r>
      <w:r>
        <w:rPr>
          <w:rFonts w:ascii="Verdana" w:hAnsi="Verdana"/>
          <w:color w:val="000000"/>
          <w:sz w:val="18"/>
          <w:szCs w:val="18"/>
        </w:rPr>
        <w:t>»;</w:t>
      </w:r>
    </w:p>
    <w:p w14:paraId="345E61C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w:t>
      </w:r>
      <w:r>
        <w:rPr>
          <w:rStyle w:val="WW8Num3z0"/>
          <w:rFonts w:ascii="Verdana" w:hAnsi="Verdana"/>
          <w:color w:val="4682B4"/>
          <w:sz w:val="18"/>
          <w:szCs w:val="18"/>
        </w:rPr>
        <w:t>Оплата труда</w:t>
      </w:r>
      <w:r>
        <w:rPr>
          <w:rFonts w:ascii="Verdana" w:hAnsi="Verdana"/>
          <w:color w:val="000000"/>
          <w:sz w:val="18"/>
          <w:szCs w:val="18"/>
        </w:rPr>
        <w:t>»;</w:t>
      </w:r>
    </w:p>
    <w:p w14:paraId="23DA42D3"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w:t>
      </w:r>
      <w:r>
        <w:rPr>
          <w:rStyle w:val="WW8Num3z0"/>
          <w:rFonts w:ascii="Verdana" w:hAnsi="Verdana"/>
          <w:color w:val="4682B4"/>
          <w:sz w:val="18"/>
          <w:szCs w:val="18"/>
        </w:rPr>
        <w:t>Специальные расходы</w:t>
      </w:r>
      <w:r>
        <w:rPr>
          <w:rFonts w:ascii="Verdana" w:hAnsi="Verdana"/>
          <w:color w:val="000000"/>
          <w:sz w:val="18"/>
          <w:szCs w:val="18"/>
        </w:rPr>
        <w:t>»;</w:t>
      </w:r>
    </w:p>
    <w:p w14:paraId="0742543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включая амортизацию»;</w:t>
      </w:r>
    </w:p>
    <w:p w14:paraId="16A5D1B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шаг: обобщение затрат на счете 34 «</w:t>
      </w:r>
      <w:r>
        <w:rPr>
          <w:rStyle w:val="WW8Num3z0"/>
          <w:rFonts w:ascii="Verdana" w:hAnsi="Verdana"/>
          <w:color w:val="4682B4"/>
          <w:sz w:val="18"/>
          <w:szCs w:val="18"/>
        </w:rPr>
        <w:t>Затраты по страховой деятельности</w:t>
      </w:r>
      <w:r>
        <w:rPr>
          <w:rFonts w:ascii="Verdana" w:hAnsi="Verdana"/>
          <w:color w:val="000000"/>
          <w:sz w:val="18"/>
          <w:szCs w:val="18"/>
        </w:rPr>
        <w:t>»;</w:t>
      </w:r>
    </w:p>
    <w:p w14:paraId="726A5BF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шаг: определение фактической себестоимости</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страховых услуг;</w:t>
      </w:r>
    </w:p>
    <w:p w14:paraId="75575624"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шаг: списание фактической себестоимости реализованных страховых услуг на счет 90 «</w:t>
      </w:r>
      <w:r>
        <w:rPr>
          <w:rStyle w:val="WW8Num3z0"/>
          <w:rFonts w:ascii="Verdana" w:hAnsi="Verdana"/>
          <w:color w:val="4682B4"/>
          <w:sz w:val="18"/>
          <w:szCs w:val="18"/>
        </w:rPr>
        <w:t>Продажи</w:t>
      </w:r>
      <w:r>
        <w:rPr>
          <w:rFonts w:ascii="Verdana" w:hAnsi="Verdana"/>
          <w:color w:val="000000"/>
          <w:sz w:val="18"/>
          <w:szCs w:val="18"/>
        </w:rPr>
        <w:t>».</w:t>
      </w:r>
    </w:p>
    <w:p w14:paraId="3290987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90 отражается страховая</w:t>
      </w:r>
      <w:r>
        <w:rPr>
          <w:rStyle w:val="WW8Num2z0"/>
          <w:rFonts w:ascii="Verdana" w:hAnsi="Verdana"/>
          <w:color w:val="000000"/>
          <w:sz w:val="18"/>
          <w:szCs w:val="18"/>
        </w:rPr>
        <w:t> </w:t>
      </w:r>
      <w:r>
        <w:rPr>
          <w:rStyle w:val="WW8Num3z0"/>
          <w:rFonts w:ascii="Verdana" w:hAnsi="Verdana"/>
          <w:color w:val="4682B4"/>
          <w:sz w:val="18"/>
          <w:szCs w:val="18"/>
        </w:rPr>
        <w:t>премия</w:t>
      </w:r>
      <w:r>
        <w:rPr>
          <w:rFonts w:ascii="Verdana" w:hAnsi="Verdana"/>
          <w:color w:val="000000"/>
          <w:sz w:val="18"/>
          <w:szCs w:val="18"/>
        </w:rPr>
        <w:t>.</w:t>
      </w:r>
    </w:p>
    <w:p w14:paraId="7036E586"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разработанной и апробированной системе комплексного дезинтегрированного учета управление страховым процессом производства и организация контроля строится на следующих принципах:</w:t>
      </w:r>
    </w:p>
    <w:p w14:paraId="05103806"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весь процесс страховой деятельности организуется и контролируется на основе системы производных балансовых отчетов;</w:t>
      </w:r>
    </w:p>
    <w:p w14:paraId="5A41F8D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страховой организации используются</w:t>
      </w:r>
      <w:r>
        <w:rPr>
          <w:rStyle w:val="WW8Num2z0"/>
          <w:rFonts w:ascii="Verdana" w:hAnsi="Verdana"/>
          <w:color w:val="000000"/>
          <w:sz w:val="18"/>
          <w:szCs w:val="18"/>
        </w:rPr>
        <w:t> </w:t>
      </w:r>
      <w:r>
        <w:rPr>
          <w:rStyle w:val="WW8Num3z0"/>
          <w:rFonts w:ascii="Verdana" w:hAnsi="Verdana"/>
          <w:color w:val="4682B4"/>
          <w:sz w:val="18"/>
          <w:szCs w:val="18"/>
        </w:rPr>
        <w:t>иммунизационные</w:t>
      </w:r>
      <w:r>
        <w:rPr>
          <w:rStyle w:val="WW8Num2z0"/>
          <w:rFonts w:ascii="Verdana" w:hAnsi="Verdana"/>
          <w:color w:val="000000"/>
          <w:sz w:val="18"/>
          <w:szCs w:val="18"/>
        </w:rPr>
        <w:t> </w:t>
      </w:r>
      <w:r>
        <w:rPr>
          <w:rFonts w:ascii="Verdana" w:hAnsi="Verdana"/>
          <w:color w:val="000000"/>
          <w:sz w:val="18"/>
          <w:szCs w:val="18"/>
        </w:rPr>
        <w:t>и хеджированные балансовые отчеты;</w:t>
      </w:r>
    </w:p>
    <w:p w14:paraId="2FF47F4A"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рисками осуществляется на базе использования актуарных производных балансовых отчетов;</w:t>
      </w:r>
    </w:p>
    <w:p w14:paraId="51C40748"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организации контроля предназначена система нулевых балансовых отчетов.</w:t>
      </w:r>
    </w:p>
    <w:p w14:paraId="6858475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комплексная дезинтегрированная система финансового, управленческого и стратегического учета страховых операций обеспечивает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эффективность финансового учета на базе элементов затрат и использования четырехшагового алгоритма, организацию управления резервной системой на базе</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Style w:val="WW8Num2z0"/>
          <w:rFonts w:ascii="Verdana" w:hAnsi="Verdana"/>
          <w:color w:val="000000"/>
          <w:sz w:val="18"/>
          <w:szCs w:val="18"/>
        </w:rPr>
        <w:t> </w:t>
      </w:r>
      <w:r>
        <w:rPr>
          <w:rFonts w:ascii="Verdana" w:hAnsi="Verdana"/>
          <w:color w:val="000000"/>
          <w:sz w:val="18"/>
          <w:szCs w:val="18"/>
        </w:rPr>
        <w:t>и хеджированных производных балансовых отчетов, управление рисками с использованием актуарных балансовых отчетов и организацию контроля на основе нулевых производных балансовых отчетов.</w:t>
      </w:r>
    </w:p>
    <w:p w14:paraId="1DB5F448"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система производных балансовых отчетов в учете страховой деятельности. Необходимость в разработке и использовании производных балансовых отчетов обусловлена тем, что официальная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(бухгалтерский баланс, отчет о финансовых результатах, отчет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денежных средств) весьма далеки от реальности и по ним невозможно принимать обоснованные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При разработке бухгалтерской модели производных балансовых отчетов диссертант руководствовалась следующими пятью основными позициями, что очень важно для страховых компаний.</w:t>
      </w:r>
    </w:p>
    <w:p w14:paraId="6869248D"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производные балансовые отчеты (нулевые, органические, стратегические) обеспечивают контроль и управление собственностью.</w:t>
      </w:r>
    </w:p>
    <w:p w14:paraId="24AC307B"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производные балансовые отчеты реализуют возможности управления риском и резервной системой</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что обеспечило бы</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банкротств.</w:t>
      </w:r>
    </w:p>
    <w:p w14:paraId="7CCCB0C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производные балансовые отчеты позволяют определить рыночную стоимость, что очень важно при проведении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xml:space="preserve">, особенно в части использования </w:t>
      </w:r>
      <w:r>
        <w:rPr>
          <w:rFonts w:ascii="Verdana" w:hAnsi="Verdana"/>
          <w:color w:val="000000"/>
          <w:sz w:val="18"/>
          <w:szCs w:val="18"/>
        </w:rPr>
        <w:lastRenderedPageBreak/>
        <w:t>уникальных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(нефти, газа, огнеупорных глин и др.).</w:t>
      </w:r>
    </w:p>
    <w:p w14:paraId="53A7ABA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составление производных балансовых отчетов позволит определить</w:t>
      </w:r>
      <w:r>
        <w:rPr>
          <w:rStyle w:val="WW8Num2z0"/>
          <w:rFonts w:ascii="Verdana" w:hAnsi="Verdana"/>
          <w:color w:val="000000"/>
          <w:sz w:val="18"/>
          <w:szCs w:val="18"/>
        </w:rPr>
        <w:t> </w:t>
      </w:r>
      <w:r>
        <w:rPr>
          <w:rStyle w:val="WW8Num3z0"/>
          <w:rFonts w:ascii="Verdana" w:hAnsi="Verdana"/>
          <w:color w:val="4682B4"/>
          <w:sz w:val="18"/>
          <w:szCs w:val="18"/>
        </w:rPr>
        <w:t>дезагрегированный</w:t>
      </w:r>
      <w:r>
        <w:rPr>
          <w:rStyle w:val="WW8Num2z0"/>
          <w:rFonts w:ascii="Verdana" w:hAnsi="Verdana"/>
          <w:color w:val="000000"/>
          <w:sz w:val="18"/>
          <w:szCs w:val="18"/>
        </w:rPr>
        <w:t> </w:t>
      </w:r>
      <w:r>
        <w:rPr>
          <w:rFonts w:ascii="Verdana" w:hAnsi="Verdana"/>
          <w:color w:val="000000"/>
          <w:sz w:val="18"/>
          <w:szCs w:val="18"/>
        </w:rPr>
        <w:t>показатель собственности — чистые</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которые в наилучшей степени характеризуют</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активов.</w:t>
      </w:r>
    </w:p>
    <w:p w14:paraId="6271C16B"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В-пятых, систематизация производных балансовых отчетов с точки зрения их назначения, используемых бухгалтерских подходов и балансовых теорий, представляет несомненный теоретический и практический интерес.</w:t>
      </w:r>
    </w:p>
    <w:p w14:paraId="41162134"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модели производных балансовых отчетов диссертант придерживалась системного подхода, разбив процесс исследования на три уровня.</w:t>
      </w:r>
    </w:p>
    <w:p w14:paraId="0904A0FC"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уровне были систематизированы все 14 видов производных балансовых отчетов по 12</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показателям в целях разработки модели производных балансовых отчетов.</w:t>
      </w:r>
    </w:p>
    <w:p w14:paraId="11A095E7"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исследования на втором уровне явилась ситуационная модель производных балансовых отчетов, обеспечившая их группировку по трем основным направлениям использования.</w:t>
      </w:r>
    </w:p>
    <w:p w14:paraId="58A374C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уровне рассмотрены механизмы построения и использования трех групп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деле: производные балансовые отчеты, используемые для управления собственностью; производные балансовые отчеты, применяемые для управления резервной системой страховой организации; производные балансовые отчеты, предназначенные для управления риском страхователей.</w:t>
      </w:r>
    </w:p>
    <w:p w14:paraId="11C45A3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Успешность деятельности страховых компаний на рынке страховых услуг определяется многими факторами, но в первую очередь иммунизацией, т.е. ее адаптированностью к продолжению деятельности и</w:t>
      </w:r>
      <w:r>
        <w:rPr>
          <w:rStyle w:val="WW8Num2z0"/>
          <w:rFonts w:ascii="Verdana" w:hAnsi="Verdana"/>
          <w:color w:val="000000"/>
          <w:sz w:val="18"/>
          <w:szCs w:val="18"/>
        </w:rPr>
        <w:t> </w:t>
      </w:r>
      <w:r>
        <w:rPr>
          <w:rStyle w:val="WW8Num3z0"/>
          <w:rFonts w:ascii="Verdana" w:hAnsi="Verdana"/>
          <w:color w:val="4682B4"/>
          <w:sz w:val="18"/>
          <w:szCs w:val="18"/>
        </w:rPr>
        <w:t>хеджированием</w:t>
      </w:r>
      <w:r>
        <w:rPr>
          <w:rFonts w:ascii="Verdana" w:hAnsi="Verdana"/>
          <w:color w:val="000000"/>
          <w:sz w:val="18"/>
          <w:szCs w:val="18"/>
        </w:rPr>
        <w:t>.</w:t>
      </w:r>
    </w:p>
    <w:p w14:paraId="34C62BA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могут быть отражены тремя методами:</w:t>
      </w:r>
    </w:p>
    <w:p w14:paraId="31866610"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Забалансовыми</w:t>
      </w:r>
      <w:r>
        <w:rPr>
          <w:rStyle w:val="WW8Num2z0"/>
          <w:rFonts w:ascii="Verdana" w:hAnsi="Verdana"/>
          <w:color w:val="000000"/>
          <w:sz w:val="18"/>
          <w:szCs w:val="18"/>
        </w:rPr>
        <w:t> </w:t>
      </w:r>
      <w:r>
        <w:rPr>
          <w:rFonts w:ascii="Verdana" w:hAnsi="Verdana"/>
          <w:color w:val="000000"/>
          <w:sz w:val="18"/>
          <w:szCs w:val="18"/>
        </w:rPr>
        <w:t>методами - это собственно</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Fonts w:ascii="Verdana" w:hAnsi="Verdana"/>
          <w:color w:val="000000"/>
          <w:sz w:val="18"/>
          <w:szCs w:val="18"/>
        </w:rPr>
        <w:t>.</w:t>
      </w:r>
    </w:p>
    <w:p w14:paraId="0C0641F7"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Балансовыми методами -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w:t>
      </w:r>
    </w:p>
    <w:p w14:paraId="671D6583"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Системой производных балансовых отчетов.</w:t>
      </w:r>
    </w:p>
    <w:p w14:paraId="6DCC490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модели</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и хеджированного производного балансового отчета диссертант руководствовалась моделью производных балансовых отчетов и необходимостью характеристики иммунизационных процессов с 5-ти позиций: бухгалтерских принципов, системы бухгалтерских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применяемых оценок, агрегатов резервной системы и стоимости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Исходя из этих позиций, диссертантом разработана модель иммунизационного и</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511B583B"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диссертантом модель иммунизационного и хеджированного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отчетов позволяет определить уровень резервной защиты (иммунизации) и уровень хеджирования участников страхового рынка (страховщиков, страхователей,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банков, ипотечных организаций и др.)</w:t>
      </w:r>
    </w:p>
    <w:p w14:paraId="2114A77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рисков, мониторинга и управления системой рисков предназначены</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производные балансовые отчеты, которые во многих случаях использовались в контексте определения</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стоимости.</w:t>
      </w:r>
    </w:p>
    <w:p w14:paraId="3069B73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апробированная модель</w:t>
      </w:r>
      <w:r>
        <w:rPr>
          <w:rStyle w:val="WW8Num2z0"/>
          <w:rFonts w:ascii="Verdana" w:hAnsi="Verdana"/>
          <w:color w:val="000000"/>
          <w:sz w:val="18"/>
          <w:szCs w:val="18"/>
        </w:rPr>
        <w:t> </w:t>
      </w:r>
      <w:r>
        <w:rPr>
          <w:rStyle w:val="WW8Num3z0"/>
          <w:rFonts w:ascii="Verdana" w:hAnsi="Verdana"/>
          <w:color w:val="4682B4"/>
          <w:sz w:val="18"/>
          <w:szCs w:val="18"/>
        </w:rPr>
        <w:t>актуарного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включает</w:t>
      </w:r>
      <w:r>
        <w:rPr>
          <w:rStyle w:val="WW8Num2z0"/>
          <w:rFonts w:ascii="Verdana" w:hAnsi="Verdana"/>
          <w:color w:val="000000"/>
          <w:sz w:val="18"/>
          <w:szCs w:val="18"/>
        </w:rPr>
        <w:t> </w:t>
      </w:r>
      <w:r>
        <w:rPr>
          <w:rStyle w:val="WW8Num3z0"/>
          <w:rFonts w:ascii="Verdana" w:hAnsi="Verdana"/>
          <w:color w:val="4682B4"/>
          <w:sz w:val="18"/>
          <w:szCs w:val="18"/>
        </w:rPr>
        <w:t>актуарный</w:t>
      </w:r>
      <w:r>
        <w:rPr>
          <w:rFonts w:ascii="Verdana" w:hAnsi="Verdana"/>
          <w:color w:val="000000"/>
          <w:sz w:val="18"/>
          <w:szCs w:val="18"/>
        </w:rPr>
        <w:t>, стратегический актуарный, виртуальный актуарный, фрактальный актуарный и</w:t>
      </w:r>
      <w:r>
        <w:rPr>
          <w:rStyle w:val="WW8Num2z0"/>
          <w:rFonts w:ascii="Verdana" w:hAnsi="Verdana"/>
          <w:color w:val="000000"/>
          <w:sz w:val="18"/>
          <w:szCs w:val="18"/>
        </w:rPr>
        <w:t> </w:t>
      </w:r>
      <w:r>
        <w:rPr>
          <w:rStyle w:val="WW8Num3z0"/>
          <w:rFonts w:ascii="Verdana" w:hAnsi="Verdana"/>
          <w:color w:val="4682B4"/>
          <w:sz w:val="18"/>
          <w:szCs w:val="18"/>
        </w:rPr>
        <w:t>залоговый</w:t>
      </w:r>
      <w:r>
        <w:rPr>
          <w:rStyle w:val="WW8Num2z0"/>
          <w:rFonts w:ascii="Verdana" w:hAnsi="Verdana"/>
          <w:color w:val="000000"/>
          <w:sz w:val="18"/>
          <w:szCs w:val="18"/>
        </w:rPr>
        <w:t> </w:t>
      </w:r>
      <w:r>
        <w:rPr>
          <w:rFonts w:ascii="Verdana" w:hAnsi="Verdana"/>
          <w:color w:val="000000"/>
          <w:sz w:val="18"/>
          <w:szCs w:val="18"/>
        </w:rPr>
        <w:t>актуарный производные балансовые отчеты и обеспечивает мониторинг коллективного актуарного риска, определяемого сравнением чистых пассивов и чистых активов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Fonts w:ascii="Verdana" w:hAnsi="Verdana"/>
          <w:color w:val="000000"/>
          <w:sz w:val="18"/>
          <w:szCs w:val="18"/>
        </w:rPr>
        <w:t>, справедливой, прогнозной, рыночной оценке.</w:t>
      </w:r>
    </w:p>
    <w:p w14:paraId="62A63575"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контроля могут быть использованы нулевые производные балансовые отчеты, в основу составления которых положен принцип гипотетической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 с использованием системы аудиторских корректировок и необходимых оценок (рыночных, справедливых, балансовых и др.) в целях определения реальной стоимости собственности.</w:t>
      </w:r>
    </w:p>
    <w:p w14:paraId="1D5DB51A"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контексте исследования, цель контроля на базе модели нулевого балансового отчета сводится к достижению желаемого результата действий, т.е. чистых пассивов.</w:t>
      </w:r>
    </w:p>
    <w:p w14:paraId="2EF979FE"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модель нулевого балансового отчета представляет собой алгоритм организации контрольных процедур, состоящий из шести шагов:</w:t>
      </w:r>
    </w:p>
    <w:p w14:paraId="33C9CD0E"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шаг - определение чистых пассивов по данным Главной книги на начало контролируемого периода по данным нулевого балансового отчета;</w:t>
      </w:r>
    </w:p>
    <w:p w14:paraId="5FCC6C5F"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шаг - определение чистых пассивов по данным Главной книги на конец контролируемого периода по данным нулевого балансового отчета;</w:t>
      </w:r>
    </w:p>
    <w:p w14:paraId="406673F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шаг - определение отклонения между</w:t>
      </w:r>
      <w:r>
        <w:rPr>
          <w:rStyle w:val="WW8Num2z0"/>
          <w:rFonts w:ascii="Verdana" w:hAnsi="Verdana"/>
          <w:color w:val="000000"/>
          <w:sz w:val="18"/>
          <w:szCs w:val="18"/>
        </w:rPr>
        <w:t> </w:t>
      </w:r>
      <w:r>
        <w:rPr>
          <w:rStyle w:val="WW8Num3z0"/>
          <w:rFonts w:ascii="Verdana" w:hAnsi="Verdana"/>
          <w:color w:val="4682B4"/>
          <w:sz w:val="18"/>
          <w:szCs w:val="18"/>
        </w:rPr>
        <w:t>чистыми</w:t>
      </w:r>
      <w:r>
        <w:rPr>
          <w:rStyle w:val="WW8Num2z0"/>
          <w:rFonts w:ascii="Verdana" w:hAnsi="Verdana"/>
          <w:color w:val="000000"/>
          <w:sz w:val="18"/>
          <w:szCs w:val="18"/>
        </w:rPr>
        <w:t> </w:t>
      </w:r>
      <w:r>
        <w:rPr>
          <w:rFonts w:ascii="Verdana" w:hAnsi="Verdana"/>
          <w:color w:val="000000"/>
          <w:sz w:val="18"/>
          <w:szCs w:val="18"/>
        </w:rPr>
        <w:t>пассивами на начало и конец контролируемого периода, характеризующего общее изменение собственности страховой компании как по санкционированным, так и по несанкционированным факторам;</w:t>
      </w:r>
    </w:p>
    <w:p w14:paraId="357CBE4D"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4-й шаг - идентификация несанкционированных (незаконных) отклонений и нарушений действующего законодательства;</w:t>
      </w:r>
    </w:p>
    <w:p w14:paraId="0D9D6073"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5-й шаг - идентификация санкционированных и несанкционированных отклонений в разрезе счетов с выделением в отдельную группу несанкционированных (незаконных) отклонений;</w:t>
      </w:r>
    </w:p>
    <w:p w14:paraId="6989D266"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6-й шаг - документальное подтверждение несанкционированных, незаконных отклонений и нарушений действующего законодательства.</w:t>
      </w:r>
    </w:p>
    <w:p w14:paraId="67597CDA"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нулевого балансового отчета позволяет использовать отдельные производные балансовые отчеты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нулевые, органические, синергетические, стратегические, сетевые, виртуальные, фрактальные,</w:t>
      </w:r>
      <w:r>
        <w:rPr>
          <w:rStyle w:val="WW8Num2z0"/>
          <w:rFonts w:ascii="Verdana" w:hAnsi="Verdana"/>
          <w:color w:val="000000"/>
          <w:sz w:val="18"/>
          <w:szCs w:val="18"/>
        </w:rPr>
        <w:t> </w:t>
      </w:r>
      <w:r>
        <w:rPr>
          <w:rStyle w:val="WW8Num3z0"/>
          <w:rFonts w:ascii="Verdana" w:hAnsi="Verdana"/>
          <w:color w:val="4682B4"/>
          <w:sz w:val="18"/>
          <w:szCs w:val="18"/>
        </w:rPr>
        <w:t>дисконтированные</w:t>
      </w:r>
      <w:r>
        <w:rPr>
          <w:rFonts w:ascii="Verdana" w:hAnsi="Verdana"/>
          <w:color w:val="000000"/>
          <w:sz w:val="18"/>
          <w:szCs w:val="18"/>
        </w:rPr>
        <w:t>) в обеспечении контрольных процедур в отношении несанкционированных отклонений и незаконных операций на базе использования алгоритма из шести шагов (наличие чистых пассивов на начало и конец периода, общее отклонение несанкционированных отклонений, отклонение в разрезе счетов и документальное подтверждение).</w:t>
      </w:r>
    </w:p>
    <w:p w14:paraId="6F17A350"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направлена на решение конкретных контрольных задач, в ней используются соответствующие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подходы, Главная книга, бухгалтерские принципы, система аудиторских корректировок и соответствующие оценки на основе гипотетической реализации активов и удовлетворения обязательств с определением и мониторингом элементов чистых пассивов.</w:t>
      </w:r>
    </w:p>
    <w:p w14:paraId="78E13862"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нулевого балансового отчета обеспечивает создание и использование эффективной системы внутреннего и внешнего контроля.</w:t>
      </w:r>
    </w:p>
    <w:p w14:paraId="733CFF6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Отраженная система средств ситуационно-матричной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приложении к учету в страховой организации позволяет создавать систему информационно-технологических образов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формирования балансовых отчетов на основе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Здесь каждой форме представления учетной информации: журналу операций, шахматному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Главной книге и оборотно-сальдовому балансу ставится в соответствие ее матричный образ. С другой стороны, каждой учетной процедуре ставится в соответствие эквивалент этой процедуры в системе операций матричной алгебры. Система средств и методов ситуационно-матричной бухгалтерии позволяет свести все многообразие процедур бухгалтерского учета страховых и иных организаций к весьма компактным и понятным информационно-технологическим образам, определенным в системе понятий и операций матричной алгебры. Полученный таким методом класс математических моделей бухгалтерского учета - это класс адаптивных моделей, которые легко определяются на любом плане счетов, в том числе и на плане счетов страховых организаций, который, как известно, имеет специфику, связанную с отражением операций страхования и перестрахования.</w:t>
      </w:r>
    </w:p>
    <w:p w14:paraId="061F4A1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реальном учете размер исходной матрицы шахматного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может быть достаточно большим и потому трудно</w:t>
      </w:r>
      <w:r>
        <w:rPr>
          <w:rStyle w:val="WW8Num2z0"/>
          <w:rFonts w:ascii="Verdana" w:hAnsi="Verdana"/>
          <w:color w:val="000000"/>
          <w:sz w:val="18"/>
          <w:szCs w:val="18"/>
        </w:rPr>
        <w:t> </w:t>
      </w:r>
      <w:r>
        <w:rPr>
          <w:rStyle w:val="WW8Num3z0"/>
          <w:rFonts w:ascii="Verdana" w:hAnsi="Verdana"/>
          <w:color w:val="4682B4"/>
          <w:sz w:val="18"/>
          <w:szCs w:val="18"/>
        </w:rPr>
        <w:t>обозримым</w:t>
      </w:r>
      <w:r>
        <w:rPr>
          <w:rFonts w:ascii="Verdana" w:hAnsi="Verdana"/>
          <w:color w:val="000000"/>
          <w:sz w:val="18"/>
          <w:szCs w:val="18"/>
        </w:rPr>
        <w:t>, поскольку, как уже отмечалось, он определяется количеством и составом счетов плана счетов страховой организации. Так, матрица только синтетических счетов страховых организаций будет иметь размер примерно 100*100, а с аналитическими счетами - еще больше. Но все рассмотренные выше определения, доказательства и результаты справедливы не только для матриц любых размеров, но и для любой группировки по счетам и статьям баланса.</w:t>
      </w:r>
    </w:p>
    <w:p w14:paraId="79694FCE"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Можно определить изолированные и нарастающие влияния множества каждого и всех учетных событий, представленных в журнале операций, на формирование балансового отчета. Это </w:t>
      </w:r>
      <w:r>
        <w:rPr>
          <w:rFonts w:ascii="Verdana" w:hAnsi="Verdana"/>
          <w:color w:val="000000"/>
          <w:sz w:val="18"/>
          <w:szCs w:val="18"/>
        </w:rPr>
        <w:lastRenderedPageBreak/>
        <w:t>обстоятельство, на наш взгляд, чрезвычайно важно, так как на основе минимальных</w:t>
      </w:r>
      <w:r>
        <w:rPr>
          <w:rStyle w:val="WW8Num2z0"/>
          <w:rFonts w:ascii="Verdana" w:hAnsi="Verdana"/>
          <w:color w:val="000000"/>
          <w:sz w:val="18"/>
          <w:szCs w:val="18"/>
        </w:rPr>
        <w:t> </w:t>
      </w:r>
      <w:r>
        <w:rPr>
          <w:rStyle w:val="WW8Num3z0"/>
          <w:rFonts w:ascii="Verdana" w:hAnsi="Verdana"/>
          <w:color w:val="4682B4"/>
          <w:sz w:val="18"/>
          <w:szCs w:val="18"/>
        </w:rPr>
        <w:t>СММ</w:t>
      </w:r>
      <w:r>
        <w:rPr>
          <w:rStyle w:val="WW8Num2z0"/>
          <w:rFonts w:ascii="Verdana" w:hAnsi="Verdana"/>
          <w:color w:val="000000"/>
          <w:sz w:val="18"/>
          <w:szCs w:val="18"/>
        </w:rPr>
        <w:t> </w:t>
      </w:r>
      <w:r>
        <w:rPr>
          <w:rFonts w:ascii="Verdana" w:hAnsi="Verdana"/>
          <w:color w:val="000000"/>
          <w:sz w:val="18"/>
          <w:szCs w:val="18"/>
        </w:rPr>
        <w:t>можно производить:</w:t>
      </w:r>
    </w:p>
    <w:p w14:paraId="582785AD"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вклада каждого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события или их определенной последовательности в формирование балансовых отчетов страховой организации в зависимости от минимального количества внешне заданных сумм;</w:t>
      </w:r>
    </w:p>
    <w:p w14:paraId="7F4010CA"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прогнозирование финансового положения страховой организации в зависимости от учетных ситуаций путем формирования соответствующих балансовых отчетов на прогнозируемый период и в зависимости от минимального количества входящих сумм операций.</w:t>
      </w:r>
    </w:p>
    <w:p w14:paraId="57D11882"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Ситуация может развиваться с отклонениями от</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траектории в связи с тем, что ряд страховых операций относится к группе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Fonts w:ascii="Verdana" w:hAnsi="Verdana"/>
          <w:color w:val="000000"/>
          <w:sz w:val="18"/>
          <w:szCs w:val="18"/>
        </w:rPr>
        <w:t>, как, например, операции перестрахования и</w:t>
      </w:r>
      <w:r>
        <w:rPr>
          <w:rStyle w:val="WW8Num2z0"/>
          <w:rFonts w:ascii="Verdana" w:hAnsi="Verdana"/>
          <w:color w:val="000000"/>
          <w:sz w:val="18"/>
          <w:szCs w:val="18"/>
        </w:rPr>
        <w:t> </w:t>
      </w:r>
      <w:r>
        <w:rPr>
          <w:rStyle w:val="WW8Num3z0"/>
          <w:rFonts w:ascii="Verdana" w:hAnsi="Verdana"/>
          <w:color w:val="4682B4"/>
          <w:sz w:val="18"/>
          <w:szCs w:val="18"/>
        </w:rPr>
        <w:t>сострахования</w:t>
      </w:r>
      <w:r>
        <w:rPr>
          <w:rFonts w:ascii="Verdana" w:hAnsi="Verdana"/>
          <w:color w:val="000000"/>
          <w:sz w:val="18"/>
          <w:szCs w:val="18"/>
        </w:rPr>
        <w:t>. Однако и эти нестандартные ситуации, как известно, имеют свое отражение в бухгалтерском учете. Поэтому методы формирования минимальных ситуационно-матричных моделей, рассмотренные в диссертационном исследовании на простых примерах, применимы и к более сложным ситуациям, предусматривающим разветвления по условиям выполнения требований по данному классу страховых операций.</w:t>
      </w:r>
    </w:p>
    <w:p w14:paraId="0BA60846"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Матричная модель является обобщенной аналитической схемой, на основании которой, по нашему мнению, могут разрабатываться методики анализа балансовых отчетов, поскольку она содержит в компактном и</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виде все возможные влияния</w:t>
      </w:r>
      <w:r>
        <w:rPr>
          <w:rStyle w:val="WW8Num2z0"/>
          <w:rFonts w:ascii="Verdana" w:hAnsi="Verdana"/>
          <w:color w:val="000000"/>
          <w:sz w:val="18"/>
          <w:szCs w:val="18"/>
        </w:rPr>
        <w:t> </w:t>
      </w:r>
      <w:r>
        <w:rPr>
          <w:rStyle w:val="WW8Num3z0"/>
          <w:rFonts w:ascii="Verdana" w:hAnsi="Verdana"/>
          <w:color w:val="4682B4"/>
          <w:sz w:val="18"/>
          <w:szCs w:val="18"/>
        </w:rPr>
        <w:t>балансоформирующих</w:t>
      </w:r>
      <w:r>
        <w:rPr>
          <w:rStyle w:val="WW8Num2z0"/>
          <w:rFonts w:ascii="Verdana" w:hAnsi="Verdana"/>
          <w:color w:val="000000"/>
          <w:sz w:val="18"/>
          <w:szCs w:val="18"/>
        </w:rPr>
        <w:t> </w:t>
      </w:r>
      <w:r>
        <w:rPr>
          <w:rFonts w:ascii="Verdana" w:hAnsi="Verdana"/>
          <w:color w:val="000000"/>
          <w:sz w:val="18"/>
          <w:szCs w:val="18"/>
        </w:rPr>
        <w:t>факторов на формирование остатков по всем счетам бухгалтерского учета.</w:t>
      </w:r>
    </w:p>
    <w:p w14:paraId="7B981F1F"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Фактически модель содержит все возможные трансформации активов и обязательств в другие, включает информацию обо всех факторах и их</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вкладе в формирование финансовых результатов деятельности, всех остальных факторах, которые определены существующей системой учета в страховых организациях. При дополнениях и изменениях плана счетов страховой организации достаточно только соответствующим образом переопределить</w:t>
      </w:r>
      <w:r>
        <w:rPr>
          <w:rStyle w:val="WW8Num2z0"/>
          <w:rFonts w:ascii="Verdana" w:hAnsi="Verdana"/>
          <w:color w:val="000000"/>
          <w:sz w:val="18"/>
          <w:szCs w:val="18"/>
        </w:rPr>
        <w:t> </w:t>
      </w:r>
      <w:r>
        <w:rPr>
          <w:rStyle w:val="WW8Num3z0"/>
          <w:rFonts w:ascii="Verdana" w:hAnsi="Verdana"/>
          <w:color w:val="4682B4"/>
          <w:sz w:val="18"/>
          <w:szCs w:val="18"/>
        </w:rPr>
        <w:t>моделеообразующую</w:t>
      </w:r>
      <w:r>
        <w:rPr>
          <w:rFonts w:ascii="Verdana" w:hAnsi="Verdana"/>
          <w:color w:val="000000"/>
          <w:sz w:val="18"/>
          <w:szCs w:val="18"/>
        </w:rPr>
        <w:t>матрицу шахматного баланса.</w:t>
      </w:r>
    </w:p>
    <w:p w14:paraId="15EEE339" w14:textId="77777777" w:rsidR="00846C80" w:rsidRDefault="00846C80" w:rsidP="00846C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позволяет использовать предложенную матричную модель в работах по модификации программного обеспечения в зависимости от изменений в законодательной, нормативной и методической базе учета и финансовой отчетности страховых организаций.</w:t>
      </w:r>
    </w:p>
    <w:p w14:paraId="088FB809" w14:textId="77777777" w:rsidR="00846C80" w:rsidRDefault="00846C80" w:rsidP="00846C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матричная модель является, по существу, систематизированным способом использования информации Главной книги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страховых организаций. В рамках рассматриваемой модели появляется возможность максимально эффективного использования данных учета страховых компаний, поскольку в обобщающих результатах учета не может быть информации больше той, которая уже содержится в корреспонденциях всех счетов, зафиксированных в учете за анализируемый период.</w:t>
      </w:r>
    </w:p>
    <w:p w14:paraId="0C93D8D6" w14:textId="77777777" w:rsidR="00846C80" w:rsidRDefault="00846C80" w:rsidP="00846C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Сидорина, Татьяна Викторовна, 2004 год</w:t>
      </w:r>
    </w:p>
    <w:p w14:paraId="1EF239A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от 27 ноября 1992 г. № 4015-1 (в ред. Федеральных законов от 31.12.1997 г. № 157-ФЗ, от 20.11.1999 г. № 204-ФЗ, от 21.03.2002 г. № 31-ФЗ от 25.04.2002 г.№41-ФЗ).</w:t>
      </w:r>
    </w:p>
    <w:p w14:paraId="4D99653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10CD1B1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w:t>
      </w:r>
    </w:p>
    <w:p w14:paraId="279523F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Гл.25.</w:t>
      </w:r>
    </w:p>
    <w:p w14:paraId="1F916FB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правил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по страхованию иному, чем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от 11 июня 2002 г. №51н.</w:t>
      </w:r>
    </w:p>
    <w:p w14:paraId="2977365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«Об особенностях применения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 плана счетов бухгалтерского учета финансово-хозяйственной деятельности организаций и инструкции по его применению» от 4 сентября 2002 г. № 69н.</w:t>
      </w:r>
    </w:p>
    <w:p w14:paraId="5D6C7B4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страховых организаций, созданных в форме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от 24 декабря 1996 г. №108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24 декабря 1996 г. №235.</w:t>
      </w:r>
    </w:p>
    <w:p w14:paraId="25C30EB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 xml:space="preserve">М.С. Экспресс-анализ бухгалтерской отчетности: Методика. Практические </w:t>
      </w:r>
      <w:r>
        <w:rPr>
          <w:rFonts w:ascii="Verdana" w:hAnsi="Verdana"/>
          <w:color w:val="000000"/>
          <w:sz w:val="18"/>
          <w:szCs w:val="18"/>
        </w:rPr>
        <w:lastRenderedPageBreak/>
        <w:t>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- 190с.</w:t>
      </w:r>
    </w:p>
    <w:p w14:paraId="47176E5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А.П. Об индексации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граждан в органы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Финансы. 1999. - №5. - С.51-54.</w:t>
      </w:r>
    </w:p>
    <w:p w14:paraId="68F1223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Асабина</w:t>
      </w:r>
      <w:r>
        <w:rPr>
          <w:rStyle w:val="WW8Num2z0"/>
          <w:rFonts w:ascii="Verdana" w:hAnsi="Verdana"/>
          <w:color w:val="000000"/>
          <w:sz w:val="18"/>
          <w:szCs w:val="18"/>
        </w:rPr>
        <w:t> </w:t>
      </w:r>
      <w:r>
        <w:rPr>
          <w:rFonts w:ascii="Verdana" w:hAnsi="Verdana"/>
          <w:color w:val="000000"/>
          <w:sz w:val="18"/>
          <w:szCs w:val="18"/>
        </w:rPr>
        <w:t>С., Заверталюк А. Деятельность страховых организаций в условий</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Опыт Германии // Страховое дело. 1999. - №2. -С. 80-83.</w:t>
      </w:r>
    </w:p>
    <w:p w14:paraId="05B9DE8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Словарь: Пер.с англ. М.:ИНФРА-М, 2001. - 412 с.</w:t>
      </w:r>
    </w:p>
    <w:p w14:paraId="469A153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Бархатов А,П. Международный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2001.-288 с.</w:t>
      </w:r>
    </w:p>
    <w:p w14:paraId="202CBFB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Белов А.</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маркетинг применение на практике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- 2001. - №3. - С.52-56.</w:t>
      </w:r>
    </w:p>
    <w:p w14:paraId="6FC3960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Белоконева</w:t>
      </w:r>
      <w:r>
        <w:rPr>
          <w:rStyle w:val="WW8Num2z0"/>
          <w:rFonts w:ascii="Verdana" w:hAnsi="Verdana"/>
          <w:color w:val="000000"/>
          <w:sz w:val="18"/>
          <w:szCs w:val="18"/>
        </w:rPr>
        <w:t> </w:t>
      </w:r>
      <w:r>
        <w:rPr>
          <w:rFonts w:ascii="Verdana" w:hAnsi="Verdana"/>
          <w:color w:val="000000"/>
          <w:sz w:val="18"/>
          <w:szCs w:val="18"/>
        </w:rPr>
        <w:t>Ф.Н. Бухгалтерский и налоговый учет страховых организаций. М.: Аудитория, 2003. - 320 с.</w:t>
      </w:r>
    </w:p>
    <w:p w14:paraId="3D60C1B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Белоконева</w:t>
      </w:r>
      <w:r>
        <w:rPr>
          <w:rStyle w:val="WW8Num2z0"/>
          <w:rFonts w:ascii="Verdana" w:hAnsi="Verdana"/>
          <w:color w:val="000000"/>
          <w:sz w:val="18"/>
          <w:szCs w:val="18"/>
        </w:rPr>
        <w:t> </w:t>
      </w:r>
      <w:r>
        <w:rPr>
          <w:rFonts w:ascii="Verdana" w:hAnsi="Verdana"/>
          <w:color w:val="000000"/>
          <w:sz w:val="18"/>
          <w:szCs w:val="18"/>
        </w:rPr>
        <w:t>Ф.Н. Учет расходов на ведение дела. М.: Аудитория, 2003.-335с.</w:t>
      </w:r>
    </w:p>
    <w:p w14:paraId="43F3BA6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В.Д. Новодворско-го.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7843F5F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 Ника-Центр, 2000. — 720с.</w:t>
      </w:r>
    </w:p>
    <w:p w14:paraId="623FBCB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Европейский бухгалтерский учет: Справочник: Пер. с англ. М.: Филинъ, 1997. - 400 с.</w:t>
      </w:r>
    </w:p>
    <w:p w14:paraId="4237133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Блэк Дж. Экономика: Толковый словарь. Англо-русский. М.: ИН-ФРА-М; Весь мир, 2000. - 840 с.</w:t>
      </w:r>
    </w:p>
    <w:p w14:paraId="55EA00C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 / Д: Феникс, 2001. 320с.</w:t>
      </w:r>
    </w:p>
    <w:p w14:paraId="0D2D72B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Ростов н/Д: СКНЦВШ, 2001. - 240с.</w:t>
      </w:r>
    </w:p>
    <w:p w14:paraId="2395CF5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Боди 3., Мертон Р.</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Учеб. пособие: Пер. с англ. М.: Вильяме, 2000. - 592 с.</w:t>
      </w:r>
    </w:p>
    <w:p w14:paraId="453EEFD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Ин-т «</w:t>
      </w:r>
      <w:r>
        <w:rPr>
          <w:rStyle w:val="WW8Num3z0"/>
          <w:rFonts w:ascii="Verdana" w:hAnsi="Verdana"/>
          <w:color w:val="4682B4"/>
          <w:sz w:val="18"/>
          <w:szCs w:val="18"/>
        </w:rPr>
        <w:t>Новая экономика</w:t>
      </w:r>
      <w:r>
        <w:rPr>
          <w:rFonts w:ascii="Verdana" w:hAnsi="Verdana"/>
          <w:color w:val="000000"/>
          <w:sz w:val="18"/>
          <w:szCs w:val="18"/>
        </w:rPr>
        <w:t>», 1999. - 574 с.</w:t>
      </w:r>
    </w:p>
    <w:p w14:paraId="1A83619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 Под ред. А.Н. Азрилияна. М.: Ин-т «</w:t>
      </w:r>
      <w:r>
        <w:rPr>
          <w:rStyle w:val="WW8Num3z0"/>
          <w:rFonts w:ascii="Verdana" w:hAnsi="Verdana"/>
          <w:color w:val="4682B4"/>
          <w:sz w:val="18"/>
          <w:szCs w:val="18"/>
        </w:rPr>
        <w:t>Новая экономика</w:t>
      </w:r>
      <w:r>
        <w:rPr>
          <w:rFonts w:ascii="Verdana" w:hAnsi="Verdana"/>
          <w:color w:val="000000"/>
          <w:sz w:val="18"/>
          <w:szCs w:val="18"/>
        </w:rPr>
        <w:t>», 1998. - 864 с.</w:t>
      </w:r>
    </w:p>
    <w:p w14:paraId="3D43EC4B"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Бреслав</w:t>
      </w:r>
      <w:r>
        <w:rPr>
          <w:rStyle w:val="WW8Num2z0"/>
          <w:rFonts w:ascii="Verdana" w:hAnsi="Verdana"/>
          <w:color w:val="000000"/>
          <w:sz w:val="18"/>
          <w:szCs w:val="18"/>
        </w:rPr>
        <w:t> </w:t>
      </w:r>
      <w:r>
        <w:rPr>
          <w:rFonts w:ascii="Verdana" w:hAnsi="Verdana"/>
          <w:color w:val="000000"/>
          <w:sz w:val="18"/>
          <w:szCs w:val="18"/>
        </w:rPr>
        <w:t>Л.Б., Гинсбург А.П., Кушнаренко О.Г. Основы страхового дела. СПб.: ГМТУ, 1997. - 321 с.</w:t>
      </w:r>
    </w:p>
    <w:p w14:paraId="71CCDE8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1997. - 165 с.</w:t>
      </w:r>
    </w:p>
    <w:p w14:paraId="5B8290E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Бреславцева Н.А,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Кузьменко В.А. Балансоведение: Учеб. Пособие. М.: Приор, 2001.- 160 с.</w:t>
      </w:r>
    </w:p>
    <w:p w14:paraId="3AFCD07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Вартанян 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 менной бухгалтерии // Бухгалтерский учет. 2000. - №5. - С.60-61.</w:t>
      </w:r>
    </w:p>
    <w:p w14:paraId="0FD759E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Под ред. Я.В. Соколова. М.: Финансы и статистика, 1996. -799 с.</w:t>
      </w:r>
    </w:p>
    <w:p w14:paraId="53A19F0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Васин В. Построение</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по рисковым видам страхования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инвестиционного дохода // Страховое дело. -1999. №10. - С.72-76.</w:t>
      </w:r>
    </w:p>
    <w:p w14:paraId="7A5DD54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примерыАрасчетов и практические советы: Пер. с нем. М.: Дело и Сервис, 1999. -384 с.</w:t>
      </w:r>
    </w:p>
    <w:p w14:paraId="7CCB346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Вейман</w:t>
      </w:r>
      <w:r>
        <w:rPr>
          <w:rStyle w:val="WW8Num2z0"/>
          <w:rFonts w:ascii="Verdana" w:hAnsi="Verdana"/>
          <w:color w:val="000000"/>
          <w:sz w:val="18"/>
          <w:szCs w:val="18"/>
        </w:rPr>
        <w:t> </w:t>
      </w:r>
      <w:r>
        <w:rPr>
          <w:rFonts w:ascii="Verdana" w:hAnsi="Verdana"/>
          <w:color w:val="000000"/>
          <w:sz w:val="18"/>
          <w:szCs w:val="18"/>
        </w:rPr>
        <w:t>Н.Р. Курс балансоведения. 2-е изд. -М.:</w:t>
      </w:r>
      <w:r>
        <w:rPr>
          <w:rStyle w:val="WW8Num2z0"/>
          <w:rFonts w:ascii="Verdana" w:hAnsi="Verdana"/>
          <w:color w:val="000000"/>
          <w:sz w:val="18"/>
          <w:szCs w:val="18"/>
        </w:rPr>
        <w:t> </w:t>
      </w:r>
      <w:r>
        <w:rPr>
          <w:rStyle w:val="WW8Num3z0"/>
          <w:rFonts w:ascii="Verdana" w:hAnsi="Verdana"/>
          <w:color w:val="4682B4"/>
          <w:sz w:val="18"/>
          <w:szCs w:val="18"/>
        </w:rPr>
        <w:t>Ценросоюз</w:t>
      </w:r>
      <w:r>
        <w:rPr>
          <w:rFonts w:ascii="Verdana" w:hAnsi="Verdana"/>
          <w:color w:val="000000"/>
          <w:sz w:val="18"/>
          <w:szCs w:val="18"/>
        </w:rPr>
        <w:t>, 1928.242 с</w:t>
      </w:r>
    </w:p>
    <w:p w14:paraId="1AA5E46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Фомина Л.Ф. Бухгалтерский учет в страховых компаниях. СПб: Герда, 2000. - 768 с.</w:t>
      </w:r>
    </w:p>
    <w:p w14:paraId="69390C6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Вен Х.Дж. Брандмауэры.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т СПб.: Питер, 2002. -1120 с.</w:t>
      </w:r>
    </w:p>
    <w:p w14:paraId="4C9EA1D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Галуза Н. Роль государства в защите страхования в условиях инфляции//Страховое дело. 1999. -.№7. - С.12-18.</w:t>
      </w:r>
    </w:p>
    <w:p w14:paraId="7CB392B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Суть вопроса об управлении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страховой компании//Страховое ревю. 2000. - №8. - С.27-31.</w:t>
      </w:r>
    </w:p>
    <w:p w14:paraId="100F651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Организация денежных потоков страховых компаний.</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1999.- 120 с.</w:t>
      </w:r>
    </w:p>
    <w:p w14:paraId="39A7216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 xml:space="preserve">А.А. Финансово-экономические методы страхования. Учебник. М.: Финансы и </w:t>
      </w:r>
      <w:r>
        <w:rPr>
          <w:rFonts w:ascii="Verdana" w:hAnsi="Verdana"/>
          <w:color w:val="000000"/>
          <w:sz w:val="18"/>
          <w:szCs w:val="18"/>
        </w:rPr>
        <w:lastRenderedPageBreak/>
        <w:t>статистика, 2000.-314 с.</w:t>
      </w:r>
    </w:p>
    <w:p w14:paraId="5BB9C07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Ендовицкий Д.А.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Воронеж: ВГУ, 1997. - 336 с .</w:t>
      </w:r>
    </w:p>
    <w:p w14:paraId="001970B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Гинсбург</w:t>
      </w:r>
      <w:r>
        <w:rPr>
          <w:rStyle w:val="WW8Num2z0"/>
          <w:rFonts w:ascii="Verdana" w:hAnsi="Verdana"/>
          <w:color w:val="000000"/>
          <w:sz w:val="18"/>
          <w:szCs w:val="18"/>
        </w:rPr>
        <w:t> </w:t>
      </w:r>
      <w:r>
        <w:rPr>
          <w:rFonts w:ascii="Verdana" w:hAnsi="Verdana"/>
          <w:color w:val="000000"/>
          <w:sz w:val="18"/>
          <w:szCs w:val="18"/>
        </w:rPr>
        <w:t>А.И. Страхование. СПб: Питер, 2002. - 176 с.</w:t>
      </w:r>
    </w:p>
    <w:p w14:paraId="6B06145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В.М., Цейтлин Г.Е., Ющенко E.J1. Алгебра. Языки. Программирование. 2-е изд., перераб. - Киев: Наукова думка, 1978. - С. 172.</w:t>
      </w:r>
    </w:p>
    <w:p w14:paraId="6348259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Актуальные проблемы машинной обработки информации //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 управления производством.: Тез.докл. Всес. науч.-техн. конф. Сборник 1. -М., 1975. С.113-121.</w:t>
      </w:r>
    </w:p>
    <w:p w14:paraId="61D7691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Данилов-Данильян В.И. Цель: Экономико-математический энциклопедический словарь / Гл. ред. В.И. Данилов-Данильян. М.: Большая российская энциклопедия; ИНФРА-М, 2003. - 668 с.</w:t>
      </w:r>
    </w:p>
    <w:p w14:paraId="1FE8C4D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Д.В. Опыт мирового страхового хозяйства в компенсации влияния инфляции на страхование жизни // Финансы. 1995. - №3. - С. 1418.</w:t>
      </w:r>
    </w:p>
    <w:p w14:paraId="3FD4729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 Финансово-инвестиционный словарь. -4-е изд. перераб. и доп.: Пер. с англ. М.: ИНФРА-М, 1997. - 586 с.</w:t>
      </w:r>
    </w:p>
    <w:p w14:paraId="543D598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Бухгалтерский учет в страховых организациях. -М.: ЮНИТИ-ДАНА, 2000. 543 с.</w:t>
      </w:r>
    </w:p>
    <w:p w14:paraId="509FA8B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Сухов В.А., Шеремет А.Д.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страховании. М.: ИНФРА-М, 1997. - 384 с.</w:t>
      </w:r>
    </w:p>
    <w:p w14:paraId="1818622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проектных денежных потоков с учетом требований бухгалтерского и налогового законодательства // Аудит и финансовый анализ 2002. - №3. - С. 105-118.</w:t>
      </w:r>
    </w:p>
    <w:p w14:paraId="7A7B2F3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С.Л. Справочник бухгалтера страховой компании. М.: РосКонсульт, 1998. - 208 с.</w:t>
      </w:r>
    </w:p>
    <w:p w14:paraId="62CE324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Забелина</w:t>
      </w:r>
      <w:r>
        <w:rPr>
          <w:rStyle w:val="WW8Num2z0"/>
          <w:rFonts w:ascii="Verdana" w:hAnsi="Verdana"/>
          <w:color w:val="000000"/>
          <w:sz w:val="18"/>
          <w:szCs w:val="18"/>
        </w:rPr>
        <w:t> </w:t>
      </w:r>
      <w:r>
        <w:rPr>
          <w:rFonts w:ascii="Verdana" w:hAnsi="Verdana"/>
          <w:color w:val="000000"/>
          <w:sz w:val="18"/>
          <w:szCs w:val="18"/>
        </w:rPr>
        <w:t>О.В. Формирование системы страховой защиты рисков. -Тверь, 1998. 178 с.</w:t>
      </w:r>
    </w:p>
    <w:p w14:paraId="1B6BD91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2003.-200 с.</w:t>
      </w:r>
    </w:p>
    <w:p w14:paraId="1373EE2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Ивановская</w:t>
      </w:r>
      <w:r>
        <w:rPr>
          <w:rStyle w:val="WW8Num2z0"/>
          <w:rFonts w:ascii="Verdana" w:hAnsi="Verdana"/>
          <w:color w:val="000000"/>
          <w:sz w:val="18"/>
          <w:szCs w:val="18"/>
        </w:rPr>
        <w:t> </w:t>
      </w:r>
      <w:r>
        <w:rPr>
          <w:rFonts w:ascii="Verdana" w:hAnsi="Verdana"/>
          <w:color w:val="000000"/>
          <w:sz w:val="18"/>
          <w:szCs w:val="18"/>
        </w:rPr>
        <w:t>О.Ю. Рейтинговая оценка страховых компаний</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рейтинговым агентством A.M. BEST COMPANY // Финансы. 2001. -№2. - С.46-50.</w:t>
      </w:r>
    </w:p>
    <w:p w14:paraId="6184C4E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Капитоненко</w:t>
      </w:r>
      <w:r>
        <w:rPr>
          <w:rStyle w:val="WW8Num2z0"/>
          <w:rFonts w:ascii="Verdana" w:hAnsi="Verdana"/>
          <w:color w:val="000000"/>
          <w:sz w:val="18"/>
          <w:szCs w:val="18"/>
        </w:rPr>
        <w:t> </w:t>
      </w:r>
      <w:r>
        <w:rPr>
          <w:rFonts w:ascii="Verdana" w:hAnsi="Verdana"/>
          <w:color w:val="000000"/>
          <w:sz w:val="18"/>
          <w:szCs w:val="18"/>
        </w:rPr>
        <w:t>В.В. Инвестиции и хеджирование: Учеб. практ. для вузов.-М.: ПРИОР, 2001. -240 с.</w:t>
      </w:r>
    </w:p>
    <w:p w14:paraId="3D82D79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П., Маклин А.Р. Анализ финансовых отчетов (на основе GAAP): Учебник. М.: ИНФРА-М, 2000. - 448 с.</w:t>
      </w:r>
    </w:p>
    <w:p w14:paraId="5F95977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Кастелье М. Информационная эпоха: экономика, общество и культура: Пер. с англ./ Под ред. О.И. Шкаратана. М.: ГУВШЭ, 2000. - 608 с.</w:t>
      </w:r>
    </w:p>
    <w:p w14:paraId="08E19C3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Р.Л., Блэкуэлл Д.У.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СПб.: Питер, 2001. - 1168 с.</w:t>
      </w:r>
    </w:p>
    <w:p w14:paraId="52336D0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Принятие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решений в экономике и бизнесе. М.: Контур, 1998. - 160 с.</w:t>
      </w:r>
    </w:p>
    <w:p w14:paraId="19E9BCF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Теория рисковых решений: Учеб. Пособие. Ростов-н/Д,: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1995. - 138 с.</w:t>
      </w:r>
    </w:p>
    <w:p w14:paraId="370253E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стоимости. М.: Финансы и статистика, 1996. - 432 с.</w:t>
      </w:r>
    </w:p>
    <w:p w14:paraId="6F58888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Ковалев О. Прогнозирование страховых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 Страховое ревю. -1999. № 12.-С.27-29.</w:t>
      </w:r>
    </w:p>
    <w:p w14:paraId="327B4A5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Ковни</w:t>
      </w:r>
      <w:r>
        <w:rPr>
          <w:rStyle w:val="WW8Num2z0"/>
          <w:rFonts w:ascii="Verdana" w:hAnsi="Verdana"/>
          <w:color w:val="000000"/>
          <w:sz w:val="18"/>
          <w:szCs w:val="18"/>
        </w:rPr>
        <w:t> </w:t>
      </w:r>
      <w:r>
        <w:rPr>
          <w:rFonts w:ascii="Verdana" w:hAnsi="Verdana"/>
          <w:color w:val="000000"/>
          <w:sz w:val="18"/>
          <w:szCs w:val="18"/>
        </w:rPr>
        <w:t>Ш., Таки К. Стратегия</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Пер. с англ. М.: ИНФРА-М, 1996. - 208 с.</w:t>
      </w:r>
    </w:p>
    <w:p w14:paraId="3EDF993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хозяйственных операций. М.: Экзамен, 2001. - С. 172-178.</w:t>
      </w:r>
    </w:p>
    <w:p w14:paraId="2306846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Матричная алгебра в бухгалтерском учете на персональном компьютере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2000. - № 8. - С.53-55.</w:t>
      </w:r>
    </w:p>
    <w:p w14:paraId="4C11B1E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Теоретические вопросы развития страхования // Финансовый бизнес. 1998. - №8. - С.47-51.</w:t>
      </w:r>
    </w:p>
    <w:p w14:paraId="5DE24F3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Колошин</w:t>
      </w:r>
      <w:r>
        <w:rPr>
          <w:rStyle w:val="WW8Num2z0"/>
          <w:rFonts w:ascii="Verdana" w:hAnsi="Verdana"/>
          <w:color w:val="000000"/>
          <w:sz w:val="18"/>
          <w:szCs w:val="18"/>
        </w:rPr>
        <w:t> </w:t>
      </w:r>
      <w:r>
        <w:rPr>
          <w:rFonts w:ascii="Verdana" w:hAnsi="Verdana"/>
          <w:color w:val="000000"/>
          <w:sz w:val="18"/>
          <w:szCs w:val="18"/>
        </w:rPr>
        <w:t>Е.В. Вглядываясь в историю страхового дела // Финансы.- 1996. №9. - С.71-74.</w:t>
      </w:r>
    </w:p>
    <w:p w14:paraId="4E05030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Компьютерная бухгалтерия для всех. Ростов н/Д, 1996.-421 с.</w:t>
      </w:r>
    </w:p>
    <w:p w14:paraId="315344B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 xml:space="preserve">О.И. Ситуационно-матричная бухгалтерия как одно из средств развития теории </w:t>
      </w:r>
      <w:r>
        <w:rPr>
          <w:rFonts w:ascii="Verdana" w:hAnsi="Verdana"/>
          <w:color w:val="000000"/>
          <w:sz w:val="18"/>
          <w:szCs w:val="18"/>
        </w:rPr>
        <w:lastRenderedPageBreak/>
        <w:t>учета в условиях современных программно-информационных технологий // Аудит и финансовый анализ. 2000. - № 3. -С. 17-38.</w:t>
      </w:r>
    </w:p>
    <w:p w14:paraId="6281153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СКНЦ ВШ, 1999 - 243 с.</w:t>
      </w:r>
    </w:p>
    <w:p w14:paraId="0D19052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Копытин В.Ю. Адаптивные модели бухгалтерского учета 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кредитных организаций // Аудит и финансовый анализ. 2002. - № 3. - С. 14-41.</w:t>
      </w:r>
    </w:p>
    <w:p w14:paraId="13E6846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Копытин В.Ю. Адаптивные модели бухгалтерского учета и формирования финансовой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(концепция, методы и информационно-технологическое обеспечение).- Ростов н/Д: Терра, 2002. 151 с.</w:t>
      </w:r>
    </w:p>
    <w:p w14:paraId="0D722CD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Континент: страхование. Руководство пользователя (ред. 5.2). -СПб.: 2003.-С.212.</w:t>
      </w:r>
    </w:p>
    <w:p w14:paraId="702F5AF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В.Ю., Кольвах О.И. Адаптивные модели при переходе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на МСФО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-2000. № 10.</w:t>
      </w:r>
    </w:p>
    <w:p w14:paraId="63C1C9A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Котлобовский</w:t>
      </w:r>
      <w:r>
        <w:rPr>
          <w:rStyle w:val="WW8Num2z0"/>
          <w:rFonts w:ascii="Verdana" w:hAnsi="Verdana"/>
          <w:color w:val="000000"/>
          <w:sz w:val="18"/>
          <w:szCs w:val="18"/>
        </w:rPr>
        <w:t> </w:t>
      </w:r>
      <w:r>
        <w:rPr>
          <w:rFonts w:ascii="Verdana" w:hAnsi="Verdana"/>
          <w:color w:val="000000"/>
          <w:sz w:val="18"/>
          <w:szCs w:val="18"/>
        </w:rPr>
        <w:t>И.Б. Страхование // Экономико-математический энциклопедический словарь/ Под. ред. В.И. Данилова-Данильяна. М.: Большая российская энциклопедия: ИНФРА-М, 2003. - 688 с.</w:t>
      </w:r>
    </w:p>
    <w:p w14:paraId="1C6161A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Питер, 1999 496 с.</w:t>
      </w:r>
    </w:p>
    <w:p w14:paraId="5EEB618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Построение бухгалтерского баланса. Д., 1940.228 с.т</w:t>
      </w:r>
    </w:p>
    <w:p w14:paraId="0708BA6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-176 с.</w:t>
      </w:r>
    </w:p>
    <w:p w14:paraId="74E2E24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ситуационно-адаптивный учет. -Ростов н/Д.: РГСУ. 2002. - 59 с.</w:t>
      </w:r>
    </w:p>
    <w:p w14:paraId="3F0F526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Н.Н. Особенности бухгалтерского учета в страховых компаниях.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 - 299 с.</w:t>
      </w:r>
    </w:p>
    <w:p w14:paraId="49D8EB1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Д.В.Учет и оценка бизнеса: Дис.канд.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 н/Д, 2000. 280с.</w:t>
      </w:r>
    </w:p>
    <w:p w14:paraId="21BFE1F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 1997. 496 с.</w:t>
      </w:r>
    </w:p>
    <w:p w14:paraId="594CB04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Кутуков</w:t>
      </w:r>
      <w:r>
        <w:rPr>
          <w:rStyle w:val="WW8Num2z0"/>
          <w:rFonts w:ascii="Verdana" w:hAnsi="Verdana"/>
          <w:color w:val="000000"/>
          <w:sz w:val="18"/>
          <w:szCs w:val="18"/>
        </w:rPr>
        <w:t> </w:t>
      </w:r>
      <w:r>
        <w:rPr>
          <w:rFonts w:ascii="Verdana" w:hAnsi="Verdana"/>
          <w:color w:val="000000"/>
          <w:sz w:val="18"/>
          <w:szCs w:val="18"/>
        </w:rPr>
        <w:t>В.Б. Основы финансовой и страховой математики: Методы расчета кредитных, инвестиционных,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и страховых схем. М.: Дело, 1998.-304 с.</w:t>
      </w:r>
    </w:p>
    <w:p w14:paraId="6E143F3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А.Ю., Михайлов А.С.Введение в синергетику. М.: Наука, 1990.-270 с.</w:t>
      </w:r>
    </w:p>
    <w:p w14:paraId="19C9A7C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Бизнес-пресса, 2001. - 336 с.</w:t>
      </w:r>
    </w:p>
    <w:p w14:paraId="68372B5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Финансовая математика. М.: ЮНИТИ-ДАНА, 1999.-247 с.</w:t>
      </w:r>
    </w:p>
    <w:p w14:paraId="278616C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Д.Ф., Бансал В.К. Финансовая инженерия: Полное руко-•</w:t>
      </w:r>
      <w:r>
        <w:rPr>
          <w:rStyle w:val="WW8Num2z0"/>
          <w:rFonts w:ascii="Verdana" w:hAnsi="Verdana"/>
          <w:color w:val="000000"/>
          <w:sz w:val="18"/>
          <w:szCs w:val="18"/>
        </w:rPr>
        <w:t> </w:t>
      </w:r>
      <w:r>
        <w:rPr>
          <w:rStyle w:val="WW8Num3z0"/>
          <w:rFonts w:ascii="Verdana" w:hAnsi="Verdana"/>
          <w:color w:val="4682B4"/>
          <w:sz w:val="18"/>
          <w:szCs w:val="18"/>
        </w:rPr>
        <w:t>водство</w:t>
      </w:r>
      <w:r>
        <w:rPr>
          <w:rStyle w:val="WW8Num2z0"/>
          <w:rFonts w:ascii="Verdana" w:hAnsi="Verdana"/>
          <w:color w:val="000000"/>
          <w:sz w:val="18"/>
          <w:szCs w:val="18"/>
        </w:rPr>
        <w:t> </w:t>
      </w:r>
      <w:r>
        <w:rPr>
          <w:rFonts w:ascii="Verdana" w:hAnsi="Verdana"/>
          <w:color w:val="000000"/>
          <w:sz w:val="18"/>
          <w:szCs w:val="18"/>
        </w:rPr>
        <w:t>по финансовым нововведениям: Пер. с англ. М.: ИНФРА-М, 1998.- 784 с.</w:t>
      </w:r>
    </w:p>
    <w:p w14:paraId="5E247AE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 Сервис, 2001. - 752с.</w:t>
      </w:r>
    </w:p>
    <w:p w14:paraId="388CBD8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Международное страховое рандеву-99 «</w:t>
      </w:r>
      <w:r>
        <w:rPr>
          <w:rStyle w:val="WW8Num3z0"/>
          <w:rFonts w:ascii="Verdana" w:hAnsi="Verdana"/>
          <w:color w:val="4682B4"/>
          <w:sz w:val="18"/>
          <w:szCs w:val="18"/>
        </w:rPr>
        <w:t>Российский страховой рынок и стратегия его развития</w:t>
      </w:r>
      <w:r>
        <w:rPr>
          <w:rFonts w:ascii="Verdana" w:hAnsi="Verdana"/>
          <w:color w:val="000000"/>
          <w:sz w:val="18"/>
          <w:szCs w:val="18"/>
        </w:rPr>
        <w:t>» (22-24 апреля 1999 г.). М.: Финансовая академия при Правительстве РФ, 2000. - 172 с.</w:t>
      </w:r>
    </w:p>
    <w:p w14:paraId="0A4EA47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Актуарные расчеты // Экономико-математический энциклопедический словарь./ Гл. ред. В.И. Данилов-Данильян. М.: Большая российская энциклопедия: ИНФРА-М, 2003. - 688 с.</w:t>
      </w:r>
    </w:p>
    <w:p w14:paraId="0607BE8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Методики расчета тарифных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рисковым видам страхования//Финансовая газета. 1993. - №40.</w:t>
      </w:r>
    </w:p>
    <w:p w14:paraId="7224DFF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строительных рисков //Страховое ревю. 1997. - №6.</w:t>
      </w:r>
    </w:p>
    <w:p w14:paraId="0BB1C76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Куинн Дж.Б., Гансал С. Стратегический процесс: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- 686 с.</w:t>
      </w:r>
    </w:p>
    <w:p w14:paraId="3E3C644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Муртуза А. Бухгалтерский учет // Современное управление. Энциклопедический справочник. Т. 1,- М.: Издатцентр, 1997. -584 с.</w:t>
      </w:r>
    </w:p>
    <w:p w14:paraId="2DDF12A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Мэнсон Т. Важный инструмент</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андеррайтеров // Страховое ревю. 1999. - № 7. - С.26-28.</w:t>
      </w:r>
    </w:p>
    <w:p w14:paraId="61DAEF2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Мэнсон Т. Развитие системы // Страховое ревю. 1999. - №8. -С.37-39.</w:t>
      </w:r>
    </w:p>
    <w:p w14:paraId="271663C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Я.В.Соколова, И.А.Смирнова.-М.: Аудит, ЮНИ-ТИ, 1999. 663с.</w:t>
      </w:r>
    </w:p>
    <w:p w14:paraId="20FE4EE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Пер. с англ. / Под ред. Я.В. Соколова. М.: Финансы и статистика, 1993. -496 с.</w:t>
      </w:r>
    </w:p>
    <w:p w14:paraId="5726326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 №7. - С.36-43; №8. - С.22-30.</w:t>
      </w:r>
    </w:p>
    <w:p w14:paraId="6F67CF7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М.П., Крейнина Е.В. О концепции бухгалтерского учета // Бухгалтерский учет — 1998. № 3. - С. 85.</w:t>
      </w:r>
    </w:p>
    <w:p w14:paraId="7C8ED75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Павельев А. Безыдейный противник // Профиль. 2004. - №12. -С.111-112.</w:t>
      </w:r>
    </w:p>
    <w:p w14:paraId="0EE890B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Пер. с франц. М.: Финансы и статистика, 1998. - 208 с.</w:t>
      </w:r>
    </w:p>
    <w:p w14:paraId="0B0430B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Перера Ж.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с упражнениями: Пер. с франц. М.: Финансы и статистика, 1999. - 360 с.</w:t>
      </w:r>
    </w:p>
    <w:p w14:paraId="3ACDC8D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страховых организаций в странах ЕС // Страховое дело. 2001. - №3. - С.24-28.</w:t>
      </w:r>
    </w:p>
    <w:p w14:paraId="039E398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Финансовая информация международный подход // Бухгалтерский учет. 1998. - №5. - С.81-86.</w:t>
      </w:r>
    </w:p>
    <w:p w14:paraId="6811684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7ED93D4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 н/Д: РГСУД995.</w:t>
      </w:r>
    </w:p>
    <w:p w14:paraId="6F10F1C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Под ред. Я.В. Соколова. М.: Финансы и статистика, 2000. — 160 с.</w:t>
      </w:r>
    </w:p>
    <w:p w14:paraId="781884F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О.В.Пути совершенствования восприятия учетной информации // Международный бухгалтерский учет. 2001. - №4 (28). - С. 16.</w:t>
      </w:r>
    </w:p>
    <w:p w14:paraId="5FB19C3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 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ключ к успеху</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организационно-финансового планирования и управления: Пер. с англ. М.: Лаборатория базовых знаний, 2000. -176 с.</w:t>
      </w:r>
    </w:p>
    <w:p w14:paraId="3BC2FBD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w:t>
      </w:r>
    </w:p>
    <w:p w14:paraId="4245403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Юридический и экономический очерк: Пер. с франц. -М.: Прогресс, 1972. 440 с.</w:t>
      </w:r>
    </w:p>
    <w:p w14:paraId="75BDBCF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Ситников О.Ю. Техника финансово-экономических расчетов: Учеб. пособие. М.: Финансы и статистика, 2002. -112 с.</w:t>
      </w:r>
    </w:p>
    <w:p w14:paraId="0B07766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 - 408 с.</w:t>
      </w:r>
    </w:p>
    <w:p w14:paraId="3854F32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Словарь по экономике: Пер с англ. /Под ред. П.А. Ватлина. СПб.: Экономическая школа, 1998. - 752 с.</w:t>
      </w:r>
    </w:p>
    <w:p w14:paraId="2E00F47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Словарь современной экономической теории Макмиллана. М.: ИНФРА-М, 1997. - 608 с.</w:t>
      </w:r>
    </w:p>
    <w:p w14:paraId="75AE3B4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38254E1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Бухгалтерский учет. 1998. - №8. - С.9-13.</w:t>
      </w:r>
    </w:p>
    <w:p w14:paraId="0A328C4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503C15D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 Бухгалтерский учет.- 2003. -№15. С.62-67.</w:t>
      </w:r>
    </w:p>
    <w:p w14:paraId="2C1E029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Страхование: принципы и практика / Сост. Д.</w:t>
      </w:r>
      <w:r>
        <w:rPr>
          <w:rStyle w:val="WW8Num2z0"/>
          <w:rFonts w:ascii="Verdana" w:hAnsi="Verdana"/>
          <w:color w:val="000000"/>
          <w:sz w:val="18"/>
          <w:szCs w:val="18"/>
        </w:rPr>
        <w:t> </w:t>
      </w:r>
      <w:r>
        <w:rPr>
          <w:rStyle w:val="WW8Num3z0"/>
          <w:rFonts w:ascii="Verdana" w:hAnsi="Verdana"/>
          <w:color w:val="4682B4"/>
          <w:sz w:val="18"/>
          <w:szCs w:val="18"/>
        </w:rPr>
        <w:t>Бланд</w:t>
      </w:r>
      <w:r>
        <w:rPr>
          <w:rFonts w:ascii="Verdana" w:hAnsi="Verdana"/>
          <w:color w:val="000000"/>
          <w:sz w:val="18"/>
          <w:szCs w:val="18"/>
        </w:rPr>
        <w:t>: Пер. с англ. -М.: Финансы и статистика, 1998. 416 с.</w:t>
      </w:r>
    </w:p>
    <w:p w14:paraId="1655300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Страховое дело в вопросах и ответах / Сост. М.И. Басаков. Ростов н/Д: Феникс, 1999. - 576 с.</w:t>
      </w:r>
    </w:p>
    <w:p w14:paraId="5D20044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Становление страхования // Финансы. 1997. - №12.- С.31-36.</w:t>
      </w:r>
    </w:p>
    <w:p w14:paraId="30504D0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Ростов н/Д: РГСУ, 2002. - 212 с.</w:t>
      </w:r>
    </w:p>
    <w:p w14:paraId="13A761A8"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Учебник для вузов. М.: ГУВШЭ, 2000. - 504 с.</w:t>
      </w:r>
    </w:p>
    <w:p w14:paraId="175A1D4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Международный бухгалтерский учет.2000. № 4 (22). - С.9-12.</w:t>
      </w:r>
    </w:p>
    <w:p w14:paraId="7722364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Ф.Г.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Нальчик.:</w:t>
      </w:r>
      <w:r>
        <w:rPr>
          <w:rStyle w:val="WW8Num2z0"/>
          <w:rFonts w:ascii="Verdana" w:hAnsi="Verdana"/>
          <w:color w:val="000000"/>
          <w:sz w:val="18"/>
          <w:szCs w:val="18"/>
        </w:rPr>
        <w:t> </w:t>
      </w:r>
      <w:r>
        <w:rPr>
          <w:rStyle w:val="WW8Num3z0"/>
          <w:rFonts w:ascii="Verdana" w:hAnsi="Verdana"/>
          <w:color w:val="4682B4"/>
          <w:sz w:val="18"/>
          <w:szCs w:val="18"/>
        </w:rPr>
        <w:t>Полиграфсервис</w:t>
      </w:r>
      <w:r>
        <w:rPr>
          <w:rStyle w:val="WW8Num2z0"/>
          <w:rFonts w:ascii="Verdana" w:hAnsi="Verdana"/>
          <w:color w:val="000000"/>
          <w:sz w:val="18"/>
          <w:szCs w:val="18"/>
        </w:rPr>
        <w:t> </w:t>
      </w:r>
      <w:r>
        <w:rPr>
          <w:rFonts w:ascii="Verdana" w:hAnsi="Verdana"/>
          <w:color w:val="000000"/>
          <w:sz w:val="18"/>
          <w:szCs w:val="18"/>
        </w:rPr>
        <w:t>и Т,2001. -152 с.</w:t>
      </w:r>
    </w:p>
    <w:p w14:paraId="76897445"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Баланс-нетто, нужен ли он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Бухгалтерский учет. 1993. - № 5.</w:t>
      </w:r>
    </w:p>
    <w:p w14:paraId="123E6EA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Агеев И.М., Ильченко Е.В. и др.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Ростов н/Д: РГСУ, 2001. -103 с.</w:t>
      </w:r>
    </w:p>
    <w:p w14:paraId="0028ED8B"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Практика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Ростов н/Д: РГСУ, 1998. - 256 с.</w:t>
      </w:r>
    </w:p>
    <w:p w14:paraId="3D2DA94A"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Аникеев М.Ю.,</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Учет операций хеджирования. Ростов н/Д: РГСУ, 2004. - 158 с.</w:t>
      </w:r>
    </w:p>
    <w:p w14:paraId="1BC453C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организации, санации и покупки предприятия. М.: Приор, 2000. -128 с.</w:t>
      </w:r>
    </w:p>
    <w:p w14:paraId="55CEBDA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 ЕС, 1997. - 82 с.</w:t>
      </w:r>
    </w:p>
    <w:p w14:paraId="774D962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С.В., Чешев А.С. Учет резервов предприятия. М.: Приор, 2000. - 96с.</w:t>
      </w:r>
    </w:p>
    <w:p w14:paraId="7685B5F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Турбина К. Общества взаимного страхования в современной Европе // Страховое дело. 2004. - №4. - С.61-68.</w:t>
      </w:r>
    </w:p>
    <w:p w14:paraId="02A2013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Уорд К. Стратегический управленческий учет: Пер. с англ. М.: Олимп-Бизнес, 2002. - 448 с.</w:t>
      </w:r>
    </w:p>
    <w:p w14:paraId="1C15A85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Уоттем Т.Дж.,</w:t>
      </w:r>
      <w:r>
        <w:rPr>
          <w:rStyle w:val="WW8Num2z0"/>
          <w:rFonts w:ascii="Verdana" w:hAnsi="Verdana"/>
          <w:color w:val="000000"/>
          <w:sz w:val="18"/>
          <w:szCs w:val="18"/>
        </w:rPr>
        <w:t> </w:t>
      </w:r>
      <w:r>
        <w:rPr>
          <w:rStyle w:val="WW8Num3z0"/>
          <w:rFonts w:ascii="Verdana" w:hAnsi="Verdana"/>
          <w:color w:val="4682B4"/>
          <w:sz w:val="18"/>
          <w:szCs w:val="18"/>
        </w:rPr>
        <w:t>Паррамоу</w:t>
      </w:r>
      <w:r>
        <w:rPr>
          <w:rStyle w:val="WW8Num2z0"/>
          <w:rFonts w:ascii="Verdana" w:hAnsi="Verdana"/>
          <w:color w:val="000000"/>
          <w:sz w:val="18"/>
          <w:szCs w:val="18"/>
        </w:rPr>
        <w:t> </w:t>
      </w:r>
      <w:r>
        <w:rPr>
          <w:rFonts w:ascii="Verdana" w:hAnsi="Verdana"/>
          <w:color w:val="000000"/>
          <w:sz w:val="18"/>
          <w:szCs w:val="18"/>
        </w:rPr>
        <w:t>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-М.: Финансы, ЮНИТИ, 1999.</w:t>
      </w:r>
    </w:p>
    <w:p w14:paraId="05E914FE"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Риск-менеджмент. М.:ЭКМОС, 1998. - 288 с.</w:t>
      </w:r>
    </w:p>
    <w:p w14:paraId="59D6FB8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Пер. с англ. М.: ИНФРА-М, 2000. - 932 с.</w:t>
      </w:r>
    </w:p>
    <w:p w14:paraId="277C978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Фейрлэмб Д., Мэтиэк К. // Профиль, 2002. №3. - С.37.</w:t>
      </w:r>
    </w:p>
    <w:p w14:paraId="71CCF67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Финансы: Толковый словарь: Англо-русский. 2-е изд. М.: ИНФРА-М; Весь Мир, 2000. - 496 с.</w:t>
      </w:r>
    </w:p>
    <w:p w14:paraId="5F17514C"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Форопонова</w:t>
      </w:r>
      <w:r>
        <w:rPr>
          <w:rStyle w:val="WW8Num2z0"/>
          <w:rFonts w:ascii="Verdana" w:hAnsi="Verdana"/>
          <w:color w:val="000000"/>
          <w:sz w:val="18"/>
          <w:szCs w:val="18"/>
        </w:rPr>
        <w:t> </w:t>
      </w:r>
      <w:r>
        <w:rPr>
          <w:rFonts w:ascii="Verdana" w:hAnsi="Verdana"/>
          <w:color w:val="000000"/>
          <w:sz w:val="18"/>
          <w:szCs w:val="18"/>
        </w:rPr>
        <w:t>Т. М. Финансовый и управленческий учет обязательств предприятия. — Ростов н/Д: РГСУ, 2003. 192 с.</w:t>
      </w:r>
    </w:p>
    <w:p w14:paraId="1C96C161"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Я.В.Соколова. М.: Финансы и статистика , 2000. -576 с.</w:t>
      </w:r>
    </w:p>
    <w:p w14:paraId="5E8567E0"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Херрис Дж. М. Международные финансы: Пер. с англ. М.: Филин, 1996.-296 с.</w:t>
      </w:r>
    </w:p>
    <w:p w14:paraId="3EEEDAB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Ховард К., Журавлева Г.,</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 Экономическая теория. Теория свободного рынка. М.: ЮНИТИ, 2000. - 448с.</w:t>
      </w:r>
    </w:p>
    <w:p w14:paraId="6C4945E4"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бухгалтерском учете. // Бухгалтерский учет- 1999. №10,11,12, - С.69-72, 82-86, 81-86.</w:t>
      </w:r>
    </w:p>
    <w:p w14:paraId="520B2A7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Пер.с англ. / Под ред. Я.В.Соколова. М.: Финансы и статистика, 1995. - 416 с.</w:t>
      </w:r>
    </w:p>
    <w:p w14:paraId="116A2EEB"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М.: ЮНИТИ, 1999. - 239 с.</w:t>
      </w:r>
    </w:p>
    <w:p w14:paraId="3196AC9D"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Хэмптон</w:t>
      </w:r>
      <w:r>
        <w:rPr>
          <w:rStyle w:val="WW8Num2z0"/>
          <w:rFonts w:ascii="Verdana" w:hAnsi="Verdana"/>
          <w:color w:val="000000"/>
          <w:sz w:val="18"/>
          <w:szCs w:val="18"/>
        </w:rPr>
        <w:t> </w:t>
      </w:r>
      <w:r>
        <w:rPr>
          <w:rFonts w:ascii="Verdana" w:hAnsi="Verdana"/>
          <w:color w:val="000000"/>
          <w:sz w:val="18"/>
          <w:szCs w:val="18"/>
        </w:rPr>
        <w:t>Д.Д. Финансовое управление в страховых компаниях / Пер. с англ. М.: Анкил, 1955. - С.264.</w:t>
      </w:r>
    </w:p>
    <w:p w14:paraId="7C68C232"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 дис. докт. экон. наук .- 1999. 39 с.</w:t>
      </w:r>
    </w:p>
    <w:p w14:paraId="59EEFD16"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Н.Г. Информатика сегодня // Профиль. №41. С. 42.</w:t>
      </w:r>
    </w:p>
    <w:p w14:paraId="407017D3"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1998. - 1028 с.</w:t>
      </w:r>
    </w:p>
    <w:p w14:paraId="274EC389"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Шахов В.В, Введение в страхование. М.: Финансы и статистика, 2000. - 288 с.</w:t>
      </w:r>
    </w:p>
    <w:p w14:paraId="13B015FF"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Шелдрейк Дж. Теория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от тейлоризма до япониза-ции: Пер. с англ. / Под </w:t>
      </w:r>
      <w:r>
        <w:rPr>
          <w:rFonts w:ascii="Verdana" w:hAnsi="Verdana"/>
          <w:color w:val="000000"/>
          <w:sz w:val="18"/>
          <w:szCs w:val="18"/>
        </w:rPr>
        <w:lastRenderedPageBreak/>
        <w:t>ред. В.А. Слйвана. СПб.: Питер, 2001. - 352 с.</w:t>
      </w:r>
    </w:p>
    <w:p w14:paraId="65488617" w14:textId="77777777" w:rsidR="00846C80" w:rsidRDefault="00846C80" w:rsidP="00846C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Трошин Ю.Н. Российское страхование: системный анализ понятий и методология финансового менеджмента. М.: АНКИЛ, 2000.-314 с.</w:t>
      </w:r>
    </w:p>
    <w:p w14:paraId="7D7AD5E8" w14:textId="69B378F7" w:rsidR="005D75A6" w:rsidRPr="002F0794" w:rsidRDefault="00846C80" w:rsidP="00846C80">
      <w:r>
        <w:rPr>
          <w:rFonts w:ascii="Verdana" w:hAnsi="Verdana"/>
          <w:color w:val="000000"/>
          <w:sz w:val="18"/>
          <w:szCs w:val="18"/>
        </w:rPr>
        <w:br/>
      </w:r>
      <w:bookmarkStart w:id="0" w:name="_GoBack"/>
      <w:bookmarkEnd w:id="0"/>
    </w:p>
    <w:sectPr w:rsidR="005D75A6" w:rsidRPr="002F079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C6FED" w14:textId="77777777" w:rsidR="00394415" w:rsidRDefault="00394415">
      <w:pPr>
        <w:spacing w:after="0" w:line="240" w:lineRule="auto"/>
      </w:pPr>
      <w:r>
        <w:separator/>
      </w:r>
    </w:p>
  </w:endnote>
  <w:endnote w:type="continuationSeparator" w:id="0">
    <w:p w14:paraId="0CE78E76" w14:textId="77777777" w:rsidR="00394415" w:rsidRDefault="0039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4630" w14:textId="77777777" w:rsidR="00394415" w:rsidRDefault="00394415">
      <w:pPr>
        <w:spacing w:after="0" w:line="240" w:lineRule="auto"/>
      </w:pPr>
      <w:r>
        <w:separator/>
      </w:r>
    </w:p>
  </w:footnote>
  <w:footnote w:type="continuationSeparator" w:id="0">
    <w:p w14:paraId="3F2B8031" w14:textId="77777777" w:rsidR="00394415" w:rsidRDefault="00394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415"/>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890A6-ADD3-4DCF-BEB0-6F3CF9F9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13090</TotalTime>
  <Pages>17</Pages>
  <Words>8410</Words>
  <Characters>47942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1476</cp:revision>
  <cp:lastPrinted>2009-02-06T05:36:00Z</cp:lastPrinted>
  <dcterms:created xsi:type="dcterms:W3CDTF">2016-05-04T14:28:00Z</dcterms:created>
  <dcterms:modified xsi:type="dcterms:W3CDTF">2016-08-21T11:57:00Z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