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EB5D1C" w:rsidRDefault="00EB5D1C" w:rsidP="00EB5D1C">
      <w:r w:rsidRPr="00D858E0">
        <w:rPr>
          <w:rFonts w:ascii="Times New Roman" w:eastAsia="Times New Roman" w:hAnsi="Times New Roman" w:cs="Times New Roman"/>
          <w:b/>
          <w:sz w:val="24"/>
          <w:szCs w:val="24"/>
          <w:lang w:eastAsia="uk-UA"/>
        </w:rPr>
        <w:t xml:space="preserve">Собора Юлія Борисівна, </w:t>
      </w:r>
      <w:r w:rsidRPr="00D858E0">
        <w:rPr>
          <w:rFonts w:ascii="Times New Roman" w:eastAsia="Times New Roman" w:hAnsi="Times New Roman" w:cs="Times New Roman"/>
          <w:bCs/>
          <w:sz w:val="24"/>
          <w:szCs w:val="24"/>
          <w:lang w:eastAsia="uk-UA"/>
        </w:rPr>
        <w:t>назва дисертації</w:t>
      </w:r>
      <w:r w:rsidRPr="00D858E0">
        <w:rPr>
          <w:rFonts w:ascii="Times New Roman" w:eastAsia="Times New Roman" w:hAnsi="Times New Roman" w:cs="Times New Roman"/>
          <w:sz w:val="24"/>
          <w:szCs w:val="24"/>
          <w:lang w:eastAsia="uk-UA"/>
        </w:rPr>
        <w:t xml:space="preserve">: «Концепти «життя» і «смерть» в українськи та чеських пареміях». </w:t>
      </w:r>
      <w:r w:rsidRPr="00D858E0">
        <w:rPr>
          <w:rFonts w:ascii="Times New Roman" w:eastAsia="Times New Roman" w:hAnsi="Times New Roman" w:cs="Times New Roman"/>
          <w:bCs/>
          <w:iCs/>
          <w:sz w:val="24"/>
          <w:szCs w:val="24"/>
          <w:lang w:eastAsia="uk-UA"/>
        </w:rPr>
        <w:t>Шифр та назва спеціальності</w:t>
      </w:r>
      <w:r w:rsidRPr="00D858E0">
        <w:rPr>
          <w:rFonts w:ascii="Times New Roman" w:eastAsia="Times New Roman" w:hAnsi="Times New Roman" w:cs="Times New Roman"/>
          <w:sz w:val="24"/>
          <w:szCs w:val="24"/>
          <w:lang w:eastAsia="uk-UA"/>
        </w:rPr>
        <w:t xml:space="preserve"> – 10.01.07 – фольклористика. </w:t>
      </w:r>
      <w:r w:rsidRPr="00D858E0">
        <w:rPr>
          <w:rFonts w:ascii="Times New Roman" w:eastAsia="Times New Roman" w:hAnsi="Times New Roman" w:cs="Times New Roman"/>
          <w:bCs/>
          <w:iCs/>
          <w:sz w:val="24"/>
          <w:szCs w:val="24"/>
          <w:lang w:eastAsia="uk-UA"/>
        </w:rPr>
        <w:t xml:space="preserve">Спецрада </w:t>
      </w:r>
      <w:r w:rsidRPr="00D858E0">
        <w:rPr>
          <w:rFonts w:ascii="Times New Roman" w:eastAsia="Times New Roman" w:hAnsi="Times New Roman" w:cs="Times New Roman"/>
          <w:sz w:val="24"/>
          <w:szCs w:val="24"/>
          <w:lang w:eastAsia="uk-UA"/>
        </w:rPr>
        <w:t xml:space="preserve">Д 26.227.01 </w:t>
      </w:r>
      <w:r w:rsidRPr="00D858E0">
        <w:rPr>
          <w:rFonts w:ascii="Times New Roman" w:eastAsia="Times New Roman" w:hAnsi="Times New Roman" w:cs="Times New Roman"/>
          <w:color w:val="000000"/>
          <w:sz w:val="24"/>
          <w:szCs w:val="24"/>
          <w:lang w:eastAsia="uk-UA"/>
        </w:rPr>
        <w:t>Інституту мистецтвознавства, фольклористики та етнології ім. М. Т. Рильського</w:t>
      </w:r>
    </w:p>
    <w:sectPr w:rsidR="005B1831" w:rsidRPr="00EB5D1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EB5D1C" w:rsidRPr="00EB5D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F5A8B-DEBC-47D4-BB59-A031B5A2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2021-08-02T07:05:00Z</dcterms:created>
  <dcterms:modified xsi:type="dcterms:W3CDTF">2021-08-04T11:47:00Z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