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D4549" w14:textId="77777777" w:rsidR="000C5D78" w:rsidRDefault="000C5D78" w:rsidP="000C5D78">
      <w:pPr>
        <w:rPr>
          <w:rFonts w:ascii="Verdana" w:hAnsi="Verdana"/>
          <w:color w:val="000000"/>
          <w:sz w:val="18"/>
          <w:szCs w:val="18"/>
          <w:shd w:val="clear" w:color="auto" w:fill="FFFFFF"/>
        </w:rPr>
      </w:pPr>
      <w:r>
        <w:rPr>
          <w:rFonts w:ascii="Verdana" w:hAnsi="Verdana"/>
          <w:color w:val="000000"/>
          <w:sz w:val="18"/>
          <w:szCs w:val="18"/>
          <w:shd w:val="clear" w:color="auto" w:fill="FFFFFF"/>
        </w:rPr>
        <w:t>Гендерная дифференциация на локальных рынках труда: статистическое исследование</w:t>
      </w:r>
    </w:p>
    <w:p w14:paraId="2363A87D" w14:textId="77777777" w:rsidR="000C5D78" w:rsidRDefault="000C5D78" w:rsidP="000C5D78">
      <w:pPr>
        <w:rPr>
          <w:rFonts w:ascii="Verdana" w:hAnsi="Verdana"/>
          <w:color w:val="000000"/>
          <w:sz w:val="18"/>
          <w:szCs w:val="18"/>
          <w:shd w:val="clear" w:color="auto" w:fill="FFFFFF"/>
        </w:rPr>
      </w:pPr>
    </w:p>
    <w:p w14:paraId="41437FCD" w14:textId="77777777" w:rsidR="000C5D78" w:rsidRDefault="000C5D78" w:rsidP="000C5D78">
      <w:pPr>
        <w:rPr>
          <w:rFonts w:ascii="Verdana" w:hAnsi="Verdana"/>
          <w:color w:val="000000"/>
          <w:sz w:val="18"/>
          <w:szCs w:val="18"/>
          <w:shd w:val="clear" w:color="auto" w:fill="FFFFFF"/>
        </w:rPr>
      </w:pPr>
    </w:p>
    <w:p w14:paraId="2CC71A62" w14:textId="77777777" w:rsidR="000C5D78" w:rsidRDefault="000C5D78" w:rsidP="000C5D7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Шаль, Анна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D4BFF1C" w14:textId="77777777" w:rsidR="000C5D78" w:rsidRDefault="000C5D78" w:rsidP="000C5D78">
      <w:pPr>
        <w:spacing w:line="270" w:lineRule="atLeast"/>
        <w:rPr>
          <w:rFonts w:ascii="Verdana" w:hAnsi="Verdana"/>
          <w:color w:val="000000"/>
          <w:sz w:val="18"/>
          <w:szCs w:val="18"/>
        </w:rPr>
      </w:pPr>
      <w:r>
        <w:rPr>
          <w:rFonts w:ascii="Verdana" w:hAnsi="Verdana"/>
          <w:color w:val="000000"/>
          <w:sz w:val="18"/>
          <w:szCs w:val="18"/>
        </w:rPr>
        <w:t>2008</w:t>
      </w:r>
    </w:p>
    <w:p w14:paraId="1786C963" w14:textId="77777777" w:rsidR="000C5D78" w:rsidRDefault="000C5D78" w:rsidP="000C5D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8E8AA51" w14:textId="77777777" w:rsidR="000C5D78" w:rsidRDefault="000C5D78" w:rsidP="000C5D78">
      <w:pPr>
        <w:spacing w:line="270" w:lineRule="atLeast"/>
        <w:rPr>
          <w:rFonts w:ascii="Verdana" w:hAnsi="Verdana"/>
          <w:color w:val="000000"/>
          <w:sz w:val="18"/>
          <w:szCs w:val="18"/>
        </w:rPr>
      </w:pPr>
      <w:r>
        <w:rPr>
          <w:rFonts w:ascii="Verdana" w:hAnsi="Verdana"/>
          <w:color w:val="000000"/>
          <w:sz w:val="18"/>
          <w:szCs w:val="18"/>
        </w:rPr>
        <w:t>Шаль, Анна Викторовна</w:t>
      </w:r>
    </w:p>
    <w:p w14:paraId="00DAA69E" w14:textId="77777777" w:rsidR="000C5D78" w:rsidRDefault="000C5D78" w:rsidP="000C5D7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36AFEC" w14:textId="77777777" w:rsidR="000C5D78" w:rsidRDefault="000C5D78" w:rsidP="000C5D7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007D73D" w14:textId="77777777" w:rsidR="000C5D78" w:rsidRDefault="000C5D78" w:rsidP="000C5D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D910AE" w14:textId="77777777" w:rsidR="000C5D78" w:rsidRDefault="000C5D78" w:rsidP="000C5D78">
      <w:pPr>
        <w:spacing w:line="270" w:lineRule="atLeast"/>
        <w:rPr>
          <w:rFonts w:ascii="Verdana" w:hAnsi="Verdana"/>
          <w:color w:val="000000"/>
          <w:sz w:val="18"/>
          <w:szCs w:val="18"/>
        </w:rPr>
      </w:pPr>
      <w:r>
        <w:rPr>
          <w:rFonts w:ascii="Verdana" w:hAnsi="Verdana"/>
          <w:color w:val="000000"/>
          <w:sz w:val="18"/>
          <w:szCs w:val="18"/>
        </w:rPr>
        <w:t>Ростов-на-Дону</w:t>
      </w:r>
    </w:p>
    <w:p w14:paraId="3D61D507" w14:textId="77777777" w:rsidR="000C5D78" w:rsidRDefault="000C5D78" w:rsidP="000C5D7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D364402" w14:textId="77777777" w:rsidR="000C5D78" w:rsidRDefault="000C5D78" w:rsidP="000C5D78">
      <w:pPr>
        <w:spacing w:line="270" w:lineRule="atLeast"/>
        <w:rPr>
          <w:rFonts w:ascii="Verdana" w:hAnsi="Verdana"/>
          <w:color w:val="000000"/>
          <w:sz w:val="18"/>
          <w:szCs w:val="18"/>
        </w:rPr>
      </w:pPr>
      <w:r>
        <w:rPr>
          <w:rFonts w:ascii="Verdana" w:hAnsi="Verdana"/>
          <w:color w:val="000000"/>
          <w:sz w:val="18"/>
          <w:szCs w:val="18"/>
        </w:rPr>
        <w:t>08.00.12</w:t>
      </w:r>
    </w:p>
    <w:p w14:paraId="55DBF218" w14:textId="77777777" w:rsidR="000C5D78" w:rsidRDefault="000C5D78" w:rsidP="000C5D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E355D0" w14:textId="77777777" w:rsidR="000C5D78" w:rsidRDefault="000C5D78" w:rsidP="000C5D7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5FF743" w14:textId="77777777" w:rsidR="000C5D78" w:rsidRDefault="000C5D78" w:rsidP="000C5D7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19D91FE" w14:textId="77777777" w:rsidR="000C5D78" w:rsidRDefault="000C5D78" w:rsidP="000C5D78">
      <w:pPr>
        <w:spacing w:line="270" w:lineRule="atLeast"/>
        <w:rPr>
          <w:rFonts w:ascii="Verdana" w:hAnsi="Verdana"/>
          <w:color w:val="000000"/>
          <w:sz w:val="18"/>
          <w:szCs w:val="18"/>
        </w:rPr>
      </w:pPr>
      <w:r>
        <w:rPr>
          <w:rFonts w:ascii="Verdana" w:hAnsi="Verdana"/>
          <w:color w:val="000000"/>
          <w:sz w:val="18"/>
          <w:szCs w:val="18"/>
        </w:rPr>
        <w:t>181</w:t>
      </w:r>
    </w:p>
    <w:p w14:paraId="04F69026" w14:textId="77777777" w:rsidR="000C5D78" w:rsidRDefault="000C5D78" w:rsidP="000C5D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Шаль, Анна Викторовна</w:t>
      </w:r>
    </w:p>
    <w:p w14:paraId="0204B13D"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1023D1"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ПОДХОДЫ К АНАЛИЗУ ТЕНДЕРНЫХ</w:t>
      </w:r>
    </w:p>
    <w:p w14:paraId="4B3AB450"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РАЗЛИЧИЙ В ЭКОНОМИКЕ</w:t>
      </w:r>
    </w:p>
    <w:p w14:paraId="2624320D"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Критический обзор основных направлений в экономической теории тендерной дискриминации на рынке</w:t>
      </w:r>
      <w:r>
        <w:rPr>
          <w:rStyle w:val="WW8Num2z0"/>
          <w:rFonts w:ascii="Verdana" w:hAnsi="Verdana"/>
          <w:color w:val="000000"/>
          <w:sz w:val="18"/>
          <w:szCs w:val="18"/>
        </w:rPr>
        <w:t> </w:t>
      </w:r>
      <w:r>
        <w:rPr>
          <w:rStyle w:val="WW8Num3z0"/>
          <w:rFonts w:ascii="Verdana" w:hAnsi="Verdana"/>
          <w:color w:val="4682B4"/>
          <w:sz w:val="18"/>
          <w:szCs w:val="18"/>
        </w:rPr>
        <w:t>труда</w:t>
      </w:r>
    </w:p>
    <w:p w14:paraId="55A0F4D6"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Сравнительный анализ тендерных аспектов в динамике рынка труда России и других стран</w:t>
      </w:r>
    </w:p>
    <w:p w14:paraId="1ADDA6F6"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Тендерные аспекты</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 российском рынке труда с учетом поселенческой дифференциации</w:t>
      </w:r>
    </w:p>
    <w:p w14:paraId="445AF073"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Становление тендерной статистики как самостоятельной отрасли государственной статистики в России</w:t>
      </w:r>
    </w:p>
    <w:p w14:paraId="6FC757BF"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ОЦЕНКА ТЕНДЕРНОЙ ДИФФЕРЕНЦИАЦИИ В МОДЕЛЯХ</w:t>
      </w:r>
    </w:p>
    <w:p w14:paraId="4D7E30C6"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МНОЖЕСТВЕННОЙ РЕГРЕССИИ И МОДЕЛЯХ С</w:t>
      </w:r>
    </w:p>
    <w:p w14:paraId="7D21F577"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КАТЕГОРИЗИРОВАННОЙ ЗАВИСИМОЙ ПЕРЕМЕННОЙ</w:t>
      </w:r>
    </w:p>
    <w:p w14:paraId="1AD2D8C2"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проблемы статистического учета и оценки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органами государственной статистики</w:t>
      </w:r>
    </w:p>
    <w:p w14:paraId="25D24E24"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Модель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как эконометрическое воплощение теории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100C6F62"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Статистические методы декомпозиции тендерной дифференциации в</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w:t>
      </w:r>
    </w:p>
    <w:p w14:paraId="4819ADD6"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Теоретическое обоснование использования моделей бинарного отклика и моделей множественного выбора с упорядоченными альтернативами в анализе социально-экономических </w:t>
      </w:r>
      <w:r>
        <w:rPr>
          <w:rFonts w:ascii="Verdana" w:hAnsi="Verdana"/>
          <w:color w:val="000000"/>
          <w:sz w:val="18"/>
          <w:szCs w:val="18"/>
        </w:rPr>
        <w:lastRenderedPageBreak/>
        <w:t>проблем</w:t>
      </w:r>
    </w:p>
    <w:p w14:paraId="1C2EBD2A"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СТАТИСТИЧЕСКИМ АНАЛИЗ ТЕНДЕРНОЙ ДИФФЕРЕНЦИАЦИИ</w:t>
      </w:r>
    </w:p>
    <w:p w14:paraId="481BC69B"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 УЧЕТОМ ПОСЕЛЕНЧЕСКОЙ ЛОКАЛИЗАЦИИ РЫНКА ТРУДА</w:t>
      </w:r>
    </w:p>
    <w:p w14:paraId="6C9EF3AF"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информационной базы исследования тендерной дифференциации на рынке труда</w:t>
      </w:r>
    </w:p>
    <w:p w14:paraId="28F77670"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и декомпозиция тендерной дифференциации в оплате труда на основе модели множественной регрессии</w:t>
      </w:r>
    </w:p>
    <w:p w14:paraId="388775E3"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детерминант тендерной дифференциации занятости в бинарных</w:t>
      </w:r>
      <w:r>
        <w:rPr>
          <w:rStyle w:val="WW8Num2z0"/>
          <w:rFonts w:ascii="Verdana" w:hAnsi="Verdana"/>
          <w:color w:val="000000"/>
          <w:sz w:val="18"/>
          <w:szCs w:val="18"/>
        </w:rPr>
        <w:t> </w:t>
      </w:r>
      <w:r>
        <w:rPr>
          <w:rStyle w:val="WW8Num3z0"/>
          <w:rFonts w:ascii="Verdana" w:hAnsi="Verdana"/>
          <w:color w:val="4682B4"/>
          <w:sz w:val="18"/>
          <w:szCs w:val="18"/>
        </w:rPr>
        <w:t>логистических</w:t>
      </w:r>
      <w:r>
        <w:rPr>
          <w:rStyle w:val="WW8Num2z0"/>
          <w:rFonts w:ascii="Verdana" w:hAnsi="Verdana"/>
          <w:color w:val="000000"/>
          <w:sz w:val="18"/>
          <w:szCs w:val="18"/>
        </w:rPr>
        <w:t> </w:t>
      </w:r>
      <w:r>
        <w:rPr>
          <w:rFonts w:ascii="Verdana" w:hAnsi="Verdana"/>
          <w:color w:val="000000"/>
          <w:sz w:val="18"/>
          <w:szCs w:val="18"/>
        </w:rPr>
        <w:t>моделях</w:t>
      </w:r>
    </w:p>
    <w:p w14:paraId="3FC25F14"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тендерной асимметрии оплаты труда в различных типах поселений, основанный на модели порядковой регрессии</w:t>
      </w:r>
    </w:p>
    <w:p w14:paraId="1EC66566" w14:textId="77777777" w:rsidR="000C5D78" w:rsidRDefault="000C5D78" w:rsidP="000C5D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"Гендерная дифференциация на локальных рынках труда: статистическое исследование"</w:t>
      </w:r>
    </w:p>
    <w:p w14:paraId="3C2CB972"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Рыночная трансформация российской экономики привела к существенным изменениям в сфере</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Наиболее важными из них являются снижение уровня занятости населения, легализация и рост</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расширение спектра нестандартных форм занятости.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большей свободы выбора работодателям, привело к росту различий в</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мужчин и женщин, относительному ухудшению положения женщин во всех сферах деятельности. Таким образом, формирование рынка труда усилило гендерную дифференциацию, факторами которой, кроме тех, что выделены в рамках</w:t>
      </w:r>
      <w:r>
        <w:rPr>
          <w:rStyle w:val="WW8Num2z0"/>
          <w:rFonts w:ascii="Verdana" w:hAnsi="Verdana"/>
          <w:color w:val="000000"/>
          <w:sz w:val="18"/>
          <w:szCs w:val="18"/>
        </w:rPr>
        <w:t> </w:t>
      </w:r>
      <w:r>
        <w:rPr>
          <w:rStyle w:val="WW8Num3z0"/>
          <w:rFonts w:ascii="Verdana" w:hAnsi="Verdana"/>
          <w:color w:val="4682B4"/>
          <w:sz w:val="18"/>
          <w:szCs w:val="18"/>
        </w:rPr>
        <w:t>неоклассической</w:t>
      </w:r>
      <w:r>
        <w:rPr>
          <w:rStyle w:val="WW8Num2z0"/>
          <w:rFonts w:ascii="Verdana" w:hAnsi="Verdana"/>
          <w:color w:val="000000"/>
          <w:sz w:val="18"/>
          <w:szCs w:val="18"/>
        </w:rPr>
        <w:t> </w:t>
      </w:r>
      <w:r>
        <w:rPr>
          <w:rFonts w:ascii="Verdana" w:hAnsi="Verdana"/>
          <w:color w:val="000000"/>
          <w:sz w:val="18"/>
          <w:szCs w:val="18"/>
        </w:rPr>
        <w:t>теории, стали и специфические, обусловленные</w:t>
      </w:r>
      <w:r>
        <w:rPr>
          <w:rStyle w:val="WW8Num2z0"/>
          <w:rFonts w:ascii="Verdana" w:hAnsi="Verdana"/>
          <w:color w:val="000000"/>
          <w:sz w:val="18"/>
          <w:szCs w:val="18"/>
        </w:rPr>
        <w:t> </w:t>
      </w:r>
      <w:r>
        <w:rPr>
          <w:rStyle w:val="WW8Num3z0"/>
          <w:rFonts w:ascii="Verdana" w:hAnsi="Verdana"/>
          <w:color w:val="4682B4"/>
          <w:sz w:val="18"/>
          <w:szCs w:val="18"/>
        </w:rPr>
        <w:t>транзитивным</w:t>
      </w:r>
      <w:r>
        <w:rPr>
          <w:rStyle w:val="WW8Num2z0"/>
          <w:rFonts w:ascii="Verdana" w:hAnsi="Verdana"/>
          <w:color w:val="000000"/>
          <w:sz w:val="18"/>
          <w:szCs w:val="18"/>
        </w:rPr>
        <w:t> </w:t>
      </w:r>
      <w:r>
        <w:rPr>
          <w:rFonts w:ascii="Verdana" w:hAnsi="Verdana"/>
          <w:color w:val="000000"/>
          <w:sz w:val="18"/>
          <w:szCs w:val="18"/>
        </w:rPr>
        <w:t>характером экономики России.</w:t>
      </w:r>
    </w:p>
    <w:p w14:paraId="1AD31785"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числе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рабочей силы на российском рынке труда и усиливающих гендерную дифференциацию, можно выделить относительную замкнутость локальных (поселенческих) I рынков труда. В советский период низкая</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трудовая мобильность была ограничена административными барьерами в виде института прописки, отсутствием легального рынка</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С переходом к рыночным отношениям на первый план вышли экономические факторы, связанные с характером структурной перестройки экономики, разрывом в уровне доходов. Механизм функционирования рынка труда обязательно включает и такой движущий элемент, как трудовая мобильность, которая в значительной степени определяет качество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работника. В настоящий момент можно выделить несколько типов локальных рынков труда. Это рынки труда</w:t>
      </w:r>
      <w:r>
        <w:rPr>
          <w:rStyle w:val="WW8Num2z0"/>
          <w:rFonts w:ascii="Verdana" w:hAnsi="Verdana"/>
          <w:color w:val="000000"/>
          <w:sz w:val="18"/>
          <w:szCs w:val="18"/>
        </w:rPr>
        <w:t> </w:t>
      </w:r>
      <w:r>
        <w:rPr>
          <w:rStyle w:val="WW8Num3z0"/>
          <w:rFonts w:ascii="Verdana" w:hAnsi="Verdana"/>
          <w:color w:val="4682B4"/>
          <w:sz w:val="18"/>
          <w:szCs w:val="18"/>
        </w:rPr>
        <w:t>мегаполисов</w:t>
      </w:r>
      <w:r>
        <w:rPr>
          <w:rFonts w:ascii="Verdana" w:hAnsi="Verdana"/>
          <w:color w:val="000000"/>
          <w:sz w:val="18"/>
          <w:szCs w:val="18"/>
        </w:rPr>
        <w:t>, крупных областных центров, малых городов и поселков, а также рынок труда в селе.</w:t>
      </w:r>
    </w:p>
    <w:p w14:paraId="2F39F946"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диверсифицированный</w:t>
      </w:r>
      <w:r>
        <w:rPr>
          <w:rStyle w:val="WW8Num2z0"/>
          <w:rFonts w:ascii="Verdana" w:hAnsi="Verdana"/>
          <w:color w:val="000000"/>
          <w:sz w:val="18"/>
          <w:szCs w:val="18"/>
        </w:rPr>
        <w:t> </w:t>
      </w:r>
      <w:r>
        <w:rPr>
          <w:rFonts w:ascii="Verdana" w:hAnsi="Verdana"/>
          <w:color w:val="000000"/>
          <w:sz w:val="18"/>
          <w:szCs w:val="18"/>
        </w:rPr>
        <w:t>рынок труда сформировался в двух крупнейших</w:t>
      </w:r>
      <w:r>
        <w:rPr>
          <w:rStyle w:val="WW8Num2z0"/>
          <w:rFonts w:ascii="Verdana" w:hAnsi="Verdana"/>
          <w:color w:val="000000"/>
          <w:sz w:val="18"/>
          <w:szCs w:val="18"/>
        </w:rPr>
        <w:t> </w:t>
      </w:r>
      <w:r>
        <w:rPr>
          <w:rStyle w:val="WW8Num3z0"/>
          <w:rFonts w:ascii="Verdana" w:hAnsi="Verdana"/>
          <w:color w:val="4682B4"/>
          <w:sz w:val="18"/>
          <w:szCs w:val="18"/>
        </w:rPr>
        <w:t>мегаполисах</w:t>
      </w:r>
      <w:r>
        <w:rPr>
          <w:rStyle w:val="WW8Num2z0"/>
          <w:rFonts w:ascii="Verdana" w:hAnsi="Verdana"/>
          <w:color w:val="000000"/>
          <w:sz w:val="18"/>
          <w:szCs w:val="18"/>
        </w:rPr>
        <w:t> </w:t>
      </w:r>
      <w:r>
        <w:rPr>
          <w:rFonts w:ascii="Verdana" w:hAnsi="Verdana"/>
          <w:color w:val="000000"/>
          <w:sz w:val="18"/>
          <w:szCs w:val="18"/>
        </w:rPr>
        <w:t>Москве и Санкт-Петербурге, где концентрируется подавляющая доля крупного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финансового капитала. Высокая потребность в работниках во вновь создаваемых рыночных структурах, бурное развитие сферы услуг, рост</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капитала смягчили шоки, связанные со структурной перестройкой экономики. Уровень доходов, значительно превосходящий»</w:t>
      </w:r>
      <w:r>
        <w:rPr>
          <w:rStyle w:val="WW8Num2z0"/>
          <w:rFonts w:ascii="Verdana" w:hAnsi="Verdana"/>
          <w:color w:val="000000"/>
          <w:sz w:val="18"/>
          <w:szCs w:val="18"/>
        </w:rPr>
        <w:t> </w:t>
      </w:r>
      <w:r>
        <w:rPr>
          <w:rStyle w:val="WW8Num3z0"/>
          <w:rFonts w:ascii="Verdana" w:hAnsi="Verdana"/>
          <w:color w:val="4682B4"/>
          <w:sz w:val="18"/>
          <w:szCs w:val="18"/>
        </w:rPr>
        <w:t>среднероссийский</w:t>
      </w:r>
      <w:r>
        <w:rPr>
          <w:rStyle w:val="WW8Num2z0"/>
          <w:rFonts w:ascii="Verdana" w:hAnsi="Verdana"/>
          <w:color w:val="000000"/>
          <w:sz w:val="18"/>
          <w:szCs w:val="18"/>
        </w:rPr>
        <w:t> </w:t>
      </w:r>
      <w:r>
        <w:rPr>
          <w:rFonts w:ascii="Verdana" w:hAnsi="Verdana"/>
          <w:color w:val="000000"/>
          <w:sz w:val="18"/>
          <w:szCs w:val="18"/>
        </w:rPr>
        <w:t>уровень, высокая стоимость жизни затрудняет трудовую миграцию в эти города.</w:t>
      </w:r>
    </w:p>
    <w:p w14:paraId="5E1CAF7F"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Следующий тип локальных рынков^ труда сформировался в крупных областных центрах России: Для них характерна экономика с высокой долей предприятий</w:t>
      </w:r>
      <w:r>
        <w:rPr>
          <w:rStyle w:val="WW8Num2z0"/>
          <w:rFonts w:ascii="Verdana" w:hAnsi="Verdana"/>
          <w:color w:val="000000"/>
          <w:sz w:val="18"/>
          <w:szCs w:val="18"/>
        </w:rPr>
        <w:t> </w:t>
      </w:r>
      <w:r>
        <w:rPr>
          <w:rStyle w:val="WW8Num3z0"/>
          <w:rFonts w:ascii="Verdana" w:hAnsi="Verdana"/>
          <w:color w:val="4682B4"/>
          <w:sz w:val="18"/>
          <w:szCs w:val="18"/>
        </w:rPr>
        <w:t>ВПК</w:t>
      </w:r>
      <w:r>
        <w:rPr>
          <w:rFonts w:ascii="Verdana" w:hAnsi="Verdana"/>
          <w:color w:val="000000"/>
          <w:sz w:val="18"/>
          <w:szCs w:val="18"/>
        </w:rPr>
        <w:t>, машиностроения, легкой и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развитой системой общего и профессионального образования, адаптированной, прежде всего к потребностям предприятий данного города. Отличительная черта таких городов — наличие в них</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предприятий, ключевых для отдельных отраслей, концентрирующих, диспропорционально высокую долю занятых. Высокая концентрация человеческого капитала, развитая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Fonts w:ascii="Verdana" w:hAnsi="Verdana"/>
          <w:color w:val="000000"/>
          <w:sz w:val="18"/>
          <w:szCs w:val="18"/>
        </w:rPr>
        <w:t>, способствующая росту рыночных структур, создают в них благоприятные условия1 для развития* малого и среднего бизнеса, создания новых рабочих, мест.</w:t>
      </w:r>
    </w:p>
    <w:p w14:paraId="0D857667"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Малые города-и поселки, не являются.однородными-в том смысле, что рынок труда в них связан с характером</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градообразующего ' производства. В городах с производственной моноструктурой депрессивных отраслей и в тех, где преобладают предприятия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 xml:space="preserve">сельскохозяйственной продукции, возможности для создания новых </w:t>
      </w:r>
      <w:r>
        <w:rPr>
          <w:rFonts w:ascii="Verdana" w:hAnsi="Verdana"/>
          <w:color w:val="000000"/>
          <w:sz w:val="18"/>
          <w:szCs w:val="18"/>
        </w:rPr>
        <w:lastRenderedPageBreak/>
        <w:t>рабочих мест минимальны из-за слабого притока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таких поселенческих структурах получили развитие формы скрытой застойной безработицы, когда работники годами числятся на, предприятиях, не получающих</w:t>
      </w:r>
      <w:r>
        <w:rPr>
          <w:rStyle w:val="WW8Num2z0"/>
          <w:rFonts w:ascii="Verdana" w:hAnsi="Verdana"/>
          <w:color w:val="000000"/>
          <w:sz w:val="18"/>
          <w:szCs w:val="18"/>
        </w:rPr>
        <w:t> </w:t>
      </w:r>
      <w:r>
        <w:rPr>
          <w:rStyle w:val="WW8Num3z0"/>
          <w:rFonts w:ascii="Verdana" w:hAnsi="Verdana"/>
          <w:color w:val="4682B4"/>
          <w:sz w:val="18"/>
          <w:szCs w:val="18"/>
        </w:rPr>
        <w:t>заказы</w:t>
      </w:r>
      <w:r>
        <w:rPr>
          <w:rStyle w:val="WW8Num2z0"/>
          <w:rFonts w:ascii="Verdana" w:hAnsi="Verdana"/>
          <w:color w:val="000000"/>
          <w:sz w:val="18"/>
          <w:szCs w:val="18"/>
        </w:rPr>
        <w:t> </w:t>
      </w:r>
      <w:r>
        <w:rPr>
          <w:rFonts w:ascii="Verdana" w:hAnsi="Verdana"/>
          <w:color w:val="000000"/>
          <w:sz w:val="18"/>
          <w:szCs w:val="18"/>
        </w:rPr>
        <w:t>и не выплачивающих заработную</w:t>
      </w:r>
      <w:r>
        <w:rPr>
          <w:rStyle w:val="WW8Num2z0"/>
          <w:rFonts w:ascii="Verdana" w:hAnsi="Verdana"/>
          <w:color w:val="000000"/>
          <w:sz w:val="18"/>
          <w:szCs w:val="18"/>
        </w:rPr>
        <w:t> </w:t>
      </w:r>
      <w:r>
        <w:rPr>
          <w:rStyle w:val="WW8Num3z0"/>
          <w:rFonts w:ascii="Verdana" w:hAnsi="Verdana"/>
          <w:color w:val="4682B4"/>
          <w:sz w:val="18"/>
          <w:szCs w:val="18"/>
        </w:rPr>
        <w:t>плату</w:t>
      </w:r>
      <w:r>
        <w:rPr>
          <w:rFonts w:ascii="Verdana" w:hAnsi="Verdana"/>
          <w:color w:val="000000"/>
          <w:sz w:val="18"/>
          <w:szCs w:val="18"/>
        </w:rPr>
        <w:t>. В городах же со</w:t>
      </w:r>
      <w:r>
        <w:rPr>
          <w:rStyle w:val="WW8Num2z0"/>
          <w:rFonts w:ascii="Verdana" w:hAnsi="Verdana"/>
          <w:color w:val="000000"/>
          <w:sz w:val="18"/>
          <w:szCs w:val="18"/>
        </w:rPr>
        <w:t>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на экспортных отраслях население, занятое в основном' производстве, имеет относительно высокие доходы и возможности для роста человеческого капитала.</w:t>
      </w:r>
    </w:p>
    <w:p w14:paraId="541C0A09"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сельских поселениях, где спрос и предложение рабочей силы ограничены спецификой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население характеризуется сравнительно невысоким средним уровнем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и образования.</w:t>
      </w:r>
    </w:p>
    <w:p w14:paraId="52B9D316"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Официальная статистика свидетельствует, что российские женщины в. среднем зарабатывают меньше, чем мужчины. Эти различия могут быть, связаны с тем, что женщины в отличие от мужчин, имеют другой уровень образования и профессиональной подготовки, что означает в. среднем иную предельную</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Fonts w:ascii="Verdana" w:hAnsi="Verdana"/>
          <w:color w:val="000000"/>
          <w:sz w:val="18"/>
          <w:szCs w:val="18"/>
        </w:rPr>
        <w:t>, которая и ведет к различиям в оплате труда. Однако если</w:t>
      </w:r>
      <w:r>
        <w:rPr>
          <w:rStyle w:val="WW8Num2z0"/>
          <w:rFonts w:ascii="Verdana" w:hAnsi="Verdana"/>
          <w:color w:val="000000"/>
          <w:sz w:val="18"/>
          <w:szCs w:val="18"/>
        </w:rPr>
        <w:t> </w:t>
      </w:r>
      <w:r>
        <w:rPr>
          <w:rStyle w:val="WW8Num3z0"/>
          <w:rFonts w:ascii="Verdana" w:hAnsi="Verdana"/>
          <w:color w:val="4682B4"/>
          <w:sz w:val="18"/>
          <w:szCs w:val="18"/>
        </w:rPr>
        <w:t>работодатели</w:t>
      </w:r>
      <w:r>
        <w:rPr>
          <w:rStyle w:val="WW8Num2z0"/>
          <w:rFonts w:ascii="Verdana" w:hAnsi="Verdana"/>
          <w:color w:val="000000"/>
          <w:sz w:val="18"/>
          <w:szCs w:val="18"/>
        </w:rPr>
        <w:t> </w:t>
      </w:r>
      <w:r>
        <w:rPr>
          <w:rFonts w:ascii="Verdana" w:hAnsi="Verdana"/>
          <w:color w:val="000000"/>
          <w:sz w:val="18"/>
          <w:szCs w:val="18"/>
        </w:rPr>
        <w:t>платят женщинам меньше, чем мужчинам, имеющим идентичные демографические, социально-профессиональные характеристики и занятым на таких же рабочих местах, то здесь речь идет уже не о* дифференциации, связанной с биологическими особенностями1 или добровольном выборе, а о тендерной дискриминации.</w:t>
      </w:r>
    </w:p>
    <w:p w14:paraId="3DE3C856"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Различия'в интенсивности</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труд на локальных рынках труда. могут стать существенным источником- тендерной дискриминации. t</w:t>
      </w:r>
    </w:p>
    <w:p w14:paraId="668960CF"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Устойчивое превышение предложения труда над</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на ряде локальных рынков гтруда ведет к закреплению процессов профессиональной» сегрегации; когда работодатели предпочитают брать женщин на</w:t>
      </w:r>
      <w:r>
        <w:rPr>
          <w:rStyle w:val="WW8Num2z0"/>
          <w:rFonts w:ascii="Verdana" w:hAnsi="Verdana"/>
          <w:color w:val="000000"/>
          <w:sz w:val="18"/>
          <w:szCs w:val="18"/>
        </w:rPr>
        <w:t> </w:t>
      </w:r>
      <w:r>
        <w:rPr>
          <w:rStyle w:val="WW8Num3z0"/>
          <w:rFonts w:ascii="Verdana" w:hAnsi="Verdana"/>
          <w:color w:val="4682B4"/>
          <w:sz w:val="18"/>
          <w:szCs w:val="18"/>
        </w:rPr>
        <w:t>низкооплачиваемые</w:t>
      </w:r>
      <w:r>
        <w:rPr>
          <w:rStyle w:val="WW8Num2z0"/>
          <w:rFonts w:ascii="Verdana" w:hAnsi="Verdana"/>
          <w:color w:val="000000"/>
          <w:sz w:val="18"/>
          <w:szCs w:val="18"/>
        </w:rPr>
        <w:t> </w:t>
      </w:r>
      <w:r>
        <w:rPr>
          <w:rFonts w:ascii="Verdana" w:hAnsi="Verdana"/>
          <w:color w:val="000000"/>
          <w:sz w:val="18"/>
          <w:szCs w:val="18"/>
        </w:rPr>
        <w:t>профессии или должности, отдавая более престижные рабочие места мужчинам, имеющим такой же потенциал</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как и женщины. Другой характеристикой- профессиональной сегрегации может выступать характер найма. Новый Трудовой кодекс предоставил</w:t>
      </w:r>
      <w:r>
        <w:rPr>
          <w:rStyle w:val="WW8Num2z0"/>
          <w:rFonts w:ascii="Verdana" w:hAnsi="Verdana"/>
          <w:color w:val="000000"/>
          <w:sz w:val="18"/>
          <w:szCs w:val="18"/>
        </w:rPr>
        <w:t> </w:t>
      </w:r>
      <w:r>
        <w:rPr>
          <w:rStyle w:val="WW8Num3z0"/>
          <w:rFonts w:ascii="Verdana" w:hAnsi="Verdana"/>
          <w:color w:val="4682B4"/>
          <w:sz w:val="18"/>
          <w:szCs w:val="18"/>
        </w:rPr>
        <w:t>работодателю</w:t>
      </w:r>
      <w:r>
        <w:rPr>
          <w:rStyle w:val="WW8Num2z0"/>
          <w:rFonts w:ascii="Verdana" w:hAnsi="Verdana"/>
          <w:color w:val="000000"/>
          <w:sz w:val="18"/>
          <w:szCs w:val="18"/>
        </w:rPr>
        <w:t> </w:t>
      </w:r>
      <w:r>
        <w:rPr>
          <w:rFonts w:ascii="Verdana" w:hAnsi="Verdana"/>
          <w:color w:val="000000"/>
          <w:sz w:val="18"/>
          <w:szCs w:val="18"/>
        </w:rPr>
        <w:t>дополнительные возможности выбора типа трудового договора, что, безусловно, должно отразиться на общей картине рынка труда. Не всякая сегрегация на рынке труда по признаку пола является результатом дискриминации, она может быть вызвана субъективными предпочтениями, формируемыми до вступления на рынок труда, выбором, сделанным под влиянием семьи и др. Объем домашней работы, выбор места работы, тип занятости, получение новых навыков, в значительной степени определяется совместно мужчинами и женщинами в</w:t>
      </w:r>
      <w:r>
        <w:rPr>
          <w:rStyle w:val="WW8Num2z0"/>
          <w:rFonts w:ascii="Verdana" w:hAnsi="Verdana"/>
          <w:color w:val="000000"/>
          <w:sz w:val="18"/>
          <w:szCs w:val="18"/>
        </w:rPr>
        <w:t> </w:t>
      </w:r>
      <w:r>
        <w:rPr>
          <w:rStyle w:val="WW8Num3z0"/>
          <w:rFonts w:ascii="Verdana" w:hAnsi="Verdana"/>
          <w:color w:val="4682B4"/>
          <w:sz w:val="18"/>
          <w:szCs w:val="18"/>
        </w:rPr>
        <w:t>домохозяйстве</w:t>
      </w:r>
      <w:r>
        <w:rPr>
          <w:rFonts w:ascii="Verdana" w:hAnsi="Verdana"/>
          <w:color w:val="000000"/>
          <w:sz w:val="18"/>
          <w:szCs w:val="18"/>
        </w:rPr>
        <w:t>. Характер принимаемых решений влияет на размер будущей?</w:t>
      </w:r>
      <w:r>
        <w:rPr>
          <w:rStyle w:val="WW8Num2z0"/>
          <w:rFonts w:ascii="Verdana" w:hAnsi="Verdana"/>
          <w:color w:val="000000"/>
          <w:sz w:val="18"/>
          <w:szCs w:val="18"/>
        </w:rPr>
        <w:t> </w:t>
      </w:r>
      <w:r>
        <w:rPr>
          <w:rStyle w:val="WW8Num3z0"/>
          <w:rFonts w:ascii="Verdana" w:hAnsi="Verdana"/>
          <w:color w:val="4682B4"/>
          <w:sz w:val="18"/>
          <w:szCs w:val="18"/>
        </w:rPr>
        <w:t>зарплаты</w:t>
      </w:r>
      <w:r>
        <w:rPr>
          <w:rFonts w:ascii="Verdana" w:hAnsi="Verdana"/>
          <w:color w:val="000000"/>
          <w:sz w:val="18"/>
          <w:szCs w:val="18"/>
        </w:rPr>
        <w:t>,, но и предполагаемая; зарплата в свою очередь влияет на решение о будущей работе.</w:t>
      </w:r>
      <w:r>
        <w:rPr>
          <w:rStyle w:val="WW8Num2z0"/>
          <w:rFonts w:ascii="Verdana" w:hAnsi="Verdana"/>
          <w:color w:val="000000"/>
          <w:sz w:val="18"/>
          <w:szCs w:val="18"/>
        </w:rPr>
        <w:t> </w:t>
      </w:r>
      <w:r>
        <w:rPr>
          <w:rStyle w:val="WW8Num3z0"/>
          <w:rFonts w:ascii="Verdana" w:hAnsi="Verdana"/>
          <w:color w:val="4682B4"/>
          <w:sz w:val="18"/>
          <w:szCs w:val="18"/>
        </w:rPr>
        <w:t>Заработки</w:t>
      </w:r>
      <w:r>
        <w:rPr>
          <w:rStyle w:val="WW8Num2z0"/>
          <w:rFonts w:ascii="Verdana" w:hAnsi="Verdana"/>
          <w:color w:val="000000"/>
          <w:sz w:val="18"/>
          <w:szCs w:val="18"/>
        </w:rPr>
        <w:t> </w:t>
      </w:r>
      <w:r>
        <w:rPr>
          <w:rFonts w:ascii="Verdana" w:hAnsi="Verdana"/>
          <w:color w:val="000000"/>
          <w:sz w:val="18"/>
          <w:szCs w:val="18"/>
        </w:rPr>
        <w:t>женщин должны оцениваться* в контексте: тендерного разделения труда; включающего' как</w:t>
      </w:r>
      <w:r>
        <w:rPr>
          <w:rStyle w:val="WW8Num2z0"/>
          <w:rFonts w:ascii="Verdana" w:hAnsi="Verdana"/>
          <w:color w:val="000000"/>
          <w:sz w:val="18"/>
          <w:szCs w:val="18"/>
        </w:rPr>
        <w:t> </w:t>
      </w:r>
      <w:r>
        <w:rPr>
          <w:rStyle w:val="WW8Num3z0"/>
          <w:rFonts w:ascii="Verdana" w:hAnsi="Verdana"/>
          <w:color w:val="4682B4"/>
          <w:sz w:val="18"/>
          <w:szCs w:val="18"/>
        </w:rPr>
        <w:t>оплачиваемую</w:t>
      </w:r>
      <w:r>
        <w:rPr>
          <w:rFonts w:ascii="Verdana" w:hAnsi="Verdana"/>
          <w:color w:val="000000"/>
          <w:sz w:val="18"/>
          <w:szCs w:val="18"/>
        </w:rPr>
        <w:t>; так; и? не оплачиваемую работу. Однако; вкусы; и; предпочтения женщин при выборе характера занятости в значительной! степени* детерминированы; средой; обитания; важнейшим фактором: которой является, тип поселения; Относительная замкнутость поселенческих, рынков1 труда является- одной- из. причин* закрепления? на них тендерной сегрегации1 и</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Fonts w:ascii="Verdana" w:hAnsi="Verdana"/>
          <w:color w:val="000000"/>
          <w:sz w:val="18"/>
          <w:szCs w:val="18"/>
        </w:rPr>
        <w:t>; Характер производства; культурный и бытовой? фон; свойственный; определенным; типами поселений: формирует определенные: модели: социально-экономического поведения: работников;, с присущей? им; спецификой тендерного разделения труда.</w:t>
      </w:r>
    </w:p>
    <w:p w14:paraId="3F53CFAC"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Целыо диссертационного исследования является решение научной задачи -совершенствование: методологии и методов, экономико-статистического анализа масштабов тендерной дифференциации и дискриминации в заработноюплате, видах; и формах занятости на различных.типах локальных рынков труда;</w:t>
      </w:r>
    </w:p>
    <w:p w14:paraId="0D52D799"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 поставленной;; цели обусловило! необходимость, решения следующих задач:.</w:t>
      </w:r>
    </w:p>
    <w:p w14:paraId="3E25C174"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критический анализ рыночных, теорий тендерной дифференциации и дискриминации для обоснования их адекватности в осмыслении процессов становления российского рынка труда;</w:t>
      </w:r>
    </w:p>
    <w:p w14:paraId="497B53CF"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динамики тендерной структуры занятости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с учетом отраслевой, профессиональной? и поселенческой дифференциации;</w:t>
      </w:r>
    </w:p>
    <w:p w14:paraId="1B4B0FC8"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значение и необходимость совершенствования в статистике, труда; в том числе в статистике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тендерной составляющей;</w:t>
      </w:r>
    </w:p>
    <w:p w14:paraId="29A92E7E"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обосновать выбор статистических и</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методов оценки и анализа тендерной дифференциации и дискриминации на рынке труда;</w:t>
      </w:r>
    </w:p>
    <w:p w14:paraId="5A697283"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тендерный анализ предложения труда (занятости) с целью выявления и интерпретации основных детерминант, присущих определенным типам локальных рынков труда;</w:t>
      </w:r>
    </w:p>
    <w:p w14:paraId="1A5AE428"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характеристики типов поселений; определяющих особенности функционирования локальных рынков труда в контексте тендерной-дифференциации;</w:t>
      </w:r>
    </w:p>
    <w:p w14:paraId="2BEFA0D5"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сложившуюся тендерную структуру</w:t>
      </w:r>
      <w:r>
        <w:rPr>
          <w:rStyle w:val="WW8Num2z0"/>
          <w:rFonts w:ascii="Verdana" w:hAnsi="Verdana"/>
          <w:color w:val="000000"/>
          <w:sz w:val="18"/>
          <w:szCs w:val="18"/>
        </w:rPr>
        <w:t> </w:t>
      </w:r>
      <w:r>
        <w:rPr>
          <w:rStyle w:val="WW8Num3z0"/>
          <w:rFonts w:ascii="Verdana" w:hAnsi="Verdana"/>
          <w:color w:val="4682B4"/>
          <w:sz w:val="18"/>
          <w:szCs w:val="18"/>
        </w:rPr>
        <w:t>заработков</w:t>
      </w:r>
      <w:r>
        <w:rPr>
          <w:rStyle w:val="WW8Num2z0"/>
          <w:rFonts w:ascii="Verdana" w:hAnsi="Verdana"/>
          <w:color w:val="000000"/>
          <w:sz w:val="18"/>
          <w:szCs w:val="18"/>
        </w:rPr>
        <w:t> </w:t>
      </w:r>
      <w:r>
        <w:rPr>
          <w:rFonts w:ascii="Verdana" w:hAnsi="Verdana"/>
          <w:color w:val="000000"/>
          <w:sz w:val="18"/>
          <w:szCs w:val="18"/>
        </w:rPr>
        <w:t>и оценить степень комплексного-влияния на нее поселенческих и-социально-демографических факторов;</w:t>
      </w:r>
    </w:p>
    <w:p w14:paraId="22F9DE1A"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влияние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изменений в структуре занятости населения на величину гендерного -интервала заработков;</w:t>
      </w:r>
    </w:p>
    <w:p w14:paraId="66CA534D"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тенденции и направления трансформации тендерной, составляющей, заработков и форм занятости, отражающих государственную политику-в области занятости 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7AEA923A"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нормативные и законодательные акты Российской Федерации, работы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статистиков, математиков, социологов, которые внесли значительный вклад в постановку и разработку проблем, связанных с изучением тендерных вопросов, дискриминации на рынке труда, формам и особенностям занятости.</w:t>
      </w:r>
    </w:p>
    <w:p w14:paraId="13F8B26F"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обширная литература, посвященная различным аспектам рыночной дискриминации. Наиболее известны в этой области работы таких авторов как Г. Беккер, Р.</w:t>
      </w:r>
      <w:r>
        <w:rPr>
          <w:rStyle w:val="WW8Num2z0"/>
          <w:rFonts w:ascii="Verdana" w:hAnsi="Verdana"/>
          <w:color w:val="000000"/>
          <w:sz w:val="18"/>
          <w:szCs w:val="18"/>
        </w:rPr>
        <w:t> </w:t>
      </w:r>
      <w:r>
        <w:rPr>
          <w:rStyle w:val="WW8Num3z0"/>
          <w:rFonts w:ascii="Verdana" w:hAnsi="Verdana"/>
          <w:color w:val="4682B4"/>
          <w:sz w:val="18"/>
          <w:szCs w:val="18"/>
        </w:rPr>
        <w:t>Эренберг</w:t>
      </w:r>
      <w:r>
        <w:rPr>
          <w:rFonts w:ascii="Verdana" w:hAnsi="Verdana"/>
          <w:color w:val="000000"/>
          <w:sz w:val="18"/>
          <w:szCs w:val="18"/>
        </w:rPr>
        <w:t>, Р. Смит, Г. Кейн, Д. Эйнер, Д. Блум, М. Киллингсворт, Т. Джонсон и др.</w:t>
      </w:r>
    </w:p>
    <w:p w14:paraId="46E20D70"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ситуация на российском рынке труда не укладывается в рамки ни одной из описанных в литературе моделей, объясняющих дискриминацию, вследствие уникальности социально-экономических и политических условий, сложившихся в России. В этой связи необходимы эмпирические исследования, основанные на накопленной информации о состоянии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рынка труда, которые впоследствии могут стать основой- для. теорий, адекватно отражающих поведение населения на рынке труда при смене социально-экономической формации.</w:t>
      </w:r>
    </w:p>
    <w:p w14:paraId="692A559B"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В&gt; зарубежной литературе активно обсуждается вопрос об измерении дискриминации в оплате труда и возможностях разложения тендерного интервала заработков на составляющие, обусловленные различиями в s</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характеристиках работников разного пола и непосредственно дискриминацией на рынке труда. Наиболее общая'</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структуры эффектов дискриминации заработков была разработана А.Блиндером и Р.Оаксакой. Свое развитие декомпозиция; Оаксака-Блиндера* получила в работах Х.Нильсен, в которых автор разработала альтернативную технику декомпозиции* заработков, использующуюся для вычисления воздействий отдельных характеристик индивида" на дискриминацию в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Fonts w:ascii="Verdana" w:hAnsi="Verdana"/>
          <w:color w:val="000000"/>
          <w:sz w:val="18"/>
          <w:szCs w:val="18"/>
        </w:rPr>
        <w:t>.</w:t>
      </w:r>
    </w:p>
    <w:p w14:paraId="182305EF"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проявлений изменений трудовых отношений явилось широкое распространение различных форм занятости, которые раньше либо запрещались, либо достаточно редко встречались. Исследованиям в области нестандартных форм занятости посвящены работы В.Е.</w:t>
      </w:r>
      <w:r>
        <w:rPr>
          <w:rStyle w:val="WW8Num2z0"/>
          <w:rFonts w:ascii="Verdana" w:hAnsi="Verdana"/>
          <w:color w:val="000000"/>
          <w:sz w:val="18"/>
          <w:szCs w:val="18"/>
        </w:rPr>
        <w:t> </w:t>
      </w:r>
      <w:r>
        <w:rPr>
          <w:rStyle w:val="WW8Num3z0"/>
          <w:rFonts w:ascii="Verdana" w:hAnsi="Verdana"/>
          <w:color w:val="4682B4"/>
          <w:sz w:val="18"/>
          <w:szCs w:val="18"/>
        </w:rPr>
        <w:t>Гимпельсона</w:t>
      </w:r>
      <w:r>
        <w:rPr>
          <w:rFonts w:ascii="Verdana" w:hAnsi="Verdana"/>
          <w:color w:val="000000"/>
          <w:sz w:val="18"/>
          <w:szCs w:val="18"/>
        </w:rPr>
        <w:t>, Р.И. Капелюшникова, О.В. Синявской, Т.М.</w:t>
      </w:r>
      <w:r>
        <w:rPr>
          <w:rStyle w:val="WW8Num2z0"/>
          <w:rFonts w:ascii="Verdana" w:hAnsi="Verdana"/>
          <w:color w:val="000000"/>
          <w:sz w:val="18"/>
          <w:szCs w:val="18"/>
        </w:rPr>
        <w:t> </w:t>
      </w:r>
      <w:r>
        <w:rPr>
          <w:rStyle w:val="WW8Num3z0"/>
          <w:rFonts w:ascii="Verdana" w:hAnsi="Verdana"/>
          <w:color w:val="4682B4"/>
          <w:sz w:val="18"/>
          <w:szCs w:val="18"/>
        </w:rPr>
        <w:t>Малевой</w:t>
      </w:r>
      <w:r>
        <w:rPr>
          <w:rFonts w:ascii="Verdana" w:hAnsi="Verdana"/>
          <w:color w:val="000000"/>
          <w:sz w:val="18"/>
          <w:szCs w:val="18"/>
        </w:rPr>
        <w:t>.</w:t>
      </w:r>
    </w:p>
    <w:p w14:paraId="12A76783"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Социально-экономическим, статистическим и социологическим исследованиям тендерных проблем посвящены работы JI.</w:t>
      </w:r>
      <w:r>
        <w:rPr>
          <w:rStyle w:val="WW8Num2z0"/>
          <w:rFonts w:ascii="Verdana" w:hAnsi="Verdana"/>
          <w:color w:val="000000"/>
          <w:sz w:val="18"/>
          <w:szCs w:val="18"/>
        </w:rPr>
        <w:t> </w:t>
      </w:r>
      <w:r>
        <w:rPr>
          <w:rStyle w:val="WW8Num3z0"/>
          <w:rFonts w:ascii="Verdana" w:hAnsi="Verdana"/>
          <w:color w:val="4682B4"/>
          <w:sz w:val="18"/>
          <w:szCs w:val="18"/>
        </w:rPr>
        <w:t>Ржаницыной</w:t>
      </w:r>
      <w:r>
        <w:rPr>
          <w:rFonts w:ascii="Verdana" w:hAnsi="Verdana"/>
          <w:color w:val="000000"/>
          <w:sz w:val="18"/>
          <w:szCs w:val="18"/>
        </w:rPr>
        <w:t>, Н. Римашевской, 3. Хоткиной, Е. Мезенцевой, JI.</w:t>
      </w:r>
      <w:r>
        <w:rPr>
          <w:rStyle w:val="WW8Num2z0"/>
          <w:rFonts w:ascii="Verdana" w:hAnsi="Verdana"/>
          <w:color w:val="000000"/>
          <w:sz w:val="18"/>
          <w:szCs w:val="18"/>
        </w:rPr>
        <w:t> </w:t>
      </w:r>
      <w:r>
        <w:rPr>
          <w:rStyle w:val="WW8Num3z0"/>
          <w:rFonts w:ascii="Verdana" w:hAnsi="Verdana"/>
          <w:color w:val="4682B4"/>
          <w:sz w:val="18"/>
          <w:szCs w:val="18"/>
        </w:rPr>
        <w:t>Ниворожкиной</w:t>
      </w:r>
      <w:r>
        <w:rPr>
          <w:rFonts w:ascii="Verdana" w:hAnsi="Verdana"/>
          <w:color w:val="000000"/>
          <w:sz w:val="18"/>
          <w:szCs w:val="18"/>
        </w:rPr>
        <w:t>, С. Рощина, И. Мальцевой, А. Коровкина и др.</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Ефимовой М.Р., Баскаковой М.Е.,</w:t>
      </w:r>
      <w:r>
        <w:rPr>
          <w:rStyle w:val="WW8Num2z0"/>
          <w:rFonts w:ascii="Verdana" w:hAnsi="Verdana"/>
          <w:color w:val="000000"/>
          <w:sz w:val="18"/>
          <w:szCs w:val="18"/>
        </w:rPr>
        <w:t> </w:t>
      </w:r>
      <w:r>
        <w:rPr>
          <w:rStyle w:val="WW8Num3z0"/>
          <w:rFonts w:ascii="Verdana" w:hAnsi="Verdana"/>
          <w:color w:val="4682B4"/>
          <w:sz w:val="18"/>
          <w:szCs w:val="18"/>
        </w:rPr>
        <w:t>Кокиной</w:t>
      </w:r>
      <w:r>
        <w:rPr>
          <w:rStyle w:val="WW8Num2z0"/>
          <w:rFonts w:ascii="Verdana" w:hAnsi="Verdana"/>
          <w:color w:val="000000"/>
          <w:sz w:val="18"/>
          <w:szCs w:val="18"/>
        </w:rPr>
        <w:t> </w:t>
      </w:r>
      <w:r>
        <w:rPr>
          <w:rFonts w:ascii="Verdana" w:hAnsi="Verdana"/>
          <w:color w:val="000000"/>
          <w:sz w:val="18"/>
          <w:szCs w:val="18"/>
        </w:rPr>
        <w:t>Е.П., Овчаровой Л.Н., Прокофьевой Л.М.,</w:t>
      </w:r>
      <w:r>
        <w:rPr>
          <w:rStyle w:val="WW8Num2z0"/>
          <w:rFonts w:ascii="Verdana" w:hAnsi="Verdana"/>
          <w:color w:val="000000"/>
          <w:sz w:val="18"/>
          <w:szCs w:val="18"/>
        </w:rPr>
        <w:t> </w:t>
      </w:r>
      <w:r>
        <w:rPr>
          <w:rStyle w:val="WW8Num3z0"/>
          <w:rFonts w:ascii="Verdana" w:hAnsi="Verdana"/>
          <w:color w:val="4682B4"/>
          <w:sz w:val="18"/>
          <w:szCs w:val="18"/>
        </w:rPr>
        <w:t>Зубаревич</w:t>
      </w:r>
      <w:r>
        <w:rPr>
          <w:rStyle w:val="WW8Num2z0"/>
          <w:rFonts w:ascii="Verdana" w:hAnsi="Verdana"/>
          <w:color w:val="000000"/>
          <w:sz w:val="18"/>
          <w:szCs w:val="18"/>
        </w:rPr>
        <w:t> </w:t>
      </w:r>
      <w:r>
        <w:rPr>
          <w:rFonts w:ascii="Verdana" w:hAnsi="Verdana"/>
          <w:color w:val="000000"/>
          <w:sz w:val="18"/>
          <w:szCs w:val="18"/>
        </w:rPr>
        <w:t>Н.В.</w:t>
      </w:r>
    </w:p>
    <w:p w14:paraId="3B3ABD38"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в диссертационной работе задач использовались методы экономико-статистического анализа, реализация которых осуществлялась на базе алгоритмического и программного обеспечения пакета статистических программ SPSS, SAS и программного % t обеспечения, разработанного автором.</w:t>
      </w:r>
    </w:p>
    <w:p w14:paraId="5779E2C3"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Информационно-эмпирической базой исследования послужили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данные выборочного обследования, осуществленного группой исследователей в 2000 году под эгидой Московского отделения фонда Карнеги по проекту «</w:t>
      </w:r>
      <w:r>
        <w:rPr>
          <w:rStyle w:val="WW8Num3z0"/>
          <w:rFonts w:ascii="Verdana" w:hAnsi="Verdana"/>
          <w:color w:val="4682B4"/>
          <w:sz w:val="18"/>
          <w:szCs w:val="18"/>
        </w:rPr>
        <w:t>Средние классы в России</w:t>
      </w:r>
      <w:r>
        <w:rPr>
          <w:rFonts w:ascii="Verdana" w:hAnsi="Verdana"/>
          <w:color w:val="000000"/>
          <w:sz w:val="18"/>
          <w:szCs w:val="18"/>
        </w:rPr>
        <w:t>», а также «Национального обследования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xml:space="preserve">» домохозяйств и участия, в социальных программах» </w:t>
      </w:r>
      <w:r>
        <w:rPr>
          <w:rFonts w:ascii="Verdana" w:hAnsi="Verdana"/>
          <w:color w:val="000000"/>
          <w:sz w:val="18"/>
          <w:szCs w:val="18"/>
        </w:rPr>
        <w:lastRenderedPageBreak/>
        <w:t>(</w:t>
      </w:r>
      <w:r>
        <w:rPr>
          <w:rStyle w:val="WW8Num3z0"/>
          <w:rFonts w:ascii="Verdana" w:hAnsi="Verdana"/>
          <w:color w:val="4682B4"/>
          <w:sz w:val="18"/>
          <w:szCs w:val="18"/>
        </w:rPr>
        <w:t>НОБУС</w:t>
      </w:r>
      <w:r>
        <w:rPr>
          <w:rFonts w:ascii="Verdana" w:hAnsi="Verdana"/>
          <w:color w:val="000000"/>
          <w:sz w:val="18"/>
          <w:szCs w:val="18"/>
        </w:rPr>
        <w:t>, 2003).</w:t>
      </w:r>
    </w:p>
    <w:p w14:paraId="79FD2F60"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010F5C3B"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Существование дискриминации- по признаку пола считается, практически доказанным в экономической теории и подтверждено эмпирическими исследованиями. Однако нет единого мнения о причинах ее возникновения и существования. Различают многообразные формы дискриминации, связывая их как. с естественными (биологическими) факторами (дифференциация), так и с особенностями социально-экономических условий функционирования рынка труда отдельных стран. Обсуждение социально-экономических теорий тендерной дифференциации* и дискриминации и эмпирических исследований в этой области в</w:t>
      </w:r>
      <w:r>
        <w:rPr>
          <w:rStyle w:val="WW8Num2z0"/>
          <w:rFonts w:ascii="Verdana" w:hAnsi="Verdana"/>
          <w:color w:val="000000"/>
          <w:sz w:val="18"/>
          <w:szCs w:val="18"/>
        </w:rPr>
        <w:t> </w:t>
      </w:r>
      <w:r>
        <w:rPr>
          <w:rStyle w:val="WW8Num3z0"/>
          <w:rFonts w:ascii="Verdana" w:hAnsi="Verdana"/>
          <w:color w:val="4682B4"/>
          <w:sz w:val="18"/>
          <w:szCs w:val="18"/>
        </w:rPr>
        <w:t>транзитивных</w:t>
      </w:r>
      <w:r>
        <w:rPr>
          <w:rStyle w:val="WW8Num2z0"/>
          <w:rFonts w:ascii="Verdana" w:hAnsi="Verdana"/>
          <w:color w:val="000000"/>
          <w:sz w:val="18"/>
          <w:szCs w:val="18"/>
        </w:rPr>
        <w:t> </w:t>
      </w:r>
      <w:r>
        <w:rPr>
          <w:rFonts w:ascii="Verdana" w:hAnsi="Verdana"/>
          <w:color w:val="000000"/>
          <w:sz w:val="18"/>
          <w:szCs w:val="18"/>
        </w:rPr>
        <w:t>экономиках Восточной Европы и России указывают на то, что* их основные положения, находят свое отражение в&lt; тендерной трансформации отечественного рынка труда, однако в значительной степени они опосредованы</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особенностями транзитивного периода.</w:t>
      </w:r>
    </w:p>
    <w:p w14:paraId="4551FBB4"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Неравенство мужчин и женщин на рынке труда проявляется не только в дискриминации Bt оплате труда, но и в профессиональной сегрегации, объяснить которую позволяет теория двойственности рынка труда, состоящего из двух</w:t>
      </w:r>
      <w:r>
        <w:rPr>
          <w:rStyle w:val="WW8Num2z0"/>
          <w:rFonts w:ascii="Verdana" w:hAnsi="Verdana"/>
          <w:color w:val="000000"/>
          <w:sz w:val="18"/>
          <w:szCs w:val="18"/>
        </w:rPr>
        <w:t> </w:t>
      </w:r>
      <w:r>
        <w:rPr>
          <w:rStyle w:val="WW8Num3z0"/>
          <w:rFonts w:ascii="Verdana" w:hAnsi="Verdana"/>
          <w:color w:val="4682B4"/>
          <w:sz w:val="18"/>
          <w:szCs w:val="18"/>
        </w:rPr>
        <w:t>неконкурирующих</w:t>
      </w:r>
      <w:r>
        <w:rPr>
          <w:rStyle w:val="WW8Num2z0"/>
          <w:rFonts w:ascii="Verdana" w:hAnsi="Verdana"/>
          <w:color w:val="000000"/>
          <w:sz w:val="18"/>
          <w:szCs w:val="18"/>
        </w:rPr>
        <w:t> </w:t>
      </w:r>
      <w:r>
        <w:rPr>
          <w:rFonts w:ascii="Verdana" w:hAnsi="Verdana"/>
          <w:color w:val="000000"/>
          <w:sz w:val="18"/>
          <w:szCs w:val="18"/>
        </w:rPr>
        <w:t>секторов: первичного и вторичного. Работа в первичном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связана с более высокой заработной</w:t>
      </w:r>
      <w:r>
        <w:rPr>
          <w:rStyle w:val="WW8Num2z0"/>
          <w:rFonts w:ascii="Verdana" w:hAnsi="Verdana"/>
          <w:color w:val="000000"/>
          <w:sz w:val="18"/>
          <w:szCs w:val="18"/>
        </w:rPr>
        <w:t> </w:t>
      </w:r>
      <w:r>
        <w:rPr>
          <w:rStyle w:val="WW8Num3z0"/>
          <w:rFonts w:ascii="Verdana" w:hAnsi="Verdana"/>
          <w:color w:val="4682B4"/>
          <w:sz w:val="18"/>
          <w:szCs w:val="18"/>
        </w:rPr>
        <w:t>платой</w:t>
      </w:r>
      <w:r>
        <w:rPr>
          <w:rStyle w:val="WW8Num2z0"/>
          <w:rFonts w:ascii="Verdana" w:hAnsi="Verdana"/>
          <w:color w:val="000000"/>
          <w:sz w:val="18"/>
          <w:szCs w:val="18"/>
        </w:rPr>
        <w:t> </w:t>
      </w:r>
      <w:r>
        <w:rPr>
          <w:rFonts w:ascii="Verdana" w:hAnsi="Verdana"/>
          <w:color w:val="000000"/>
          <w:sz w:val="18"/>
          <w:szCs w:val="18"/>
        </w:rPr>
        <w:t>и лучшими условиями труда, в то время как высокая доля женщин традиционно занята во вторичном секторе рынка труда. Используемый в диссертационном исследовании статистический анализ занятости в разрезе отраслей, а также анализ вертикальной; структуры занятости позволил выявить существенную тендерную сегрегацию^ и асимметрию в должностной иерархии,, подтверждающую;, что женщины в изучаемом периоде стали составлять преобладающую часть вторичного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рынка'труда;</w:t>
      </w:r>
    </w:p>
    <w:p w14:paraId="7532120A"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Относительная? замкнутость локальных (поселенческих) рынков-труда, является; существенным- фактором;, усиливающим- тендерную &lt; дифференциацию в- оплате труда. Локальные рынки труда имеют свои? специфические черты, как со стороны спроса на труд, так и со стороны: предложения» труда. Детерминанты, определяющие тендерный i разрыв» в оплате; труда, отражают особенности рынков; труда соответствующих', типов-: поселений: и свидетельствуют о их значительных различиях. В ситуации, когда; признаки, характеризующие доходы*</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представлены на= интервальной шкале;, использование моделей множественного выбора с упорядоченными^ альтернативами;дает возможность,не только4анализировать. сложившуюся; структуру заработков; но? и выявить взаимосвязь, поселенческих характеристик; с прогнозируемыми долями' (вероятностью); г женщин в различных интервалах заработной платы. I</w:t>
      </w:r>
    </w:p>
    <w:p w14:paraId="1CEAF349"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Опыт развитых стран свидетельствует о том, что рост нестандартной занятости - это глобальная тенденция; имеющая глубокие: социальные, экономические, политические и технологические корни: Однако в развитых экономиках нестандартная •</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имеет причины, структуру и формы, отличающиеся от нестандартной занятости в переходных экономиках. Женская рабочая сила выполняет «</w:t>
      </w:r>
      <w:r>
        <w:rPr>
          <w:rStyle w:val="WW8Num3z0"/>
          <w:rFonts w:ascii="Verdana" w:hAnsi="Verdana"/>
          <w:color w:val="4682B4"/>
          <w:sz w:val="18"/>
          <w:szCs w:val="18"/>
        </w:rPr>
        <w:t>двойную функцию</w:t>
      </w:r>
      <w:r>
        <w:rPr>
          <w:rFonts w:ascii="Verdana" w:hAnsi="Verdana"/>
          <w:color w:val="000000"/>
          <w:sz w:val="18"/>
          <w:szCs w:val="18"/>
        </w:rPr>
        <w:t>» - работника и матери, что1 зачастую ведет к более низкой производительности: женщин1, на рабочем месте по сравнению? с мужчинами. Как следствие, женщины преимущественно выбирают такие формы занятости;, которые облегчают сочетание работы с выполнением семейных обязанностей и воспитанием детей.</w:t>
      </w:r>
    </w:p>
    <w:p w14:paraId="7C83EF7D"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закономерностей, связывающих процессы выбора форм занятости женщинами и мужчинами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изменения рынка труда России показало, что вступление в действие нового Трудового кодекса РФ" существенно изменило ранее сформировавшуюся^ тенденцию выбора форм: занятости и привело к преобладанию нестандартных видов занятости среди женщин.</w:t>
      </w:r>
    </w:p>
    <w:p w14:paraId="6C87828C"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В? настоящее время существуют различные информационные источники статистики заработной платы, которые разнятся как по методике их формирования,- так и по охвату занятых в экономике. Неполноту официальной» статистики, частично компенсируют опросы * населения, проводимые в- рамках различных научных проектов. В случае, если эти данные1 являются репрезентативными по - структуре выборки и надежными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качеству</w:t>
      </w:r>
      <w:r>
        <w:rPr>
          <w:rFonts w:ascii="Verdana" w:hAnsi="Verdana"/>
          <w:color w:val="000000"/>
          <w:sz w:val="18"/>
          <w:szCs w:val="18"/>
        </w:rPr>
        <w:t xml:space="preserve"> </w:t>
      </w:r>
      <w:r>
        <w:rPr>
          <w:rFonts w:ascii="Verdana" w:hAnsi="Verdana" w:cs="Verdana"/>
          <w:color w:val="000000"/>
          <w:sz w:val="18"/>
          <w:szCs w:val="18"/>
        </w:rPr>
        <w:t>собранной„информации</w:t>
      </w:r>
      <w:r>
        <w:rPr>
          <w:rFonts w:ascii="Verdana" w:hAnsi="Verdana"/>
          <w:color w:val="000000"/>
          <w:sz w:val="18"/>
          <w:szCs w:val="18"/>
        </w:rPr>
        <w:t xml:space="preserve">, </w:t>
      </w:r>
      <w:r>
        <w:rPr>
          <w:rFonts w:ascii="Verdana" w:hAnsi="Verdana" w:cs="Verdana"/>
          <w:color w:val="000000"/>
          <w:sz w:val="18"/>
          <w:szCs w:val="18"/>
        </w:rPr>
        <w:t>то</w:t>
      </w:r>
      <w:r>
        <w:rPr>
          <w:rFonts w:ascii="Verdana" w:hAnsi="Verdana"/>
          <w:color w:val="000000"/>
          <w:sz w:val="18"/>
          <w:szCs w:val="18"/>
        </w:rPr>
        <w:t xml:space="preserve"> </w:t>
      </w:r>
      <w:r>
        <w:rPr>
          <w:rFonts w:ascii="Verdana" w:hAnsi="Verdana" w:cs="Verdana"/>
          <w:color w:val="000000"/>
          <w:sz w:val="18"/>
          <w:szCs w:val="18"/>
        </w:rPr>
        <w:t>при</w:t>
      </w:r>
      <w:r>
        <w:rPr>
          <w:rFonts w:ascii="Verdana" w:hAnsi="Verdana"/>
          <w:color w:val="000000"/>
          <w:sz w:val="18"/>
          <w:szCs w:val="18"/>
        </w:rPr>
        <w:t xml:space="preserve"> </w:t>
      </w:r>
      <w:r>
        <w:rPr>
          <w:rFonts w:ascii="Verdana" w:hAnsi="Verdana" w:cs="Verdana"/>
          <w:color w:val="000000"/>
          <w:sz w:val="18"/>
          <w:szCs w:val="18"/>
        </w:rPr>
        <w:t>условии</w:t>
      </w:r>
      <w:r>
        <w:rPr>
          <w:rFonts w:ascii="Verdana" w:hAnsi="Verdana"/>
          <w:color w:val="000000"/>
          <w:sz w:val="18"/>
          <w:szCs w:val="18"/>
        </w:rPr>
        <w:t xml:space="preserve"> </w:t>
      </w:r>
      <w:r>
        <w:rPr>
          <w:rFonts w:ascii="Verdana" w:hAnsi="Verdana" w:cs="Verdana"/>
          <w:color w:val="000000"/>
          <w:sz w:val="18"/>
          <w:szCs w:val="18"/>
        </w:rPr>
        <w:t>гармонизации</w:t>
      </w:r>
      <w:r>
        <w:rPr>
          <w:rFonts w:ascii="Verdana" w:hAnsi="Verdana"/>
          <w:color w:val="000000"/>
          <w:sz w:val="18"/>
          <w:szCs w:val="18"/>
        </w:rPr>
        <w:t xml:space="preserve"> </w:t>
      </w:r>
      <w:r>
        <w:rPr>
          <w:rFonts w:ascii="Verdana" w:hAnsi="Verdana" w:cs="Verdana"/>
          <w:color w:val="000000"/>
          <w:sz w:val="18"/>
          <w:szCs w:val="18"/>
        </w:rPr>
        <w:t>дефиниций</w:t>
      </w:r>
      <w:r>
        <w:rPr>
          <w:rFonts w:ascii="Verdana" w:hAnsi="Verdana"/>
          <w:color w:val="000000"/>
          <w:sz w:val="18"/>
          <w:szCs w:val="18"/>
        </w:rPr>
        <w:t xml:space="preserve">, </w:t>
      </w:r>
      <w:r>
        <w:rPr>
          <w:rFonts w:ascii="Verdana" w:hAnsi="Verdana" w:cs="Verdana"/>
          <w:color w:val="000000"/>
          <w:sz w:val="18"/>
          <w:szCs w:val="18"/>
        </w:rPr>
        <w:t>сопоставление</w:t>
      </w:r>
      <w:r>
        <w:rPr>
          <w:rFonts w:ascii="Verdana" w:hAnsi="Verdana"/>
          <w:color w:val="000000"/>
          <w:sz w:val="18"/>
          <w:szCs w:val="18"/>
        </w:rPr>
        <w:t xml:space="preserve"> </w:t>
      </w:r>
      <w:r>
        <w:rPr>
          <w:rFonts w:ascii="Verdana" w:hAnsi="Verdana" w:cs="Verdana"/>
          <w:color w:val="000000"/>
          <w:sz w:val="18"/>
          <w:szCs w:val="18"/>
        </w:rPr>
        <w:t>различных</w:t>
      </w:r>
      <w:r>
        <w:rPr>
          <w:rFonts w:ascii="Verdana" w:hAnsi="Verdana"/>
          <w:color w:val="000000"/>
          <w:sz w:val="18"/>
          <w:szCs w:val="18"/>
        </w:rPr>
        <w:t xml:space="preserve"> </w:t>
      </w:r>
      <w:r>
        <w:rPr>
          <w:rFonts w:ascii="Verdana" w:hAnsi="Verdana" w:cs="Verdana"/>
          <w:color w:val="000000"/>
          <w:sz w:val="18"/>
          <w:szCs w:val="18"/>
        </w:rPr>
        <w:t>данных</w:t>
      </w:r>
      <w:r>
        <w:rPr>
          <w:rFonts w:ascii="Verdana" w:hAnsi="Verdana"/>
          <w:color w:val="000000"/>
          <w:sz w:val="18"/>
          <w:szCs w:val="18"/>
        </w:rPr>
        <w:t xml:space="preserve"> </w:t>
      </w:r>
      <w:r>
        <w:rPr>
          <w:rFonts w:ascii="Verdana" w:hAnsi="Verdana" w:cs="Verdana"/>
          <w:color w:val="000000"/>
          <w:sz w:val="18"/>
          <w:szCs w:val="18"/>
        </w:rPr>
        <w:t>позволяет</w:t>
      </w:r>
      <w:r>
        <w:rPr>
          <w:rFonts w:ascii="Verdana" w:hAnsi="Verdana"/>
          <w:color w:val="000000"/>
          <w:sz w:val="18"/>
          <w:szCs w:val="18"/>
        </w:rPr>
        <w:t xml:space="preserve"> </w:t>
      </w:r>
      <w:r>
        <w:rPr>
          <w:rFonts w:ascii="Verdana" w:hAnsi="Verdana" w:cs="Verdana"/>
          <w:color w:val="000000"/>
          <w:sz w:val="18"/>
          <w:szCs w:val="18"/>
        </w:rPr>
        <w:t>использовать</w:t>
      </w:r>
      <w:r>
        <w:rPr>
          <w:rFonts w:ascii="Verdana" w:hAnsi="Verdana"/>
          <w:color w:val="000000"/>
          <w:sz w:val="18"/>
          <w:szCs w:val="18"/>
        </w:rPr>
        <w:t xml:space="preserve"> </w:t>
      </w:r>
      <w:r>
        <w:rPr>
          <w:rFonts w:ascii="Verdana" w:hAnsi="Verdana" w:cs="Verdana"/>
          <w:color w:val="000000"/>
          <w:sz w:val="18"/>
          <w:szCs w:val="18"/>
        </w:rPr>
        <w:lastRenderedPageBreak/>
        <w:t>несколько</w:t>
      </w:r>
      <w:r>
        <w:rPr>
          <w:rFonts w:ascii="Verdana" w:hAnsi="Verdana"/>
          <w:color w:val="000000"/>
          <w:sz w:val="18"/>
          <w:szCs w:val="18"/>
        </w:rPr>
        <w:t>-</w:t>
      </w:r>
      <w:r>
        <w:rPr>
          <w:rFonts w:ascii="Verdana" w:hAnsi="Verdana" w:cs="Verdana"/>
          <w:color w:val="000000"/>
          <w:sz w:val="18"/>
          <w:szCs w:val="18"/>
        </w:rPr>
        <w:t>наборов</w:t>
      </w:r>
      <w:r>
        <w:rPr>
          <w:rFonts w:ascii="Verdana" w:hAnsi="Verdana"/>
          <w:color w:val="000000"/>
          <w:sz w:val="18"/>
          <w:szCs w:val="18"/>
        </w:rPr>
        <w:t>-</w:t>
      </w:r>
      <w:r>
        <w:rPr>
          <w:rFonts w:ascii="Verdana" w:hAnsi="Verdana" w:cs="Verdana"/>
          <w:color w:val="000000"/>
          <w:sz w:val="18"/>
          <w:szCs w:val="18"/>
        </w:rPr>
        <w:t>данных</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проверки</w:t>
      </w:r>
      <w:r>
        <w:rPr>
          <w:rFonts w:ascii="Verdana" w:hAnsi="Verdana"/>
          <w:color w:val="000000"/>
          <w:sz w:val="18"/>
          <w:szCs w:val="18"/>
        </w:rPr>
        <w:t xml:space="preserve">, </w:t>
      </w:r>
      <w:r>
        <w:rPr>
          <w:rFonts w:ascii="Verdana" w:hAnsi="Verdana" w:cs="Verdana"/>
          <w:color w:val="000000"/>
          <w:sz w:val="18"/>
          <w:szCs w:val="18"/>
        </w:rPr>
        <w:t>гипотез</w:t>
      </w:r>
      <w:r>
        <w:rPr>
          <w:rFonts w:ascii="Verdana" w:hAnsi="Verdana"/>
          <w:color w:val="000000"/>
          <w:sz w:val="18"/>
          <w:szCs w:val="18"/>
        </w:rPr>
        <w:t xml:space="preserve"> </w:t>
      </w:r>
      <w:r>
        <w:rPr>
          <w:rFonts w:ascii="Verdana" w:hAnsi="Verdana" w:cs="Verdana"/>
          <w:color w:val="000000"/>
          <w:sz w:val="18"/>
          <w:szCs w:val="18"/>
        </w:rPr>
        <w:t>исследова</w:t>
      </w:r>
      <w:r>
        <w:rPr>
          <w:rFonts w:ascii="Verdana" w:hAnsi="Verdana"/>
          <w:color w:val="000000"/>
          <w:sz w:val="18"/>
          <w:szCs w:val="18"/>
        </w:rPr>
        <w:t xml:space="preserve">ния; сравнения полученных результатов, оценки динамики исследуемых явлений; Кроме того;, разная структура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данных</w:t>
      </w:r>
      <w:r>
        <w:rPr>
          <w:rFonts w:ascii="Verdana" w:hAnsi="Verdana"/>
          <w:color w:val="000000"/>
          <w:sz w:val="18"/>
          <w:szCs w:val="18"/>
        </w:rPr>
        <w:t xml:space="preserve">, </w:t>
      </w:r>
      <w:r>
        <w:rPr>
          <w:rFonts w:ascii="Verdana" w:hAnsi="Verdana" w:cs="Verdana"/>
          <w:color w:val="000000"/>
          <w:sz w:val="18"/>
          <w:szCs w:val="18"/>
        </w:rPr>
        <w:t>дает</w:t>
      </w:r>
      <w:r>
        <w:rPr>
          <w:rFonts w:ascii="Verdana" w:hAnsi="Verdana"/>
          <w:color w:val="000000"/>
          <w:sz w:val="18"/>
          <w:szCs w:val="18"/>
        </w:rPr>
        <w:t xml:space="preserve"> </w:t>
      </w:r>
      <w:r>
        <w:rPr>
          <w:rFonts w:ascii="Verdana" w:hAnsi="Verdana" w:cs="Verdana"/>
          <w:color w:val="000000"/>
          <w:sz w:val="18"/>
          <w:szCs w:val="18"/>
        </w:rPr>
        <w:t>возможность</w:t>
      </w:r>
      <w:r>
        <w:rPr>
          <w:rFonts w:ascii="Verdana" w:hAnsi="Verdana"/>
          <w:color w:val="000000"/>
          <w:sz w:val="18"/>
          <w:szCs w:val="18"/>
        </w:rPr>
        <w:t xml:space="preserve"> - </w:t>
      </w:r>
      <w:r>
        <w:rPr>
          <w:rFonts w:ascii="Verdana" w:hAnsi="Verdana" w:cs="Verdana"/>
          <w:color w:val="000000"/>
          <w:sz w:val="18"/>
          <w:szCs w:val="18"/>
        </w:rPr>
        <w:t>применять</w:t>
      </w:r>
      <w:r>
        <w:rPr>
          <w:rFonts w:ascii="Verdana" w:hAnsi="Verdana"/>
          <w:color w:val="000000"/>
          <w:sz w:val="18"/>
          <w:szCs w:val="18"/>
        </w:rPr>
        <w:t xml:space="preserve"> </w:t>
      </w:r>
      <w:r>
        <w:rPr>
          <w:rFonts w:ascii="Verdana" w:hAnsi="Verdana" w:cs="Verdana"/>
          <w:color w:val="000000"/>
          <w:sz w:val="18"/>
          <w:szCs w:val="18"/>
        </w:rPr>
        <w:t>широкий»</w:t>
      </w:r>
      <w:r>
        <w:rPr>
          <w:rFonts w:ascii="Verdana" w:hAnsi="Verdana"/>
          <w:color w:val="000000"/>
          <w:sz w:val="18"/>
          <w:szCs w:val="18"/>
        </w:rPr>
        <w:t xml:space="preserve"> </w:t>
      </w:r>
      <w:r>
        <w:rPr>
          <w:rFonts w:ascii="Verdana" w:hAnsi="Verdana" w:cs="Verdana"/>
          <w:color w:val="000000"/>
          <w:sz w:val="18"/>
          <w:szCs w:val="18"/>
        </w:rPr>
        <w:t>спектр</w:t>
      </w:r>
      <w:r>
        <w:rPr>
          <w:rFonts w:ascii="Verdana" w:hAnsi="Verdana"/>
          <w:color w:val="000000"/>
          <w:sz w:val="18"/>
          <w:szCs w:val="18"/>
        </w:rPr>
        <w:t xml:space="preserve"> </w:t>
      </w:r>
      <w:r>
        <w:rPr>
          <w:rFonts w:ascii="Verdana" w:hAnsi="Verdana" w:cs="Verdana"/>
          <w:color w:val="000000"/>
          <w:sz w:val="18"/>
          <w:szCs w:val="18"/>
        </w:rPr>
        <w:t>статистического</w:t>
      </w:r>
      <w:r>
        <w:rPr>
          <w:rFonts w:ascii="Verdana" w:hAnsi="Verdana"/>
          <w:color w:val="000000"/>
          <w:sz w:val="18"/>
          <w:szCs w:val="18"/>
        </w:rPr>
        <w:t xml:space="preserve">- </w:t>
      </w:r>
      <w:r>
        <w:rPr>
          <w:rFonts w:ascii="Verdana" w:hAnsi="Verdana" w:cs="Verdana"/>
          <w:color w:val="000000"/>
          <w:sz w:val="18"/>
          <w:szCs w:val="18"/>
        </w:rPr>
        <w:t>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инструментария. Так; -.в- случае интервальных данных адекватным математико-статистическим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являются* логистические модели бинарного и множественного выбора с упорядоченными альтернативами (порядковая логит-модель).</w:t>
      </w:r>
    </w:p>
    <w:p w14:paraId="25A823AE"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последние годы особое внимание со стороны государства, уделяется</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отраслям, которые традиционно являются «</w:t>
      </w:r>
      <w:r>
        <w:rPr>
          <w:rStyle w:val="WW8Num3z0"/>
          <w:rFonts w:ascii="Verdana" w:hAnsi="Verdana"/>
          <w:color w:val="4682B4"/>
          <w:sz w:val="18"/>
          <w:szCs w:val="18"/>
        </w:rPr>
        <w:t>женской</w:t>
      </w:r>
      <w:r>
        <w:rPr>
          <w:rFonts w:ascii="Verdana" w:hAnsi="Verdana"/>
          <w:color w:val="000000"/>
          <w:sz w:val="18"/>
          <w:szCs w:val="18"/>
        </w:rPr>
        <w:t>» сферой- занятости. Тендерная;, сегрегация-, в них сложилась еще в советские годы и поддерживалась действовавшим- трудовым законодательством. Во многом такая структура занятости сохраняется и воспроизводится под влиянием патриархальных взглядов о месте и роли женщины в обществе через модели поведения в сфере найма 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по карьерной лестнице. Государственная политика, направленная- на повышение престижности и рост уровня оплаты труда в этих отраслях, будет иметь результатом снижение уровня тендерной сегрегации и дифференциации заработной платы.</w:t>
      </w:r>
    </w:p>
    <w:p w14:paraId="3E6D9690"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развитии и совершенствовании существующих статистических подходов анализа тендерной дифференциации и дискриминации в заработной, плате и формах занятости в процессе становления российского рынка1 труда в разрезе различных типов поселений. Наиболее существенные приращения научного знания состоят в следующем:</w:t>
      </w:r>
    </w:p>
    <w:p w14:paraId="0D35EFAD"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Обоснованы и модифицированы статистические методы анализа^ тендерной дискриминации на основе оригинальной1 спецификации эконометрических уравнений и декомпозиции! Оаксака-Блиндера, позволяющие измерить и- сравнить величину дискриминации на локальных рынках труда, а также выявить, тенденции ее изменения, состоящие в уменьшении дискриминационной компоненты в,</w:t>
      </w:r>
      <w:r>
        <w:rPr>
          <w:rStyle w:val="WW8Num2z0"/>
          <w:rFonts w:ascii="Verdana" w:hAnsi="Verdana"/>
          <w:color w:val="000000"/>
          <w:sz w:val="18"/>
          <w:szCs w:val="18"/>
        </w:rPr>
        <w:t> </w:t>
      </w:r>
      <w:r>
        <w:rPr>
          <w:rStyle w:val="WW8Num3z0"/>
          <w:rFonts w:ascii="Verdana" w:hAnsi="Verdana"/>
          <w:color w:val="4682B4"/>
          <w:sz w:val="18"/>
          <w:szCs w:val="18"/>
        </w:rPr>
        <w:t>заработках</w:t>
      </w:r>
      <w:r>
        <w:rPr>
          <w:rFonts w:ascii="Verdana" w:hAnsi="Verdana"/>
          <w:color w:val="000000"/>
          <w:sz w:val="18"/>
          <w:szCs w:val="18"/>
        </w:rPr>
        <w:t>, по-расчетам в объединенной выборке населения, неизменной' величины в крупных городах и увеличении «в малых городах;</w:t>
      </w:r>
    </w:p>
    <w:p w14:paraId="69387FC2"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Специфицирована и идентифицирована порядковая,</w:t>
      </w:r>
      <w:r>
        <w:rPr>
          <w:rStyle w:val="WW8Num2z0"/>
          <w:rFonts w:ascii="Verdana" w:hAnsi="Verdana"/>
          <w:color w:val="000000"/>
          <w:sz w:val="18"/>
          <w:szCs w:val="18"/>
        </w:rPr>
        <w:t> </w:t>
      </w:r>
      <w:r>
        <w:rPr>
          <w:rStyle w:val="WW8Num3z0"/>
          <w:rFonts w:ascii="Verdana" w:hAnsi="Verdana"/>
          <w:color w:val="4682B4"/>
          <w:sz w:val="18"/>
          <w:szCs w:val="18"/>
        </w:rPr>
        <w:t>логистическая</w:t>
      </w:r>
      <w:r>
        <w:rPr>
          <w:rStyle w:val="WW8Num2z0"/>
          <w:rFonts w:ascii="Verdana" w:hAnsi="Verdana"/>
          <w:color w:val="000000"/>
          <w:sz w:val="18"/>
          <w:szCs w:val="18"/>
        </w:rPr>
        <w:t> </w:t>
      </w:r>
      <w:r>
        <w:rPr>
          <w:rFonts w:ascii="Verdana" w:hAnsi="Verdana"/>
          <w:color w:val="000000"/>
          <w:sz w:val="18"/>
          <w:szCs w:val="18"/>
        </w:rPr>
        <w:t>модель, заработков, отражающая влияние социально-демографических, профессиональных и поселенческих характеристик на шансы преобладания (OR) мужчин и женщин в различных интервалах заработков. Полученные результаты свидетельствуют о существенных различиях данного процесса в выделенных типах поселений, что указывает на необходимость соответствующей дифференциации политики занятости и оплаты 1Труда.</w:t>
      </w:r>
    </w:p>
    <w:p w14:paraId="378A335B"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Осуществлена проверка гипотезы о «</w:t>
      </w:r>
      <w:r>
        <w:rPr>
          <w:rStyle w:val="WW8Num3z0"/>
          <w:rFonts w:ascii="Verdana" w:hAnsi="Verdana"/>
          <w:color w:val="4682B4"/>
          <w:sz w:val="18"/>
          <w:szCs w:val="18"/>
        </w:rPr>
        <w:t>параллельности регрессий</w:t>
      </w:r>
      <w:r>
        <w:rPr>
          <w:rFonts w:ascii="Verdana" w:hAnsi="Verdana"/>
          <w:color w:val="000000"/>
          <w:sz w:val="18"/>
          <w:szCs w:val="18"/>
        </w:rPr>
        <w:t>» на основе неформального теста, процедура расчета которого разработана автором, позволившая статистически обосновать значимость различий в процессах формирования функций</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предложения и спроса труда на локальных рынках.</w:t>
      </w:r>
    </w:p>
    <w:p w14:paraId="4BE109E4"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 позиций тендерной сегрегации обоснованы существенные изменения, наблюдающиеся в соотношении стандартных и нестандартных форм занятости, основной причиной которых стали институциональные факторы трансформации, значимость которых подтверждают оценки параметров логит-модели.</w:t>
      </w:r>
    </w:p>
    <w:p w14:paraId="134555E2"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Расширен набор факторов, детерминирующих размер заработной платы в уравнении</w:t>
      </w:r>
      <w:r>
        <w:rPr>
          <w:rStyle w:val="WW8Num2z0"/>
          <w:rFonts w:ascii="Verdana" w:hAnsi="Verdana"/>
          <w:color w:val="000000"/>
          <w:sz w:val="18"/>
          <w:szCs w:val="18"/>
        </w:rPr>
        <w:t> </w:t>
      </w:r>
      <w:r>
        <w:rPr>
          <w:rStyle w:val="WW8Num3z0"/>
          <w:rFonts w:ascii="Verdana" w:hAnsi="Verdana"/>
          <w:color w:val="4682B4"/>
          <w:sz w:val="18"/>
          <w:szCs w:val="18"/>
        </w:rPr>
        <w:t>Минцера</w:t>
      </w:r>
      <w:r>
        <w:rPr>
          <w:rFonts w:ascii="Verdana" w:hAnsi="Verdana"/>
          <w:color w:val="000000"/>
          <w:sz w:val="18"/>
          <w:szCs w:val="18"/>
        </w:rPr>
        <w:t>, характеристиками, обуславливающими особенности локальных рынков труда, в результате чего* доказано, что уровень дискриминации- женщин в оплате труда зависит от типа поселения-(дискриминация тем выше, чем-более</w:t>
      </w:r>
      <w:r>
        <w:rPr>
          <w:rStyle w:val="WW8Num2z0"/>
          <w:rFonts w:ascii="Verdana" w:hAnsi="Verdana"/>
          <w:color w:val="000000"/>
          <w:sz w:val="18"/>
          <w:szCs w:val="18"/>
        </w:rPr>
        <w:t> </w:t>
      </w:r>
      <w:r>
        <w:rPr>
          <w:rStyle w:val="WW8Num3z0"/>
          <w:rFonts w:ascii="Verdana" w:hAnsi="Verdana"/>
          <w:color w:val="4682B4"/>
          <w:sz w:val="18"/>
          <w:szCs w:val="18"/>
        </w:rPr>
        <w:t>диверсифицирован</w:t>
      </w:r>
      <w:r>
        <w:rPr>
          <w:rStyle w:val="WW8Num2z0"/>
          <w:rFonts w:ascii="Verdana" w:hAnsi="Verdana"/>
          <w:color w:val="000000"/>
          <w:sz w:val="18"/>
          <w:szCs w:val="18"/>
        </w:rPr>
        <w:t> </w:t>
      </w:r>
      <w:r>
        <w:rPr>
          <w:rFonts w:ascii="Verdana" w:hAnsi="Verdana"/>
          <w:color w:val="000000"/>
          <w:sz w:val="18"/>
          <w:szCs w:val="18"/>
        </w:rPr>
        <w:t>рынок труда).</w:t>
      </w:r>
    </w:p>
    <w:p w14:paraId="65FC81B6"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диссертационной работы* определяется актуальностью поставленных задач и состоит в развитии и дополнении ряда аспектов теории тендерной дифференциации и дискриминации, которые могут выступать в качестве теоретического обоснования мер экономической' политики» в области обеспечения» равных прав мужчин и женщин, учитывающих особенности локальных рынков, труда. Разработанные теоретические положения могут быть использованы: в- процессе формирования концепции социально-экономического • развития, совершенствования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рынков труда, комплексных исследований тендерной дифференциации и дискриминации в области оплаты труда и занятости. Предложенные </w:t>
      </w:r>
      <w:r>
        <w:rPr>
          <w:rFonts w:ascii="Verdana" w:hAnsi="Verdana"/>
          <w:color w:val="000000"/>
          <w:sz w:val="18"/>
          <w:szCs w:val="18"/>
        </w:rPr>
        <w:lastRenderedPageBreak/>
        <w:t>автором диссертации</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влияния типа поселения на предложение труда и гендерную дискриминацию на локальных рынках труда дополняют и развивают статистические и эконометрические методы анализа различий в положении мужчин и женщин на российском рынке труда.</w:t>
      </w:r>
    </w:p>
    <w:p w14:paraId="23090F51"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w:t>
      </w:r>
      <w:r>
        <w:rPr>
          <w:rStyle w:val="WW8Num2z0"/>
          <w:rFonts w:ascii="Verdana" w:hAnsi="Verdana"/>
          <w:color w:val="000000"/>
          <w:sz w:val="18"/>
          <w:szCs w:val="18"/>
        </w:rPr>
        <w:t> </w:t>
      </w:r>
      <w:r>
        <w:rPr>
          <w:rStyle w:val="WW8Num3z0"/>
          <w:rFonts w:ascii="Verdana" w:hAnsi="Verdana"/>
          <w:color w:val="4682B4"/>
          <w:sz w:val="18"/>
          <w:szCs w:val="18"/>
        </w:rPr>
        <w:t>доведении</w:t>
      </w:r>
      <w:r>
        <w:rPr>
          <w:rStyle w:val="WW8Num2z0"/>
          <w:rFonts w:ascii="Verdana" w:hAnsi="Verdana"/>
          <w:color w:val="000000"/>
          <w:sz w:val="18"/>
          <w:szCs w:val="18"/>
        </w:rPr>
        <w:t> </w:t>
      </w:r>
      <w:r>
        <w:rPr>
          <w:rFonts w:ascii="Verdana" w:hAnsi="Verdana"/>
          <w:color w:val="000000"/>
          <w:sz w:val="18"/>
          <w:szCs w:val="18"/>
        </w:rPr>
        <w:t>теоретических положений научной концепции до- практического уровня ее реализации при изучении тендерных аспектов функционирования рынков труда. Полученные в диссертации результаты могут быть использованы в модернизации социально-экономических программ, направленных на обеспечение тендерного paeeHCTBai на рынке труда. Проведенная оценка и анализ тендерной дифференциации и дискриминации могут быть учтены при дальнейшей разработке конкретной стратегии развития локальных рынков труда, реформирования важнейших социальных сфер. Разработанные модели и методы* можно ^ использовать как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теоретического анализа поведения индивидов, так и для количественной оценки степени* дискриминации- на рынках труда, определяемых типом поселения.</w:t>
      </w:r>
    </w:p>
    <w:p w14:paraId="2D9D54FE"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в диссертации концептуальные положения, выводы и рекомендации, вытекающие из логики теоретико-экономического анализа, обобщений статистических данных могут быть использованы в законотворческом процессе на различных уровнях при подготовке нормативных актов, регламентирующих условия найма, оплаты труда, и учитывающих особенности локальных рынков труда, а также в, учебном процессе при совершенствовании программ учебных курсов и чтении лекций по дисциплинам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w:t>
      </w:r>
      <w:r>
        <w:rPr>
          <w:rStyle w:val="WW8Num3z0"/>
          <w:rFonts w:ascii="Verdana" w:hAnsi="Verdana"/>
          <w:color w:val="4682B4"/>
          <w:sz w:val="18"/>
          <w:szCs w:val="18"/>
        </w:rPr>
        <w:t>Экономика труда</w:t>
      </w:r>
      <w:r>
        <w:rPr>
          <w:rFonts w:ascii="Verdana" w:hAnsi="Verdana"/>
          <w:color w:val="000000"/>
          <w:sz w:val="18"/>
          <w:szCs w:val="18"/>
        </w:rPr>
        <w:t>».</w:t>
      </w:r>
    </w:p>
    <w:p w14:paraId="07D26174"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теоретические и практические результаты работы излагались в докладах и выступлениях автора на международных, всероссийских и региональных научных и научно-практических конференциях в Южном федеральном университете, Ростовском государственном экономическом университете («</w:t>
      </w:r>
      <w:r>
        <w:rPr>
          <w:rStyle w:val="WW8Num3z0"/>
          <w:rFonts w:ascii="Verdana" w:hAnsi="Verdana"/>
          <w:color w:val="4682B4"/>
          <w:sz w:val="18"/>
          <w:szCs w:val="18"/>
        </w:rPr>
        <w:t>РИНХ</w:t>
      </w:r>
      <w:r>
        <w:rPr>
          <w:rFonts w:ascii="Verdana" w:hAnsi="Verdana"/>
          <w:color w:val="000000"/>
          <w:sz w:val="18"/>
          <w:szCs w:val="18"/>
        </w:rPr>
        <w:t>»), Северо-Кавказской академии государственной службы. Основные результаты работы приняты к внедрению Центром информационно-методической работы и подготовки кадров Администрации Ростовской области, нашли применение в учебном процессе экономического факультета Южного федерального университета, что подтверждено соответствующими документами о внедрении.</w:t>
      </w:r>
    </w:p>
    <w:p w14:paraId="2CF15611"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7 работ объемом 2,68 авторских печатных листов.</w:t>
      </w:r>
    </w:p>
    <w:p w14:paraId="417F831F" w14:textId="77777777" w:rsidR="000C5D78" w:rsidRDefault="000C5D78" w:rsidP="000C5D7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Шаль, Анна Викторовна</w:t>
      </w:r>
    </w:p>
    <w:p w14:paraId="53D617E6"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указывают на то, что тендерная асимметрия рынка труда обусловлена как</w:t>
      </w:r>
      <w:r>
        <w:rPr>
          <w:rStyle w:val="WW8Num2z0"/>
          <w:rFonts w:ascii="Verdana" w:hAnsi="Verdana"/>
          <w:color w:val="000000"/>
          <w:sz w:val="18"/>
          <w:szCs w:val="18"/>
        </w:rPr>
        <w:t> </w:t>
      </w:r>
      <w:r>
        <w:rPr>
          <w:rStyle w:val="WW8Num3z0"/>
          <w:rFonts w:ascii="Verdana" w:hAnsi="Verdana"/>
          <w:color w:val="4682B4"/>
          <w:sz w:val="18"/>
          <w:szCs w:val="18"/>
        </w:rPr>
        <w:t>общеэкономическими</w:t>
      </w:r>
      <w:r>
        <w:rPr>
          <w:rStyle w:val="WW8Num2z0"/>
          <w:rFonts w:ascii="Verdana" w:hAnsi="Verdana"/>
          <w:color w:val="000000"/>
          <w:sz w:val="18"/>
          <w:szCs w:val="18"/>
        </w:rPr>
        <w:t> </w:t>
      </w:r>
      <w:r>
        <w:rPr>
          <w:rFonts w:ascii="Verdana" w:hAnsi="Verdana"/>
          <w:color w:val="000000"/>
          <w:sz w:val="18"/>
          <w:szCs w:val="18"/>
        </w:rPr>
        <w:t>процессами, связанными с развитием рыночных отношений, так и в значительной мере с дискриминацией женщин на рынке труда.</w:t>
      </w:r>
      <w:r>
        <w:rPr>
          <w:rStyle w:val="WW8Num2z0"/>
          <w:rFonts w:ascii="Verdana" w:hAnsi="Verdana"/>
          <w:color w:val="000000"/>
          <w:sz w:val="18"/>
          <w:szCs w:val="18"/>
        </w:rPr>
        <w:t> </w:t>
      </w:r>
      <w:r>
        <w:rPr>
          <w:rStyle w:val="WW8Num3z0"/>
          <w:rFonts w:ascii="Verdana" w:hAnsi="Verdana"/>
          <w:color w:val="4682B4"/>
          <w:sz w:val="18"/>
          <w:szCs w:val="18"/>
        </w:rPr>
        <w:t>Транзитивный</w:t>
      </w:r>
      <w:r>
        <w:rPr>
          <w:rStyle w:val="WW8Num2z0"/>
          <w:rFonts w:ascii="Verdana" w:hAnsi="Verdana"/>
          <w:color w:val="000000"/>
          <w:sz w:val="18"/>
          <w:szCs w:val="18"/>
        </w:rPr>
        <w:t> </w:t>
      </w:r>
      <w:r>
        <w:rPr>
          <w:rFonts w:ascii="Verdana" w:hAnsi="Verdana"/>
          <w:color w:val="000000"/>
          <w:sz w:val="18"/>
          <w:szCs w:val="18"/>
        </w:rPr>
        <w:t>период российской экономики повлек за собой значительные структурные изменения, выразившиеся в преимущественном снижении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w:t>
      </w:r>
      <w:r>
        <w:rPr>
          <w:rStyle w:val="WW8Num3z0"/>
          <w:rFonts w:ascii="Verdana" w:hAnsi="Verdana"/>
          <w:color w:val="4682B4"/>
          <w:sz w:val="18"/>
          <w:szCs w:val="18"/>
        </w:rPr>
        <w:t>женских</w:t>
      </w:r>
      <w:r>
        <w:rPr>
          <w:rFonts w:ascii="Verdana" w:hAnsi="Verdana"/>
          <w:color w:val="000000"/>
          <w:sz w:val="18"/>
          <w:szCs w:val="18"/>
        </w:rPr>
        <w:t>» отраслях, закреплении женщин на вторичном рынке труда и проявлении дискриминации, как в области</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так и в оплате труда. Данные процессы усиливаются относительной замкнутостью 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неразвитостью локальных (поселенческих) рынков труда малых городов и сел. V</w:t>
      </w:r>
    </w:p>
    <w:p w14:paraId="575FB203" w14:textId="77777777" w:rsidR="000C5D78" w:rsidRDefault="000C5D78" w:rsidP="000C5D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D3D06AB"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Одним из направлений в социальной сфере, провозглашенным</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в Декларации тысячелетия является достижение тендерного равенства, поскольку в структуре населения преобладают различия, связанные с характеристиками пола. В связи с этим, стратегии, направленные на человеческое развитие, должны принимать во внимание это различие и строиться с учетом тендерного подхода. Тендерный подход подразумевает оценку действий или процессов с точки зрения их воздействия не на население в целом, а на мужчин и женщин.</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по тендерным группам инвестиций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создает предпосылки для равного доступа к экономическим и социальным ресурсам и влияет на выравнивание тендерных структур занятости. Необходимо оценить сложившуюся в России ситуацию в области тендерного равенства для разработки мероприятий, направленных на улучшение положения женщин и обеспечение равных прав с мужчинами.</w:t>
      </w:r>
    </w:p>
    <w:p w14:paraId="79357EF9"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Элиминирование тендерных различий должно быть проведено, прежде всего, в области занятости 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Россия имеет ряд особенностей в сфере тендерных отношений, отличающих ее как от развивающихся, так и от развитых стран. Основными причинами, сохраняющегося тендерного неравенства в России являются различия в экономических возможностях мужчин и женщин, наиболее весомый вклад в которое вносит различие в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Fonts w:ascii="Verdana" w:hAnsi="Verdana"/>
          <w:color w:val="000000"/>
          <w:sz w:val="18"/>
          <w:szCs w:val="18"/>
        </w:rPr>
        <w:t>. Для России актуальными являются проблемы скрытой, а не прямой гендерной дискриминации, притом, что женщины имеют в среднем более высокий уровень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Основные проблемы достижения тендерного равенства связаны с экономическим положением женщин, с обеспечением не только равных прав мужчин и женщин, но и равной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для мужчин и женщин от их экономической деятельности. Основой экономического равенства является положение мужчин и женщин на рынке труда, которое характеризуется двумя группами показателей: показателями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то есть характеристиками доступности и типа рабочих мест и показателями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Предпринятый в диссертации анализ занятости по отраслям (горизонтальная дифференциация) и занимаемым должностям (вертикальная дифференциация) позволил выявить существенную тендерную асимметрию в распределении работников, подтверждающую наличие скрытой дискриминации женщин.</w:t>
      </w:r>
    </w:p>
    <w:p w14:paraId="145500C9"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Вещественные различия в структуре тендерной занятости определяются типом локального рынка труда, связаны с поселенческими особенностями и соответственно закономерностями формирования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рабочей силы на этих рынках. Наблюдаемые значительные различия половозрастной структуры городского и сельского населения оказывают существенное влияние на процессы функционирования соответствующих рынков труда. Социально-экономическое развитие городов зависит от ряда факторов, среди которых</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 чем больше город, тем более</w:t>
      </w:r>
      <w:r>
        <w:rPr>
          <w:rStyle w:val="WW8Num2z0"/>
          <w:rFonts w:ascii="Verdana" w:hAnsi="Verdana"/>
          <w:color w:val="000000"/>
          <w:sz w:val="18"/>
          <w:szCs w:val="18"/>
        </w:rPr>
        <w:t> </w:t>
      </w:r>
      <w:r>
        <w:rPr>
          <w:rStyle w:val="WW8Num3z0"/>
          <w:rFonts w:ascii="Verdana" w:hAnsi="Verdana"/>
          <w:color w:val="4682B4"/>
          <w:sz w:val="18"/>
          <w:szCs w:val="18"/>
        </w:rPr>
        <w:t>диверсифицирована</w:t>
      </w:r>
      <w:r>
        <w:rPr>
          <w:rStyle w:val="WW8Num2z0"/>
          <w:rFonts w:ascii="Verdana" w:hAnsi="Verdana"/>
          <w:color w:val="000000"/>
          <w:sz w:val="18"/>
          <w:szCs w:val="18"/>
        </w:rPr>
        <w:t> </w:t>
      </w:r>
      <w:r>
        <w:rPr>
          <w:rFonts w:ascii="Verdana" w:hAnsi="Verdana"/>
          <w:color w:val="000000"/>
          <w:sz w:val="18"/>
          <w:szCs w:val="18"/>
        </w:rPr>
        <w:t>его экономика, разнообразнее выбор рабочих мест, более развита сфера услуг, статус города - выигрывает город, имеющий более высокий статус, который дает больше возможностей для концентрации экономических ресурсов, функции города - наличие большого количества функций делает развитие более устойчивым, монофункциональные города наиболее уязвимы при изменении экономических условий и последний фактор - географическое положение, воздействие этого фактора может меняться со временем. Для сельских поселений характерны две тенденции -обезлюдение и исчезновение небольших сельских поселений и концентрация сельских жителей в более крупных поселениях. Следствием различий на локальных рынках труда стало нарастание различий в</w:t>
      </w:r>
      <w:r>
        <w:rPr>
          <w:rStyle w:val="WW8Num2z0"/>
          <w:rFonts w:ascii="Verdana" w:hAnsi="Verdana"/>
          <w:color w:val="000000"/>
          <w:sz w:val="18"/>
          <w:szCs w:val="18"/>
        </w:rPr>
        <w:t> </w:t>
      </w:r>
      <w:r>
        <w:rPr>
          <w:rStyle w:val="WW8Num3z0"/>
          <w:rFonts w:ascii="Verdana" w:hAnsi="Verdana"/>
          <w:color w:val="4682B4"/>
          <w:sz w:val="18"/>
          <w:szCs w:val="18"/>
        </w:rPr>
        <w:t>заработках</w:t>
      </w:r>
      <w:r>
        <w:rPr>
          <w:rStyle w:val="WW8Num2z0"/>
          <w:rFonts w:ascii="Verdana" w:hAnsi="Verdana"/>
          <w:color w:val="000000"/>
          <w:sz w:val="18"/>
          <w:szCs w:val="18"/>
        </w:rPr>
        <w:t> </w:t>
      </w:r>
      <w:r>
        <w:rPr>
          <w:rFonts w:ascii="Verdana" w:hAnsi="Verdana"/>
          <w:color w:val="000000"/>
          <w:sz w:val="18"/>
          <w:szCs w:val="18"/>
        </w:rPr>
        <w:t>жителей различных типов поселений.</w:t>
      </w:r>
    </w:p>
    <w:p w14:paraId="1C0BC8E8"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выявления факторов, влияющих на величину заработной платы, была специфицирована и построена линейная модель множественной регрессии, связывающая логарифм средней</w:t>
      </w:r>
      <w:r>
        <w:rPr>
          <w:rStyle w:val="WW8Num2z0"/>
          <w:rFonts w:ascii="Verdana" w:hAnsi="Verdana"/>
          <w:color w:val="000000"/>
          <w:sz w:val="18"/>
          <w:szCs w:val="18"/>
        </w:rPr>
        <w:t> </w:t>
      </w:r>
      <w:r>
        <w:rPr>
          <w:rStyle w:val="WW8Num3z0"/>
          <w:rFonts w:ascii="Verdana" w:hAnsi="Verdana"/>
          <w:color w:val="4682B4"/>
          <w:sz w:val="18"/>
          <w:szCs w:val="18"/>
        </w:rPr>
        <w:t>зарплаты</w:t>
      </w:r>
      <w:r>
        <w:rPr>
          <w:rStyle w:val="WW8Num2z0"/>
          <w:rFonts w:ascii="Verdana" w:hAnsi="Verdana"/>
          <w:color w:val="000000"/>
          <w:sz w:val="18"/>
          <w:szCs w:val="18"/>
        </w:rPr>
        <w:t> </w:t>
      </w:r>
      <w:r>
        <w:rPr>
          <w:rFonts w:ascii="Verdana" w:hAnsi="Verdana"/>
          <w:color w:val="000000"/>
          <w:sz w:val="18"/>
          <w:szCs w:val="18"/>
        </w:rPr>
        <w:t>с социальнодемографическими и профессиональными характеристиками работника, а также факторами, отражающими особенности локального рынка труда. Анализ результатов моделирования, основанный на данных опроса 2000 г. и набора</w:t>
      </w:r>
      <w:r>
        <w:rPr>
          <w:rStyle w:val="WW8Num3z0"/>
          <w:rFonts w:ascii="Verdana" w:hAnsi="Verdana"/>
          <w:color w:val="4682B4"/>
          <w:sz w:val="18"/>
          <w:szCs w:val="18"/>
        </w:rPr>
        <w:t>НОБУС</w:t>
      </w:r>
      <w:r>
        <w:rPr>
          <w:rStyle w:val="WW8Num2z0"/>
          <w:rFonts w:ascii="Verdana" w:hAnsi="Verdana"/>
          <w:color w:val="000000"/>
          <w:sz w:val="18"/>
          <w:szCs w:val="18"/>
        </w:rPr>
        <w:t> </w:t>
      </w:r>
      <w:r>
        <w:rPr>
          <w:rFonts w:ascii="Verdana" w:hAnsi="Verdana"/>
          <w:color w:val="000000"/>
          <w:sz w:val="18"/>
          <w:szCs w:val="18"/>
        </w:rPr>
        <w:t>(2003 г.), выявил значимое влияние на размер зарплаты таких факторов как пол работника, уровень образования, должность и тип поселения. Результаты диссертационного исследования позволяют сделать вывод о существенном тендерном различии величины влияния этих факторов, обусловленном характерными чертами локального рынка труда.</w:t>
      </w:r>
    </w:p>
    <w:p w14:paraId="0B27345E"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Используемый в работе статистический метод анализа тендерной дискриминации на основе декомпозиции Оаксака-Блиндера, позволил выявить наличие дискриминации женщин в</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Проведенные расчеты по различным наборам данных за разные года показали устойчивые тенденции тендерной дискриминации, связанные с особенностями рынков труда различных поселений. Эффект различий в средних</w:t>
      </w:r>
      <w:r>
        <w:rPr>
          <w:rStyle w:val="WW8Num2z0"/>
          <w:rFonts w:ascii="Verdana" w:hAnsi="Verdana"/>
          <w:color w:val="000000"/>
          <w:sz w:val="18"/>
          <w:szCs w:val="18"/>
        </w:rPr>
        <w:t> </w:t>
      </w:r>
      <w:r>
        <w:rPr>
          <w:rStyle w:val="WW8Num3z0"/>
          <w:rFonts w:ascii="Verdana" w:hAnsi="Verdana"/>
          <w:color w:val="4682B4"/>
          <w:sz w:val="18"/>
          <w:szCs w:val="18"/>
        </w:rPr>
        <w:t>производительностях</w:t>
      </w:r>
      <w:r>
        <w:rPr>
          <w:rStyle w:val="WW8Num2z0"/>
          <w:rFonts w:ascii="Verdana" w:hAnsi="Verdana"/>
          <w:color w:val="000000"/>
          <w:sz w:val="18"/>
          <w:szCs w:val="18"/>
        </w:rPr>
        <w:t> </w:t>
      </w:r>
      <w:r>
        <w:rPr>
          <w:rFonts w:ascii="Verdana" w:hAnsi="Verdana"/>
          <w:color w:val="000000"/>
          <w:sz w:val="18"/>
          <w:szCs w:val="18"/>
        </w:rPr>
        <w:t>в селе имеет отрицательный знак, что свидетельствует о более высоком профессиональном и образовательном уровне женщин. Если бы женщины имели те же характеристики, что и мужчины, то их средняя</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была бы ниже. Положительной тенденцией можно считать уменьшение разрыва в средних заработках мужчин и женщин и как следствие снижение величины дикриминационной компоненты в 2003 г. по сравнению с 2000 г. Такие изменения, прежде всего, могут быть объяснены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в области оплаты труда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отраслях, являющихся преимущественно «</w:t>
      </w:r>
      <w:r>
        <w:rPr>
          <w:rStyle w:val="WW8Num3z0"/>
          <w:rFonts w:ascii="Verdana" w:hAnsi="Verdana"/>
          <w:color w:val="4682B4"/>
          <w:sz w:val="18"/>
          <w:szCs w:val="18"/>
        </w:rPr>
        <w:t>женскими</w:t>
      </w:r>
      <w:r>
        <w:rPr>
          <w:rFonts w:ascii="Verdana" w:hAnsi="Verdana"/>
          <w:color w:val="000000"/>
          <w:sz w:val="18"/>
          <w:szCs w:val="18"/>
        </w:rPr>
        <w:t>».</w:t>
      </w:r>
    </w:p>
    <w:p w14:paraId="7A10A395"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 Для анализа и оценки возможной тендерной дискриминации при заключении трудового</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были использованы логистические модели, в которых в качестве зависимой переменной выступал тип занятости. Важным результатом моделей 2000 г. и 2003 г. представляется изменение типа занятости по полу. Если в 2000 г. большую вероятность иметь стандартную</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имели женщины, то в 2003 г. — мужчины. Причинами таких изменений являются, во-первых, законодательное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рынка труда и, прежде всего, с вступление в действие с февраля 2002 г. Трудового кодекса, во-вторых, двойственная роль женской рабочей силы. Гибкие формы трудовой занятости позволяют женщинам наиболее полно реализовать свои функции по рождению и воспитанию детей. В-третьих, так как женщины покидают рынок труда в связи с рождением и уходом за детьми, что влечет появление косвенных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работодателя, связанных с расторжением бессрочных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то при их найме чаще используется</w:t>
      </w:r>
      <w:r>
        <w:rPr>
          <w:rStyle w:val="WW8Num2z0"/>
          <w:rFonts w:ascii="Verdana" w:hAnsi="Verdana"/>
          <w:color w:val="000000"/>
          <w:sz w:val="18"/>
          <w:szCs w:val="18"/>
        </w:rPr>
        <w:t> </w:t>
      </w:r>
      <w:r>
        <w:rPr>
          <w:rStyle w:val="WW8Num3z0"/>
          <w:rFonts w:ascii="Verdana" w:hAnsi="Verdana"/>
          <w:color w:val="4682B4"/>
          <w:sz w:val="18"/>
          <w:szCs w:val="18"/>
        </w:rPr>
        <w:t>срочный</w:t>
      </w:r>
      <w:r>
        <w:rPr>
          <w:rStyle w:val="WW8Num2z0"/>
          <w:rFonts w:ascii="Verdana" w:hAnsi="Verdana"/>
          <w:color w:val="000000"/>
          <w:sz w:val="18"/>
          <w:szCs w:val="18"/>
        </w:rPr>
        <w:t> </w:t>
      </w:r>
      <w:r>
        <w:rPr>
          <w:rFonts w:ascii="Verdana" w:hAnsi="Verdana"/>
          <w:color w:val="000000"/>
          <w:sz w:val="18"/>
          <w:szCs w:val="18"/>
        </w:rPr>
        <w:t>контракт, являющийся отклонением от стандарта. Величина тендерной составляющей при выборе типа занятости существенно отличается в областных центрах и малых городах, а в модели, рассчитанной по данным сельских работников, соответствующий коэффициент статистически не значим. Данный факт объясняется с одной стороны слабым</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развитием сельского рынка труда, а с другой — ограниченным предложением рабочих мест.</w:t>
      </w:r>
    </w:p>
    <w:p w14:paraId="6B607620" w14:textId="77777777" w:rsidR="000C5D78" w:rsidRDefault="000C5D78" w:rsidP="000C5D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оценки влияния индивидуальных и поселенческих характеристик работника на тендерный разрыв ''в оплате труда была использована модель множественного выбора с упорядоченными альтернативами (ordered logit models). Для интерпретации результатов были использованы коэффициенты отношения шансов, предполагающие одинаковое действие данного фактора во всех категориях зависимой переменной. Мужчины, проживающие в областных центрах имеют значительно превосходящие шансы получать</w:t>
      </w:r>
      <w:r>
        <w:rPr>
          <w:rStyle w:val="WW8Num2z0"/>
          <w:rFonts w:ascii="Verdana" w:hAnsi="Verdana"/>
          <w:color w:val="000000"/>
          <w:sz w:val="18"/>
          <w:szCs w:val="18"/>
        </w:rPr>
        <w:t> </w:t>
      </w:r>
      <w:r>
        <w:rPr>
          <w:rStyle w:val="WW8Num3z0"/>
          <w:rFonts w:ascii="Verdana" w:hAnsi="Verdana"/>
          <w:color w:val="4682B4"/>
          <w:sz w:val="18"/>
          <w:szCs w:val="18"/>
        </w:rPr>
        <w:t>зарплату</w:t>
      </w:r>
      <w:r>
        <w:rPr>
          <w:rStyle w:val="WW8Num2z0"/>
          <w:rFonts w:ascii="Verdana" w:hAnsi="Verdana"/>
          <w:color w:val="000000"/>
          <w:sz w:val="18"/>
          <w:szCs w:val="18"/>
        </w:rPr>
        <w:t> </w:t>
      </w:r>
      <w:r>
        <w:rPr>
          <w:rFonts w:ascii="Verdana" w:hAnsi="Verdana"/>
          <w:color w:val="000000"/>
          <w:sz w:val="18"/>
          <w:szCs w:val="18"/>
        </w:rPr>
        <w:t>в высших доходных интервалах. Аналогичный вывод можно сделать и в отношении работников в целом, проживающих в областных центрах, по сравнению с проживающими в малых городах и селах. Однако проведенный неформальный тест подтвердил справедливость данной гипотезы только для рынка труда областных центров. Данный вывод объясняется отсутствием в этих типах поселений рабочих мест, позволяющих претендовать на высокую зарплату.</w:t>
      </w:r>
    </w:p>
    <w:p w14:paraId="6EA09226" w14:textId="77777777" w:rsidR="000C5D78" w:rsidRDefault="000C5D78" w:rsidP="000C5D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Шаль, Анна Викторовна, 2008 год</w:t>
      </w:r>
    </w:p>
    <w:p w14:paraId="2113A4A2"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Мхнтарян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Финансы и статистика, 1998. - 1022 с.</w:t>
      </w:r>
    </w:p>
    <w:p w14:paraId="099F92D4"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М.Е. Образование в России: тендерная асимметрия развития и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Тендерное равенство: поиски решения старых проблем. М.:</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2003. - 162 с.</w:t>
      </w:r>
    </w:p>
    <w:p w14:paraId="49D0766D"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 Тендерное неравенство в современной России сквозь призму статистики. Ответственный редактор и составитель д.э.н. Баскакова М.Е. М.: Едиториал УРСС, 2004.- 336 с.</w:t>
      </w:r>
    </w:p>
    <w:p w14:paraId="5D5C2244"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Баскакова М. Ход реформы социально-трудовой сферы в РФ: некоторые последствия для мужчин и женщин. В кн.: Тендерная экспертиза и законодательная политика, т.1 М.: Аванта плюс, 2005.</w:t>
      </w:r>
    </w:p>
    <w:p w14:paraId="329B6F68"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М.Г. Как сделать цивилизованным российский рынок труда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Всероссийский экономический журнал. 2007.- № 3.</w:t>
      </w:r>
    </w:p>
    <w:p w14:paraId="100DC76B"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Беккер</w:t>
      </w:r>
      <w:r>
        <w:rPr>
          <w:rStyle w:val="WW8Num2z0"/>
          <w:rFonts w:ascii="Verdana" w:hAnsi="Verdana"/>
          <w:color w:val="000000"/>
          <w:sz w:val="18"/>
          <w:szCs w:val="18"/>
        </w:rPr>
        <w:t> </w:t>
      </w:r>
      <w:r>
        <w:rPr>
          <w:rFonts w:ascii="Verdana" w:hAnsi="Verdana"/>
          <w:color w:val="000000"/>
          <w:sz w:val="18"/>
          <w:szCs w:val="18"/>
        </w:rPr>
        <w:t>Г.С. Человеческое поведение: экономический подход. Избранные труды по экономической теории: Пер. с англ. / Сост., науч.ред., послесл. Р.И.</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предисл. М.И. Левин.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2003.-672 с.</w:t>
      </w:r>
    </w:p>
    <w:p w14:paraId="7BA81727"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Белкина</w:t>
      </w:r>
      <w:r>
        <w:rPr>
          <w:rStyle w:val="WW8Num2z0"/>
          <w:rFonts w:ascii="Verdana" w:hAnsi="Verdana"/>
          <w:color w:val="000000"/>
          <w:sz w:val="18"/>
          <w:szCs w:val="18"/>
        </w:rPr>
        <w:t> </w:t>
      </w:r>
      <w:r>
        <w:rPr>
          <w:rFonts w:ascii="Verdana" w:hAnsi="Verdana"/>
          <w:color w:val="000000"/>
          <w:sz w:val="18"/>
          <w:szCs w:val="18"/>
        </w:rPr>
        <w:t>Т.Д. Диагностика городского развития с помощью системы</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 Проблемы прогнозирования. 2007. № 2.- С. 77-89.</w:t>
      </w:r>
    </w:p>
    <w:p w14:paraId="7A8D37B6"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Белоконная Л. Тендерная статистика в России // Вопросы экономики, 2000 -№3.-С. 110-115.</w:t>
      </w:r>
    </w:p>
    <w:p w14:paraId="169F4DC3"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Кваша Е.А., Харькова Т.Л.,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Е.М. Российское село в демографическом измерении // Мир России (социология, этнология). 2007. № 1 - С. 17-58.</w:t>
      </w:r>
    </w:p>
    <w:p w14:paraId="7876E311"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Гимпельсон</w:t>
      </w:r>
      <w:r>
        <w:rPr>
          <w:rStyle w:val="WW8Num2z0"/>
          <w:rFonts w:ascii="Verdana" w:hAnsi="Verdana"/>
          <w:color w:val="000000"/>
          <w:sz w:val="18"/>
          <w:szCs w:val="18"/>
        </w:rPr>
        <w:t> </w:t>
      </w:r>
      <w:r>
        <w:rPr>
          <w:rFonts w:ascii="Verdana" w:hAnsi="Verdana"/>
          <w:color w:val="000000"/>
          <w:sz w:val="18"/>
          <w:szCs w:val="18"/>
        </w:rPr>
        <w:t xml:space="preserve">В.Е. Экономическая активность населения России в 1990-е годы. Препринт </w:t>
      </w:r>
      <w:r>
        <w:rPr>
          <w:rFonts w:ascii="Verdana" w:hAnsi="Verdana"/>
          <w:color w:val="000000"/>
          <w:sz w:val="18"/>
          <w:szCs w:val="18"/>
        </w:rPr>
        <w:lastRenderedPageBreak/>
        <w:t>WP3/2002/01. М.: ГУ ВШЭ, 2002.</w:t>
      </w:r>
    </w:p>
    <w:p w14:paraId="03F1E9FB"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Доходы и социальные услуги: неравенство, уязвимость,</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 Т.М Малева, JI.H.</w:t>
      </w:r>
      <w:r>
        <w:rPr>
          <w:rStyle w:val="WW8Num2z0"/>
          <w:rFonts w:ascii="Verdana" w:hAnsi="Verdana"/>
          <w:color w:val="000000"/>
          <w:sz w:val="18"/>
          <w:szCs w:val="18"/>
        </w:rPr>
        <w:t> </w:t>
      </w:r>
      <w:r>
        <w:rPr>
          <w:rStyle w:val="WW8Num3z0"/>
          <w:rFonts w:ascii="Verdana" w:hAnsi="Verdana"/>
          <w:color w:val="4682B4"/>
          <w:sz w:val="18"/>
          <w:szCs w:val="18"/>
        </w:rPr>
        <w:t>Овчарова</w:t>
      </w:r>
      <w:r>
        <w:rPr>
          <w:rFonts w:ascii="Verdana" w:hAnsi="Verdana"/>
          <w:color w:val="000000"/>
          <w:sz w:val="18"/>
          <w:szCs w:val="18"/>
        </w:rPr>
        <w:t>, Л.И. Ниворожкина и др. М.: Изд.дом. ГУ ВШЭ, 2005.-348 с.</w:t>
      </w:r>
    </w:p>
    <w:p w14:paraId="72A9FDC0"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Дискриминация женщин в современной России. Право на</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в должности / Доклад. Московская Хельсинская группа. 2003. (http:www/owl/ru).</w:t>
      </w:r>
    </w:p>
    <w:p w14:paraId="7E789819"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Женщины и тендерные проблемы в странах с переходной экономикой: взгляд ЮНИСЕФ. Нью-Йорк, 1995. 168 с.</w:t>
      </w:r>
    </w:p>
    <w:p w14:paraId="736FDFE7"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Женщины. История. Общество: Сборник научных статей под общей редакцией В.И. Успенской. Вып. 2.-</w:t>
      </w:r>
      <w:r>
        <w:rPr>
          <w:rStyle w:val="WW8Num2z0"/>
          <w:rFonts w:ascii="Verdana" w:hAnsi="Verdana"/>
          <w:color w:val="000000"/>
          <w:sz w:val="18"/>
          <w:szCs w:val="18"/>
        </w:rPr>
        <w:t> </w:t>
      </w:r>
      <w:r>
        <w:rPr>
          <w:rStyle w:val="WW8Num3z0"/>
          <w:rFonts w:ascii="Verdana" w:hAnsi="Verdana"/>
          <w:color w:val="4682B4"/>
          <w:sz w:val="18"/>
          <w:szCs w:val="18"/>
        </w:rPr>
        <w:t>ОГУП</w:t>
      </w:r>
      <w:r>
        <w:rPr>
          <w:rStyle w:val="WW8Num2z0"/>
          <w:rFonts w:ascii="Verdana" w:hAnsi="Verdana"/>
          <w:color w:val="000000"/>
          <w:sz w:val="18"/>
          <w:szCs w:val="18"/>
        </w:rPr>
        <w:t> </w:t>
      </w:r>
      <w:r>
        <w:rPr>
          <w:rFonts w:ascii="Verdana" w:hAnsi="Verdana"/>
          <w:color w:val="000000"/>
          <w:sz w:val="18"/>
          <w:szCs w:val="18"/>
        </w:rPr>
        <w:t>«Тверское областное книжно-журнальное издательство», 2002. 320 с. ;</w:t>
      </w:r>
    </w:p>
    <w:p w14:paraId="25EDA59E"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Женщина новой России: Какая она? Как живет? К чему стремится? / Под ред. М.К.</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Н.Е. Тихоновой.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2002. - 168 с.</w:t>
      </w:r>
    </w:p>
    <w:p w14:paraId="28F76C40"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Женщины и мужчины России.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2004. -509 с.</w:t>
      </w:r>
    </w:p>
    <w:p w14:paraId="3700A286"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Женщины и мужчины России.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2005.</w:t>
      </w:r>
    </w:p>
    <w:p w14:paraId="2E67CF43"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Женщины и мужчины России. 2006. Стат.сб. М.: Росстат, 2007. -255 с.</w:t>
      </w:r>
    </w:p>
    <w:p w14:paraId="5F871C59"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Женщина в меняющемся мире. М.: Наука, 1992. - 144 с.</w:t>
      </w:r>
    </w:p>
    <w:p w14:paraId="5D576875"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отдельных социально-демографических групп населения в переходной экономике России/ Под ред. Р.П.</w:t>
      </w:r>
      <w:r>
        <w:rPr>
          <w:rStyle w:val="WW8Num2z0"/>
          <w:rFonts w:ascii="Verdana" w:hAnsi="Verdana"/>
          <w:color w:val="000000"/>
          <w:sz w:val="18"/>
          <w:szCs w:val="18"/>
        </w:rPr>
        <w:t> </w:t>
      </w:r>
      <w:r>
        <w:rPr>
          <w:rStyle w:val="WW8Num3z0"/>
          <w:rFonts w:ascii="Verdana" w:hAnsi="Verdana"/>
          <w:color w:val="4682B4"/>
          <w:sz w:val="18"/>
          <w:szCs w:val="18"/>
        </w:rPr>
        <w:t>Колосовой</w:t>
      </w:r>
      <w:r>
        <w:rPr>
          <w:rFonts w:ascii="Verdana" w:hAnsi="Verdana"/>
          <w:color w:val="000000"/>
          <w:sz w:val="18"/>
          <w:szCs w:val="18"/>
        </w:rPr>
        <w:t>, Т.О. Разумовой. М.: ТЕИС, 1998.</w:t>
      </w:r>
    </w:p>
    <w:p w14:paraId="7D4F4071"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Зубаревич</w:t>
      </w:r>
      <w:r>
        <w:rPr>
          <w:rStyle w:val="WW8Num2z0"/>
          <w:rFonts w:ascii="Verdana" w:hAnsi="Verdana"/>
          <w:color w:val="000000"/>
          <w:sz w:val="18"/>
          <w:szCs w:val="18"/>
        </w:rPr>
        <w:t> </w:t>
      </w:r>
      <w:r>
        <w:rPr>
          <w:rFonts w:ascii="Verdana" w:hAnsi="Verdana"/>
          <w:color w:val="000000"/>
          <w:sz w:val="18"/>
          <w:szCs w:val="18"/>
        </w:rPr>
        <w:t>Н.В. Социальное неравенство в регионах России: тендерный анализ. В кн.: Тендерное неравенство в современной России сквозь призму статистики. Отв. ред. М.Е.Баскакова. М.: Едиториал УРСС, 2004. - 336 с.</w:t>
      </w:r>
    </w:p>
    <w:p w14:paraId="64683D7D"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Зубаревич</w:t>
      </w:r>
      <w:r>
        <w:rPr>
          <w:rStyle w:val="WW8Num2z0"/>
          <w:rFonts w:ascii="Verdana" w:hAnsi="Verdana"/>
          <w:color w:val="000000"/>
          <w:sz w:val="18"/>
          <w:szCs w:val="18"/>
        </w:rPr>
        <w:t> </w:t>
      </w:r>
      <w:r>
        <w:rPr>
          <w:rFonts w:ascii="Verdana" w:hAnsi="Verdana"/>
          <w:color w:val="000000"/>
          <w:sz w:val="18"/>
          <w:szCs w:val="18"/>
        </w:rPr>
        <w:t>Н.В. Социальное развитие регионов России: проблемы и тенденции переходного периода. М.: Едиторил УРСС, 2005. -264 с.</w:t>
      </w:r>
    </w:p>
    <w:p w14:paraId="0E0BC9CB"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Калашникова И.,</w:t>
      </w:r>
      <w:r>
        <w:rPr>
          <w:rStyle w:val="WW8Num2z0"/>
          <w:rFonts w:ascii="Verdana" w:hAnsi="Verdana"/>
          <w:color w:val="000000"/>
          <w:sz w:val="18"/>
          <w:szCs w:val="18"/>
        </w:rPr>
        <w:t> </w:t>
      </w:r>
      <w:r>
        <w:rPr>
          <w:rStyle w:val="WW8Num3z0"/>
          <w:rFonts w:ascii="Verdana" w:hAnsi="Verdana"/>
          <w:color w:val="4682B4"/>
          <w:sz w:val="18"/>
          <w:szCs w:val="18"/>
        </w:rPr>
        <w:t>Недохлебова</w:t>
      </w:r>
      <w:r>
        <w:rPr>
          <w:rStyle w:val="WW8Num2z0"/>
          <w:rFonts w:ascii="Verdana" w:hAnsi="Verdana"/>
          <w:color w:val="000000"/>
          <w:sz w:val="18"/>
          <w:szCs w:val="18"/>
        </w:rPr>
        <w:t> </w:t>
      </w:r>
      <w:r>
        <w:rPr>
          <w:rFonts w:ascii="Verdana" w:hAnsi="Verdana"/>
          <w:color w:val="000000"/>
          <w:sz w:val="18"/>
          <w:szCs w:val="18"/>
        </w:rPr>
        <w:t>Е. Тендерные аспекты занятости населения.//Человек и труд. 2005.- № П.- С. 62-67.</w:t>
      </w:r>
    </w:p>
    <w:p w14:paraId="75491B01"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Королев И.Б. Динамика и структура занятого населения России по полу: опыт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оценки. // Проблемы прогнозирования. 2003. № 6.- С. 86-98.</w:t>
      </w:r>
    </w:p>
    <w:p w14:paraId="109DE04A"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Кузнецов Г.</w:t>
      </w:r>
      <w:r>
        <w:rPr>
          <w:rStyle w:val="WW8Num2z0"/>
          <w:rFonts w:ascii="Verdana" w:hAnsi="Verdana"/>
          <w:color w:val="000000"/>
          <w:sz w:val="18"/>
          <w:szCs w:val="18"/>
        </w:rPr>
        <w:t> </w:t>
      </w:r>
      <w:r>
        <w:rPr>
          <w:rStyle w:val="WW8Num3z0"/>
          <w:rFonts w:ascii="Verdana" w:hAnsi="Verdana"/>
          <w:color w:val="4682B4"/>
          <w:sz w:val="18"/>
          <w:szCs w:val="18"/>
        </w:rPr>
        <w:t>Евросоюз</w:t>
      </w:r>
      <w:r>
        <w:rPr>
          <w:rFonts w:ascii="Verdana" w:hAnsi="Verdana"/>
          <w:color w:val="000000"/>
          <w:sz w:val="18"/>
          <w:szCs w:val="18"/>
        </w:rPr>
        <w:t>: женщина и работа // Человек и труд. 2005. -№ 5.- С. 36-40.</w:t>
      </w:r>
    </w:p>
    <w:p w14:paraId="13B23227"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 Карачаровский В. Причины и последствия</w:t>
      </w:r>
      <w:r>
        <w:rPr>
          <w:rStyle w:val="WW8Num2z0"/>
          <w:rFonts w:ascii="Verdana" w:hAnsi="Verdana"/>
          <w:color w:val="000000"/>
          <w:sz w:val="18"/>
          <w:szCs w:val="18"/>
        </w:rPr>
        <w:t> </w:t>
      </w:r>
      <w:r>
        <w:rPr>
          <w:rStyle w:val="WW8Num3z0"/>
          <w:rFonts w:ascii="Verdana" w:hAnsi="Verdana"/>
          <w:color w:val="4682B4"/>
          <w:sz w:val="18"/>
          <w:szCs w:val="18"/>
        </w:rPr>
        <w:t>сверхконцентрации</w:t>
      </w:r>
      <w:r>
        <w:rPr>
          <w:rStyle w:val="WW8Num2z0"/>
          <w:rFonts w:ascii="Verdana" w:hAnsi="Verdana"/>
          <w:color w:val="000000"/>
          <w:sz w:val="18"/>
          <w:szCs w:val="18"/>
        </w:rPr>
        <w:t> </w:t>
      </w:r>
      <w:r>
        <w:rPr>
          <w:rFonts w:ascii="Verdana" w:hAnsi="Verdana"/>
          <w:color w:val="000000"/>
          <w:sz w:val="18"/>
          <w:szCs w:val="18"/>
        </w:rPr>
        <w:t>экономического и социального потенциалов России в ее крупнейших городах // Российский экономический журнал. 2007. № 1-2. - С. 26-46.</w:t>
      </w:r>
    </w:p>
    <w:p w14:paraId="363ACFA5"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И.О. Тендерные различия в профессиональной мобильности и сегрегация на рынке труда.</w:t>
      </w:r>
      <w:r>
        <w:rPr>
          <w:rStyle w:val="WW8Num2z0"/>
          <w:rFonts w:ascii="Verdana" w:hAnsi="Verdana"/>
          <w:color w:val="000000"/>
          <w:sz w:val="18"/>
          <w:szCs w:val="18"/>
        </w:rPr>
        <w:t> </w:t>
      </w:r>
      <w:r>
        <w:rPr>
          <w:rStyle w:val="WW8Num3z0"/>
          <w:rFonts w:ascii="Verdana" w:hAnsi="Verdana"/>
          <w:color w:val="4682B4"/>
          <w:sz w:val="18"/>
          <w:szCs w:val="18"/>
        </w:rPr>
        <w:t>Консорциум</w:t>
      </w:r>
      <w:r>
        <w:rPr>
          <w:rStyle w:val="WW8Num2z0"/>
          <w:rFonts w:ascii="Verdana" w:hAnsi="Verdana"/>
          <w:color w:val="000000"/>
          <w:sz w:val="18"/>
          <w:szCs w:val="18"/>
        </w:rPr>
        <w:t> </w:t>
      </w:r>
      <w:r>
        <w:rPr>
          <w:rFonts w:ascii="Verdana" w:hAnsi="Verdana"/>
          <w:color w:val="000000"/>
          <w:sz w:val="18"/>
          <w:szCs w:val="18"/>
        </w:rPr>
        <w:t>экономических исследований и образования, Научный доклад №05/11. с. 55.</w:t>
      </w:r>
    </w:p>
    <w:p w14:paraId="093CBFBE"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Мезенцева Е. Тендерная экономика: теоретические подходы // Вопросы экономики, 2000, № 3, С. 54-65.</w:t>
      </w:r>
    </w:p>
    <w:p w14:paraId="7A94847B"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Е.Б. Тендерная экономика: теоретические подходы. В сб. Тендерный калейдоскоп. Курс лекций. Под общей редакцией д-ра эконом.наук М.М. Малышевой. М.: Academia, 2001. 520 с.</w:t>
      </w:r>
    </w:p>
    <w:p w14:paraId="2EAB662F"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Е.Б. Мужчины и женщины в сфере домашнего труда: логика экономической рациональности против логики тендерной идентичности? // Тендерное равенство: поиски решения старых проблем. М.: МОТ, 2003.</w:t>
      </w:r>
    </w:p>
    <w:p w14:paraId="007BEA87"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Методологические положения по статистике. Вып. 1, Госкомстат России. М.: 1996. - 674 с.</w:t>
      </w:r>
    </w:p>
    <w:p w14:paraId="2CE0DB2A"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Митичева</w:t>
      </w:r>
      <w:r>
        <w:rPr>
          <w:rStyle w:val="WW8Num2z0"/>
          <w:rFonts w:ascii="Verdana" w:hAnsi="Verdana"/>
          <w:color w:val="000000"/>
          <w:sz w:val="18"/>
          <w:szCs w:val="18"/>
        </w:rPr>
        <w:t> </w:t>
      </w:r>
      <w:r>
        <w:rPr>
          <w:rFonts w:ascii="Verdana" w:hAnsi="Verdana"/>
          <w:color w:val="000000"/>
          <w:sz w:val="18"/>
          <w:szCs w:val="18"/>
        </w:rPr>
        <w:t>О.Н., Хлестунова Т.Н. Женщина в современной экономике Вологодской области // Вопросы статистики. 2007.- № 2. С. 92-99.</w:t>
      </w:r>
    </w:p>
    <w:p w14:paraId="4944B4D9"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Нестандартная занятость в российской экономике / Под ред. В.Е.</w:t>
      </w:r>
      <w:r>
        <w:rPr>
          <w:rStyle w:val="WW8Num2z0"/>
          <w:rFonts w:ascii="Verdana" w:hAnsi="Verdana"/>
          <w:color w:val="000000"/>
          <w:sz w:val="18"/>
          <w:szCs w:val="18"/>
        </w:rPr>
        <w:t> </w:t>
      </w:r>
      <w:r>
        <w:rPr>
          <w:rStyle w:val="WW8Num3z0"/>
          <w:rFonts w:ascii="Verdana" w:hAnsi="Verdana"/>
          <w:color w:val="4682B4"/>
          <w:sz w:val="18"/>
          <w:szCs w:val="18"/>
        </w:rPr>
        <w:t>Гимпельсона</w:t>
      </w:r>
      <w:r>
        <w:rPr>
          <w:rFonts w:ascii="Verdana" w:hAnsi="Verdana"/>
          <w:color w:val="000000"/>
          <w:sz w:val="18"/>
          <w:szCs w:val="18"/>
        </w:rPr>
        <w:t>, Р.И. Капелюшникова; Гос. ун-т — Высшая школа экономики. М.:Изд. дом ГУ ВШЭ, 2006. - 400 с.</w:t>
      </w:r>
    </w:p>
    <w:p w14:paraId="6BDABEF6"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Нефедова</w:t>
      </w:r>
      <w:r>
        <w:rPr>
          <w:rStyle w:val="WW8Num2z0"/>
          <w:rFonts w:ascii="Verdana" w:hAnsi="Verdana"/>
          <w:color w:val="000000"/>
          <w:sz w:val="18"/>
          <w:szCs w:val="18"/>
        </w:rPr>
        <w:t> </w:t>
      </w:r>
      <w:r>
        <w:rPr>
          <w:rFonts w:ascii="Verdana" w:hAnsi="Verdana"/>
          <w:color w:val="000000"/>
          <w:sz w:val="18"/>
          <w:szCs w:val="18"/>
        </w:rPr>
        <w:t>Т.Г., Трейвиш А.И. «</w:t>
      </w:r>
      <w:r>
        <w:rPr>
          <w:rStyle w:val="WW8Num3z0"/>
          <w:rFonts w:ascii="Verdana" w:hAnsi="Verdana"/>
          <w:color w:val="4682B4"/>
          <w:sz w:val="18"/>
          <w:szCs w:val="18"/>
        </w:rPr>
        <w:t>Сильные</w:t>
      </w:r>
      <w:r>
        <w:rPr>
          <w:rFonts w:ascii="Verdana" w:hAnsi="Verdana"/>
          <w:color w:val="000000"/>
          <w:sz w:val="18"/>
          <w:szCs w:val="18"/>
        </w:rPr>
        <w:t>» «</w:t>
      </w:r>
      <w:r>
        <w:rPr>
          <w:rStyle w:val="WW8Num3z0"/>
          <w:rFonts w:ascii="Verdana" w:hAnsi="Verdana"/>
          <w:color w:val="4682B4"/>
          <w:sz w:val="18"/>
          <w:szCs w:val="18"/>
        </w:rPr>
        <w:t>слабые</w:t>
      </w:r>
      <w:r>
        <w:rPr>
          <w:rFonts w:ascii="Verdana" w:hAnsi="Verdana"/>
          <w:color w:val="000000"/>
          <w:sz w:val="18"/>
          <w:szCs w:val="18"/>
        </w:rPr>
        <w:t>» города России // Полюса и центры роста в региональном развитии. М.: Ин-т географии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1998. с. 136-143.</w:t>
      </w:r>
    </w:p>
    <w:p w14:paraId="41DCC885"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Тендерная дифференциация: влияние локальных рынков труда.//Экономический вестник Ростовского государственного университета, 2005, Том 3, № 1. С. 23-34</w:t>
      </w:r>
    </w:p>
    <w:p w14:paraId="4E05788C"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Не только дискриминация // Экономика и жизнь. Юг.-2000.-№4-5.-С. 3.</w:t>
      </w:r>
    </w:p>
    <w:p w14:paraId="42EE71B8"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Кравцов В.Б. Модели бинарного отклика: Текст лекций/Рост.гос.экон.унив. Ростов н/Д, 2002. - 61 с.</w:t>
      </w:r>
    </w:p>
    <w:p w14:paraId="508D7809"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Ниворожкин Е.М., Шухмин А.Г. Моделирование поведения населения на рынке труда крупного города. Финальный отчет по гранту Российской программы экономических исследований (EERC). Грант № 99-0823, Москва, июль, 2000. 96 с.</w:t>
      </w:r>
    </w:p>
    <w:p w14:paraId="5E42C317"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Обзор</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в России. Вып. 1 (1991-2000 гг.).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2002. -352 с.</w:t>
      </w:r>
    </w:p>
    <w:p w14:paraId="424330AF"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Овчарова JI.H. и др. Доходы и социальные услуги: неравенство, уязвимость, бедность /Рук. авт.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Овчарова JI.H.; НИСП. М. Изд. дом ГУ ВШЭ, 2005.</w:t>
      </w:r>
    </w:p>
    <w:p w14:paraId="26AF6F8F"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Ощепков</w:t>
      </w:r>
      <w:r>
        <w:rPr>
          <w:rStyle w:val="WW8Num2z0"/>
          <w:rFonts w:ascii="Verdana" w:hAnsi="Verdana"/>
          <w:color w:val="000000"/>
          <w:sz w:val="18"/>
          <w:szCs w:val="18"/>
        </w:rPr>
        <w:t> </w:t>
      </w:r>
      <w:r>
        <w:rPr>
          <w:rFonts w:ascii="Verdana" w:hAnsi="Verdana"/>
          <w:color w:val="000000"/>
          <w:sz w:val="18"/>
          <w:szCs w:val="18"/>
        </w:rPr>
        <w:t>А.Ю. Тендерные различия в</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в России. //Экономический журнал Высшей школы экономики. Т. 10. — 2006. - № 4.- С. 590-619.</w:t>
      </w:r>
    </w:p>
    <w:p w14:paraId="33578D74"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С.В. Права женщин в системе прав человека: международный национальный аспект / РАН Ин-т государства и права-М.: 2000.-255 с.</w:t>
      </w:r>
    </w:p>
    <w:p w14:paraId="40DA6013"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С.Д., Макарова С.Н. Тендерные особенности карьерного роста: женщины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 ЭКО Всероссийский экономический журнал. 2006. - № 3.</w:t>
      </w:r>
    </w:p>
    <w:p w14:paraId="14A496F1"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Ржаницына JI. Работающие женщины в России в конце 90-х. // Вопросы экономики. 2000. - № 3. - С. 46-53.</w:t>
      </w:r>
    </w:p>
    <w:p w14:paraId="093F4D75"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Россия регионов: в каком социальном пространстве мы живем? / Независимый институт социальной политики. М.: Поматур, 2005. -278 с.</w:t>
      </w:r>
    </w:p>
    <w:p w14:paraId="5C8B33EE"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Российский статистический ежегодник. 2005: Статистический сборник/Росстат.-М., 2006. 789 с.</w:t>
      </w:r>
    </w:p>
    <w:p w14:paraId="635414AA"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Российский статистический ежегодник. 2006: Статистический сборник/Росстат.-М., 2007. 806 с.</w:t>
      </w:r>
    </w:p>
    <w:p w14:paraId="2BA9AA7B"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Россия регионов: в каком социальном пространстве мы живем? / Независимый институт социальной политики. М.: Поматур, 2005. 278 с.</w:t>
      </w:r>
    </w:p>
    <w:p w14:paraId="26FDF9AA"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С.Ю. Предложение труда в России:</w:t>
      </w:r>
      <w:r>
        <w:rPr>
          <w:rStyle w:val="WW8Num2z0"/>
          <w:rFonts w:ascii="Verdana" w:hAnsi="Verdana"/>
          <w:color w:val="000000"/>
          <w:sz w:val="18"/>
          <w:szCs w:val="18"/>
        </w:rPr>
        <w:t> </w:t>
      </w:r>
      <w:r>
        <w:rPr>
          <w:rStyle w:val="WW8Num3z0"/>
          <w:rFonts w:ascii="Verdana" w:hAnsi="Verdana"/>
          <w:color w:val="4682B4"/>
          <w:sz w:val="18"/>
          <w:szCs w:val="18"/>
        </w:rPr>
        <w:t>микроэкономический</w:t>
      </w:r>
      <w:r>
        <w:rPr>
          <w:rStyle w:val="WW8Num2z0"/>
          <w:rFonts w:ascii="Verdana" w:hAnsi="Verdana"/>
          <w:color w:val="000000"/>
          <w:sz w:val="18"/>
          <w:szCs w:val="18"/>
        </w:rPr>
        <w:t> </w:t>
      </w:r>
      <w:r>
        <w:rPr>
          <w:rFonts w:ascii="Verdana" w:hAnsi="Verdana"/>
          <w:color w:val="000000"/>
          <w:sz w:val="18"/>
          <w:szCs w:val="18"/>
        </w:rPr>
        <w:t>анализ экономической активности населения.: Препринт WP3/2003/02. М.: ГУ ВШЭ, 2003.</w:t>
      </w:r>
    </w:p>
    <w:p w14:paraId="785FC572"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Рощин С., Горелкина О. Тендерные различия в</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микроэкономический анализ факторов и тенденций // Тендерное неравенство в современной России сквозь призму статистики. — М.: Едиториал УРСС, 2004. 336 с. .</w:t>
      </w:r>
    </w:p>
    <w:p w14:paraId="0D26ACB0"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Рощин С., Зубаревич Н. Тендерное равенство и расширение прав ивозможностей женщин в России в контексте целей развитияfтысячелетия / Доклад UNDP. 2005.</w:t>
      </w:r>
    </w:p>
    <w:p w14:paraId="1FBBA299"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С.Ю., Разумова Т.О. Экономика труда: экономическая теория труда: Учебное пособие. М.: ИНФРА-М, 2000. - 400 с.</w:t>
      </w:r>
    </w:p>
    <w:p w14:paraId="7C598612"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С.Ю., Разумова Т.О. Вторичная занятость в России: моделирование предложения труда. М.: EERC, 2002.</w:t>
      </w:r>
    </w:p>
    <w:p w14:paraId="11794D1D"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Рощин С., Солнцев С. Кто преодолевает «</w:t>
      </w:r>
      <w:r>
        <w:rPr>
          <w:rStyle w:val="WW8Num3z0"/>
          <w:rFonts w:ascii="Verdana" w:hAnsi="Verdana"/>
          <w:color w:val="4682B4"/>
          <w:sz w:val="18"/>
          <w:szCs w:val="18"/>
        </w:rPr>
        <w:t>стеклянный потолок</w:t>
      </w:r>
      <w:r>
        <w:rPr>
          <w:rFonts w:ascii="Verdana" w:hAnsi="Verdana"/>
          <w:color w:val="000000"/>
          <w:sz w:val="18"/>
          <w:szCs w:val="18"/>
        </w:rPr>
        <w:t>»? Вертикальная тендерная сегрегация в Российской экономике: Препринт WP4/2006/03. М.: ГУ ВШЭ, 2006.</w:t>
      </w:r>
    </w:p>
    <w:p w14:paraId="75900CA7" w14:textId="77777777" w:rsidR="000C5D78" w:rsidRDefault="000C5D78" w:rsidP="000C5D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Словарь тендерных терминов / Под ред. А. А. Денисовой/ Региональная общественная организация «Восток-Запад: Женские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 М.: Информация XXI век, 2002. - 256 с.61.</w:t>
      </w:r>
    </w:p>
    <w:p w14:paraId="66DDBABD" w14:textId="33E6E414" w:rsidR="00C64896" w:rsidRPr="000C5D78" w:rsidRDefault="000C5D78" w:rsidP="000C5D78">
      <w:r>
        <w:rPr>
          <w:rFonts w:ascii="Verdana" w:hAnsi="Verdana"/>
          <w:color w:val="000000"/>
          <w:sz w:val="18"/>
          <w:szCs w:val="18"/>
        </w:rPr>
        <w:br/>
      </w:r>
      <w:r>
        <w:rPr>
          <w:rFonts w:ascii="Verdana" w:hAnsi="Verdana"/>
          <w:color w:val="000000"/>
          <w:sz w:val="18"/>
          <w:szCs w:val="18"/>
        </w:rPr>
        <w:br/>
      </w:r>
      <w:bookmarkStart w:id="0" w:name="_GoBack"/>
      <w:bookmarkEnd w:id="0"/>
    </w:p>
    <w:sectPr w:rsidR="00C64896" w:rsidRPr="000C5D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21619" w14:textId="77777777" w:rsidR="000A31E9" w:rsidRDefault="000A31E9">
      <w:pPr>
        <w:spacing w:after="0" w:line="240" w:lineRule="auto"/>
      </w:pPr>
      <w:r>
        <w:separator/>
      </w:r>
    </w:p>
  </w:endnote>
  <w:endnote w:type="continuationSeparator" w:id="0">
    <w:p w14:paraId="2C655569" w14:textId="77777777" w:rsidR="000A31E9" w:rsidRDefault="000A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57185" w14:textId="77777777" w:rsidR="000A31E9" w:rsidRDefault="000A31E9">
      <w:pPr>
        <w:spacing w:after="0" w:line="240" w:lineRule="auto"/>
      </w:pPr>
      <w:r>
        <w:separator/>
      </w:r>
    </w:p>
  </w:footnote>
  <w:footnote w:type="continuationSeparator" w:id="0">
    <w:p w14:paraId="62595383" w14:textId="77777777" w:rsidR="000A31E9" w:rsidRDefault="000A3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31E9"/>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2E74"/>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9441</TotalTime>
  <Pages>11</Pages>
  <Words>6043</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402</cp:revision>
  <cp:lastPrinted>2009-02-06T05:36:00Z</cp:lastPrinted>
  <dcterms:created xsi:type="dcterms:W3CDTF">2016-05-04T14:28:00Z</dcterms:created>
  <dcterms:modified xsi:type="dcterms:W3CDTF">2016-07-10T14:22:00Z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