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83" w:rsidRDefault="0099051E" w:rsidP="0099051E">
      <w:pPr>
        <w:rPr>
          <w:rFonts w:ascii="Courier New" w:hAnsi="Courier New"/>
          <w:color w:val="000000"/>
          <w:kern w:val="0"/>
          <w:sz w:val="24"/>
          <w:szCs w:val="24"/>
          <w:lang w:val="en-US" w:eastAsia="ru-RU" w:bidi="ru-RU"/>
        </w:rPr>
      </w:pPr>
      <w:r w:rsidRPr="0099051E">
        <w:rPr>
          <w:rFonts w:ascii="Courier New" w:hAnsi="Courier New" w:hint="eastAsia"/>
          <w:color w:val="000000"/>
          <w:kern w:val="0"/>
          <w:sz w:val="24"/>
          <w:szCs w:val="24"/>
          <w:lang w:eastAsia="ru-RU" w:bidi="ru-RU"/>
        </w:rPr>
        <w:t>Шамгунова</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Татьяна</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Анатольевна</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Тенденции</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развития</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византийских</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фамильных</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кланов</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эпохи</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Палеологов</w:t>
      </w:r>
      <w:r w:rsidRPr="0099051E">
        <w:rPr>
          <w:rFonts w:ascii="Courier New" w:hAnsi="Courier New"/>
          <w:color w:val="000000"/>
          <w:kern w:val="0"/>
          <w:sz w:val="24"/>
          <w:szCs w:val="24"/>
          <w:lang w:eastAsia="ru-RU" w:bidi="ru-RU"/>
        </w:rPr>
        <w:t xml:space="preserve"> : </w:t>
      </w:r>
      <w:r w:rsidRPr="0099051E">
        <w:rPr>
          <w:rFonts w:ascii="Courier New" w:hAnsi="Courier New" w:hint="eastAsia"/>
          <w:color w:val="000000"/>
          <w:kern w:val="0"/>
          <w:sz w:val="24"/>
          <w:szCs w:val="24"/>
          <w:lang w:eastAsia="ru-RU" w:bidi="ru-RU"/>
        </w:rPr>
        <w:t>Дис</w:t>
      </w:r>
      <w:r w:rsidRPr="0099051E">
        <w:rPr>
          <w:rFonts w:ascii="Courier New" w:hAnsi="Courier New"/>
          <w:color w:val="000000"/>
          <w:kern w:val="0"/>
          <w:sz w:val="24"/>
          <w:szCs w:val="24"/>
          <w:lang w:eastAsia="ru-RU" w:bidi="ru-RU"/>
        </w:rPr>
        <w:t xml:space="preserve">. ... </w:t>
      </w:r>
      <w:r w:rsidRPr="0099051E">
        <w:rPr>
          <w:rFonts w:ascii="Courier New" w:hAnsi="Courier New" w:hint="eastAsia"/>
          <w:color w:val="000000"/>
          <w:kern w:val="0"/>
          <w:sz w:val="24"/>
          <w:szCs w:val="24"/>
          <w:lang w:eastAsia="ru-RU" w:bidi="ru-RU"/>
        </w:rPr>
        <w:t>канд</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ист</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наук</w:t>
      </w:r>
      <w:r w:rsidRPr="0099051E">
        <w:rPr>
          <w:rFonts w:ascii="Courier New" w:hAnsi="Courier New"/>
          <w:color w:val="000000"/>
          <w:kern w:val="0"/>
          <w:sz w:val="24"/>
          <w:szCs w:val="24"/>
          <w:lang w:eastAsia="ru-RU" w:bidi="ru-RU"/>
        </w:rPr>
        <w:t xml:space="preserve"> : 07.00.03 : </w:t>
      </w:r>
      <w:r w:rsidRPr="0099051E">
        <w:rPr>
          <w:rFonts w:ascii="Courier New" w:hAnsi="Courier New" w:hint="eastAsia"/>
          <w:color w:val="000000"/>
          <w:kern w:val="0"/>
          <w:sz w:val="24"/>
          <w:szCs w:val="24"/>
          <w:lang w:eastAsia="ru-RU" w:bidi="ru-RU"/>
        </w:rPr>
        <w:t>Екатеринбург</w:t>
      </w:r>
      <w:r w:rsidRPr="0099051E">
        <w:rPr>
          <w:rFonts w:ascii="Courier New" w:hAnsi="Courier New"/>
          <w:color w:val="000000"/>
          <w:kern w:val="0"/>
          <w:sz w:val="24"/>
          <w:szCs w:val="24"/>
          <w:lang w:eastAsia="ru-RU" w:bidi="ru-RU"/>
        </w:rPr>
        <w:t xml:space="preserve">, 2004 318 c. </w:t>
      </w:r>
      <w:r w:rsidRPr="0099051E">
        <w:rPr>
          <w:rFonts w:ascii="Courier New" w:hAnsi="Courier New" w:hint="eastAsia"/>
          <w:color w:val="000000"/>
          <w:kern w:val="0"/>
          <w:sz w:val="24"/>
          <w:szCs w:val="24"/>
          <w:lang w:eastAsia="ru-RU" w:bidi="ru-RU"/>
        </w:rPr>
        <w:t>РГБ</w:t>
      </w:r>
      <w:r w:rsidRPr="0099051E">
        <w:rPr>
          <w:rFonts w:ascii="Courier New" w:hAnsi="Courier New"/>
          <w:color w:val="000000"/>
          <w:kern w:val="0"/>
          <w:sz w:val="24"/>
          <w:szCs w:val="24"/>
          <w:lang w:eastAsia="ru-RU" w:bidi="ru-RU"/>
        </w:rPr>
        <w:t xml:space="preserve"> </w:t>
      </w:r>
      <w:r w:rsidRPr="0099051E">
        <w:rPr>
          <w:rFonts w:ascii="Courier New" w:hAnsi="Courier New" w:hint="eastAsia"/>
          <w:color w:val="000000"/>
          <w:kern w:val="0"/>
          <w:sz w:val="24"/>
          <w:szCs w:val="24"/>
          <w:lang w:eastAsia="ru-RU" w:bidi="ru-RU"/>
        </w:rPr>
        <w:t>ОД</w:t>
      </w:r>
      <w:r w:rsidRPr="0099051E">
        <w:rPr>
          <w:rFonts w:ascii="Courier New" w:hAnsi="Courier New"/>
          <w:color w:val="000000"/>
          <w:kern w:val="0"/>
          <w:sz w:val="24"/>
          <w:szCs w:val="24"/>
          <w:lang w:eastAsia="ru-RU" w:bidi="ru-RU"/>
        </w:rPr>
        <w:t>, 61:04-7/927</w:t>
      </w:r>
    </w:p>
    <w:p w:rsidR="0099051E" w:rsidRDefault="0099051E" w:rsidP="0099051E">
      <w:pPr>
        <w:rPr>
          <w:rFonts w:ascii="Courier New" w:hAnsi="Courier New"/>
          <w:color w:val="000000"/>
          <w:kern w:val="0"/>
          <w:sz w:val="24"/>
          <w:szCs w:val="24"/>
          <w:lang w:val="en-US" w:eastAsia="ru-RU" w:bidi="ru-RU"/>
        </w:rPr>
      </w:pPr>
    </w:p>
    <w:p w:rsidR="0099051E" w:rsidRDefault="0099051E" w:rsidP="0099051E">
      <w:pPr>
        <w:rPr>
          <w:rFonts w:ascii="Courier New" w:hAnsi="Courier New"/>
          <w:color w:val="000000"/>
          <w:kern w:val="0"/>
          <w:sz w:val="24"/>
          <w:szCs w:val="24"/>
          <w:lang w:val="en-US" w:eastAsia="ru-RU" w:bidi="ru-RU"/>
        </w:rPr>
      </w:pPr>
    </w:p>
    <w:p w:rsidR="0099051E" w:rsidRPr="0099051E" w:rsidRDefault="0099051E" w:rsidP="0099051E">
      <w:pPr>
        <w:tabs>
          <w:tab w:val="clear" w:pos="709"/>
        </w:tabs>
        <w:suppressAutoHyphens w:val="0"/>
        <w:spacing w:after="1478" w:line="457"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УРАЛЬСКИЙ ГОСУДАРСТВЕННЫЙ УНИВЕРСИТЕТ им. А. М. ГОРЬКОГО</w:t>
      </w:r>
    </w:p>
    <w:p w:rsidR="0099051E" w:rsidRPr="0099051E" w:rsidRDefault="0099051E" w:rsidP="0099051E">
      <w:pPr>
        <w:tabs>
          <w:tab w:val="clear" w:pos="709"/>
        </w:tabs>
        <w:suppressAutoHyphens w:val="0"/>
        <w:spacing w:after="1077" w:line="260" w:lineRule="exact"/>
        <w:ind w:right="280" w:firstLine="0"/>
        <w:jc w:val="righ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На правах рукописи</w:t>
      </w:r>
    </w:p>
    <w:p w:rsidR="0099051E" w:rsidRPr="0099051E" w:rsidRDefault="0099051E" w:rsidP="0099051E">
      <w:pPr>
        <w:tabs>
          <w:tab w:val="clear" w:pos="709"/>
        </w:tabs>
        <w:suppressAutoHyphens w:val="0"/>
        <w:spacing w:after="647" w:line="260"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ШАМГУНОВА Татьяна Анатольевна</w:t>
      </w:r>
    </w:p>
    <w:p w:rsidR="0099051E" w:rsidRPr="0099051E" w:rsidRDefault="0099051E" w:rsidP="0099051E">
      <w:pPr>
        <w:tabs>
          <w:tab w:val="clear" w:pos="709"/>
        </w:tabs>
        <w:suppressAutoHyphens w:val="0"/>
        <w:spacing w:after="177" w:line="260"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ТЕНДЕНЦИИ РАЗВИТИЯ ВИЗАНТИЙСКИХ ФАМИЛЬНЫХ КЛАНОВ</w:t>
      </w:r>
    </w:p>
    <w:p w:rsidR="0099051E" w:rsidRPr="0099051E" w:rsidRDefault="0099051E" w:rsidP="0099051E">
      <w:pPr>
        <w:tabs>
          <w:tab w:val="clear" w:pos="709"/>
        </w:tabs>
        <w:suppressAutoHyphens w:val="0"/>
        <w:spacing w:after="1077" w:line="260"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ЭПОХИ ПАЛЕОЛОГОВ</w:t>
      </w:r>
    </w:p>
    <w:p w:rsidR="0099051E" w:rsidRPr="0099051E" w:rsidRDefault="0099051E" w:rsidP="0099051E">
      <w:pPr>
        <w:tabs>
          <w:tab w:val="clear" w:pos="709"/>
        </w:tabs>
        <w:suppressAutoHyphens w:val="0"/>
        <w:spacing w:after="426" w:line="260"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Специальность 07.00.03 - Всеобщая история</w:t>
      </w:r>
    </w:p>
    <w:p w:rsidR="0099051E" w:rsidRPr="0099051E" w:rsidRDefault="0099051E" w:rsidP="0099051E">
      <w:pPr>
        <w:framePr w:h="599" w:wrap="around" w:vAnchor="text" w:hAnchor="margin" w:x="1994" w:y="1976"/>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85190" cy="383540"/>
            <wp:effectExtent l="19050" t="0" r="0" b="0"/>
            <wp:docPr id="345" name="Рисунок 345" descr="C:\Users\Pavel\AppData\Local\Temp\Rar$DIa0.66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Pavel\AppData\Local\Temp\Rar$DIa0.666\media\image1.png"/>
                    <pic:cNvPicPr>
                      <a:picLocks noChangeAspect="1" noChangeArrowheads="1"/>
                    </pic:cNvPicPr>
                  </pic:nvPicPr>
                  <pic:blipFill>
                    <a:blip r:embed="rId8" cstate="print"/>
                    <a:srcRect/>
                    <a:stretch>
                      <a:fillRect/>
                    </a:stretch>
                  </pic:blipFill>
                  <pic:spPr bwMode="auto">
                    <a:xfrm>
                      <a:off x="0" y="0"/>
                      <a:ext cx="885190" cy="383540"/>
                    </a:xfrm>
                    <a:prstGeom prst="rect">
                      <a:avLst/>
                    </a:prstGeom>
                    <a:noFill/>
                    <a:ln w="9525">
                      <a:noFill/>
                      <a:miter lim="800000"/>
                      <a:headEnd/>
                      <a:tailEnd/>
                    </a:ln>
                  </pic:spPr>
                </pic:pic>
              </a:graphicData>
            </a:graphic>
          </wp:inline>
        </w:drawing>
      </w:r>
    </w:p>
    <w:p w:rsidR="0099051E" w:rsidRPr="0099051E" w:rsidRDefault="0099051E" w:rsidP="0099051E">
      <w:pPr>
        <w:tabs>
          <w:tab w:val="clear" w:pos="709"/>
        </w:tabs>
        <w:suppressAutoHyphens w:val="0"/>
        <w:spacing w:after="897" w:line="462" w:lineRule="exact"/>
        <w:ind w:left="2580" w:right="3080" w:firstLine="96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исторических наук</w:t>
      </w:r>
    </w:p>
    <w:p w:rsidR="0099051E" w:rsidRPr="0099051E" w:rsidRDefault="0099051E" w:rsidP="0099051E">
      <w:pPr>
        <w:tabs>
          <w:tab w:val="clear" w:pos="709"/>
        </w:tabs>
        <w:suppressAutoHyphens w:val="0"/>
        <w:spacing w:after="1965" w:line="466" w:lineRule="exact"/>
        <w:ind w:left="5280" w:hanging="326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Научный руководитель - доктор исторических наук, профессор Поляковская М. А.</w:t>
      </w:r>
    </w:p>
    <w:p w:rsidR="0099051E" w:rsidRPr="0099051E" w:rsidRDefault="0099051E" w:rsidP="0099051E">
      <w:pPr>
        <w:tabs>
          <w:tab w:val="clear" w:pos="709"/>
        </w:tabs>
        <w:suppressAutoHyphens w:val="0"/>
        <w:spacing w:after="167" w:line="260" w:lineRule="exact"/>
        <w:ind w:firstLine="0"/>
        <w:jc w:val="center"/>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Екатеринбург</w:t>
      </w:r>
    </w:p>
    <w:p w:rsidR="0099051E" w:rsidRPr="0099051E" w:rsidRDefault="0099051E" w:rsidP="0099051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99051E" w:rsidRPr="0099051E" w:rsidSect="0099051E">
          <w:pgSz w:w="16838" w:h="23810"/>
          <w:pgMar w:top="4749" w:right="3852" w:bottom="4484" w:left="3875" w:header="0" w:footer="3" w:gutter="0"/>
          <w:cols w:space="720"/>
          <w:noEndnote/>
          <w:docGrid w:linePitch="360"/>
        </w:sectPr>
      </w:pPr>
      <w:r w:rsidRPr="0099051E">
        <w:rPr>
          <w:rFonts w:ascii="Times New Roman" w:eastAsia="Times New Roman" w:hAnsi="Times New Roman" w:cs="Times New Roman"/>
          <w:color w:val="000000"/>
          <w:kern w:val="0"/>
          <w:sz w:val="26"/>
          <w:szCs w:val="26"/>
          <w:lang w:eastAsia="ru-RU" w:bidi="ru-RU"/>
        </w:rPr>
        <w:t>2004</w:t>
      </w:r>
    </w:p>
    <w:p w:rsidR="0099051E" w:rsidRPr="0099051E" w:rsidRDefault="0099051E" w:rsidP="0099051E">
      <w:pPr>
        <w:tabs>
          <w:tab w:val="clear" w:pos="709"/>
          <w:tab w:val="right" w:leader="dot" w:pos="9028"/>
        </w:tabs>
        <w:suppressAutoHyphens w:val="0"/>
        <w:spacing w:after="168" w:line="190" w:lineRule="exact"/>
        <w:ind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fldChar w:fldCharType="begin"/>
      </w:r>
      <w:r w:rsidRPr="0099051E">
        <w:rPr>
          <w:rFonts w:ascii="Times New Roman" w:eastAsia="Times New Roman" w:hAnsi="Times New Roman" w:cs="Times New Roman"/>
          <w:color w:val="000000"/>
          <w:kern w:val="0"/>
          <w:sz w:val="19"/>
          <w:szCs w:val="19"/>
          <w:lang w:eastAsia="ru-RU" w:bidi="ru-RU"/>
        </w:rPr>
        <w:instrText xml:space="preserve"> TOC \o "1-5" \h \z </w:instrText>
      </w:r>
      <w:r w:rsidRPr="0099051E">
        <w:rPr>
          <w:rFonts w:ascii="Times New Roman" w:eastAsia="Times New Roman" w:hAnsi="Times New Roman" w:cs="Times New Roman"/>
          <w:color w:val="000000"/>
          <w:kern w:val="0"/>
          <w:sz w:val="19"/>
          <w:szCs w:val="19"/>
          <w:lang w:eastAsia="ru-RU" w:bidi="ru-RU"/>
        </w:rPr>
        <w:fldChar w:fldCharType="separate"/>
      </w:r>
      <w:r w:rsidRPr="0099051E">
        <w:rPr>
          <w:rFonts w:ascii="Times New Roman" w:eastAsia="Times New Roman" w:hAnsi="Times New Roman" w:cs="Times New Roman"/>
          <w:color w:val="000000"/>
          <w:kern w:val="0"/>
          <w:sz w:val="19"/>
          <w:szCs w:val="19"/>
          <w:lang w:eastAsia="ru-RU" w:bidi="ru-RU"/>
        </w:rPr>
        <w:t>ВВЕДЕНИЕ</w:t>
      </w:r>
      <w:r w:rsidRPr="0099051E">
        <w:rPr>
          <w:rFonts w:ascii="Times New Roman" w:eastAsia="Times New Roman" w:hAnsi="Times New Roman" w:cs="Times New Roman"/>
          <w:color w:val="000000"/>
          <w:kern w:val="0"/>
          <w:sz w:val="19"/>
          <w:szCs w:val="19"/>
          <w:lang w:eastAsia="ru-RU" w:bidi="ru-RU"/>
        </w:rPr>
        <w:tab/>
        <w:t>4</w:t>
      </w:r>
    </w:p>
    <w:p w:rsidR="0099051E" w:rsidRPr="0099051E" w:rsidRDefault="0099051E" w:rsidP="0099051E">
      <w:pPr>
        <w:tabs>
          <w:tab w:val="clear" w:pos="709"/>
          <w:tab w:val="right" w:leader="dot" w:pos="9048"/>
        </w:tabs>
        <w:suppressAutoHyphens w:val="0"/>
        <w:spacing w:after="113" w:line="190" w:lineRule="exact"/>
        <w:ind w:left="20"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ГЛАВА 1. ВИЗАНТИЙСКАЯ ЗНАТЬ В ИСТОРИЧЕСКОМ РАКУРСЕ</w:t>
      </w:r>
      <w:r w:rsidRPr="0099051E">
        <w:rPr>
          <w:rFonts w:ascii="Times New Roman" w:eastAsia="Times New Roman" w:hAnsi="Times New Roman" w:cs="Times New Roman"/>
          <w:color w:val="000000"/>
          <w:kern w:val="0"/>
          <w:sz w:val="19"/>
          <w:szCs w:val="19"/>
          <w:lang w:eastAsia="ru-RU" w:bidi="ru-RU"/>
        </w:rPr>
        <w:tab/>
        <w:t>22</w:t>
      </w:r>
    </w:p>
    <w:p w:rsidR="0099051E" w:rsidRPr="0099051E" w:rsidRDefault="0099051E" w:rsidP="0099051E">
      <w:pPr>
        <w:numPr>
          <w:ilvl w:val="0"/>
          <w:numId w:val="37"/>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 xml:space="preserve"> ЭВОЛЮЦИЯ ВИЗАНТИЙСКОЙ ЗНАТИ В IV - XIII ВЕКАХ</w:t>
      </w:r>
      <w:r w:rsidRPr="0099051E">
        <w:rPr>
          <w:rFonts w:ascii="Times New Roman" w:eastAsia="Times New Roman" w:hAnsi="Times New Roman" w:cs="Times New Roman"/>
          <w:color w:val="000000"/>
          <w:kern w:val="0"/>
          <w:sz w:val="19"/>
          <w:szCs w:val="19"/>
          <w:lang w:eastAsia="ru-RU" w:bidi="ru-RU"/>
        </w:rPr>
        <w:tab/>
        <w:t>22</w:t>
      </w:r>
    </w:p>
    <w:p w:rsidR="0099051E" w:rsidRPr="0099051E" w:rsidRDefault="0099051E" w:rsidP="0099051E">
      <w:pPr>
        <w:numPr>
          <w:ilvl w:val="0"/>
          <w:numId w:val="38"/>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Формирование ранневизантийской знати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22</w:t>
      </w:r>
    </w:p>
    <w:p w:rsidR="0099051E" w:rsidRPr="0099051E" w:rsidRDefault="0099051E" w:rsidP="0099051E">
      <w:pPr>
        <w:numPr>
          <w:ilvl w:val="0"/>
          <w:numId w:val="38"/>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w:t>
      </w:r>
      <w:r w:rsidRPr="0099051E">
        <w:rPr>
          <w:rFonts w:ascii="Times New Roman" w:eastAsia="Times New Roman" w:hAnsi="Times New Roman" w:cs="Times New Roman"/>
          <w:color w:val="000000"/>
          <w:kern w:val="0"/>
          <w:sz w:val="19"/>
          <w:szCs w:val="19"/>
          <w:lang w:eastAsia="ru-RU" w:bidi="ru-RU"/>
        </w:rPr>
        <w:t xml:space="preserve"> </w:t>
      </w:r>
      <w:r w:rsidRPr="0099051E">
        <w:rPr>
          <w:rFonts w:ascii="Times New Roman" w:eastAsia="Times New Roman" w:hAnsi="Times New Roman" w:cs="Times New Roman"/>
          <w:i/>
          <w:iCs/>
          <w:color w:val="000000"/>
          <w:kern w:val="0"/>
          <w:sz w:val="19"/>
          <w:szCs w:val="19"/>
          <w:lang w:eastAsia="ru-RU" w:bidi="ru-RU"/>
        </w:rPr>
        <w:t>"темные века ”</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33</w:t>
      </w:r>
    </w:p>
    <w:p w:rsidR="0099051E" w:rsidRPr="0099051E" w:rsidRDefault="0099051E" w:rsidP="0099051E">
      <w:pPr>
        <w:numPr>
          <w:ilvl w:val="0"/>
          <w:numId w:val="38"/>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 период Македонской династии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43</w:t>
      </w:r>
    </w:p>
    <w:p w:rsidR="0099051E" w:rsidRPr="0099051E" w:rsidRDefault="0099051E" w:rsidP="0099051E">
      <w:pPr>
        <w:numPr>
          <w:ilvl w:val="0"/>
          <w:numId w:val="38"/>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 правление Комнинов и Ангелов</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54</w:t>
      </w:r>
    </w:p>
    <w:p w:rsidR="0099051E" w:rsidRPr="0099051E" w:rsidRDefault="0099051E" w:rsidP="0099051E">
      <w:pPr>
        <w:numPr>
          <w:ilvl w:val="0"/>
          <w:numId w:val="38"/>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 период Никейской империи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61</w:t>
      </w:r>
    </w:p>
    <w:p w:rsidR="0099051E" w:rsidRPr="0099051E" w:rsidRDefault="0099051E" w:rsidP="0099051E">
      <w:pPr>
        <w:numPr>
          <w:ilvl w:val="0"/>
          <w:numId w:val="37"/>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Византийская знать в эпоху Палеологов</w:t>
      </w:r>
      <w:r w:rsidRPr="0099051E">
        <w:rPr>
          <w:rFonts w:ascii="Times New Roman" w:eastAsia="Times New Roman" w:hAnsi="Times New Roman" w:cs="Times New Roman"/>
          <w:smallCaps/>
          <w:color w:val="000000"/>
          <w:kern w:val="0"/>
          <w:sz w:val="19"/>
          <w:szCs w:val="19"/>
          <w:lang w:eastAsia="ru-RU" w:bidi="ru-RU"/>
        </w:rPr>
        <w:tab/>
        <w:t>64</w:t>
      </w:r>
    </w:p>
    <w:p w:rsidR="0099051E" w:rsidRPr="0099051E" w:rsidRDefault="0099051E" w:rsidP="0099051E">
      <w:pPr>
        <w:numPr>
          <w:ilvl w:val="0"/>
          <w:numId w:val="39"/>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Общественные функции знати и значение ее связей в обществе</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64</w:t>
      </w:r>
    </w:p>
    <w:p w:rsidR="0099051E" w:rsidRPr="0099051E" w:rsidRDefault="0099051E" w:rsidP="0099051E">
      <w:pPr>
        <w:numPr>
          <w:ilvl w:val="0"/>
          <w:numId w:val="39"/>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и гражданские войны XIVвека</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71</w:t>
      </w:r>
    </w:p>
    <w:p w:rsidR="0099051E" w:rsidRPr="0099051E" w:rsidRDefault="0099051E" w:rsidP="0099051E">
      <w:pPr>
        <w:numPr>
          <w:ilvl w:val="0"/>
          <w:numId w:val="39"/>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 военных действиях против внешних врагов</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80</w:t>
      </w:r>
    </w:p>
    <w:p w:rsidR="0099051E" w:rsidRPr="0099051E" w:rsidRDefault="0099051E" w:rsidP="0099051E">
      <w:pPr>
        <w:numPr>
          <w:ilvl w:val="0"/>
          <w:numId w:val="39"/>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Палеологовская знать в дипломатических миссиях.</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87</w:t>
      </w:r>
    </w:p>
    <w:p w:rsidR="0099051E" w:rsidRPr="0099051E" w:rsidRDefault="0099051E" w:rsidP="0099051E">
      <w:pPr>
        <w:numPr>
          <w:ilvl w:val="0"/>
          <w:numId w:val="39"/>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Участие знати в идеологической борьбе XIV-XV веков</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92</w:t>
      </w:r>
    </w:p>
    <w:p w:rsidR="0099051E" w:rsidRPr="0099051E" w:rsidRDefault="0099051E" w:rsidP="0099051E">
      <w:pPr>
        <w:numPr>
          <w:ilvl w:val="0"/>
          <w:numId w:val="39"/>
        </w:numPr>
        <w:tabs>
          <w:tab w:val="clear" w:pos="709"/>
          <w:tab w:val="right" w:leader="dot" w:pos="9048"/>
        </w:tabs>
        <w:suppressAutoHyphens w:val="0"/>
        <w:spacing w:after="6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Знать в интеллектуальной сфере</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104</w:t>
      </w:r>
    </w:p>
    <w:p w:rsidR="0099051E" w:rsidRPr="0099051E" w:rsidRDefault="0099051E" w:rsidP="0099051E">
      <w:pPr>
        <w:tabs>
          <w:tab w:val="clear" w:pos="709"/>
          <w:tab w:val="right" w:leader="dot" w:pos="9048"/>
        </w:tabs>
        <w:suppressAutoHyphens w:val="0"/>
        <w:spacing w:after="60" w:line="219" w:lineRule="exact"/>
        <w:ind w:left="20" w:right="20" w:firstLine="0"/>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ГЛАВА 2. ВИЗАНТИЙСКИЕ ФАМИЛЬНЫЕ КЛАНЫ В ГОСУДАРСТВЕННОМ УПРАВЛЕНИИ И ЦЕРКОВНО-МОНАСТЫРСКОЙ СФЕРЕ</w:t>
      </w:r>
      <w:r w:rsidRPr="0099051E">
        <w:rPr>
          <w:rFonts w:ascii="Times New Roman" w:eastAsia="Times New Roman" w:hAnsi="Times New Roman" w:cs="Times New Roman"/>
          <w:color w:val="000000"/>
          <w:kern w:val="0"/>
          <w:sz w:val="19"/>
          <w:szCs w:val="19"/>
          <w:lang w:eastAsia="ru-RU" w:bidi="ru-RU"/>
        </w:rPr>
        <w:tab/>
        <w:t>115</w:t>
      </w:r>
    </w:p>
    <w:p w:rsidR="0099051E" w:rsidRPr="0099051E" w:rsidRDefault="0099051E" w:rsidP="0099051E">
      <w:pPr>
        <w:numPr>
          <w:ilvl w:val="0"/>
          <w:numId w:val="40"/>
        </w:numPr>
        <w:tabs>
          <w:tab w:val="clear" w:pos="709"/>
        </w:tabs>
        <w:suppressAutoHyphens w:val="0"/>
        <w:spacing w:after="0" w:line="219" w:lineRule="exact"/>
        <w:ind w:right="20"/>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Византийские фамильные кланы в системе гражданского и военного управления империей  116</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9" w:tooltip="Current Document">
        <w:r w:rsidRPr="0099051E">
          <w:rPr>
            <w:rFonts w:ascii="Times New Roman" w:eastAsia="Times New Roman" w:hAnsi="Times New Roman" w:cs="Times New Roman"/>
            <w:i/>
            <w:iCs/>
            <w:color w:val="000000"/>
            <w:kern w:val="0"/>
            <w:sz w:val="19"/>
            <w:szCs w:val="19"/>
            <w:lang w:eastAsia="ru-RU" w:bidi="ru-RU"/>
          </w:rPr>
          <w:t xml:space="preserve"> Асаны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131</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0" w:tooltip="Current Document">
        <w:r w:rsidRPr="0099051E">
          <w:rPr>
            <w:rFonts w:ascii="Times New Roman" w:eastAsia="Times New Roman" w:hAnsi="Times New Roman" w:cs="Times New Roman"/>
            <w:i/>
            <w:iCs/>
            <w:color w:val="000000"/>
            <w:kern w:val="0"/>
            <w:sz w:val="19"/>
            <w:szCs w:val="19"/>
            <w:lang w:eastAsia="ru-RU" w:bidi="ru-RU"/>
          </w:rPr>
          <w:t xml:space="preserve"> Враны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139</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1" w:tooltip="Current Document">
        <w:r w:rsidRPr="0099051E">
          <w:rPr>
            <w:rFonts w:ascii="Times New Roman" w:eastAsia="Times New Roman" w:hAnsi="Times New Roman" w:cs="Times New Roman"/>
            <w:i/>
            <w:iCs/>
            <w:color w:val="000000"/>
            <w:kern w:val="0"/>
            <w:sz w:val="19"/>
            <w:szCs w:val="19"/>
            <w:lang w:eastAsia="ru-RU" w:bidi="ru-RU"/>
          </w:rPr>
          <w:t xml:space="preserve"> Вриеннии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142</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2" w:tooltip="Current Document">
        <w:r w:rsidRPr="0099051E">
          <w:rPr>
            <w:rFonts w:ascii="Times New Roman" w:eastAsia="Times New Roman" w:hAnsi="Times New Roman" w:cs="Times New Roman"/>
            <w:i/>
            <w:iCs/>
            <w:color w:val="000000"/>
            <w:kern w:val="0"/>
            <w:sz w:val="19"/>
            <w:szCs w:val="19"/>
            <w:lang w:eastAsia="ru-RU" w:bidi="ru-RU"/>
          </w:rPr>
          <w:t xml:space="preserve"> Главы</w:t>
        </w:r>
        <w:r w:rsidRPr="0099051E">
          <w:rPr>
            <w:rFonts w:ascii="Times New Roman" w:eastAsia="Times New Roman" w:hAnsi="Times New Roman" w:cs="Times New Roman"/>
            <w:color w:val="000000"/>
            <w:kern w:val="0"/>
            <w:sz w:val="19"/>
            <w:szCs w:val="19"/>
            <w:lang w:eastAsia="ru-RU" w:bidi="ru-RU"/>
          </w:rPr>
          <w:tab/>
          <w:t xml:space="preserve">  </w:t>
        </w:r>
        <w:r w:rsidRPr="0099051E">
          <w:rPr>
            <w:rFonts w:ascii="Times New Roman" w:eastAsia="Times New Roman" w:hAnsi="Times New Roman" w:cs="Times New Roman"/>
            <w:i/>
            <w:iCs/>
            <w:color w:val="000000"/>
            <w:kern w:val="0"/>
            <w:sz w:val="19"/>
            <w:szCs w:val="19"/>
            <w:lang w:eastAsia="ru-RU" w:bidi="ru-RU"/>
          </w:rPr>
          <w:t>144</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3" w:tooltip="Current Document">
        <w:r w:rsidRPr="0099051E">
          <w:rPr>
            <w:rFonts w:ascii="Times New Roman" w:eastAsia="Times New Roman" w:hAnsi="Times New Roman" w:cs="Times New Roman"/>
            <w:i/>
            <w:iCs/>
            <w:color w:val="000000"/>
            <w:kern w:val="0"/>
            <w:sz w:val="19"/>
            <w:szCs w:val="19"/>
            <w:lang w:eastAsia="ru-RU" w:bidi="ru-RU"/>
          </w:rPr>
          <w:t xml:space="preserve"> Кавасилы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145</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Марупы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147</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 xml:space="preserve"> </w:t>
      </w:r>
      <w:r w:rsidRPr="0099051E">
        <w:rPr>
          <w:rFonts w:ascii="Times New Roman" w:eastAsia="Times New Roman" w:hAnsi="Times New Roman" w:cs="Times New Roman"/>
          <w:i/>
          <w:iCs/>
          <w:color w:val="000000"/>
          <w:kern w:val="0"/>
          <w:sz w:val="19"/>
          <w:szCs w:val="19"/>
          <w:lang w:eastAsia="ru-RU" w:bidi="ru-RU"/>
        </w:rPr>
        <w:t>Нотара</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148</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4" w:tooltip="Current Document">
        <w:r w:rsidRPr="0099051E">
          <w:rPr>
            <w:rFonts w:ascii="Times New Roman" w:eastAsia="Times New Roman" w:hAnsi="Times New Roman" w:cs="Times New Roman"/>
            <w:i/>
            <w:iCs/>
            <w:color w:val="000000"/>
            <w:kern w:val="0"/>
            <w:sz w:val="19"/>
            <w:szCs w:val="19"/>
            <w:lang w:eastAsia="ru-RU" w:bidi="ru-RU"/>
          </w:rPr>
          <w:t xml:space="preserve"> Петралифы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151</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Раули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151</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6" w:tooltip="Current Document">
        <w:r w:rsidRPr="0099051E">
          <w:rPr>
            <w:rFonts w:ascii="Times New Roman" w:eastAsia="Times New Roman" w:hAnsi="Times New Roman" w:cs="Times New Roman"/>
            <w:i/>
            <w:iCs/>
            <w:color w:val="000000"/>
            <w:kern w:val="0"/>
            <w:sz w:val="19"/>
            <w:szCs w:val="19"/>
            <w:lang w:eastAsia="ru-RU" w:bidi="ru-RU"/>
          </w:rPr>
          <w:t xml:space="preserve"> Сарантины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156</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Синадины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158</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7" w:tooltip="Current Document">
        <w:r w:rsidRPr="0099051E">
          <w:rPr>
            <w:rFonts w:ascii="Times New Roman" w:eastAsia="Times New Roman" w:hAnsi="Times New Roman" w:cs="Times New Roman"/>
            <w:i/>
            <w:iCs/>
            <w:color w:val="000000"/>
            <w:kern w:val="0"/>
            <w:sz w:val="19"/>
            <w:szCs w:val="19"/>
            <w:lang w:eastAsia="ru-RU" w:bidi="ru-RU"/>
          </w:rPr>
          <w:t xml:space="preserve"> Сиропулы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161</w:t>
        </w:r>
      </w:hyperlink>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Тарханиоты</w:t>
      </w:r>
      <w:r w:rsidRPr="0099051E">
        <w:rPr>
          <w:rFonts w:ascii="Times New Roman" w:eastAsia="Times New Roman" w:hAnsi="Times New Roman" w:cs="Times New Roman"/>
          <w:color w:val="000000"/>
          <w:kern w:val="0"/>
          <w:sz w:val="19"/>
          <w:szCs w:val="19"/>
          <w:lang w:eastAsia="ru-RU" w:bidi="ru-RU"/>
        </w:rPr>
        <w:tab/>
        <w:t xml:space="preserve">  </w:t>
      </w:r>
      <w:r w:rsidRPr="0099051E">
        <w:rPr>
          <w:rFonts w:ascii="Times New Roman" w:eastAsia="Times New Roman" w:hAnsi="Times New Roman" w:cs="Times New Roman"/>
          <w:i/>
          <w:iCs/>
          <w:color w:val="000000"/>
          <w:kern w:val="0"/>
          <w:sz w:val="19"/>
          <w:szCs w:val="19"/>
          <w:lang w:eastAsia="ru-RU" w:bidi="ru-RU"/>
        </w:rPr>
        <w:t>162</w:t>
      </w:r>
    </w:p>
    <w:p w:rsidR="0099051E" w:rsidRPr="0099051E" w:rsidRDefault="0099051E" w:rsidP="0099051E">
      <w:pPr>
        <w:numPr>
          <w:ilvl w:val="0"/>
          <w:numId w:val="41"/>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hyperlink w:anchor="bookmark18" w:tooltip="Current Document">
        <w:r w:rsidRPr="0099051E">
          <w:rPr>
            <w:rFonts w:ascii="Times New Roman" w:eastAsia="Times New Roman" w:hAnsi="Times New Roman" w:cs="Times New Roman"/>
            <w:i/>
            <w:iCs/>
            <w:color w:val="000000"/>
            <w:kern w:val="0"/>
            <w:sz w:val="19"/>
            <w:szCs w:val="19"/>
            <w:lang w:eastAsia="ru-RU" w:bidi="ru-RU"/>
          </w:rPr>
          <w:t xml:space="preserve"> Филантропины....</w:t>
        </w:r>
        <w:r w:rsidRPr="0099051E">
          <w:rPr>
            <w:rFonts w:ascii="Times New Roman" w:eastAsia="Times New Roman" w:hAnsi="Times New Roman" w:cs="Times New Roman"/>
            <w:color w:val="000000"/>
            <w:kern w:val="0"/>
            <w:sz w:val="19"/>
            <w:szCs w:val="19"/>
            <w:lang w:eastAsia="ru-RU" w:bidi="ru-RU"/>
          </w:rPr>
          <w:tab/>
          <w:t xml:space="preserve">  </w:t>
        </w:r>
        <w:r w:rsidRPr="0099051E">
          <w:rPr>
            <w:rFonts w:ascii="Times New Roman" w:eastAsia="Times New Roman" w:hAnsi="Times New Roman" w:cs="Times New Roman"/>
            <w:i/>
            <w:iCs/>
            <w:color w:val="000000"/>
            <w:kern w:val="0"/>
            <w:sz w:val="19"/>
            <w:szCs w:val="19"/>
            <w:lang w:eastAsia="ru-RU" w:bidi="ru-RU"/>
          </w:rPr>
          <w:t>166</w:t>
        </w:r>
      </w:hyperlink>
    </w:p>
    <w:p w:rsidR="0099051E" w:rsidRPr="0099051E" w:rsidRDefault="0099051E" w:rsidP="0099051E">
      <w:pPr>
        <w:numPr>
          <w:ilvl w:val="0"/>
          <w:numId w:val="40"/>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 xml:space="preserve"> Византийские фамильные кланы в церковно-монастырской сфере</w:t>
      </w:r>
      <w:r w:rsidRPr="0099051E">
        <w:rPr>
          <w:rFonts w:ascii="Times New Roman" w:eastAsia="Times New Roman" w:hAnsi="Times New Roman" w:cs="Times New Roman"/>
          <w:color w:val="000000"/>
          <w:kern w:val="0"/>
          <w:sz w:val="19"/>
          <w:szCs w:val="19"/>
          <w:lang w:eastAsia="ru-RU" w:bidi="ru-RU"/>
        </w:rPr>
        <w:tab/>
        <w:t>180</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Асаны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193</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Враны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195</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Вриеннии</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196</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Гчавы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198</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Кавасилы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200</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Марулы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202</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Нотара</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204</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Петралифы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205</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Раули</w:t>
      </w:r>
      <w:r w:rsidRPr="0099051E">
        <w:rPr>
          <w:rFonts w:ascii="Times New Roman" w:eastAsia="Times New Roman" w:hAnsi="Times New Roman" w:cs="Times New Roman"/>
          <w:color w:val="000000"/>
          <w:kern w:val="0"/>
          <w:sz w:val="19"/>
          <w:szCs w:val="19"/>
          <w:lang w:eastAsia="ru-RU" w:bidi="ru-RU"/>
        </w:rPr>
        <w:tab/>
        <w:t xml:space="preserve">  </w:t>
      </w:r>
      <w:r w:rsidRPr="0099051E">
        <w:rPr>
          <w:rFonts w:ascii="Times New Roman" w:eastAsia="Times New Roman" w:hAnsi="Times New Roman" w:cs="Times New Roman"/>
          <w:i/>
          <w:iCs/>
          <w:color w:val="000000"/>
          <w:kern w:val="0"/>
          <w:sz w:val="19"/>
          <w:szCs w:val="19"/>
          <w:lang w:eastAsia="ru-RU" w:bidi="ru-RU"/>
        </w:rPr>
        <w:t>205</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Сарантины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206</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Синадины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208</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Сиропулы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210</w:t>
      </w:r>
    </w:p>
    <w:p w:rsidR="0099051E" w:rsidRPr="0099051E" w:rsidRDefault="0099051E" w:rsidP="0099051E">
      <w:pPr>
        <w:numPr>
          <w:ilvl w:val="0"/>
          <w:numId w:val="42"/>
        </w:numPr>
        <w:tabs>
          <w:tab w:val="clear" w:pos="709"/>
          <w:tab w:val="right" w:leader="dot" w:pos="9048"/>
        </w:tabs>
        <w:suppressAutoHyphens w:val="0"/>
        <w:spacing w:after="0"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Тарханиоты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212</w:t>
      </w:r>
    </w:p>
    <w:p w:rsidR="0099051E" w:rsidRPr="0099051E" w:rsidRDefault="0099051E" w:rsidP="0099051E">
      <w:pPr>
        <w:numPr>
          <w:ilvl w:val="0"/>
          <w:numId w:val="42"/>
        </w:numPr>
        <w:tabs>
          <w:tab w:val="clear" w:pos="709"/>
          <w:tab w:val="right" w:leader="dot" w:pos="9048"/>
        </w:tabs>
        <w:suppressAutoHyphens w:val="0"/>
        <w:spacing w:after="49" w:line="219" w:lineRule="exact"/>
        <w:jc w:val="left"/>
        <w:rPr>
          <w:rFonts w:ascii="Times New Roman" w:eastAsia="Times New Roman" w:hAnsi="Times New Roman" w:cs="Times New Roman"/>
          <w:i/>
          <w:iCs/>
          <w:color w:val="000000"/>
          <w:kern w:val="0"/>
          <w:sz w:val="19"/>
          <w:szCs w:val="19"/>
          <w:lang w:eastAsia="ru-RU" w:bidi="ru-RU"/>
        </w:rPr>
      </w:pPr>
      <w:r w:rsidRPr="0099051E">
        <w:rPr>
          <w:rFonts w:ascii="Times New Roman" w:eastAsia="Times New Roman" w:hAnsi="Times New Roman" w:cs="Times New Roman"/>
          <w:i/>
          <w:iCs/>
          <w:color w:val="000000"/>
          <w:kern w:val="0"/>
          <w:sz w:val="19"/>
          <w:szCs w:val="19"/>
          <w:lang w:eastAsia="ru-RU" w:bidi="ru-RU"/>
        </w:rPr>
        <w:t xml:space="preserve"> Филантропины</w:t>
      </w:r>
      <w:r w:rsidRPr="0099051E">
        <w:rPr>
          <w:rFonts w:ascii="Times New Roman" w:eastAsia="Times New Roman" w:hAnsi="Times New Roman" w:cs="Times New Roman"/>
          <w:color w:val="000000"/>
          <w:kern w:val="0"/>
          <w:sz w:val="19"/>
          <w:szCs w:val="19"/>
          <w:lang w:eastAsia="ru-RU" w:bidi="ru-RU"/>
        </w:rPr>
        <w:tab/>
      </w:r>
      <w:r w:rsidRPr="0099051E">
        <w:rPr>
          <w:rFonts w:ascii="Times New Roman" w:eastAsia="Times New Roman" w:hAnsi="Times New Roman" w:cs="Times New Roman"/>
          <w:i/>
          <w:iCs/>
          <w:color w:val="000000"/>
          <w:kern w:val="0"/>
          <w:sz w:val="19"/>
          <w:szCs w:val="19"/>
          <w:lang w:eastAsia="ru-RU" w:bidi="ru-RU"/>
        </w:rPr>
        <w:t>214</w:t>
      </w:r>
    </w:p>
    <w:p w:rsidR="0099051E" w:rsidRPr="0099051E" w:rsidRDefault="0099051E" w:rsidP="0099051E">
      <w:pPr>
        <w:tabs>
          <w:tab w:val="clear" w:pos="709"/>
          <w:tab w:val="right" w:leader="dot" w:pos="9048"/>
        </w:tabs>
        <w:suppressAutoHyphens w:val="0"/>
        <w:spacing w:after="71" w:line="233" w:lineRule="exact"/>
        <w:ind w:left="20" w:right="20" w:firstLine="0"/>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ГЛАВА 3. РОДСТВЕННЫЕ И МАТРИМОНИАЛЬНЫЕ СВЯЗИ ВИЗАНТИЙСКИХ ФАМИЛЬНЫХ КЛАНОВ</w:t>
      </w:r>
      <w:r w:rsidRPr="0099051E">
        <w:rPr>
          <w:rFonts w:ascii="Times New Roman" w:eastAsia="Times New Roman" w:hAnsi="Times New Roman" w:cs="Times New Roman"/>
          <w:color w:val="000000"/>
          <w:kern w:val="0"/>
          <w:sz w:val="19"/>
          <w:szCs w:val="19"/>
          <w:lang w:eastAsia="ru-RU" w:bidi="ru-RU"/>
        </w:rPr>
        <w:tab/>
        <w:t>226</w:t>
      </w:r>
    </w:p>
    <w:p w:rsidR="0099051E" w:rsidRPr="0099051E" w:rsidRDefault="0099051E" w:rsidP="0099051E">
      <w:pPr>
        <w:tabs>
          <w:tab w:val="clear" w:pos="709"/>
          <w:tab w:val="right" w:leader="dot" w:pos="9048"/>
        </w:tabs>
        <w:suppressAutoHyphens w:val="0"/>
        <w:spacing w:after="0" w:line="219" w:lineRule="exact"/>
        <w:ind w:left="280"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3.1. АСАНЫ</w:t>
      </w:r>
      <w:r w:rsidRPr="0099051E">
        <w:rPr>
          <w:rFonts w:ascii="Times New Roman" w:eastAsia="Times New Roman" w:hAnsi="Times New Roman" w:cs="Times New Roman"/>
          <w:color w:val="000000"/>
          <w:kern w:val="0"/>
          <w:sz w:val="19"/>
          <w:szCs w:val="19"/>
          <w:lang w:eastAsia="ru-RU" w:bidi="ru-RU"/>
        </w:rPr>
        <w:tab/>
        <w:t>231</w:t>
      </w:r>
    </w:p>
    <w:p w:rsidR="0099051E" w:rsidRPr="0099051E" w:rsidRDefault="0099051E" w:rsidP="0099051E">
      <w:pPr>
        <w:numPr>
          <w:ilvl w:val="0"/>
          <w:numId w:val="43"/>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Враны</w:t>
      </w:r>
      <w:r w:rsidRPr="0099051E">
        <w:rPr>
          <w:rFonts w:ascii="Times New Roman" w:eastAsia="Times New Roman" w:hAnsi="Times New Roman" w:cs="Times New Roman"/>
          <w:smallCaps/>
          <w:color w:val="000000"/>
          <w:kern w:val="0"/>
          <w:sz w:val="19"/>
          <w:szCs w:val="19"/>
          <w:lang w:eastAsia="ru-RU" w:bidi="ru-RU"/>
        </w:rPr>
        <w:tab/>
        <w:t>237</w:t>
      </w:r>
    </w:p>
    <w:p w:rsidR="0099051E" w:rsidRPr="0099051E" w:rsidRDefault="0099051E" w:rsidP="0099051E">
      <w:pPr>
        <w:numPr>
          <w:ilvl w:val="0"/>
          <w:numId w:val="43"/>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вриеннии</w:t>
      </w:r>
      <w:r w:rsidRPr="0099051E">
        <w:rPr>
          <w:rFonts w:ascii="Times New Roman" w:eastAsia="Times New Roman" w:hAnsi="Times New Roman" w:cs="Times New Roman"/>
          <w:smallCaps/>
          <w:color w:val="000000"/>
          <w:kern w:val="0"/>
          <w:sz w:val="19"/>
          <w:szCs w:val="19"/>
          <w:lang w:eastAsia="ru-RU" w:bidi="ru-RU"/>
        </w:rPr>
        <w:tab/>
        <w:t>241</w:t>
      </w:r>
    </w:p>
    <w:p w:rsidR="0099051E" w:rsidRPr="0099051E" w:rsidRDefault="0099051E" w:rsidP="0099051E">
      <w:pPr>
        <w:numPr>
          <w:ilvl w:val="0"/>
          <w:numId w:val="43"/>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главы</w:t>
      </w:r>
      <w:r w:rsidRPr="0099051E">
        <w:rPr>
          <w:rFonts w:ascii="Times New Roman" w:eastAsia="Times New Roman" w:hAnsi="Times New Roman" w:cs="Times New Roman"/>
          <w:smallCaps/>
          <w:color w:val="000000"/>
          <w:kern w:val="0"/>
          <w:sz w:val="19"/>
          <w:szCs w:val="19"/>
          <w:lang w:eastAsia="ru-RU" w:bidi="ru-RU"/>
        </w:rPr>
        <w:tab/>
        <w:t>241</w:t>
      </w:r>
    </w:p>
    <w:p w:rsidR="0099051E" w:rsidRPr="0099051E" w:rsidRDefault="0099051E" w:rsidP="0099051E">
      <w:pPr>
        <w:numPr>
          <w:ilvl w:val="0"/>
          <w:numId w:val="43"/>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smallCaps/>
          <w:color w:val="000000"/>
          <w:kern w:val="0"/>
          <w:sz w:val="19"/>
          <w:szCs w:val="19"/>
          <w:lang w:eastAsia="ru-RU" w:bidi="ru-RU"/>
        </w:rPr>
        <w:t xml:space="preserve"> Кавасилы</w:t>
      </w:r>
      <w:r w:rsidRPr="0099051E">
        <w:rPr>
          <w:rFonts w:ascii="Times New Roman" w:eastAsia="Times New Roman" w:hAnsi="Times New Roman" w:cs="Times New Roman"/>
          <w:smallCaps/>
          <w:color w:val="000000"/>
          <w:kern w:val="0"/>
          <w:sz w:val="19"/>
          <w:szCs w:val="19"/>
          <w:lang w:eastAsia="ru-RU" w:bidi="ru-RU"/>
        </w:rPr>
        <w:tab/>
        <w:t>243</w:t>
      </w:r>
    </w:p>
    <w:p w:rsidR="0099051E" w:rsidRPr="0099051E" w:rsidRDefault="0099051E" w:rsidP="0099051E">
      <w:pPr>
        <w:numPr>
          <w:ilvl w:val="0"/>
          <w:numId w:val="43"/>
        </w:numPr>
        <w:tabs>
          <w:tab w:val="clear" w:pos="709"/>
          <w:tab w:val="right" w:leader="dot" w:pos="9048"/>
        </w:tabs>
        <w:suppressAutoHyphens w:val="0"/>
        <w:spacing w:after="0" w:line="219" w:lineRule="exact"/>
        <w:jc w:val="left"/>
        <w:rPr>
          <w:rFonts w:ascii="Times New Roman" w:eastAsia="Times New Roman" w:hAnsi="Times New Roman" w:cs="Times New Roman"/>
          <w:color w:val="000000"/>
          <w:kern w:val="0"/>
          <w:sz w:val="19"/>
          <w:szCs w:val="19"/>
          <w:lang w:eastAsia="ru-RU" w:bidi="ru-RU"/>
        </w:rPr>
        <w:sectPr w:rsidR="0099051E" w:rsidRPr="0099051E">
          <w:headerReference w:type="even" r:id="rId9"/>
          <w:headerReference w:type="first" r:id="rId10"/>
          <w:pgSz w:w="16838" w:h="23810"/>
          <w:pgMar w:top="4749" w:right="3852" w:bottom="4484" w:left="3875" w:header="0" w:footer="3" w:gutter="0"/>
          <w:cols w:space="720"/>
          <w:noEndnote/>
          <w:titlePg/>
          <w:docGrid w:linePitch="360"/>
        </w:sectPr>
      </w:pPr>
      <w:r w:rsidRPr="0099051E">
        <w:rPr>
          <w:rFonts w:ascii="Times New Roman" w:eastAsia="Times New Roman" w:hAnsi="Times New Roman" w:cs="Times New Roman"/>
          <w:smallCaps/>
          <w:color w:val="000000"/>
          <w:kern w:val="0"/>
          <w:sz w:val="19"/>
          <w:szCs w:val="19"/>
          <w:lang w:eastAsia="ru-RU" w:bidi="ru-RU"/>
        </w:rPr>
        <w:t xml:space="preserve"> Марулы</w:t>
      </w:r>
      <w:r w:rsidRPr="0099051E">
        <w:rPr>
          <w:rFonts w:ascii="Times New Roman" w:eastAsia="Times New Roman" w:hAnsi="Times New Roman" w:cs="Times New Roman"/>
          <w:smallCaps/>
          <w:color w:val="000000"/>
          <w:kern w:val="0"/>
          <w:sz w:val="19"/>
          <w:szCs w:val="19"/>
          <w:lang w:eastAsia="ru-RU" w:bidi="ru-RU"/>
        </w:rPr>
        <w:tab/>
        <w:t>245</w:t>
      </w:r>
      <w:r w:rsidRPr="0099051E">
        <w:rPr>
          <w:rFonts w:ascii="Times New Roman" w:eastAsia="Times New Roman" w:hAnsi="Times New Roman" w:cs="Times New Roman"/>
          <w:color w:val="000000"/>
          <w:kern w:val="0"/>
          <w:sz w:val="19"/>
          <w:szCs w:val="19"/>
          <w:lang w:eastAsia="ru-RU" w:bidi="ru-RU"/>
        </w:rPr>
        <w:fldChar w:fldCharType="end"/>
      </w:r>
    </w:p>
    <w:p w:rsidR="0099051E" w:rsidRPr="0099051E" w:rsidRDefault="0099051E" w:rsidP="0099051E">
      <w:pPr>
        <w:tabs>
          <w:tab w:val="clear" w:pos="709"/>
        </w:tabs>
        <w:suppressAutoHyphens w:val="0"/>
        <w:spacing w:after="105" w:line="230" w:lineRule="exact"/>
        <w:ind w:left="5860" w:firstLine="0"/>
        <w:jc w:val="left"/>
        <w:rPr>
          <w:rFonts w:ascii="Times New Roman" w:eastAsia="Times New Roman" w:hAnsi="Times New Roman" w:cs="Times New Roman"/>
          <w:color w:val="000000"/>
          <w:kern w:val="0"/>
          <w:sz w:val="23"/>
          <w:szCs w:val="23"/>
          <w:lang w:val="uk-UA" w:eastAsia="uk-UA" w:bidi="uk-UA"/>
        </w:rPr>
      </w:pPr>
      <w:r w:rsidRPr="0099051E">
        <w:rPr>
          <w:rFonts w:ascii="Times New Roman" w:eastAsia="Times New Roman" w:hAnsi="Times New Roman" w:cs="Times New Roman"/>
          <w:color w:val="000000"/>
          <w:kern w:val="0"/>
          <w:sz w:val="23"/>
          <w:szCs w:val="23"/>
          <w:lang w:val="uk-UA" w:eastAsia="uk-UA" w:bidi="uk-UA"/>
        </w:rPr>
        <w:t>з</w:t>
      </w:r>
    </w:p>
    <w:p w:rsidR="0099051E" w:rsidRPr="0099051E" w:rsidRDefault="0099051E" w:rsidP="0099051E">
      <w:pPr>
        <w:numPr>
          <w:ilvl w:val="0"/>
          <w:numId w:val="43"/>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eastAsia="ru-RU" w:bidi="ru-RU"/>
        </w:rPr>
        <w:fldChar w:fldCharType="begin"/>
      </w:r>
      <w:r w:rsidRPr="0099051E">
        <w:rPr>
          <w:rFonts w:ascii="Times New Roman" w:eastAsia="Times New Roman" w:hAnsi="Times New Roman" w:cs="Times New Roman"/>
          <w:color w:val="000000"/>
          <w:kern w:val="0"/>
          <w:sz w:val="16"/>
          <w:szCs w:val="16"/>
          <w:lang w:eastAsia="ru-RU" w:bidi="ru-RU"/>
        </w:rPr>
        <w:instrText xml:space="preserve"> TOC \o "1-5" \h \z </w:instrText>
      </w:r>
      <w:r w:rsidRPr="0099051E">
        <w:rPr>
          <w:rFonts w:ascii="Times New Roman" w:eastAsia="Times New Roman" w:hAnsi="Times New Roman" w:cs="Times New Roman"/>
          <w:color w:val="000000"/>
          <w:kern w:val="0"/>
          <w:sz w:val="16"/>
          <w:szCs w:val="16"/>
          <w:lang w:eastAsia="ru-RU" w:bidi="ru-RU"/>
        </w:rPr>
        <w:fldChar w:fldCharType="separate"/>
      </w:r>
      <w:r w:rsidRPr="0099051E">
        <w:rPr>
          <w:rFonts w:ascii="Times New Roman" w:eastAsia="Times New Roman" w:hAnsi="Times New Roman" w:cs="Times New Roman"/>
          <w:color w:val="000000"/>
          <w:kern w:val="0"/>
          <w:sz w:val="16"/>
          <w:szCs w:val="16"/>
          <w:lang w:val="uk-UA" w:eastAsia="uk-UA" w:bidi="uk-UA"/>
        </w:rPr>
        <w:t xml:space="preserve"> </w:t>
      </w:r>
      <w:r w:rsidRPr="0099051E">
        <w:rPr>
          <w:rFonts w:ascii="Times New Roman" w:eastAsia="Times New Roman" w:hAnsi="Times New Roman" w:cs="Times New Roman"/>
          <w:smallCaps/>
          <w:color w:val="000000"/>
          <w:kern w:val="0"/>
          <w:sz w:val="17"/>
          <w:szCs w:val="17"/>
          <w:lang w:val="uk-UA" w:eastAsia="uk-UA" w:bidi="uk-UA"/>
        </w:rPr>
        <w:t>Нотара</w:t>
      </w:r>
      <w:r w:rsidRPr="0099051E">
        <w:rPr>
          <w:rFonts w:ascii="Times New Roman" w:eastAsia="Times New Roman" w:hAnsi="Times New Roman" w:cs="Times New Roman"/>
          <w:color w:val="000000"/>
          <w:kern w:val="0"/>
          <w:sz w:val="16"/>
          <w:szCs w:val="16"/>
          <w:lang w:val="uk-UA" w:eastAsia="uk-UA" w:bidi="uk-UA"/>
        </w:rPr>
        <w:tab/>
        <w:t>248</w:t>
      </w:r>
    </w:p>
    <w:p w:rsidR="0099051E" w:rsidRPr="0099051E" w:rsidRDefault="0099051E" w:rsidP="0099051E">
      <w:pPr>
        <w:numPr>
          <w:ilvl w:val="0"/>
          <w:numId w:val="43"/>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val="uk-UA" w:eastAsia="uk-UA" w:bidi="uk-UA"/>
        </w:rPr>
        <w:t xml:space="preserve"> </w:t>
      </w:r>
      <w:r w:rsidRPr="0099051E">
        <w:rPr>
          <w:rFonts w:ascii="Times New Roman" w:eastAsia="Times New Roman" w:hAnsi="Times New Roman" w:cs="Times New Roman"/>
          <w:color w:val="000000"/>
          <w:kern w:val="0"/>
          <w:sz w:val="16"/>
          <w:szCs w:val="16"/>
          <w:lang w:eastAsia="ru-RU" w:bidi="ru-RU"/>
        </w:rPr>
        <w:t>ПЕТРАЛИФЫ</w:t>
      </w:r>
      <w:r w:rsidRPr="0099051E">
        <w:rPr>
          <w:rFonts w:ascii="Times New Roman" w:eastAsia="Times New Roman" w:hAnsi="Times New Roman" w:cs="Times New Roman"/>
          <w:color w:val="000000"/>
          <w:kern w:val="0"/>
          <w:sz w:val="16"/>
          <w:szCs w:val="16"/>
          <w:lang w:val="uk-UA" w:eastAsia="uk-UA" w:bidi="uk-UA"/>
        </w:rPr>
        <w:tab/>
        <w:t>252</w:t>
      </w:r>
    </w:p>
    <w:p w:rsidR="0099051E" w:rsidRPr="0099051E" w:rsidRDefault="0099051E" w:rsidP="0099051E">
      <w:pPr>
        <w:numPr>
          <w:ilvl w:val="0"/>
          <w:numId w:val="43"/>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val="uk-UA" w:eastAsia="uk-UA" w:bidi="uk-UA"/>
        </w:rPr>
        <w:t xml:space="preserve"> </w:t>
      </w:r>
      <w:r w:rsidRPr="0099051E">
        <w:rPr>
          <w:rFonts w:ascii="Times New Roman" w:eastAsia="Times New Roman" w:hAnsi="Times New Roman" w:cs="Times New Roman"/>
          <w:smallCaps/>
          <w:color w:val="000000"/>
          <w:kern w:val="0"/>
          <w:sz w:val="17"/>
          <w:szCs w:val="17"/>
          <w:lang w:eastAsia="ru-RU" w:bidi="ru-RU"/>
        </w:rPr>
        <w:t>Раули</w:t>
      </w:r>
      <w:r w:rsidRPr="0099051E">
        <w:rPr>
          <w:rFonts w:ascii="Times New Roman" w:eastAsia="Times New Roman" w:hAnsi="Times New Roman" w:cs="Times New Roman"/>
          <w:color w:val="000000"/>
          <w:kern w:val="0"/>
          <w:sz w:val="16"/>
          <w:szCs w:val="16"/>
          <w:lang w:val="uk-UA" w:eastAsia="uk-UA" w:bidi="uk-UA"/>
        </w:rPr>
        <w:tab/>
        <w:t>254</w:t>
      </w:r>
    </w:p>
    <w:p w:rsidR="0099051E" w:rsidRPr="0099051E" w:rsidRDefault="0099051E" w:rsidP="0099051E">
      <w:pPr>
        <w:tabs>
          <w:tab w:val="clear" w:pos="709"/>
          <w:tab w:val="right" w:leader="dot" w:pos="10483"/>
        </w:tabs>
        <w:suppressAutoHyphens w:val="0"/>
        <w:spacing w:after="0" w:line="219" w:lineRule="exact"/>
        <w:ind w:left="1600" w:firstLine="0"/>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eastAsia="ru-RU" w:bidi="ru-RU"/>
        </w:rPr>
        <w:t>3.10САРАНТИНЫ</w:t>
      </w:r>
      <w:r w:rsidRPr="0099051E">
        <w:rPr>
          <w:rFonts w:ascii="Times New Roman" w:eastAsia="Times New Roman" w:hAnsi="Times New Roman" w:cs="Times New Roman"/>
          <w:color w:val="000000"/>
          <w:kern w:val="0"/>
          <w:sz w:val="16"/>
          <w:szCs w:val="16"/>
          <w:lang w:eastAsia="ru-RU" w:bidi="ru-RU"/>
        </w:rPr>
        <w:tab/>
        <w:t>259</w:t>
      </w:r>
    </w:p>
    <w:p w:rsidR="0099051E" w:rsidRPr="0099051E" w:rsidRDefault="0099051E" w:rsidP="0099051E">
      <w:pPr>
        <w:numPr>
          <w:ilvl w:val="0"/>
          <w:numId w:val="44"/>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eastAsia="ru-RU" w:bidi="ru-RU"/>
        </w:rPr>
        <w:t xml:space="preserve"> СИНАДИНЫ</w:t>
      </w:r>
      <w:r w:rsidRPr="0099051E">
        <w:rPr>
          <w:rFonts w:ascii="Times New Roman" w:eastAsia="Times New Roman" w:hAnsi="Times New Roman" w:cs="Times New Roman"/>
          <w:color w:val="000000"/>
          <w:kern w:val="0"/>
          <w:sz w:val="16"/>
          <w:szCs w:val="16"/>
          <w:lang w:eastAsia="ru-RU" w:bidi="ru-RU"/>
        </w:rPr>
        <w:tab/>
        <w:t>263</w:t>
      </w:r>
    </w:p>
    <w:p w:rsidR="0099051E" w:rsidRPr="0099051E" w:rsidRDefault="0099051E" w:rsidP="0099051E">
      <w:pPr>
        <w:numPr>
          <w:ilvl w:val="0"/>
          <w:numId w:val="44"/>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smallCaps/>
          <w:color w:val="000000"/>
          <w:kern w:val="0"/>
          <w:sz w:val="16"/>
          <w:szCs w:val="16"/>
          <w:lang w:eastAsia="ru-RU" w:bidi="ru-RU"/>
        </w:rPr>
        <w:t xml:space="preserve"> Сиропулы</w:t>
      </w:r>
      <w:r w:rsidRPr="0099051E">
        <w:rPr>
          <w:rFonts w:ascii="Times New Roman" w:eastAsia="Times New Roman" w:hAnsi="Times New Roman" w:cs="Times New Roman"/>
          <w:smallCaps/>
          <w:color w:val="000000"/>
          <w:kern w:val="0"/>
          <w:sz w:val="16"/>
          <w:szCs w:val="16"/>
          <w:lang w:eastAsia="ru-RU" w:bidi="ru-RU"/>
        </w:rPr>
        <w:tab/>
        <w:t>269</w:t>
      </w:r>
    </w:p>
    <w:p w:rsidR="0099051E" w:rsidRPr="0099051E" w:rsidRDefault="0099051E" w:rsidP="0099051E">
      <w:pPr>
        <w:numPr>
          <w:ilvl w:val="0"/>
          <w:numId w:val="44"/>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eastAsia="ru-RU" w:bidi="ru-RU"/>
        </w:rPr>
        <w:t xml:space="preserve"> ТАРХАНИОТЫ</w:t>
      </w:r>
      <w:r w:rsidRPr="0099051E">
        <w:rPr>
          <w:rFonts w:ascii="Times New Roman" w:eastAsia="Times New Roman" w:hAnsi="Times New Roman" w:cs="Times New Roman"/>
          <w:color w:val="000000"/>
          <w:kern w:val="0"/>
          <w:sz w:val="16"/>
          <w:szCs w:val="16"/>
          <w:lang w:eastAsia="ru-RU" w:bidi="ru-RU"/>
        </w:rPr>
        <w:tab/>
        <w:t>271</w:t>
      </w:r>
    </w:p>
    <w:p w:rsidR="0099051E" w:rsidRPr="0099051E" w:rsidRDefault="0099051E" w:rsidP="0099051E">
      <w:pPr>
        <w:numPr>
          <w:ilvl w:val="0"/>
          <w:numId w:val="44"/>
        </w:numPr>
        <w:tabs>
          <w:tab w:val="clear" w:pos="709"/>
          <w:tab w:val="right" w:leader="dot" w:pos="10483"/>
        </w:tabs>
        <w:suppressAutoHyphens w:val="0"/>
        <w:spacing w:after="0" w:line="219" w:lineRule="exact"/>
        <w:jc w:val="left"/>
        <w:rPr>
          <w:rFonts w:ascii="Times New Roman" w:eastAsia="Times New Roman" w:hAnsi="Times New Roman" w:cs="Times New Roman"/>
          <w:color w:val="000000"/>
          <w:kern w:val="0"/>
          <w:sz w:val="16"/>
          <w:szCs w:val="16"/>
          <w:lang w:eastAsia="ru-RU" w:bidi="ru-RU"/>
        </w:rPr>
      </w:pPr>
      <w:r w:rsidRPr="0099051E">
        <w:rPr>
          <w:rFonts w:ascii="Times New Roman" w:eastAsia="Times New Roman" w:hAnsi="Times New Roman" w:cs="Times New Roman"/>
          <w:color w:val="000000"/>
          <w:kern w:val="0"/>
          <w:sz w:val="16"/>
          <w:szCs w:val="16"/>
          <w:lang w:eastAsia="ru-RU" w:bidi="ru-RU"/>
        </w:rPr>
        <w:t xml:space="preserve"> ФИЛАНТРОПИНЫ</w:t>
      </w:r>
      <w:r w:rsidRPr="0099051E">
        <w:rPr>
          <w:rFonts w:ascii="Times New Roman" w:eastAsia="Times New Roman" w:hAnsi="Times New Roman" w:cs="Times New Roman"/>
          <w:color w:val="000000"/>
          <w:kern w:val="0"/>
          <w:sz w:val="16"/>
          <w:szCs w:val="16"/>
          <w:lang w:eastAsia="ru-RU" w:bidi="ru-RU"/>
        </w:rPr>
        <w:tab/>
        <w:t>275</w:t>
      </w:r>
    </w:p>
    <w:p w:rsidR="0099051E" w:rsidRPr="0099051E" w:rsidRDefault="0099051E" w:rsidP="0099051E">
      <w:pPr>
        <w:tabs>
          <w:tab w:val="clear" w:pos="709"/>
          <w:tab w:val="right" w:leader="dot" w:pos="10483"/>
        </w:tabs>
        <w:suppressAutoHyphens w:val="0"/>
        <w:spacing w:after="0" w:line="443" w:lineRule="exact"/>
        <w:ind w:left="1360"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ЗАКЛЮЧЕНИЕ</w:t>
      </w:r>
      <w:r w:rsidRPr="0099051E">
        <w:rPr>
          <w:rFonts w:ascii="Times New Roman" w:eastAsia="Times New Roman" w:hAnsi="Times New Roman" w:cs="Times New Roman"/>
          <w:color w:val="000000"/>
          <w:kern w:val="0"/>
          <w:sz w:val="19"/>
          <w:szCs w:val="19"/>
          <w:lang w:eastAsia="ru-RU" w:bidi="ru-RU"/>
        </w:rPr>
        <w:tab/>
        <w:t>290</w:t>
      </w:r>
    </w:p>
    <w:p w:rsidR="0099051E" w:rsidRPr="0099051E" w:rsidRDefault="0099051E" w:rsidP="0099051E">
      <w:pPr>
        <w:tabs>
          <w:tab w:val="clear" w:pos="709"/>
          <w:tab w:val="right" w:pos="2226"/>
          <w:tab w:val="right" w:pos="3717"/>
          <w:tab w:val="right" w:pos="3921"/>
          <w:tab w:val="right" w:pos="5979"/>
          <w:tab w:val="right" w:pos="7429"/>
          <w:tab w:val="right" w:leader="dot" w:pos="10483"/>
        </w:tabs>
        <w:suppressAutoHyphens w:val="0"/>
        <w:spacing w:after="0" w:line="443" w:lineRule="exact"/>
        <w:ind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w:t>
      </w:r>
      <w:r w:rsidRPr="0099051E">
        <w:rPr>
          <w:rFonts w:ascii="Times New Roman" w:eastAsia="Times New Roman" w:hAnsi="Times New Roman" w:cs="Times New Roman"/>
          <w:color w:val="000000"/>
          <w:kern w:val="0"/>
          <w:sz w:val="19"/>
          <w:szCs w:val="19"/>
          <w:lang w:eastAsia="ru-RU" w:bidi="ru-RU"/>
        </w:rPr>
        <w:tab/>
        <w:t>СПИСОК</w:t>
      </w:r>
      <w:r w:rsidRPr="0099051E">
        <w:rPr>
          <w:rFonts w:ascii="Times New Roman" w:eastAsia="Times New Roman" w:hAnsi="Times New Roman" w:cs="Times New Roman"/>
          <w:color w:val="000000"/>
          <w:kern w:val="0"/>
          <w:sz w:val="19"/>
          <w:szCs w:val="19"/>
          <w:lang w:eastAsia="ru-RU" w:bidi="ru-RU"/>
        </w:rPr>
        <w:tab/>
        <w:t>ИСТОЧНИКОВ</w:t>
      </w:r>
      <w:r w:rsidRPr="0099051E">
        <w:rPr>
          <w:rFonts w:ascii="Times New Roman" w:eastAsia="Times New Roman" w:hAnsi="Times New Roman" w:cs="Times New Roman"/>
          <w:color w:val="000000"/>
          <w:kern w:val="0"/>
          <w:sz w:val="19"/>
          <w:szCs w:val="19"/>
          <w:lang w:eastAsia="ru-RU" w:bidi="ru-RU"/>
        </w:rPr>
        <w:tab/>
        <w:t>И</w:t>
      </w:r>
      <w:r w:rsidRPr="0099051E">
        <w:rPr>
          <w:rFonts w:ascii="Times New Roman" w:eastAsia="Times New Roman" w:hAnsi="Times New Roman" w:cs="Times New Roman"/>
          <w:color w:val="000000"/>
          <w:kern w:val="0"/>
          <w:sz w:val="19"/>
          <w:szCs w:val="19"/>
          <w:lang w:eastAsia="ru-RU" w:bidi="ru-RU"/>
        </w:rPr>
        <w:tab/>
        <w:t>ИСПОЛЬЗОВАННОЙ</w:t>
      </w:r>
      <w:r w:rsidRPr="0099051E">
        <w:rPr>
          <w:rFonts w:ascii="Times New Roman" w:eastAsia="Times New Roman" w:hAnsi="Times New Roman" w:cs="Times New Roman"/>
          <w:color w:val="000000"/>
          <w:kern w:val="0"/>
          <w:sz w:val="19"/>
          <w:szCs w:val="19"/>
          <w:lang w:eastAsia="ru-RU" w:bidi="ru-RU"/>
        </w:rPr>
        <w:tab/>
        <w:t>ЛИТЕРАТУРЫ</w:t>
      </w:r>
      <w:r w:rsidRPr="0099051E">
        <w:rPr>
          <w:rFonts w:ascii="Times New Roman" w:eastAsia="Times New Roman" w:hAnsi="Times New Roman" w:cs="Times New Roman"/>
          <w:color w:val="000000"/>
          <w:kern w:val="0"/>
          <w:sz w:val="19"/>
          <w:szCs w:val="19"/>
          <w:lang w:eastAsia="ru-RU" w:bidi="ru-RU"/>
        </w:rPr>
        <w:tab/>
        <w:t>295</w:t>
      </w:r>
    </w:p>
    <w:p w:rsidR="0099051E" w:rsidRPr="0099051E" w:rsidRDefault="0099051E" w:rsidP="0099051E">
      <w:pPr>
        <w:tabs>
          <w:tab w:val="clear" w:pos="709"/>
          <w:tab w:val="right" w:leader="dot" w:pos="10483"/>
        </w:tabs>
        <w:suppressAutoHyphens w:val="0"/>
        <w:spacing w:after="0" w:line="443" w:lineRule="exact"/>
        <w:ind w:left="1360" w:firstLine="0"/>
        <w:rPr>
          <w:rFonts w:ascii="Times New Roman" w:eastAsia="Times New Roman" w:hAnsi="Times New Roman" w:cs="Times New Roman"/>
          <w:color w:val="000000"/>
          <w:kern w:val="0"/>
          <w:sz w:val="19"/>
          <w:szCs w:val="19"/>
          <w:lang w:eastAsia="ru-RU" w:bidi="ru-RU"/>
        </w:rPr>
      </w:pPr>
      <w:r w:rsidRPr="0099051E">
        <w:rPr>
          <w:rFonts w:ascii="Times New Roman" w:eastAsia="Times New Roman" w:hAnsi="Times New Roman" w:cs="Times New Roman"/>
          <w:color w:val="000000"/>
          <w:kern w:val="0"/>
          <w:sz w:val="19"/>
          <w:szCs w:val="19"/>
          <w:lang w:eastAsia="ru-RU" w:bidi="ru-RU"/>
        </w:rPr>
        <w:t>ПРИЛОЖЕНИЕ 1</w:t>
      </w:r>
      <w:r w:rsidRPr="0099051E">
        <w:rPr>
          <w:rFonts w:ascii="Times New Roman" w:eastAsia="Times New Roman" w:hAnsi="Times New Roman" w:cs="Times New Roman"/>
          <w:color w:val="000000"/>
          <w:kern w:val="0"/>
          <w:sz w:val="19"/>
          <w:szCs w:val="19"/>
          <w:lang w:eastAsia="ru-RU" w:bidi="ru-RU"/>
        </w:rPr>
        <w:tab/>
        <w:t>318</w:t>
      </w:r>
    </w:p>
    <w:p w:rsidR="0099051E" w:rsidRPr="0099051E" w:rsidRDefault="0099051E" w:rsidP="0099051E">
      <w:pPr>
        <w:tabs>
          <w:tab w:val="clear" w:pos="709"/>
          <w:tab w:val="right" w:leader="dot" w:pos="10483"/>
        </w:tabs>
        <w:suppressAutoHyphens w:val="0"/>
        <w:spacing w:after="0" w:line="443" w:lineRule="exact"/>
        <w:ind w:left="1360" w:firstLine="0"/>
        <w:rPr>
          <w:rFonts w:ascii="Times New Roman" w:eastAsia="Times New Roman" w:hAnsi="Times New Roman" w:cs="Times New Roman"/>
          <w:color w:val="000000"/>
          <w:kern w:val="0"/>
          <w:sz w:val="19"/>
          <w:szCs w:val="19"/>
          <w:lang w:eastAsia="ru-RU" w:bidi="ru-RU"/>
        </w:rPr>
        <w:sectPr w:rsidR="0099051E" w:rsidRPr="0099051E">
          <w:type w:val="continuous"/>
          <w:pgSz w:w="16838" w:h="23810"/>
          <w:pgMar w:top="5287" w:right="3169" w:bottom="13968" w:left="3169" w:header="0" w:footer="3" w:gutter="0"/>
          <w:cols w:space="720"/>
          <w:noEndnote/>
          <w:docGrid w:linePitch="360"/>
        </w:sectPr>
      </w:pPr>
      <w:r w:rsidRPr="0099051E">
        <w:rPr>
          <w:rFonts w:ascii="Times New Roman" w:eastAsia="Times New Roman" w:hAnsi="Times New Roman" w:cs="Times New Roman"/>
          <w:color w:val="000000"/>
          <w:kern w:val="0"/>
          <w:sz w:val="19"/>
          <w:szCs w:val="19"/>
          <w:lang w:eastAsia="ru-RU" w:bidi="ru-RU"/>
        </w:rPr>
        <w:t>ПРИЛОЖЕНИЕ 2</w:t>
      </w:r>
      <w:r w:rsidRPr="0099051E">
        <w:rPr>
          <w:rFonts w:ascii="Times New Roman" w:eastAsia="Times New Roman" w:hAnsi="Times New Roman" w:cs="Times New Roman"/>
          <w:color w:val="000000"/>
          <w:kern w:val="0"/>
          <w:sz w:val="19"/>
          <w:szCs w:val="19"/>
          <w:lang w:eastAsia="ru-RU" w:bidi="ru-RU"/>
        </w:rPr>
        <w:tab/>
        <w:t>319</w:t>
      </w:r>
      <w:r w:rsidRPr="0099051E">
        <w:rPr>
          <w:rFonts w:ascii="Times New Roman" w:eastAsia="Times New Roman" w:hAnsi="Times New Roman" w:cs="Times New Roman"/>
          <w:color w:val="000000"/>
          <w:kern w:val="0"/>
          <w:sz w:val="19"/>
          <w:szCs w:val="19"/>
          <w:lang w:eastAsia="ru-RU" w:bidi="ru-RU"/>
        </w:rPr>
        <w:fldChar w:fldCharType="end"/>
      </w:r>
    </w:p>
    <w:p w:rsidR="0099051E" w:rsidRPr="0099051E" w:rsidRDefault="0099051E" w:rsidP="0099051E">
      <w:pPr>
        <w:tabs>
          <w:tab w:val="clear" w:pos="709"/>
        </w:tabs>
        <w:suppressAutoHyphens w:val="0"/>
        <w:spacing w:after="0" w:line="462" w:lineRule="exact"/>
        <w:ind w:left="20" w:right="2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Актуальность темы исследования. Изучение социальной структуры любого общества невозможно без анализа значимости, структуры и динами</w:t>
      </w:r>
      <w:r w:rsidRPr="0099051E">
        <w:rPr>
          <w:rFonts w:ascii="Times New Roman" w:eastAsia="Times New Roman" w:hAnsi="Times New Roman" w:cs="Times New Roman"/>
          <w:color w:val="000000"/>
          <w:kern w:val="0"/>
          <w:sz w:val="26"/>
          <w:szCs w:val="26"/>
          <w:lang w:eastAsia="ru-RU" w:bidi="ru-RU"/>
        </w:rPr>
        <w:softHyphen/>
        <w:t>ки развития верхнего ее слоя (в том числе и для современных обществ). По</w:t>
      </w:r>
      <w:r w:rsidRPr="0099051E">
        <w:rPr>
          <w:rFonts w:ascii="Times New Roman" w:eastAsia="Times New Roman" w:hAnsi="Times New Roman" w:cs="Times New Roman"/>
          <w:color w:val="000000"/>
          <w:kern w:val="0"/>
          <w:sz w:val="26"/>
          <w:szCs w:val="26"/>
          <w:lang w:eastAsia="ru-RU" w:bidi="ru-RU"/>
        </w:rPr>
        <w:softHyphen/>
        <w:t>добное исследование закономерно приводит к тому, что возникают различ</w:t>
      </w:r>
      <w:r w:rsidRPr="0099051E">
        <w:rPr>
          <w:rFonts w:ascii="Times New Roman" w:eastAsia="Times New Roman" w:hAnsi="Times New Roman" w:cs="Times New Roman"/>
          <w:color w:val="000000"/>
          <w:kern w:val="0"/>
          <w:sz w:val="26"/>
          <w:szCs w:val="26"/>
          <w:lang w:eastAsia="ru-RU" w:bidi="ru-RU"/>
        </w:rPr>
        <w:softHyphen/>
        <w:t>ные аллюзии с современной общественной ситуацией в нашей стране и за рубежом, что делает работу ценной и для неспециалистов в области медиеви</w:t>
      </w:r>
      <w:r w:rsidRPr="0099051E">
        <w:rPr>
          <w:rFonts w:ascii="Times New Roman" w:eastAsia="Times New Roman" w:hAnsi="Times New Roman" w:cs="Times New Roman"/>
          <w:color w:val="000000"/>
          <w:kern w:val="0"/>
          <w:sz w:val="26"/>
          <w:szCs w:val="26"/>
          <w:lang w:eastAsia="ru-RU" w:bidi="ru-RU"/>
        </w:rPr>
        <w:softHyphen/>
        <w:t>стики и византинистики.</w:t>
      </w:r>
    </w:p>
    <w:p w:rsidR="0099051E" w:rsidRPr="0099051E" w:rsidRDefault="0099051E" w:rsidP="0099051E">
      <w:pPr>
        <w:tabs>
          <w:tab w:val="clear" w:pos="709"/>
        </w:tabs>
        <w:suppressAutoHyphens w:val="0"/>
        <w:spacing w:after="0" w:line="462" w:lineRule="exact"/>
        <w:ind w:left="20" w:right="2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Ученые, исследовавшие социальную структуру византийского общест</w:t>
      </w:r>
      <w:r w:rsidRPr="0099051E">
        <w:rPr>
          <w:rFonts w:ascii="Times New Roman" w:eastAsia="Times New Roman" w:hAnsi="Times New Roman" w:cs="Times New Roman"/>
          <w:color w:val="000000"/>
          <w:kern w:val="0"/>
          <w:sz w:val="26"/>
          <w:szCs w:val="26"/>
          <w:lang w:eastAsia="ru-RU" w:bidi="ru-RU"/>
        </w:rPr>
        <w:softHyphen/>
        <w:t>ва времени Палеологов (1261 - 1453 гг.), уделили значительное внимание изучению низших и средних слоев общества. Проблема же поздневизантий</w:t>
      </w:r>
      <w:r w:rsidRPr="0099051E">
        <w:rPr>
          <w:rFonts w:ascii="Times New Roman" w:eastAsia="Times New Roman" w:hAnsi="Times New Roman" w:cs="Times New Roman"/>
          <w:color w:val="000000"/>
          <w:kern w:val="0"/>
          <w:sz w:val="26"/>
          <w:szCs w:val="26"/>
          <w:lang w:eastAsia="ru-RU" w:bidi="ru-RU"/>
        </w:rPr>
        <w:softHyphen/>
        <w:t>ской знати, структуры фамильных кланов комплексно не исследовалась, что делает тему актуальной в научном смысле.</w:t>
      </w:r>
    </w:p>
    <w:p w:rsidR="0099051E" w:rsidRPr="0099051E" w:rsidRDefault="0099051E" w:rsidP="0099051E">
      <w:pPr>
        <w:tabs>
          <w:tab w:val="clear" w:pos="709"/>
        </w:tabs>
        <w:suppressAutoHyphens w:val="0"/>
        <w:spacing w:after="0" w:line="462" w:lineRule="exact"/>
        <w:ind w:left="20" w:right="20" w:firstLine="660"/>
        <w:rPr>
          <w:rFonts w:ascii="Times New Roman" w:eastAsia="Times New Roman" w:hAnsi="Times New Roman" w:cs="Times New Roman"/>
          <w:color w:val="000000"/>
          <w:kern w:val="0"/>
          <w:sz w:val="26"/>
          <w:szCs w:val="26"/>
          <w:lang w:eastAsia="ru-RU" w:bidi="ru-RU"/>
        </w:rPr>
        <w:sectPr w:rsidR="0099051E" w:rsidRPr="0099051E">
          <w:type w:val="continuous"/>
          <w:pgSz w:w="16838" w:h="23810"/>
          <w:pgMar w:top="5058" w:right="3806" w:bottom="4748" w:left="3829" w:header="0" w:footer="3" w:gutter="0"/>
          <w:cols w:space="720"/>
          <w:noEndnote/>
          <w:docGrid w:linePitch="360"/>
        </w:sectPr>
      </w:pPr>
      <w:r w:rsidRPr="0099051E">
        <w:rPr>
          <w:rFonts w:ascii="Times New Roman" w:eastAsia="Times New Roman" w:hAnsi="Times New Roman" w:cs="Times New Roman"/>
          <w:color w:val="000000"/>
          <w:kern w:val="0"/>
          <w:sz w:val="26"/>
          <w:szCs w:val="26"/>
          <w:lang w:eastAsia="ru-RU" w:bidi="ru-RU"/>
        </w:rPr>
        <w:t>Единственное для Средневековья государство с кодифицированным правом, страна, сохранившая миру культурное наследие античности, Визан</w:t>
      </w:r>
      <w:r w:rsidRPr="0099051E">
        <w:rPr>
          <w:rFonts w:ascii="Times New Roman" w:eastAsia="Times New Roman" w:hAnsi="Times New Roman" w:cs="Times New Roman"/>
          <w:color w:val="000000"/>
          <w:kern w:val="0"/>
          <w:sz w:val="26"/>
          <w:szCs w:val="26"/>
          <w:lang w:eastAsia="ru-RU" w:bidi="ru-RU"/>
        </w:rPr>
        <w:softHyphen/>
        <w:t>тия во время Палеологов, вернув себе утраченную столицу, символ былого величия, оказалась все же в мире, где само ее существование рассматрива</w:t>
      </w:r>
      <w:r w:rsidRPr="0099051E">
        <w:rPr>
          <w:rFonts w:ascii="Times New Roman" w:eastAsia="Times New Roman" w:hAnsi="Times New Roman" w:cs="Times New Roman"/>
          <w:color w:val="000000"/>
          <w:kern w:val="0"/>
          <w:sz w:val="26"/>
          <w:szCs w:val="26"/>
          <w:lang w:eastAsia="ru-RU" w:bidi="ru-RU"/>
        </w:rPr>
        <w:softHyphen/>
        <w:t>лось соседями как анахронизм. Энкомиасты и историки, воспевавшие славу «империи до Геркулесовых столпов», подразумевали исключительно моно</w:t>
      </w:r>
      <w:r w:rsidRPr="0099051E">
        <w:rPr>
          <w:rFonts w:ascii="Times New Roman" w:eastAsia="Times New Roman" w:hAnsi="Times New Roman" w:cs="Times New Roman"/>
          <w:color w:val="000000"/>
          <w:kern w:val="0"/>
          <w:sz w:val="26"/>
          <w:szCs w:val="26"/>
          <w:lang w:eastAsia="ru-RU" w:bidi="ru-RU"/>
        </w:rPr>
        <w:softHyphen/>
        <w:t>полию на античную мудрость и моральное лидерство в православном мире. Однако уже при сыне Михаила VIII Палеолога, Андронике II Палеологе, Ви</w:t>
      </w:r>
      <w:r w:rsidRPr="0099051E">
        <w:rPr>
          <w:rFonts w:ascii="Times New Roman" w:eastAsia="Times New Roman" w:hAnsi="Times New Roman" w:cs="Times New Roman"/>
          <w:color w:val="000000"/>
          <w:kern w:val="0"/>
          <w:sz w:val="26"/>
          <w:szCs w:val="26"/>
          <w:lang w:eastAsia="ru-RU" w:bidi="ru-RU"/>
        </w:rPr>
        <w:softHyphen/>
        <w:t>зантия была фактически вытеснена из Малой Азии и вынуждена была до</w:t>
      </w:r>
      <w:r w:rsidRPr="0099051E">
        <w:rPr>
          <w:rFonts w:ascii="Times New Roman" w:eastAsia="Times New Roman" w:hAnsi="Times New Roman" w:cs="Times New Roman"/>
          <w:color w:val="000000"/>
          <w:kern w:val="0"/>
          <w:sz w:val="26"/>
          <w:szCs w:val="26"/>
          <w:lang w:eastAsia="ru-RU" w:bidi="ru-RU"/>
        </w:rPr>
        <w:softHyphen/>
        <w:t>вольствоваться ролью маленького балканского государства.</w:t>
      </w:r>
    </w:p>
    <w:p w:rsidR="0099051E" w:rsidRPr="0099051E" w:rsidRDefault="0099051E" w:rsidP="0099051E">
      <w:pPr>
        <w:tabs>
          <w:tab w:val="clear" w:pos="709"/>
        </w:tabs>
        <w:suppressAutoHyphens w:val="0"/>
        <w:spacing w:after="0" w:line="462" w:lineRule="exact"/>
        <w:ind w:left="4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Катастрофическое сокращение территории государства и его обнища</w:t>
      </w:r>
      <w:r w:rsidRPr="0099051E">
        <w:rPr>
          <w:rFonts w:ascii="Times New Roman" w:eastAsia="Times New Roman" w:hAnsi="Times New Roman" w:cs="Times New Roman"/>
          <w:color w:val="000000"/>
          <w:kern w:val="0"/>
          <w:sz w:val="26"/>
          <w:szCs w:val="26"/>
          <w:lang w:eastAsia="ru-RU" w:bidi="ru-RU"/>
        </w:rPr>
        <w:softHyphen/>
        <w:t>ние в жестокой конкурентной борьбе с итальянскими морскими республика</w:t>
      </w:r>
      <w:r w:rsidRPr="0099051E">
        <w:rPr>
          <w:rFonts w:ascii="Times New Roman" w:eastAsia="Times New Roman" w:hAnsi="Times New Roman" w:cs="Times New Roman"/>
          <w:color w:val="000000"/>
          <w:kern w:val="0"/>
          <w:sz w:val="26"/>
          <w:szCs w:val="26"/>
          <w:lang w:eastAsia="ru-RU" w:bidi="ru-RU"/>
        </w:rPr>
        <w:softHyphen/>
        <w:t>ми не только заставляло знатных людей использовать традиционные и искать новые возможности и формы для собственного выживания на вершине соци</w:t>
      </w:r>
      <w:r w:rsidRPr="0099051E">
        <w:rPr>
          <w:rFonts w:ascii="Times New Roman" w:eastAsia="Times New Roman" w:hAnsi="Times New Roman" w:cs="Times New Roman"/>
          <w:color w:val="000000"/>
          <w:kern w:val="0"/>
          <w:sz w:val="26"/>
          <w:szCs w:val="26"/>
          <w:lang w:eastAsia="ru-RU" w:bidi="ru-RU"/>
        </w:rPr>
        <w:softHyphen/>
        <w:t>альной пирамиды, но и открывало доступ к верхушке общества новым лю</w:t>
      </w:r>
      <w:r w:rsidRPr="0099051E">
        <w:rPr>
          <w:rFonts w:ascii="Times New Roman" w:eastAsia="Times New Roman" w:hAnsi="Times New Roman" w:cs="Times New Roman"/>
          <w:color w:val="000000"/>
          <w:kern w:val="0"/>
          <w:sz w:val="26"/>
          <w:szCs w:val="26"/>
          <w:lang w:eastAsia="ru-RU" w:bidi="ru-RU"/>
        </w:rPr>
        <w:softHyphen/>
        <w:t>дям, изменяя конфигурацию так называемой «вертикальной социальной мо</w:t>
      </w:r>
      <w:r w:rsidRPr="0099051E">
        <w:rPr>
          <w:rFonts w:ascii="Times New Roman" w:eastAsia="Times New Roman" w:hAnsi="Times New Roman" w:cs="Times New Roman"/>
          <w:color w:val="000000"/>
          <w:kern w:val="0"/>
          <w:sz w:val="26"/>
          <w:szCs w:val="26"/>
          <w:lang w:eastAsia="ru-RU" w:bidi="ru-RU"/>
        </w:rPr>
        <w:softHyphen/>
        <w:t>бильности». Все это делает изучение динамики развития поздневизантийско</w:t>
      </w:r>
      <w:r w:rsidRPr="0099051E">
        <w:rPr>
          <w:rFonts w:ascii="Times New Roman" w:eastAsia="Times New Roman" w:hAnsi="Times New Roman" w:cs="Times New Roman"/>
          <w:color w:val="000000"/>
          <w:kern w:val="0"/>
          <w:sz w:val="26"/>
          <w:szCs w:val="26"/>
          <w:lang w:eastAsia="ru-RU" w:bidi="ru-RU"/>
        </w:rPr>
        <w:softHyphen/>
        <w:t>го общества актуальной проблемой современной византинистики.</w:t>
      </w:r>
    </w:p>
    <w:p w:rsidR="0099051E" w:rsidRPr="0099051E" w:rsidRDefault="0099051E" w:rsidP="0099051E">
      <w:pPr>
        <w:tabs>
          <w:tab w:val="clear" w:pos="709"/>
        </w:tabs>
        <w:suppressAutoHyphens w:val="0"/>
        <w:spacing w:after="0" w:line="462" w:lineRule="exact"/>
        <w:ind w:left="4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Внешние трудности, переживаемые страной, означали усиление внут</w:t>
      </w:r>
      <w:r w:rsidRPr="0099051E">
        <w:rPr>
          <w:rFonts w:ascii="Times New Roman" w:eastAsia="Times New Roman" w:hAnsi="Times New Roman" w:cs="Times New Roman"/>
          <w:color w:val="000000"/>
          <w:kern w:val="0"/>
          <w:sz w:val="26"/>
          <w:szCs w:val="26"/>
          <w:lang w:eastAsia="ru-RU" w:bidi="ru-RU"/>
        </w:rPr>
        <w:softHyphen/>
        <w:t>ренних противоречий, которые проявились в эпоху гражданских войн, дина</w:t>
      </w:r>
      <w:r w:rsidRPr="0099051E">
        <w:rPr>
          <w:rFonts w:ascii="Times New Roman" w:eastAsia="Times New Roman" w:hAnsi="Times New Roman" w:cs="Times New Roman"/>
          <w:color w:val="000000"/>
          <w:kern w:val="0"/>
          <w:sz w:val="26"/>
          <w:szCs w:val="26"/>
          <w:lang w:eastAsia="ru-RU" w:bidi="ru-RU"/>
        </w:rPr>
        <w:softHyphen/>
        <w:t>стической борьбы и религиозных споров. Большинство византинистов оце</w:t>
      </w:r>
      <w:r w:rsidRPr="0099051E">
        <w:rPr>
          <w:rFonts w:ascii="Times New Roman" w:eastAsia="Times New Roman" w:hAnsi="Times New Roman" w:cs="Times New Roman"/>
          <w:color w:val="000000"/>
          <w:kern w:val="0"/>
          <w:sz w:val="26"/>
          <w:szCs w:val="26"/>
          <w:lang w:eastAsia="ru-RU" w:bidi="ru-RU"/>
        </w:rPr>
        <w:softHyphen/>
        <w:t>нивают это время как катастрофу государства и начало заката Византии. Од</w:t>
      </w:r>
      <w:r w:rsidRPr="0099051E">
        <w:rPr>
          <w:rFonts w:ascii="Times New Roman" w:eastAsia="Times New Roman" w:hAnsi="Times New Roman" w:cs="Times New Roman"/>
          <w:color w:val="000000"/>
          <w:kern w:val="0"/>
          <w:sz w:val="26"/>
          <w:szCs w:val="26"/>
          <w:lang w:eastAsia="ru-RU" w:bidi="ru-RU"/>
        </w:rPr>
        <w:softHyphen/>
        <w:t>нако такой взгляд не всегда оправдан, когда речь идет об изучении общест</w:t>
      </w:r>
      <w:r w:rsidRPr="0099051E">
        <w:rPr>
          <w:rFonts w:ascii="Times New Roman" w:eastAsia="Times New Roman" w:hAnsi="Times New Roman" w:cs="Times New Roman"/>
          <w:color w:val="000000"/>
          <w:kern w:val="0"/>
          <w:sz w:val="26"/>
          <w:szCs w:val="26"/>
          <w:lang w:eastAsia="ru-RU" w:bidi="ru-RU"/>
        </w:rPr>
        <w:softHyphen/>
        <w:t>венных тенденций в долгосрочной перспективе, в которой судьба отдельного государства становится одной из моделей для современного исследователя.</w:t>
      </w:r>
    </w:p>
    <w:p w:rsidR="0099051E" w:rsidRPr="0099051E" w:rsidRDefault="0099051E" w:rsidP="0099051E">
      <w:pPr>
        <w:tabs>
          <w:tab w:val="clear" w:pos="709"/>
        </w:tabs>
        <w:suppressAutoHyphens w:val="0"/>
        <w:spacing w:after="0" w:line="462" w:lineRule="exact"/>
        <w:ind w:left="4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Объект исследования. Объектом исследования являются поздневизан</w:t>
      </w:r>
      <w:r w:rsidRPr="0099051E">
        <w:rPr>
          <w:rFonts w:ascii="Times New Roman" w:eastAsia="Times New Roman" w:hAnsi="Times New Roman" w:cs="Times New Roman"/>
          <w:color w:val="000000"/>
          <w:kern w:val="0"/>
          <w:sz w:val="26"/>
          <w:szCs w:val="26"/>
          <w:lang w:eastAsia="ru-RU" w:bidi="ru-RU"/>
        </w:rPr>
        <w:softHyphen/>
        <w:t>тийские фамильные кланы - совокупности персоналий, объединенные по фамильному признаку, то есть на основании общности патронима. Такие со</w:t>
      </w:r>
      <w:r w:rsidRPr="0099051E">
        <w:rPr>
          <w:rFonts w:ascii="Times New Roman" w:eastAsia="Times New Roman" w:hAnsi="Times New Roman" w:cs="Times New Roman"/>
          <w:color w:val="000000"/>
          <w:kern w:val="0"/>
          <w:sz w:val="26"/>
          <w:szCs w:val="26"/>
          <w:lang w:eastAsia="ru-RU" w:bidi="ru-RU"/>
        </w:rPr>
        <w:softHyphen/>
        <w:t>вокупности в рамках данного исследования будут условно обозначаться тер</w:t>
      </w:r>
      <w:r w:rsidRPr="0099051E">
        <w:rPr>
          <w:rFonts w:ascii="Times New Roman" w:eastAsia="Times New Roman" w:hAnsi="Times New Roman" w:cs="Times New Roman"/>
          <w:color w:val="000000"/>
          <w:kern w:val="0"/>
          <w:sz w:val="26"/>
          <w:szCs w:val="26"/>
          <w:lang w:eastAsia="ru-RU" w:bidi="ru-RU"/>
        </w:rPr>
        <w:softHyphen/>
        <w:t>минами «клан», «семья», «семейство», «род», «линьяж», «фамилия» как рав</w:t>
      </w:r>
      <w:r w:rsidRPr="0099051E">
        <w:rPr>
          <w:rFonts w:ascii="Times New Roman" w:eastAsia="Times New Roman" w:hAnsi="Times New Roman" w:cs="Times New Roman"/>
          <w:color w:val="000000"/>
          <w:kern w:val="0"/>
          <w:sz w:val="26"/>
          <w:szCs w:val="26"/>
          <w:lang w:eastAsia="ru-RU" w:bidi="ru-RU"/>
        </w:rPr>
        <w:softHyphen/>
        <w:t>нозначными. Однако необходимо отметить ряд возникающих при этом труд</w:t>
      </w:r>
      <w:r w:rsidRPr="0099051E">
        <w:rPr>
          <w:rFonts w:ascii="Times New Roman" w:eastAsia="Times New Roman" w:hAnsi="Times New Roman" w:cs="Times New Roman"/>
          <w:color w:val="000000"/>
          <w:kern w:val="0"/>
          <w:sz w:val="26"/>
          <w:szCs w:val="26"/>
          <w:lang w:eastAsia="ru-RU" w:bidi="ru-RU"/>
        </w:rPr>
        <w:softHyphen/>
        <w:t>ностей. С одной стороны, возможно объединение в родственную группу лиц, не являвшихся родственниками, но лишь носившими одинаковый патроним в силу каких-либо обстоятельств, то есть однофамильцев. С другой стороны, следует учесть возможность использования родственниками различных па</w:t>
      </w:r>
      <w:r w:rsidRPr="0099051E">
        <w:rPr>
          <w:rFonts w:ascii="Times New Roman" w:eastAsia="Times New Roman" w:hAnsi="Times New Roman" w:cs="Times New Roman"/>
          <w:color w:val="000000"/>
          <w:kern w:val="0"/>
          <w:sz w:val="26"/>
          <w:szCs w:val="26"/>
          <w:lang w:eastAsia="ru-RU" w:bidi="ru-RU"/>
        </w:rPr>
        <w:softHyphen/>
        <w:t>тронимов, принимаемых не только от отца или предков по мужской линии, но и патронимов, взятых по материнской линии. В присвоении различных патронимов византийцами не обнаруживается формальной закономерности, но речь может идти только о личных предпочтениях конкретных людей. По</w:t>
      </w:r>
      <w:r w:rsidRPr="0099051E">
        <w:rPr>
          <w:rFonts w:ascii="Times New Roman" w:eastAsia="Times New Roman" w:hAnsi="Times New Roman" w:cs="Times New Roman"/>
          <w:color w:val="000000"/>
          <w:kern w:val="0"/>
          <w:sz w:val="26"/>
          <w:szCs w:val="26"/>
          <w:lang w:eastAsia="ru-RU" w:bidi="ru-RU"/>
        </w:rPr>
        <w:softHyphen/>
        <w:t>этому в исследуемых совокупностях носителей одинаковых патронимов час</w:t>
      </w:r>
      <w:r w:rsidRPr="0099051E">
        <w:rPr>
          <w:rFonts w:ascii="Times New Roman" w:eastAsia="Times New Roman" w:hAnsi="Times New Roman" w:cs="Times New Roman"/>
          <w:color w:val="000000"/>
          <w:kern w:val="0"/>
          <w:sz w:val="26"/>
          <w:szCs w:val="26"/>
          <w:lang w:eastAsia="ru-RU" w:bidi="ru-RU"/>
        </w:rPr>
        <w:softHyphen/>
        <w:t>то трудно выделить семьи в строгом смысле этого понятия.</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Для анализа были отобраны четырнадцать византийских фамилий, принадлежащих к знати палеологовского времени и игравших немаловажную роль в различных сферах жизни империи. Объектом наблюдения стали сле</w:t>
      </w:r>
      <w:r w:rsidRPr="0099051E">
        <w:rPr>
          <w:rFonts w:ascii="Times New Roman" w:eastAsia="Times New Roman" w:hAnsi="Times New Roman" w:cs="Times New Roman"/>
          <w:color w:val="000000"/>
          <w:kern w:val="0"/>
          <w:sz w:val="26"/>
          <w:szCs w:val="26"/>
          <w:lang w:eastAsia="ru-RU" w:bidi="ru-RU"/>
        </w:rPr>
        <w:softHyphen/>
        <w:t>дующие фамилии: Асаны (63 человека), Враны (33 человека), Вриеннии (23 человека), Главы (29 человек), Кавасилы (45 человек), Марулы (21 человек), Нотара (5 человек), Петралифы (8 человек), Раули (49 человек), Сарантины (44 человека), Синадины (57 человек), Сиропулы (30 человек), Тарханиоты (50 человек), Филантропины (45 человек). Таким образом, общее количество лиц, представляющих объект исследования — 502 человека, включая и жен</w:t>
      </w:r>
      <w:r w:rsidRPr="0099051E">
        <w:rPr>
          <w:rFonts w:ascii="Times New Roman" w:eastAsia="Times New Roman" w:hAnsi="Times New Roman" w:cs="Times New Roman"/>
          <w:color w:val="000000"/>
          <w:kern w:val="0"/>
          <w:sz w:val="26"/>
          <w:szCs w:val="26"/>
          <w:lang w:eastAsia="ru-RU" w:bidi="ru-RU"/>
        </w:rPr>
        <w:softHyphen/>
        <w:t>щин рассматриваемых семейств. В рамках данной работы не проводится ана</w:t>
      </w:r>
      <w:r w:rsidRPr="0099051E">
        <w:rPr>
          <w:rFonts w:ascii="Times New Roman" w:eastAsia="Times New Roman" w:hAnsi="Times New Roman" w:cs="Times New Roman"/>
          <w:color w:val="000000"/>
          <w:kern w:val="0"/>
          <w:sz w:val="26"/>
          <w:szCs w:val="26"/>
          <w:lang w:eastAsia="ru-RU" w:bidi="ru-RU"/>
        </w:rPr>
        <w:softHyphen/>
        <w:t>лиз правящих кланов, Палеологов и Кантакузинов, поскольку данные по ним могут привести к смещению полученных оценок, так как эти семьи занимали совершенно особое место в структуре поздневизантийского общества. Ис</w:t>
      </w:r>
      <w:r w:rsidRPr="0099051E">
        <w:rPr>
          <w:rFonts w:ascii="Times New Roman" w:eastAsia="Times New Roman" w:hAnsi="Times New Roman" w:cs="Times New Roman"/>
          <w:color w:val="000000"/>
          <w:kern w:val="0"/>
          <w:sz w:val="26"/>
          <w:szCs w:val="26"/>
          <w:lang w:eastAsia="ru-RU" w:bidi="ru-RU"/>
        </w:rPr>
        <w:softHyphen/>
        <w:t>ключены из анализа и некоторые другие кланы, например, Торники и Хумны, так как эти семьи изучены в значительной степени</w:t>
      </w:r>
      <w:r w:rsidRPr="0099051E">
        <w:rPr>
          <w:rFonts w:ascii="Times New Roman" w:eastAsia="Times New Roman" w:hAnsi="Times New Roman" w:cs="Times New Roman"/>
          <w:color w:val="000000"/>
          <w:kern w:val="0"/>
          <w:sz w:val="26"/>
          <w:szCs w:val="26"/>
          <w:vertAlign w:val="superscript"/>
          <w:lang w:eastAsia="ru-RU" w:bidi="ru-RU"/>
        </w:rPr>
        <w:footnoteReference w:id="1"/>
      </w:r>
      <w:r w:rsidRPr="0099051E">
        <w:rPr>
          <w:rFonts w:ascii="Times New Roman" w:eastAsia="Times New Roman" w:hAnsi="Times New Roman" w:cs="Times New Roman"/>
          <w:color w:val="000000"/>
          <w:kern w:val="0"/>
          <w:sz w:val="26"/>
          <w:szCs w:val="26"/>
          <w:lang w:eastAsia="ru-RU" w:bidi="ru-RU"/>
        </w:rPr>
        <w:t xml:space="preserve"> и их рассмотрение не добавит принципиально новых элементов для анализа тенденций развития поздневизантийских фамильных кланов. Однако опыт изучения кланов Тор- ников и Хумнов учитывается в нашей работе. Осуществленный для нашего исследования выбор семей основан на необходимости охватить все сущест</w:t>
      </w:r>
      <w:r w:rsidRPr="0099051E">
        <w:rPr>
          <w:rFonts w:ascii="Times New Roman" w:eastAsia="Times New Roman" w:hAnsi="Times New Roman" w:cs="Times New Roman"/>
          <w:color w:val="000000"/>
          <w:kern w:val="0"/>
          <w:sz w:val="26"/>
          <w:szCs w:val="26"/>
          <w:lang w:eastAsia="ru-RU" w:bidi="ru-RU"/>
        </w:rPr>
        <w:softHyphen/>
        <w:t>вовавшие тенденции, которые были характерны для поздневизантийской аристократии.</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качестве критерия «степени знатности», на основании которого тот или иной клан отнесен к группе рассмотрения, использован предложенный А. П. Кажданом метод высшего титула, пожалованного членам семейства</w:t>
      </w:r>
      <w:r w:rsidRPr="0099051E">
        <w:rPr>
          <w:rFonts w:ascii="Times New Roman" w:eastAsia="Times New Roman" w:hAnsi="Times New Roman" w:cs="Times New Roman"/>
          <w:color w:val="000000"/>
          <w:kern w:val="0"/>
          <w:sz w:val="26"/>
          <w:szCs w:val="26"/>
          <w:vertAlign w:val="superscript"/>
          <w:lang w:eastAsia="ru-RU" w:bidi="ru-RU"/>
        </w:rPr>
        <w:footnoteReference w:id="2"/>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список кланов вошли, прежде всего, старые, традиционные фамилии, история которых уходит в эпоху Комнинов (1081 - 1185 гг.) и время Никей- ской империи (1204 - 1261 гг.). Особый исследовательский интерес пред</w:t>
      </w:r>
      <w:r w:rsidRPr="0099051E">
        <w:rPr>
          <w:rFonts w:ascii="Times New Roman" w:eastAsia="Times New Roman" w:hAnsi="Times New Roman" w:cs="Times New Roman"/>
          <w:color w:val="000000"/>
          <w:kern w:val="0"/>
          <w:sz w:val="26"/>
          <w:szCs w:val="26"/>
          <w:lang w:eastAsia="ru-RU" w:bidi="ru-RU"/>
        </w:rPr>
        <w:softHyphen/>
        <w:t>ставляли нисходящие и восходящие кланы, а также фамильные группы ино</w:t>
      </w:r>
      <w:r w:rsidRPr="0099051E">
        <w:rPr>
          <w:rFonts w:ascii="Times New Roman" w:eastAsia="Times New Roman" w:hAnsi="Times New Roman" w:cs="Times New Roman"/>
          <w:color w:val="000000"/>
          <w:kern w:val="0"/>
          <w:sz w:val="26"/>
          <w:szCs w:val="26"/>
          <w:lang w:eastAsia="ru-RU" w:bidi="ru-RU"/>
        </w:rPr>
        <w:softHyphen/>
        <w:t>странного происхождения. В связи с этим при отборе фамильных кланов бы</w:t>
      </w:r>
      <w:r w:rsidRPr="0099051E">
        <w:rPr>
          <w:rFonts w:ascii="Times New Roman" w:eastAsia="Times New Roman" w:hAnsi="Times New Roman" w:cs="Times New Roman"/>
          <w:color w:val="000000"/>
          <w:kern w:val="0"/>
          <w:sz w:val="26"/>
          <w:szCs w:val="26"/>
          <w:lang w:eastAsia="ru-RU" w:bidi="ru-RU"/>
        </w:rPr>
        <w:softHyphen/>
        <w:t>ла нарушена избранная предварительно нижняя количественная планка (не менее 20 человек) для семейств Петралифов и Нотара.</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Поскольку отобранные кланы представляют верхний слой общества, для определенности восприятия исследуемого материала конкретизируем свое отношение к понятиям «знать», «аристократия», «элита».</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Следует соотнести понятия «знать», «аристократия», «элита». В науч</w:t>
      </w:r>
      <w:r w:rsidRPr="0099051E">
        <w:rPr>
          <w:rFonts w:ascii="Times New Roman" w:eastAsia="Times New Roman" w:hAnsi="Times New Roman" w:cs="Times New Roman"/>
          <w:color w:val="000000"/>
          <w:kern w:val="0"/>
          <w:sz w:val="26"/>
          <w:szCs w:val="26"/>
          <w:lang w:eastAsia="ru-RU" w:bidi="ru-RU"/>
        </w:rPr>
        <w:softHyphen/>
        <w:t>ной литературе они часто употребляются как синонимы, однако можно вы</w:t>
      </w:r>
      <w:r w:rsidRPr="0099051E">
        <w:rPr>
          <w:rFonts w:ascii="Times New Roman" w:eastAsia="Times New Roman" w:hAnsi="Times New Roman" w:cs="Times New Roman"/>
          <w:color w:val="000000"/>
          <w:kern w:val="0"/>
          <w:sz w:val="26"/>
          <w:szCs w:val="26"/>
          <w:lang w:eastAsia="ru-RU" w:bidi="ru-RU"/>
        </w:rPr>
        <w:softHyphen/>
        <w:t>делить некоторую специфику (правда, принимаемую далеко не всеми иссле</w:t>
      </w:r>
      <w:r w:rsidRPr="0099051E">
        <w:rPr>
          <w:rFonts w:ascii="Times New Roman" w:eastAsia="Times New Roman" w:hAnsi="Times New Roman" w:cs="Times New Roman"/>
          <w:color w:val="000000"/>
          <w:kern w:val="0"/>
          <w:sz w:val="26"/>
          <w:szCs w:val="26"/>
          <w:lang w:eastAsia="ru-RU" w:bidi="ru-RU"/>
        </w:rPr>
        <w:softHyphen/>
        <w:t>дователями).</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Под знатью понимается социальная группа, охватывающая определен</w:t>
      </w:r>
      <w:r w:rsidRPr="0099051E">
        <w:rPr>
          <w:rFonts w:ascii="Times New Roman" w:eastAsia="Times New Roman" w:hAnsi="Times New Roman" w:cs="Times New Roman"/>
          <w:color w:val="000000"/>
          <w:kern w:val="0"/>
          <w:sz w:val="26"/>
          <w:szCs w:val="26"/>
          <w:lang w:eastAsia="ru-RU" w:bidi="ru-RU"/>
        </w:rPr>
        <w:softHyphen/>
        <w:t>ное число семей, с юридически точно определенными привилегиями, выра</w:t>
      </w:r>
      <w:r w:rsidRPr="0099051E">
        <w:rPr>
          <w:rFonts w:ascii="Times New Roman" w:eastAsia="Times New Roman" w:hAnsi="Times New Roman" w:cs="Times New Roman"/>
          <w:color w:val="000000"/>
          <w:kern w:val="0"/>
          <w:sz w:val="26"/>
          <w:szCs w:val="26"/>
          <w:lang w:eastAsia="ru-RU" w:bidi="ru-RU"/>
        </w:rPr>
        <w:softHyphen/>
        <w:t>женным сословным мышлением и этосом</w:t>
      </w:r>
      <w:r w:rsidRPr="0099051E">
        <w:rPr>
          <w:rFonts w:ascii="Times New Roman" w:eastAsia="Times New Roman" w:hAnsi="Times New Roman" w:cs="Times New Roman"/>
          <w:color w:val="000000"/>
          <w:kern w:val="0"/>
          <w:sz w:val="26"/>
          <w:szCs w:val="26"/>
          <w:vertAlign w:val="superscript"/>
          <w:lang w:eastAsia="ru-RU" w:bidi="ru-RU"/>
        </w:rPr>
        <w:footnoteReference w:id="3"/>
      </w:r>
      <w:r w:rsidRPr="0099051E">
        <w:rPr>
          <w:rFonts w:ascii="Times New Roman" w:eastAsia="Times New Roman" w:hAnsi="Times New Roman" w:cs="Times New Roman"/>
          <w:color w:val="000000"/>
          <w:kern w:val="0"/>
          <w:sz w:val="26"/>
          <w:szCs w:val="26"/>
          <w:lang w:eastAsia="ru-RU" w:bidi="ru-RU"/>
        </w:rPr>
        <w:t>. Несмотря на то, что сами визан</w:t>
      </w:r>
      <w:r w:rsidRPr="0099051E">
        <w:rPr>
          <w:rFonts w:ascii="Times New Roman" w:eastAsia="Times New Roman" w:hAnsi="Times New Roman" w:cs="Times New Roman"/>
          <w:color w:val="000000"/>
          <w:kern w:val="0"/>
          <w:sz w:val="26"/>
          <w:szCs w:val="26"/>
          <w:lang w:eastAsia="ru-RU" w:bidi="ru-RU"/>
        </w:rPr>
        <w:softHyphen/>
        <w:t>тийцы имели достаточно определенные представления о понятии «знать», в Византии оно никогда не сложилось в юридический термин</w:t>
      </w:r>
      <w:r w:rsidRPr="0099051E">
        <w:rPr>
          <w:rFonts w:ascii="Times New Roman" w:eastAsia="Times New Roman" w:hAnsi="Times New Roman" w:cs="Times New Roman"/>
          <w:color w:val="000000"/>
          <w:kern w:val="0"/>
          <w:sz w:val="26"/>
          <w:szCs w:val="26"/>
          <w:vertAlign w:val="superscript"/>
          <w:lang w:eastAsia="ru-RU" w:bidi="ru-RU"/>
        </w:rPr>
        <w:footnoteReference w:id="4"/>
      </w:r>
      <w:r w:rsidRPr="0099051E">
        <w:rPr>
          <w:rFonts w:ascii="Times New Roman" w:eastAsia="Times New Roman" w:hAnsi="Times New Roman" w:cs="Times New Roman"/>
          <w:color w:val="000000"/>
          <w:kern w:val="0"/>
          <w:sz w:val="26"/>
          <w:szCs w:val="26"/>
          <w:lang w:eastAsia="ru-RU" w:bidi="ru-RU"/>
        </w:rPr>
        <w:t>. Однако суще</w:t>
      </w:r>
      <w:r w:rsidRPr="0099051E">
        <w:rPr>
          <w:rFonts w:ascii="Times New Roman" w:eastAsia="Times New Roman" w:hAnsi="Times New Roman" w:cs="Times New Roman"/>
          <w:color w:val="000000"/>
          <w:kern w:val="0"/>
          <w:sz w:val="26"/>
          <w:szCs w:val="26"/>
          <w:lang w:eastAsia="ru-RU" w:bidi="ru-RU"/>
        </w:rPr>
        <w:softHyphen/>
        <w:t>ствует мнение о том, что знать включает тех лиц, имена которых являются известными в обществе. Известность может быть связана с участием в каких- либо политических акциях, с высокой государственной должностью или бли</w:t>
      </w:r>
      <w:r w:rsidRPr="0099051E">
        <w:rPr>
          <w:rFonts w:ascii="Times New Roman" w:eastAsia="Times New Roman" w:hAnsi="Times New Roman" w:cs="Times New Roman"/>
          <w:color w:val="000000"/>
          <w:kern w:val="0"/>
          <w:sz w:val="26"/>
          <w:szCs w:val="26"/>
          <w:lang w:eastAsia="ru-RU" w:bidi="ru-RU"/>
        </w:rPr>
        <w:softHyphen/>
        <w:t>зостью к императору. Из века в век одни и те же фамилии занимали высокие должности, то есть были долговременно известны.</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«Аристократия» — понятие античной политической мысли, обозна</w:t>
      </w:r>
      <w:r w:rsidRPr="0099051E">
        <w:rPr>
          <w:rFonts w:ascii="Times New Roman" w:eastAsia="Times New Roman" w:hAnsi="Times New Roman" w:cs="Times New Roman"/>
          <w:color w:val="000000"/>
          <w:kern w:val="0"/>
          <w:sz w:val="26"/>
          <w:szCs w:val="26"/>
          <w:lang w:eastAsia="ru-RU" w:bidi="ru-RU"/>
        </w:rPr>
        <w:softHyphen/>
        <w:t>чающее наилучших людей общества. Классификация в этом случае проходит по различным основаниям и носит субъективный характер. Так, аристокра</w:t>
      </w:r>
      <w:r w:rsidRPr="0099051E">
        <w:rPr>
          <w:rFonts w:ascii="Times New Roman" w:eastAsia="Times New Roman" w:hAnsi="Times New Roman" w:cs="Times New Roman"/>
          <w:color w:val="000000"/>
          <w:kern w:val="0"/>
          <w:sz w:val="26"/>
          <w:szCs w:val="26"/>
          <w:lang w:eastAsia="ru-RU" w:bidi="ru-RU"/>
        </w:rPr>
        <w:softHyphen/>
        <w:t>тию обычно связывают с родовитостью или древностью происхождения, ре</w:t>
      </w:r>
      <w:r w:rsidRPr="0099051E">
        <w:rPr>
          <w:rFonts w:ascii="Times New Roman" w:eastAsia="Times New Roman" w:hAnsi="Times New Roman" w:cs="Times New Roman"/>
          <w:color w:val="000000"/>
          <w:kern w:val="0"/>
          <w:sz w:val="26"/>
          <w:szCs w:val="26"/>
          <w:lang w:eastAsia="ru-RU" w:bidi="ru-RU"/>
        </w:rPr>
        <w:softHyphen/>
        <w:t>же с имущественным положением. При этом могут быть «обнищавшие ари</w:t>
      </w:r>
      <w:r w:rsidRPr="0099051E">
        <w:rPr>
          <w:rFonts w:ascii="Times New Roman" w:eastAsia="Times New Roman" w:hAnsi="Times New Roman" w:cs="Times New Roman"/>
          <w:color w:val="000000"/>
          <w:kern w:val="0"/>
          <w:sz w:val="26"/>
          <w:szCs w:val="26"/>
          <w:lang w:eastAsia="ru-RU" w:bidi="ru-RU"/>
        </w:rPr>
        <w:softHyphen/>
        <w:t>стократы». Аристократы не образуют юридически зафиксированного в зако</w:t>
      </w:r>
      <w:r w:rsidRPr="0099051E">
        <w:rPr>
          <w:rFonts w:ascii="Times New Roman" w:eastAsia="Times New Roman" w:hAnsi="Times New Roman" w:cs="Times New Roman"/>
          <w:color w:val="000000"/>
          <w:kern w:val="0"/>
          <w:sz w:val="26"/>
          <w:szCs w:val="26"/>
          <w:lang w:eastAsia="ru-RU" w:bidi="ru-RU"/>
        </w:rPr>
        <w:softHyphen/>
        <w:t>нах сословия, и человек может быть признан аристократом на основании об</w:t>
      </w:r>
      <w:r w:rsidRPr="0099051E">
        <w:rPr>
          <w:rFonts w:ascii="Times New Roman" w:eastAsia="Times New Roman" w:hAnsi="Times New Roman" w:cs="Times New Roman"/>
          <w:color w:val="000000"/>
          <w:kern w:val="0"/>
          <w:sz w:val="26"/>
          <w:szCs w:val="26"/>
          <w:lang w:eastAsia="ru-RU" w:bidi="ru-RU"/>
        </w:rPr>
        <w:softHyphen/>
        <w:t>щественного мнения. Если использовать это понятие в «чистом» варианте, то оно означает людей «голубой крови».</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Термин «элита» пришел в историческую науку из современной социо</w:t>
      </w:r>
      <w:r w:rsidRPr="0099051E">
        <w:rPr>
          <w:rFonts w:ascii="Times New Roman" w:eastAsia="Times New Roman" w:hAnsi="Times New Roman" w:cs="Times New Roman"/>
          <w:color w:val="000000"/>
          <w:kern w:val="0"/>
          <w:sz w:val="26"/>
          <w:szCs w:val="26"/>
          <w:lang w:eastAsia="ru-RU" w:bidi="ru-RU"/>
        </w:rPr>
        <w:softHyphen/>
        <w:t>логии. Элитой называют тех, кто находится в верхнем слое какой-либо соци</w:t>
      </w:r>
      <w:r w:rsidRPr="0099051E">
        <w:rPr>
          <w:rFonts w:ascii="Times New Roman" w:eastAsia="Times New Roman" w:hAnsi="Times New Roman" w:cs="Times New Roman"/>
          <w:color w:val="000000"/>
          <w:kern w:val="0"/>
          <w:sz w:val="26"/>
          <w:szCs w:val="26"/>
          <w:lang w:eastAsia="ru-RU" w:bidi="ru-RU"/>
        </w:rPr>
        <w:softHyphen/>
        <w:t>альной структуры. Этой структурой может быть общество в целом или в ка</w:t>
      </w:r>
      <w:r w:rsidRPr="0099051E">
        <w:rPr>
          <w:rFonts w:ascii="Times New Roman" w:eastAsia="Times New Roman" w:hAnsi="Times New Roman" w:cs="Times New Roman"/>
          <w:color w:val="000000"/>
          <w:kern w:val="0"/>
          <w:sz w:val="26"/>
          <w:szCs w:val="26"/>
          <w:lang w:eastAsia="ru-RU" w:bidi="ru-RU"/>
        </w:rPr>
        <w:softHyphen/>
        <w:t>кой-то его выделенной части (управление, экономика, культура, образование и т.д.). Допустимо говорить об элите аристократии, знати, фамильного клана.</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Таким образом, все три понятия, без сомнения, накладываются друг на друга, означая верхние слои общества, но одновременно каждое понятие от</w:t>
      </w:r>
      <w:r w:rsidRPr="0099051E">
        <w:rPr>
          <w:rFonts w:ascii="Times New Roman" w:eastAsia="Times New Roman" w:hAnsi="Times New Roman" w:cs="Times New Roman"/>
          <w:color w:val="000000"/>
          <w:kern w:val="0"/>
          <w:sz w:val="26"/>
          <w:szCs w:val="26"/>
          <w:lang w:eastAsia="ru-RU" w:bidi="ru-RU"/>
        </w:rPr>
        <w:softHyphen/>
        <w:t>мечено некоторым небольшим отличием. Следует подчеркнуть, что сами ви</w:t>
      </w:r>
      <w:r w:rsidRPr="0099051E">
        <w:rPr>
          <w:rFonts w:ascii="Times New Roman" w:eastAsia="Times New Roman" w:hAnsi="Times New Roman" w:cs="Times New Roman"/>
          <w:color w:val="000000"/>
          <w:kern w:val="0"/>
          <w:sz w:val="26"/>
          <w:szCs w:val="26"/>
          <w:lang w:eastAsia="ru-RU" w:bidi="ru-RU"/>
        </w:rPr>
        <w:softHyphen/>
        <w:t>зантийцы использовали иные термины для описания высшего слоя общества (как своего собственного, так и соседних народов). При этом объем и сущ</w:t>
      </w:r>
      <w:r w:rsidRPr="0099051E">
        <w:rPr>
          <w:rFonts w:ascii="Times New Roman" w:eastAsia="Times New Roman" w:hAnsi="Times New Roman" w:cs="Times New Roman"/>
          <w:color w:val="000000"/>
          <w:kern w:val="0"/>
          <w:sz w:val="26"/>
          <w:szCs w:val="26"/>
          <w:lang w:eastAsia="ru-RU" w:bidi="ru-RU"/>
        </w:rPr>
        <w:softHyphen/>
        <w:t>ность таких понятий не всегда полностью совпадают с используемыми в со</w:t>
      </w:r>
      <w:r w:rsidRPr="0099051E">
        <w:rPr>
          <w:rFonts w:ascii="Times New Roman" w:eastAsia="Times New Roman" w:hAnsi="Times New Roman" w:cs="Times New Roman"/>
          <w:color w:val="000000"/>
          <w:kern w:val="0"/>
          <w:sz w:val="26"/>
          <w:szCs w:val="26"/>
          <w:lang w:eastAsia="ru-RU" w:bidi="ru-RU"/>
        </w:rPr>
        <w:softHyphen/>
        <w:t>временности определениями и будут подробнее рассмотрены в первой главе настоящего исследования.</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Хронологические рамки работы </w:t>
      </w:r>
      <w:r w:rsidRPr="0099051E">
        <w:rPr>
          <w:rFonts w:ascii="Times New Roman" w:eastAsia="Times New Roman" w:hAnsi="Times New Roman" w:cs="Times New Roman"/>
          <w:color w:val="000000"/>
          <w:kern w:val="0"/>
          <w:sz w:val="26"/>
          <w:szCs w:val="26"/>
          <w:lang w:eastAsia="ru-RU" w:bidi="ru-RU"/>
        </w:rPr>
        <w:t>охватывают период правления дина</w:t>
      </w:r>
      <w:r w:rsidRPr="0099051E">
        <w:rPr>
          <w:rFonts w:ascii="Times New Roman" w:eastAsia="Times New Roman" w:hAnsi="Times New Roman" w:cs="Times New Roman"/>
          <w:color w:val="000000"/>
          <w:kern w:val="0"/>
          <w:sz w:val="26"/>
          <w:szCs w:val="26"/>
          <w:lang w:eastAsia="ru-RU" w:bidi="ru-RU"/>
        </w:rPr>
        <w:softHyphen/>
        <w:t>стии Палеологов, от восстановления империи в 1261 г. до падения Констан</w:t>
      </w:r>
      <w:r w:rsidRPr="0099051E">
        <w:rPr>
          <w:rFonts w:ascii="Times New Roman" w:eastAsia="Times New Roman" w:hAnsi="Times New Roman" w:cs="Times New Roman"/>
          <w:color w:val="000000"/>
          <w:kern w:val="0"/>
          <w:sz w:val="26"/>
          <w:szCs w:val="26"/>
          <w:lang w:eastAsia="ru-RU" w:bidi="ru-RU"/>
        </w:rPr>
        <w:softHyphen/>
        <w:t>тинополя в 1453 г. В первой главе хронологические рамки расширены: дан обзор общих тенденций развития византийской знати от поздней античности до палеологовского времени (IV - XV вв.) для рассмотрения их континуитета и дисконтинуитета.</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Институционно-правовое и институционно-социальное моделирование социальной структуры поздневизантийского общества в рамках системного подхода предполагает введение периодизации исследуемой эпохи. Палеоло- говское время можно разделить на три периода. Первый период связан с ут</w:t>
      </w:r>
      <w:r w:rsidRPr="0099051E">
        <w:rPr>
          <w:rFonts w:ascii="Times New Roman" w:eastAsia="Times New Roman" w:hAnsi="Times New Roman" w:cs="Times New Roman"/>
          <w:color w:val="000000"/>
          <w:kern w:val="0"/>
          <w:sz w:val="26"/>
          <w:szCs w:val="26"/>
          <w:lang w:eastAsia="ru-RU" w:bidi="ru-RU"/>
        </w:rPr>
        <w:softHyphen/>
        <w:t>верждением династии Палеологов и укреплением ее власти (1261 - 1321 гг.).</w:t>
      </w:r>
    </w:p>
    <w:p w:rsidR="0099051E" w:rsidRPr="0099051E" w:rsidRDefault="0099051E" w:rsidP="0099051E">
      <w:pPr>
        <w:tabs>
          <w:tab w:val="clear" w:pos="709"/>
        </w:tabs>
        <w:suppressAutoHyphens w:val="0"/>
        <w:spacing w:after="0" w:line="457" w:lineRule="exact"/>
        <w:ind w:left="40" w:righ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Второй период охватывает борьбу за перераспределение власти в империи. Он начитается с войны двух Андроников и заканчивается отречением Иоанна VI Кантакузина, означавшим полный крах попытки утверждения новой дина</w:t>
      </w:r>
      <w:r w:rsidRPr="0099051E">
        <w:rPr>
          <w:rFonts w:ascii="Times New Roman" w:eastAsia="Times New Roman" w:hAnsi="Times New Roman" w:cs="Times New Roman"/>
          <w:color w:val="000000"/>
          <w:kern w:val="0"/>
          <w:sz w:val="26"/>
          <w:szCs w:val="26"/>
          <w:lang w:eastAsia="ru-RU" w:bidi="ru-RU"/>
        </w:rPr>
        <w:softHyphen/>
        <w:t>стии и новое перераспределение власти (1321 - 1355 гг.). Третий период (1355 - 1453 гг.) знаменует экономическую и политическую стагнацию на фоне кризиса общества и затем крушение империи.</w:t>
      </w:r>
    </w:p>
    <w:p w:rsidR="0099051E" w:rsidRPr="0099051E" w:rsidRDefault="0099051E" w:rsidP="0099051E">
      <w:pPr>
        <w:tabs>
          <w:tab w:val="clear" w:pos="709"/>
        </w:tabs>
        <w:suppressAutoHyphens w:val="0"/>
        <w:spacing w:after="0" w:line="457" w:lineRule="exact"/>
        <w:ind w:left="40" w:right="4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Научная новизна диссертационного исследования заключается в сле</w:t>
      </w:r>
      <w:r w:rsidRPr="0099051E">
        <w:rPr>
          <w:rFonts w:ascii="Times New Roman" w:eastAsia="Times New Roman" w:hAnsi="Times New Roman" w:cs="Times New Roman"/>
          <w:color w:val="000000"/>
          <w:kern w:val="0"/>
          <w:sz w:val="26"/>
          <w:szCs w:val="26"/>
          <w:lang w:eastAsia="ru-RU" w:bidi="ru-RU"/>
        </w:rPr>
        <w:softHyphen/>
        <w:t>дующем:</w:t>
      </w:r>
    </w:p>
    <w:p w:rsidR="0099051E" w:rsidRPr="0099051E" w:rsidRDefault="0099051E" w:rsidP="0099051E">
      <w:pPr>
        <w:numPr>
          <w:ilvl w:val="0"/>
          <w:numId w:val="45"/>
        </w:numPr>
        <w:tabs>
          <w:tab w:val="clear" w:pos="709"/>
          <w:tab w:val="left" w:pos="1367"/>
          <w:tab w:val="right" w:pos="9078"/>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впервые</w:t>
      </w:r>
      <w:r w:rsidRPr="0099051E">
        <w:rPr>
          <w:rFonts w:ascii="Times New Roman" w:eastAsia="Times New Roman" w:hAnsi="Times New Roman" w:cs="Times New Roman"/>
          <w:color w:val="000000"/>
          <w:kern w:val="0"/>
          <w:sz w:val="26"/>
          <w:szCs w:val="26"/>
          <w:lang w:eastAsia="ru-RU" w:bidi="ru-RU"/>
        </w:rPr>
        <w:tab/>
        <w:t>поздневизантийские фамильные кланы подвергнуты</w:t>
      </w:r>
    </w:p>
    <w:p w:rsidR="0099051E" w:rsidRPr="0099051E" w:rsidRDefault="0099051E" w:rsidP="0099051E">
      <w:pPr>
        <w:tabs>
          <w:tab w:val="clear" w:pos="709"/>
        </w:tabs>
        <w:suppressAutoHyphens w:val="0"/>
        <w:spacing w:after="0" w:line="462" w:lineRule="exact"/>
        <w:ind w:left="40" w:righ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комплексному анализу в контексте основных социальных тенденций и поли</w:t>
      </w:r>
      <w:r w:rsidRPr="0099051E">
        <w:rPr>
          <w:rFonts w:ascii="Times New Roman" w:eastAsia="Times New Roman" w:hAnsi="Times New Roman" w:cs="Times New Roman"/>
          <w:color w:val="000000"/>
          <w:kern w:val="0"/>
          <w:sz w:val="26"/>
          <w:szCs w:val="26"/>
          <w:lang w:eastAsia="ru-RU" w:bidi="ru-RU"/>
        </w:rPr>
        <w:softHyphen/>
        <w:t>тических изменений;</w:t>
      </w:r>
    </w:p>
    <w:p w:rsidR="0099051E" w:rsidRPr="0099051E" w:rsidRDefault="0099051E" w:rsidP="0099051E">
      <w:pPr>
        <w:numPr>
          <w:ilvl w:val="0"/>
          <w:numId w:val="45"/>
        </w:numPr>
        <w:tabs>
          <w:tab w:val="clear" w:pos="709"/>
          <w:tab w:val="left" w:pos="1367"/>
          <w:tab w:val="right" w:pos="9078"/>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впервые</w:t>
      </w:r>
      <w:r w:rsidRPr="0099051E">
        <w:rPr>
          <w:rFonts w:ascii="Times New Roman" w:eastAsia="Times New Roman" w:hAnsi="Times New Roman" w:cs="Times New Roman"/>
          <w:color w:val="000000"/>
          <w:kern w:val="0"/>
          <w:sz w:val="26"/>
          <w:szCs w:val="26"/>
          <w:lang w:eastAsia="ru-RU" w:bidi="ru-RU"/>
        </w:rPr>
        <w:tab/>
        <w:t>проблема поздневизантийской знати рассмотрена на ма</w:t>
      </w:r>
      <w:r w:rsidRPr="0099051E">
        <w:rPr>
          <w:rFonts w:ascii="Times New Roman" w:eastAsia="Times New Roman" w:hAnsi="Times New Roman" w:cs="Times New Roman"/>
          <w:color w:val="000000"/>
          <w:kern w:val="0"/>
          <w:sz w:val="26"/>
          <w:szCs w:val="26"/>
          <w:lang w:eastAsia="ru-RU" w:bidi="ru-RU"/>
        </w:rPr>
        <w:softHyphen/>
      </w:r>
    </w:p>
    <w:p w:rsidR="0099051E" w:rsidRPr="0099051E" w:rsidRDefault="0099051E" w:rsidP="0099051E">
      <w:pPr>
        <w:tabs>
          <w:tab w:val="clear" w:pos="709"/>
        </w:tabs>
        <w:suppressAutoHyphens w:val="0"/>
        <w:spacing w:after="0" w:line="466" w:lineRule="exact"/>
        <w:ind w:lef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териале репрезентативной группы, насчитывающей 502 человека;</w:t>
      </w:r>
    </w:p>
    <w:p w:rsidR="0099051E" w:rsidRPr="0099051E" w:rsidRDefault="0099051E" w:rsidP="0099051E">
      <w:pPr>
        <w:numPr>
          <w:ilvl w:val="0"/>
          <w:numId w:val="45"/>
        </w:numPr>
        <w:tabs>
          <w:tab w:val="clear" w:pos="709"/>
          <w:tab w:val="left" w:pos="1367"/>
          <w:tab w:val="right" w:pos="9078"/>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впервые</w:t>
      </w:r>
      <w:r w:rsidRPr="0099051E">
        <w:rPr>
          <w:rFonts w:ascii="Times New Roman" w:eastAsia="Times New Roman" w:hAnsi="Times New Roman" w:cs="Times New Roman"/>
          <w:color w:val="000000"/>
          <w:kern w:val="0"/>
          <w:sz w:val="26"/>
          <w:szCs w:val="26"/>
          <w:lang w:eastAsia="ru-RU" w:bidi="ru-RU"/>
        </w:rPr>
        <w:tab/>
        <w:t>для ряда кланов поздневизантийского времени (Враны,</w:t>
      </w:r>
    </w:p>
    <w:p w:rsidR="0099051E" w:rsidRPr="0099051E" w:rsidRDefault="0099051E" w:rsidP="0099051E">
      <w:pPr>
        <w:tabs>
          <w:tab w:val="clear" w:pos="709"/>
          <w:tab w:val="right" w:pos="9078"/>
        </w:tabs>
        <w:suppressAutoHyphens w:val="0"/>
        <w:spacing w:after="0" w:line="462" w:lineRule="exact"/>
        <w:ind w:lef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Кавасилы, Марулы,</w:t>
      </w:r>
      <w:r w:rsidRPr="0099051E">
        <w:rPr>
          <w:rFonts w:ascii="Times New Roman" w:eastAsia="Times New Roman" w:hAnsi="Times New Roman" w:cs="Times New Roman"/>
          <w:color w:val="000000"/>
          <w:kern w:val="0"/>
          <w:sz w:val="26"/>
          <w:szCs w:val="26"/>
          <w:lang w:eastAsia="ru-RU" w:bidi="ru-RU"/>
        </w:rPr>
        <w:tab/>
        <w:t>Нотара, Сарантины, Тарханиоты, Филантропины) со</w:t>
      </w:r>
      <w:r w:rsidRPr="0099051E">
        <w:rPr>
          <w:rFonts w:ascii="Times New Roman" w:eastAsia="Times New Roman" w:hAnsi="Times New Roman" w:cs="Times New Roman"/>
          <w:color w:val="000000"/>
          <w:kern w:val="0"/>
          <w:sz w:val="26"/>
          <w:szCs w:val="26"/>
          <w:lang w:eastAsia="ru-RU" w:bidi="ru-RU"/>
        </w:rPr>
        <w:softHyphen/>
      </w:r>
    </w:p>
    <w:p w:rsidR="0099051E" w:rsidRPr="0099051E" w:rsidRDefault="0099051E" w:rsidP="0099051E">
      <w:pPr>
        <w:tabs>
          <w:tab w:val="clear" w:pos="709"/>
        </w:tabs>
        <w:suppressAutoHyphens w:val="0"/>
        <w:spacing w:after="0" w:line="462" w:lineRule="exact"/>
        <w:ind w:lef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ставлены генеалогические таблицы;</w:t>
      </w:r>
    </w:p>
    <w:p w:rsidR="0099051E" w:rsidRPr="0099051E" w:rsidRDefault="0099051E" w:rsidP="0099051E">
      <w:pPr>
        <w:numPr>
          <w:ilvl w:val="0"/>
          <w:numId w:val="45"/>
        </w:numPr>
        <w:tabs>
          <w:tab w:val="clear" w:pos="709"/>
          <w:tab w:val="left" w:pos="1367"/>
          <w:tab w:val="right" w:pos="9078"/>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впервые</w:t>
      </w:r>
      <w:r w:rsidRPr="0099051E">
        <w:rPr>
          <w:rFonts w:ascii="Times New Roman" w:eastAsia="Times New Roman" w:hAnsi="Times New Roman" w:cs="Times New Roman"/>
          <w:color w:val="000000"/>
          <w:kern w:val="0"/>
          <w:sz w:val="26"/>
          <w:szCs w:val="26"/>
          <w:lang w:eastAsia="ru-RU" w:bidi="ru-RU"/>
        </w:rPr>
        <w:tab/>
        <w:t>представлена иерархическая таблица церковных долж</w:t>
      </w:r>
      <w:r w:rsidRPr="0099051E">
        <w:rPr>
          <w:rFonts w:ascii="Times New Roman" w:eastAsia="Times New Roman" w:hAnsi="Times New Roman" w:cs="Times New Roman"/>
          <w:color w:val="000000"/>
          <w:kern w:val="0"/>
          <w:sz w:val="26"/>
          <w:szCs w:val="26"/>
          <w:lang w:eastAsia="ru-RU" w:bidi="ru-RU"/>
        </w:rPr>
        <w:softHyphen/>
      </w:r>
    </w:p>
    <w:p w:rsidR="0099051E" w:rsidRPr="0099051E" w:rsidRDefault="0099051E" w:rsidP="0099051E">
      <w:pPr>
        <w:tabs>
          <w:tab w:val="clear" w:pos="709"/>
        </w:tabs>
        <w:suppressAutoHyphens w:val="0"/>
        <w:spacing w:after="0" w:line="466" w:lineRule="exact"/>
        <w:ind w:lef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ностей по данным Матфея Властаря.</w:t>
      </w:r>
    </w:p>
    <w:p w:rsidR="0099051E" w:rsidRPr="0099051E" w:rsidRDefault="0099051E" w:rsidP="0099051E">
      <w:pPr>
        <w:tabs>
          <w:tab w:val="clear" w:pos="709"/>
        </w:tabs>
        <w:suppressAutoHyphens w:val="0"/>
        <w:spacing w:after="0" w:line="466" w:lineRule="exact"/>
        <w:ind w:left="40" w:right="4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Научная значимость заявленной темы в разработке современных про</w:t>
      </w:r>
      <w:r w:rsidRPr="0099051E">
        <w:rPr>
          <w:rFonts w:ascii="Times New Roman" w:eastAsia="Times New Roman" w:hAnsi="Times New Roman" w:cs="Times New Roman"/>
          <w:color w:val="000000"/>
          <w:kern w:val="0"/>
          <w:sz w:val="26"/>
          <w:szCs w:val="26"/>
          <w:lang w:eastAsia="ru-RU" w:bidi="ru-RU"/>
        </w:rPr>
        <w:softHyphen/>
        <w:t>блем византинистики состоит в следующем:</w:t>
      </w:r>
    </w:p>
    <w:p w:rsidR="0099051E" w:rsidRPr="0099051E" w:rsidRDefault="0099051E" w:rsidP="0099051E">
      <w:pPr>
        <w:numPr>
          <w:ilvl w:val="0"/>
          <w:numId w:val="45"/>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анализ поздневизантийских кланов дает основание создать целостное представление о структуре и внутренней динамике византийского обще</w:t>
      </w:r>
      <w:r w:rsidRPr="0099051E">
        <w:rPr>
          <w:rFonts w:ascii="Times New Roman" w:eastAsia="Times New Roman" w:hAnsi="Times New Roman" w:cs="Times New Roman"/>
          <w:color w:val="000000"/>
          <w:kern w:val="0"/>
          <w:sz w:val="26"/>
          <w:szCs w:val="26"/>
          <w:lang w:eastAsia="ru-RU" w:bidi="ru-RU"/>
        </w:rPr>
        <w:softHyphen/>
        <w:t>ства палеологовского времени;</w:t>
      </w:r>
    </w:p>
    <w:p w:rsidR="0099051E" w:rsidRPr="0099051E" w:rsidRDefault="0099051E" w:rsidP="0099051E">
      <w:pPr>
        <w:numPr>
          <w:ilvl w:val="0"/>
          <w:numId w:val="45"/>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изучение способов сохранения значимости фамильных кланов в поздневизантийском обществе позволяет проследить преемственность этих способов во времени;</w:t>
      </w:r>
    </w:p>
    <w:p w:rsidR="0099051E" w:rsidRPr="0099051E" w:rsidRDefault="0099051E" w:rsidP="0099051E">
      <w:pPr>
        <w:tabs>
          <w:tab w:val="clear" w:pos="709"/>
        </w:tabs>
        <w:suppressAutoHyphens w:val="0"/>
        <w:spacing w:after="0" w:line="466" w:lineRule="exact"/>
        <w:ind w:left="40" w:right="4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Цель и задачи исследования. Целью работы является исследование общих тенденций развития поздневизантийских кланов и изучение методов сохранения и повышения социального статуса, которые применяли предста</w:t>
      </w:r>
      <w:r w:rsidRPr="0099051E">
        <w:rPr>
          <w:rFonts w:ascii="Times New Roman" w:eastAsia="Times New Roman" w:hAnsi="Times New Roman" w:cs="Times New Roman"/>
          <w:color w:val="000000"/>
          <w:kern w:val="0"/>
          <w:sz w:val="26"/>
          <w:szCs w:val="26"/>
          <w:lang w:eastAsia="ru-RU" w:bidi="ru-RU"/>
        </w:rPr>
        <w:softHyphen/>
        <w:t>вители знатных семейств.</w:t>
      </w:r>
    </w:p>
    <w:p w:rsidR="0099051E" w:rsidRPr="0099051E" w:rsidRDefault="0099051E" w:rsidP="0099051E">
      <w:pPr>
        <w:tabs>
          <w:tab w:val="clear" w:pos="709"/>
        </w:tabs>
        <w:suppressAutoHyphens w:val="0"/>
        <w:spacing w:after="0" w:line="471" w:lineRule="exact"/>
        <w:ind w:right="220" w:firstLine="0"/>
        <w:jc w:val="righ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Поставленная цель предполагает решение следующих основных задач:</w:t>
      </w:r>
    </w:p>
    <w:p w:rsidR="0099051E" w:rsidRPr="0099051E" w:rsidRDefault="0099051E" w:rsidP="0099051E">
      <w:pPr>
        <w:numPr>
          <w:ilvl w:val="0"/>
          <w:numId w:val="45"/>
        </w:numPr>
        <w:tabs>
          <w:tab w:val="clear" w:pos="709"/>
        </w:tabs>
        <w:suppressAutoHyphens w:val="0"/>
        <w:spacing w:after="0" w:line="471" w:lineRule="exact"/>
        <w:ind w:right="220"/>
        <w:jc w:val="righ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через просопографический анализ знати дать ее качественную оценку;</w:t>
      </w:r>
    </w:p>
    <w:p w:rsidR="0099051E" w:rsidRPr="0099051E" w:rsidRDefault="0099051E" w:rsidP="0099051E">
      <w:pPr>
        <w:numPr>
          <w:ilvl w:val="0"/>
          <w:numId w:val="45"/>
        </w:numPr>
        <w:tabs>
          <w:tab w:val="clear" w:pos="709"/>
        </w:tabs>
        <w:suppressAutoHyphens w:val="0"/>
        <w:spacing w:after="0" w:line="471"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исследовать участие знатных семейств в политической и идеологиче</w:t>
      </w:r>
      <w:r w:rsidRPr="0099051E">
        <w:rPr>
          <w:rFonts w:ascii="Times New Roman" w:eastAsia="Times New Roman" w:hAnsi="Times New Roman" w:cs="Times New Roman"/>
          <w:color w:val="000000"/>
          <w:kern w:val="0"/>
          <w:sz w:val="26"/>
          <w:szCs w:val="26"/>
          <w:lang w:eastAsia="ru-RU" w:bidi="ru-RU"/>
        </w:rPr>
        <w:softHyphen/>
        <w:t>ской жизни империи;</w:t>
      </w:r>
    </w:p>
    <w:p w:rsidR="0099051E" w:rsidRPr="0099051E" w:rsidRDefault="0099051E" w:rsidP="0099051E">
      <w:pPr>
        <w:numPr>
          <w:ilvl w:val="0"/>
          <w:numId w:val="45"/>
        </w:numPr>
        <w:tabs>
          <w:tab w:val="clear" w:pos="709"/>
        </w:tabs>
        <w:suppressAutoHyphens w:val="0"/>
        <w:spacing w:after="0" w:line="462"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выявить статус членов семей в государственном и церковном управле</w:t>
      </w:r>
      <w:r w:rsidRPr="0099051E">
        <w:rPr>
          <w:rFonts w:ascii="Times New Roman" w:eastAsia="Times New Roman" w:hAnsi="Times New Roman" w:cs="Times New Roman"/>
          <w:color w:val="000000"/>
          <w:kern w:val="0"/>
          <w:sz w:val="26"/>
          <w:szCs w:val="26"/>
          <w:lang w:eastAsia="ru-RU" w:bidi="ru-RU"/>
        </w:rPr>
        <w:softHyphen/>
        <w:t>нии;</w:t>
      </w:r>
    </w:p>
    <w:p w:rsidR="0099051E" w:rsidRPr="0099051E" w:rsidRDefault="0099051E" w:rsidP="0099051E">
      <w:pPr>
        <w:numPr>
          <w:ilvl w:val="0"/>
          <w:numId w:val="45"/>
        </w:numPr>
        <w:tabs>
          <w:tab w:val="clear" w:pos="709"/>
        </w:tabs>
        <w:suppressAutoHyphens w:val="0"/>
        <w:spacing w:after="0" w:line="462"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изучить семейные и клановые связи византийских аристократических фамилий;</w:t>
      </w:r>
    </w:p>
    <w:p w:rsidR="0099051E" w:rsidRPr="0099051E" w:rsidRDefault="0099051E" w:rsidP="0099051E">
      <w:pPr>
        <w:numPr>
          <w:ilvl w:val="0"/>
          <w:numId w:val="45"/>
        </w:numPr>
        <w:tabs>
          <w:tab w:val="clear" w:pos="709"/>
        </w:tabs>
        <w:suppressAutoHyphens w:val="0"/>
        <w:spacing w:after="0" w:line="462"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составить таблицы должностей и генеалогические древа отдельных се</w:t>
      </w:r>
      <w:r w:rsidRPr="0099051E">
        <w:rPr>
          <w:rFonts w:ascii="Times New Roman" w:eastAsia="Times New Roman" w:hAnsi="Times New Roman" w:cs="Times New Roman"/>
          <w:color w:val="000000"/>
          <w:kern w:val="0"/>
          <w:sz w:val="26"/>
          <w:szCs w:val="26"/>
          <w:lang w:eastAsia="ru-RU" w:bidi="ru-RU"/>
        </w:rPr>
        <w:softHyphen/>
        <w:t>мей.</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качестве дополнительной задачи ставится проблема рассмотрения основных способов самоидентификации представителей знати.</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Метод исследования. В </w:t>
      </w:r>
      <w:r w:rsidRPr="0099051E">
        <w:rPr>
          <w:rFonts w:ascii="Times New Roman" w:eastAsia="Times New Roman" w:hAnsi="Times New Roman" w:cs="Times New Roman"/>
          <w:color w:val="000000"/>
          <w:kern w:val="0"/>
          <w:sz w:val="26"/>
          <w:szCs w:val="26"/>
          <w:lang w:eastAsia="ru-RU" w:bidi="ru-RU"/>
        </w:rPr>
        <w:t>данной работе использованы следующие ис</w:t>
      </w:r>
      <w:r w:rsidRPr="0099051E">
        <w:rPr>
          <w:rFonts w:ascii="Times New Roman" w:eastAsia="Times New Roman" w:hAnsi="Times New Roman" w:cs="Times New Roman"/>
          <w:color w:val="000000"/>
          <w:kern w:val="0"/>
          <w:sz w:val="26"/>
          <w:szCs w:val="26"/>
          <w:lang w:eastAsia="ru-RU" w:bidi="ru-RU"/>
        </w:rPr>
        <w:softHyphen/>
        <w:t>следовательские методы:</w:t>
      </w:r>
    </w:p>
    <w:p w:rsidR="0099051E" w:rsidRPr="0099051E" w:rsidRDefault="0099051E" w:rsidP="0099051E">
      <w:pPr>
        <w:numPr>
          <w:ilvl w:val="0"/>
          <w:numId w:val="45"/>
        </w:numPr>
        <w:tabs>
          <w:tab w:val="clear" w:pos="709"/>
          <w:tab w:val="left" w:pos="1289"/>
        </w:tabs>
        <w:suppressAutoHyphens w:val="0"/>
        <w:spacing w:after="0" w:line="466"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просопографический метод (тсроасолсгурафСа - портрет, описание личности), предусматривающий изучение фамильных кланов на основе ана</w:t>
      </w:r>
      <w:r w:rsidRPr="0099051E">
        <w:rPr>
          <w:rFonts w:ascii="Times New Roman" w:eastAsia="Times New Roman" w:hAnsi="Times New Roman" w:cs="Times New Roman"/>
          <w:color w:val="000000"/>
          <w:kern w:val="0"/>
          <w:sz w:val="26"/>
          <w:szCs w:val="26"/>
          <w:lang w:eastAsia="ru-RU" w:bidi="ru-RU"/>
        </w:rPr>
        <w:softHyphen/>
        <w:t>лиза сообщаемых различными источниками данных относительно представи</w:t>
      </w:r>
      <w:r w:rsidRPr="0099051E">
        <w:rPr>
          <w:rFonts w:ascii="Times New Roman" w:eastAsia="Times New Roman" w:hAnsi="Times New Roman" w:cs="Times New Roman"/>
          <w:color w:val="000000"/>
          <w:kern w:val="0"/>
          <w:sz w:val="26"/>
          <w:szCs w:val="26"/>
          <w:lang w:eastAsia="ru-RU" w:bidi="ru-RU"/>
        </w:rPr>
        <w:softHyphen/>
        <w:t>телей этого клана, что позволяет составить для каждого клана досье-анкету;</w:t>
      </w:r>
    </w:p>
    <w:p w:rsidR="0099051E" w:rsidRPr="0099051E" w:rsidRDefault="0099051E" w:rsidP="0099051E">
      <w:pPr>
        <w:numPr>
          <w:ilvl w:val="0"/>
          <w:numId w:val="45"/>
        </w:numPr>
        <w:tabs>
          <w:tab w:val="clear" w:pos="709"/>
        </w:tabs>
        <w:suppressAutoHyphens w:val="0"/>
        <w:spacing w:after="0" w:line="466"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 xml:space="preserve"> метод введения просопографических данных в исторический контекст явлений и событий, поскольку просопографический материал нуж</w:t>
      </w:r>
      <w:r w:rsidRPr="0099051E">
        <w:rPr>
          <w:rFonts w:ascii="Times New Roman" w:eastAsia="Times New Roman" w:hAnsi="Times New Roman" w:cs="Times New Roman"/>
          <w:color w:val="000000"/>
          <w:kern w:val="0"/>
          <w:sz w:val="26"/>
          <w:szCs w:val="26"/>
          <w:lang w:eastAsia="ru-RU" w:bidi="ru-RU"/>
        </w:rPr>
        <w:softHyphen/>
        <w:t>дается в историческом комментарии;</w:t>
      </w:r>
    </w:p>
    <w:p w:rsidR="0099051E" w:rsidRPr="0099051E" w:rsidRDefault="0099051E" w:rsidP="0099051E">
      <w:pPr>
        <w:numPr>
          <w:ilvl w:val="0"/>
          <w:numId w:val="45"/>
        </w:numPr>
        <w:tabs>
          <w:tab w:val="clear" w:pos="709"/>
          <w:tab w:val="left" w:pos="1289"/>
        </w:tabs>
        <w:suppressAutoHyphens w:val="0"/>
        <w:spacing w:after="0" w:line="466"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метод поэтапного аналитического «препарирования» материалов просопографии, что позволяет выявить динамику социальных статусов;</w:t>
      </w:r>
    </w:p>
    <w:p w:rsidR="0099051E" w:rsidRPr="0099051E" w:rsidRDefault="0099051E" w:rsidP="0099051E">
      <w:pPr>
        <w:numPr>
          <w:ilvl w:val="0"/>
          <w:numId w:val="45"/>
        </w:numPr>
        <w:tabs>
          <w:tab w:val="clear" w:pos="709"/>
          <w:tab w:val="left" w:pos="1289"/>
        </w:tabs>
        <w:suppressAutoHyphens w:val="0"/>
        <w:spacing w:after="0" w:line="466" w:lineRule="exact"/>
        <w:ind w:right="2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статистические методы (в ограниченном объеме) обработки ко</w:t>
      </w:r>
      <w:r w:rsidRPr="0099051E">
        <w:rPr>
          <w:rFonts w:ascii="Times New Roman" w:eastAsia="Times New Roman" w:hAnsi="Times New Roman" w:cs="Times New Roman"/>
          <w:color w:val="000000"/>
          <w:kern w:val="0"/>
          <w:sz w:val="26"/>
          <w:szCs w:val="26"/>
          <w:lang w:eastAsia="ru-RU" w:bidi="ru-RU"/>
        </w:rPr>
        <w:softHyphen/>
        <w:t>личественных данных.</w:t>
      </w:r>
    </w:p>
    <w:p w:rsidR="0099051E" w:rsidRPr="0099051E" w:rsidRDefault="0099051E" w:rsidP="0099051E">
      <w:pPr>
        <w:tabs>
          <w:tab w:val="clear" w:pos="709"/>
        </w:tabs>
        <w:suppressAutoHyphens w:val="0"/>
        <w:spacing w:after="0" w:line="466"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Методологической основой </w:t>
      </w:r>
      <w:r w:rsidRPr="0099051E">
        <w:rPr>
          <w:rFonts w:ascii="Times New Roman" w:eastAsia="Times New Roman" w:hAnsi="Times New Roman" w:cs="Times New Roman"/>
          <w:color w:val="000000"/>
          <w:kern w:val="0"/>
          <w:sz w:val="26"/>
          <w:szCs w:val="26"/>
          <w:lang w:eastAsia="ru-RU" w:bidi="ru-RU"/>
        </w:rPr>
        <w:t>исследования являются принципы исто</w:t>
      </w:r>
      <w:r w:rsidRPr="0099051E">
        <w:rPr>
          <w:rFonts w:ascii="Times New Roman" w:eastAsia="Times New Roman" w:hAnsi="Times New Roman" w:cs="Times New Roman"/>
          <w:color w:val="000000"/>
          <w:kern w:val="0"/>
          <w:sz w:val="26"/>
          <w:szCs w:val="26"/>
          <w:lang w:eastAsia="ru-RU" w:bidi="ru-RU"/>
        </w:rPr>
        <w:softHyphen/>
        <w:t>ризма и системного подхода к изучению общества. Принцип историзма, в рамках которого феномены изучаются в исторической перспективе своего становлении и развитии, ограничен базовым требованием исторической гер</w:t>
      </w:r>
      <w:r w:rsidRPr="0099051E">
        <w:rPr>
          <w:rFonts w:ascii="Times New Roman" w:eastAsia="Times New Roman" w:hAnsi="Times New Roman" w:cs="Times New Roman"/>
          <w:color w:val="000000"/>
          <w:kern w:val="0"/>
          <w:sz w:val="26"/>
          <w:szCs w:val="26"/>
          <w:lang w:eastAsia="ru-RU" w:bidi="ru-RU"/>
        </w:rPr>
        <w:softHyphen/>
        <w:t>меневтики сохранять дистанцию между исследователем и изучаемым объек</w:t>
      </w:r>
      <w:r w:rsidRPr="0099051E">
        <w:rPr>
          <w:rFonts w:ascii="Times New Roman" w:eastAsia="Times New Roman" w:hAnsi="Times New Roman" w:cs="Times New Roman"/>
          <w:color w:val="000000"/>
          <w:kern w:val="0"/>
          <w:sz w:val="26"/>
          <w:szCs w:val="26"/>
          <w:lang w:eastAsia="ru-RU" w:bidi="ru-RU"/>
        </w:rPr>
        <w:softHyphen/>
        <w:t>том. Применение же системного подхода позволяет рассмотреть общество как «глобальную целостность» и реконструировать облик поздневизантий</w:t>
      </w:r>
      <w:r w:rsidRPr="0099051E">
        <w:rPr>
          <w:rFonts w:ascii="Times New Roman" w:eastAsia="Times New Roman" w:hAnsi="Times New Roman" w:cs="Times New Roman"/>
          <w:color w:val="000000"/>
          <w:kern w:val="0"/>
          <w:sz w:val="26"/>
          <w:szCs w:val="26"/>
          <w:lang w:eastAsia="ru-RU" w:bidi="ru-RU"/>
        </w:rPr>
        <w:softHyphen/>
        <w:t>ской аристократии, не нарушая целостности эпохи.</w:t>
      </w:r>
    </w:p>
    <w:p w:rsidR="0099051E" w:rsidRPr="0099051E" w:rsidRDefault="0099051E" w:rsidP="0099051E">
      <w:pPr>
        <w:tabs>
          <w:tab w:val="clear" w:pos="709"/>
        </w:tabs>
        <w:suppressAutoHyphens w:val="0"/>
        <w:spacing w:after="0" w:line="457" w:lineRule="exact"/>
        <w:ind w:left="20" w:right="2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Степень изученности проблемы. </w:t>
      </w:r>
      <w:r w:rsidRPr="0099051E">
        <w:rPr>
          <w:rFonts w:ascii="Times New Roman" w:eastAsia="Times New Roman" w:hAnsi="Times New Roman" w:cs="Times New Roman"/>
          <w:color w:val="000000"/>
          <w:kern w:val="0"/>
          <w:sz w:val="26"/>
          <w:szCs w:val="26"/>
          <w:lang w:eastAsia="ru-RU" w:bidi="ru-RU"/>
        </w:rPr>
        <w:t>Исследования, посвященные про</w:t>
      </w:r>
      <w:r w:rsidRPr="0099051E">
        <w:rPr>
          <w:rFonts w:ascii="Times New Roman" w:eastAsia="Times New Roman" w:hAnsi="Times New Roman" w:cs="Times New Roman"/>
          <w:color w:val="000000"/>
          <w:kern w:val="0"/>
          <w:sz w:val="26"/>
          <w:szCs w:val="26"/>
          <w:lang w:eastAsia="ru-RU" w:bidi="ru-RU"/>
        </w:rPr>
        <w:softHyphen/>
        <w:t>блеме поздневизантийской знати, представлены тремя типами: исследования семей, отдельных должностей и титулов, а также отдельных лиц, принадле</w:t>
      </w:r>
      <w:r w:rsidRPr="0099051E">
        <w:rPr>
          <w:rFonts w:ascii="Times New Roman" w:eastAsia="Times New Roman" w:hAnsi="Times New Roman" w:cs="Times New Roman"/>
          <w:color w:val="000000"/>
          <w:kern w:val="0"/>
          <w:sz w:val="26"/>
          <w:szCs w:val="26"/>
          <w:lang w:eastAsia="ru-RU" w:bidi="ru-RU"/>
        </w:rPr>
        <w:softHyphen/>
        <w:t>жащих к высшей среде эпохи Палеологов.</w:t>
      </w:r>
    </w:p>
    <w:p w:rsidR="0099051E" w:rsidRPr="0099051E" w:rsidRDefault="0099051E" w:rsidP="0099051E">
      <w:pPr>
        <w:tabs>
          <w:tab w:val="clear" w:pos="709"/>
          <w:tab w:val="right" w:pos="2274"/>
          <w:tab w:val="right" w:pos="3563"/>
          <w:tab w:val="left" w:pos="5373"/>
          <w:tab w:val="left" w:pos="8418"/>
        </w:tabs>
        <w:suppressAutoHyphens w:val="0"/>
        <w:spacing w:after="0" w:line="398" w:lineRule="exact"/>
        <w:ind w:left="20" w:right="20" w:firstLine="70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Наиболее активное исследование отдельных поздневизантийских фа</w:t>
      </w:r>
      <w:r w:rsidRPr="0099051E">
        <w:rPr>
          <w:rFonts w:ascii="Times New Roman" w:eastAsia="Times New Roman" w:hAnsi="Times New Roman" w:cs="Times New Roman"/>
          <w:color w:val="000000"/>
          <w:kern w:val="0"/>
          <w:sz w:val="26"/>
          <w:szCs w:val="26"/>
          <w:lang w:eastAsia="ru-RU" w:bidi="ru-RU"/>
        </w:rPr>
        <w:softHyphen/>
        <w:t>милий началось в 70-х гг. прошлого столетия. Из рассматриваемых в диссер</w:t>
      </w:r>
      <w:r w:rsidRPr="0099051E">
        <w:rPr>
          <w:rFonts w:ascii="Times New Roman" w:eastAsia="Times New Roman" w:hAnsi="Times New Roman" w:cs="Times New Roman"/>
          <w:color w:val="000000"/>
          <w:kern w:val="0"/>
          <w:sz w:val="26"/>
          <w:szCs w:val="26"/>
          <w:lang w:eastAsia="ru-RU" w:bidi="ru-RU"/>
        </w:rPr>
        <w:softHyphen/>
        <w:t>тации поздневизантийских фамилий это труды по семейству Асанов (И. Бо</w:t>
      </w:r>
      <w:r w:rsidRPr="0099051E">
        <w:rPr>
          <w:rFonts w:ascii="Times New Roman" w:eastAsia="Times New Roman" w:hAnsi="Times New Roman" w:cs="Times New Roman"/>
          <w:color w:val="000000"/>
          <w:kern w:val="0"/>
          <w:sz w:val="26"/>
          <w:szCs w:val="26"/>
          <w:lang w:eastAsia="ru-RU" w:bidi="ru-RU"/>
        </w:rPr>
        <w:softHyphen/>
      </w:r>
      <w:r w:rsidRPr="0099051E">
        <w:rPr>
          <w:rFonts w:ascii="Times New Roman" w:eastAsia="Times New Roman" w:hAnsi="Times New Roman" w:cs="Times New Roman"/>
          <w:i/>
          <w:iCs/>
          <w:color w:val="000000"/>
          <w:spacing w:val="-10"/>
          <w:kern w:val="0"/>
          <w:sz w:val="8"/>
          <w:szCs w:val="8"/>
          <w:lang w:eastAsia="ru-RU" w:bidi="ru-RU"/>
        </w:rPr>
        <w:t>е</w:t>
      </w:r>
      <w:r w:rsidRPr="0099051E">
        <w:rPr>
          <w:rFonts w:ascii="Times New Roman" w:eastAsia="Times New Roman" w:hAnsi="Times New Roman" w:cs="Times New Roman"/>
          <w:i/>
          <w:iCs/>
          <w:color w:val="000000"/>
          <w:spacing w:val="-10"/>
          <w:kern w:val="0"/>
          <w:sz w:val="8"/>
          <w:szCs w:val="8"/>
          <w:lang w:eastAsia="ru-RU" w:bidi="ru-RU"/>
        </w:rPr>
        <w:tab/>
      </w:r>
      <w:r w:rsidRPr="0099051E">
        <w:rPr>
          <w:rFonts w:ascii="Times New Roman" w:eastAsia="Times New Roman" w:hAnsi="Times New Roman" w:cs="Times New Roman"/>
          <w:i/>
          <w:iCs/>
          <w:color w:val="000000"/>
          <w:spacing w:val="-10"/>
          <w:kern w:val="0"/>
          <w:sz w:val="8"/>
          <w:szCs w:val="8"/>
          <w:lang w:eastAsia="en-US" w:bidi="en-US"/>
        </w:rPr>
        <w:t>(</w:t>
      </w:r>
      <w:r w:rsidRPr="0099051E">
        <w:rPr>
          <w:rFonts w:ascii="Times New Roman" w:eastAsia="Times New Roman" w:hAnsi="Times New Roman" w:cs="Times New Roman"/>
          <w:i/>
          <w:iCs/>
          <w:color w:val="000000"/>
          <w:spacing w:val="-10"/>
          <w:kern w:val="0"/>
          <w:sz w:val="8"/>
          <w:szCs w:val="8"/>
          <w:lang w:val="en-US" w:eastAsia="en-US" w:bidi="en-US"/>
        </w:rPr>
        <w:t>L</w:t>
      </w:r>
      <w:r w:rsidRPr="0099051E">
        <w:rPr>
          <w:rFonts w:ascii="Times New Roman" w:eastAsia="Times New Roman" w:hAnsi="Times New Roman" w:cs="Times New Roman"/>
          <w:i/>
          <w:iCs/>
          <w:color w:val="000000"/>
          <w:spacing w:val="-10"/>
          <w:kern w:val="0"/>
          <w:sz w:val="8"/>
          <w:szCs w:val="8"/>
          <w:lang w:eastAsia="en-US" w:bidi="en-US"/>
        </w:rPr>
        <w:tab/>
      </w:r>
      <w:r w:rsidRPr="0099051E">
        <w:rPr>
          <w:rFonts w:ascii="Times New Roman" w:eastAsia="Times New Roman" w:hAnsi="Times New Roman" w:cs="Times New Roman"/>
          <w:i/>
          <w:iCs/>
          <w:color w:val="000000"/>
          <w:spacing w:val="-10"/>
          <w:kern w:val="0"/>
          <w:sz w:val="8"/>
          <w:szCs w:val="8"/>
          <w:lang w:eastAsia="ru-RU" w:bidi="ru-RU"/>
        </w:rPr>
        <w:t>*4</w:t>
      </w:r>
      <w:r w:rsidRPr="0099051E">
        <w:rPr>
          <w:rFonts w:ascii="Times New Roman" w:eastAsia="Times New Roman" w:hAnsi="Times New Roman" w:cs="Times New Roman"/>
          <w:color w:val="000000"/>
          <w:kern w:val="0"/>
          <w:sz w:val="8"/>
          <w:szCs w:val="8"/>
          <w:lang w:eastAsia="ru-RU" w:bidi="ru-RU"/>
        </w:rPr>
        <w:tab/>
        <w:t>О</w:t>
      </w:r>
      <w:r w:rsidRPr="0099051E">
        <w:rPr>
          <w:rFonts w:ascii="Times New Roman" w:eastAsia="Times New Roman" w:hAnsi="Times New Roman" w:cs="Times New Roman"/>
          <w:color w:val="000000"/>
          <w:kern w:val="0"/>
          <w:sz w:val="8"/>
          <w:szCs w:val="8"/>
          <w:lang w:eastAsia="ru-RU" w:bidi="ru-RU"/>
        </w:rPr>
        <w:tab/>
        <w:t>Л</w:t>
      </w:r>
    </w:p>
    <w:p w:rsidR="0099051E" w:rsidRPr="0099051E" w:rsidRDefault="0099051E" w:rsidP="0099051E">
      <w:pPr>
        <w:tabs>
          <w:tab w:val="clear" w:pos="709"/>
        </w:tabs>
        <w:suppressAutoHyphens w:val="0"/>
        <w:spacing w:after="0" w:line="462" w:lineRule="exact"/>
        <w:ind w:left="20" w:right="2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жилов , В. Крекич , Е. Трапп , Ф. Успенский ), Раулей (С. Фассулакис ), Си- надинов (X. Ханник и Г. Шмальцбауер</w:t>
      </w:r>
      <w:r w:rsidRPr="0099051E">
        <w:rPr>
          <w:rFonts w:ascii="Times New Roman" w:eastAsia="Times New Roman" w:hAnsi="Times New Roman" w:cs="Times New Roman"/>
          <w:color w:val="000000"/>
          <w:kern w:val="0"/>
          <w:sz w:val="26"/>
          <w:szCs w:val="26"/>
          <w:vertAlign w:val="superscript"/>
          <w:lang w:eastAsia="ru-RU" w:bidi="ru-RU"/>
        </w:rPr>
        <w:footnoteReference w:id="5"/>
      </w:r>
      <w:r w:rsidRPr="0099051E">
        <w:rPr>
          <w:rFonts w:ascii="Times New Roman" w:eastAsia="Times New Roman" w:hAnsi="Times New Roman" w:cs="Times New Roman"/>
          <w:color w:val="000000"/>
          <w:kern w:val="0"/>
          <w:sz w:val="26"/>
          <w:szCs w:val="26"/>
          <w:lang w:eastAsia="ru-RU" w:bidi="ru-RU"/>
        </w:rPr>
        <w:t>), Нотара (К.-П. Мачке</w:t>
      </w:r>
      <w:r w:rsidRPr="0099051E">
        <w:rPr>
          <w:rFonts w:ascii="Times New Roman" w:eastAsia="Times New Roman" w:hAnsi="Times New Roman" w:cs="Times New Roman"/>
          <w:color w:val="000000"/>
          <w:kern w:val="0"/>
          <w:sz w:val="26"/>
          <w:szCs w:val="26"/>
          <w:vertAlign w:val="superscript"/>
          <w:lang w:eastAsia="ru-RU" w:bidi="ru-RU"/>
        </w:rPr>
        <w:footnoteReference w:id="6"/>
      </w:r>
      <w:r w:rsidRPr="0099051E">
        <w:rPr>
          <w:rFonts w:ascii="Times New Roman" w:eastAsia="Times New Roman" w:hAnsi="Times New Roman" w:cs="Times New Roman"/>
          <w:color w:val="000000"/>
          <w:kern w:val="0"/>
          <w:sz w:val="26"/>
          <w:szCs w:val="26"/>
          <w:lang w:eastAsia="ru-RU" w:bidi="ru-RU"/>
        </w:rPr>
        <w:t>), Кавасил (А. Ангелопулос</w:t>
      </w:r>
      <w:r w:rsidRPr="0099051E">
        <w:rPr>
          <w:rFonts w:ascii="Times New Roman" w:eastAsia="Times New Roman" w:hAnsi="Times New Roman" w:cs="Times New Roman"/>
          <w:color w:val="000000"/>
          <w:kern w:val="0"/>
          <w:sz w:val="26"/>
          <w:szCs w:val="26"/>
          <w:vertAlign w:val="superscript"/>
          <w:lang w:eastAsia="ru-RU" w:bidi="ru-RU"/>
        </w:rPr>
        <w:footnoteReference w:id="7"/>
      </w:r>
      <w:r w:rsidRPr="0099051E">
        <w:rPr>
          <w:rFonts w:ascii="Times New Roman" w:eastAsia="Times New Roman" w:hAnsi="Times New Roman" w:cs="Times New Roman"/>
          <w:color w:val="000000"/>
          <w:kern w:val="0"/>
          <w:sz w:val="26"/>
          <w:szCs w:val="26"/>
          <w:lang w:eastAsia="ru-RU" w:bidi="ru-RU"/>
        </w:rPr>
        <w:t>, М. А. Поляковская</w:t>
      </w:r>
      <w:r w:rsidRPr="0099051E">
        <w:rPr>
          <w:rFonts w:ascii="Times New Roman" w:eastAsia="Times New Roman" w:hAnsi="Times New Roman" w:cs="Times New Roman"/>
          <w:color w:val="000000"/>
          <w:kern w:val="0"/>
          <w:sz w:val="26"/>
          <w:szCs w:val="26"/>
          <w:vertAlign w:val="superscript"/>
          <w:lang w:eastAsia="ru-RU" w:bidi="ru-RU"/>
        </w:rPr>
        <w:footnoteReference w:id="8"/>
      </w:r>
      <w:r w:rsidRPr="0099051E">
        <w:rPr>
          <w:rFonts w:ascii="Times New Roman" w:eastAsia="Times New Roman" w:hAnsi="Times New Roman" w:cs="Times New Roman"/>
          <w:color w:val="000000"/>
          <w:kern w:val="0"/>
          <w:sz w:val="26"/>
          <w:szCs w:val="26"/>
          <w:lang w:eastAsia="ru-RU" w:bidi="ru-RU"/>
        </w:rPr>
        <w:t>), Тарханиотов (И. Г. Леонтиадис</w:t>
      </w:r>
      <w:r w:rsidRPr="0099051E">
        <w:rPr>
          <w:rFonts w:ascii="Times New Roman" w:eastAsia="Times New Roman" w:hAnsi="Times New Roman" w:cs="Times New Roman"/>
          <w:color w:val="000000"/>
          <w:kern w:val="0"/>
          <w:sz w:val="26"/>
          <w:szCs w:val="26"/>
          <w:vertAlign w:val="superscript"/>
          <w:lang w:eastAsia="ru-RU" w:bidi="ru-RU"/>
        </w:rPr>
        <w:footnoteReference w:id="9"/>
      </w:r>
      <w:r w:rsidRPr="0099051E">
        <w:rPr>
          <w:rFonts w:ascii="Times New Roman" w:eastAsia="Times New Roman" w:hAnsi="Times New Roman" w:cs="Times New Roman"/>
          <w:color w:val="000000"/>
          <w:kern w:val="0"/>
          <w:sz w:val="26"/>
          <w:szCs w:val="26"/>
          <w:lang w:eastAsia="ru-RU" w:bidi="ru-RU"/>
        </w:rPr>
        <w:t>, М. А. Поляковская</w:t>
      </w:r>
      <w:r w:rsidRPr="0099051E">
        <w:rPr>
          <w:rFonts w:ascii="Times New Roman" w:eastAsia="Times New Roman" w:hAnsi="Times New Roman" w:cs="Times New Roman"/>
          <w:color w:val="000000"/>
          <w:kern w:val="0"/>
          <w:sz w:val="26"/>
          <w:szCs w:val="26"/>
          <w:vertAlign w:val="superscript"/>
          <w:lang w:eastAsia="ru-RU" w:bidi="ru-RU"/>
        </w:rPr>
        <w:footnoteReference w:id="10"/>
      </w:r>
      <w:r w:rsidRPr="0099051E">
        <w:rPr>
          <w:rFonts w:ascii="Times New Roman" w:eastAsia="Times New Roman" w:hAnsi="Times New Roman" w:cs="Times New Roman"/>
          <w:color w:val="000000"/>
          <w:kern w:val="0"/>
          <w:sz w:val="26"/>
          <w:szCs w:val="26"/>
          <w:lang w:eastAsia="ru-RU" w:bidi="ru-RU"/>
        </w:rPr>
        <w:t>). Как мы видим, из 14 фамилий лишь 6 стали объектом исследований, разнящихся по типу - от монографических трудов до отдель</w:t>
      </w:r>
      <w:r w:rsidRPr="0099051E">
        <w:rPr>
          <w:rFonts w:ascii="Times New Roman" w:eastAsia="Times New Roman" w:hAnsi="Times New Roman" w:cs="Times New Roman"/>
          <w:color w:val="000000"/>
          <w:kern w:val="0"/>
          <w:sz w:val="26"/>
          <w:szCs w:val="26"/>
          <w:lang w:eastAsia="ru-RU" w:bidi="ru-RU"/>
        </w:rPr>
        <w:softHyphen/>
        <w:t>ных статей и тезисов докладов.</w:t>
      </w:r>
    </w:p>
    <w:p w:rsidR="0099051E" w:rsidRPr="0099051E" w:rsidRDefault="0099051E" w:rsidP="0099051E">
      <w:pPr>
        <w:tabs>
          <w:tab w:val="clear" w:pos="709"/>
        </w:tabs>
        <w:suppressAutoHyphens w:val="0"/>
        <w:spacing w:after="59" w:line="260" w:lineRule="exact"/>
        <w:ind w:right="20" w:firstLine="0"/>
        <w:jc w:val="righ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Помимо исследуемых в диссертации фамильных кланов, семейства Па-</w:t>
      </w:r>
    </w:p>
    <w:p w:rsidR="0099051E" w:rsidRPr="0099051E" w:rsidRDefault="0099051E" w:rsidP="0099051E">
      <w:pPr>
        <w:tabs>
          <w:tab w:val="clear" w:pos="709"/>
          <w:tab w:val="left" w:pos="6975"/>
          <w:tab w:val="left" w:pos="8489"/>
          <w:tab w:val="left" w:leader="underscore" w:pos="8690"/>
        </w:tabs>
        <w:suppressAutoHyphens w:val="0"/>
        <w:spacing w:after="0" w:line="200" w:lineRule="exact"/>
        <w:ind w:left="3140" w:firstLine="0"/>
        <w:rPr>
          <w:rFonts w:ascii="Times New Roman" w:eastAsia="Times New Roman" w:hAnsi="Times New Roman" w:cs="Times New Roman"/>
          <w:color w:val="000000"/>
          <w:kern w:val="0"/>
          <w:sz w:val="20"/>
          <w:szCs w:val="20"/>
          <w:lang w:eastAsia="ru-RU" w:bidi="ru-RU"/>
        </w:rPr>
      </w:pPr>
      <w:r w:rsidRPr="0099051E">
        <w:rPr>
          <w:rFonts w:ascii="Times New Roman" w:eastAsia="Times New Roman" w:hAnsi="Times New Roman" w:cs="Times New Roman"/>
          <w:color w:val="000000"/>
          <w:kern w:val="0"/>
          <w:sz w:val="20"/>
          <w:szCs w:val="20"/>
          <w:lang w:eastAsia="ru-RU" w:bidi="ru-RU"/>
        </w:rPr>
        <w:t>1А</w:t>
      </w:r>
      <w:r w:rsidRPr="0099051E">
        <w:rPr>
          <w:rFonts w:ascii="Times New Roman" w:eastAsia="Times New Roman" w:hAnsi="Times New Roman" w:cs="Times New Roman"/>
          <w:color w:val="000000"/>
          <w:kern w:val="0"/>
          <w:sz w:val="20"/>
          <w:szCs w:val="20"/>
          <w:lang w:eastAsia="ru-RU" w:bidi="ru-RU"/>
        </w:rPr>
        <w:tab/>
        <w:t>1</w:t>
      </w:r>
      <w:r w:rsidRPr="0099051E">
        <w:rPr>
          <w:rFonts w:ascii="Times New Roman" w:eastAsia="Times New Roman" w:hAnsi="Times New Roman" w:cs="Times New Roman"/>
          <w:i/>
          <w:iCs/>
          <w:color w:val="000000"/>
          <w:kern w:val="0"/>
          <w:sz w:val="20"/>
          <w:szCs w:val="20"/>
          <w:lang w:eastAsia="ru-RU" w:bidi="ru-RU"/>
        </w:rPr>
        <w:t>П</w:t>
      </w:r>
      <w:r w:rsidRPr="0099051E">
        <w:rPr>
          <w:rFonts w:ascii="Times New Roman" w:eastAsia="Times New Roman" w:hAnsi="Times New Roman" w:cs="Times New Roman"/>
          <w:color w:val="000000"/>
          <w:kern w:val="0"/>
          <w:sz w:val="20"/>
          <w:szCs w:val="20"/>
          <w:lang w:eastAsia="ru-RU" w:bidi="ru-RU"/>
        </w:rPr>
        <w:tab/>
      </w:r>
      <w:r w:rsidRPr="0099051E">
        <w:rPr>
          <w:rFonts w:ascii="Times New Roman" w:eastAsia="Times New Roman" w:hAnsi="Times New Roman" w:cs="Times New Roman"/>
          <w:color w:val="000000"/>
          <w:kern w:val="0"/>
          <w:sz w:val="20"/>
          <w:szCs w:val="20"/>
          <w:lang w:eastAsia="ru-RU" w:bidi="ru-RU"/>
        </w:rPr>
        <w:tab/>
      </w:r>
    </w:p>
    <w:p w:rsidR="0099051E" w:rsidRPr="0099051E" w:rsidRDefault="0099051E" w:rsidP="0099051E">
      <w:pPr>
        <w:tabs>
          <w:tab w:val="clear" w:pos="709"/>
        </w:tabs>
        <w:suppressAutoHyphens w:val="0"/>
        <w:spacing w:after="11" w:line="260" w:lineRule="exact"/>
        <w:ind w:right="20" w:firstLine="0"/>
        <w:jc w:val="righ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леологов (А. Пападопулос ), Кантакузинов (Д. М. Николь ) и Дук (Д. Поле-</w:t>
      </w:r>
    </w:p>
    <w:p w:rsidR="0099051E" w:rsidRPr="0099051E" w:rsidRDefault="0099051E" w:rsidP="0099051E">
      <w:pPr>
        <w:tabs>
          <w:tab w:val="clear" w:pos="709"/>
        </w:tabs>
        <w:suppressAutoHyphens w:val="0"/>
        <w:spacing w:after="0" w:line="260" w:lineRule="exact"/>
        <w:ind w:left="460" w:firstLine="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1Я</w:t>
      </w:r>
    </w:p>
    <w:p w:rsidR="0099051E" w:rsidRPr="0099051E" w:rsidRDefault="0099051E" w:rsidP="0099051E">
      <w:pPr>
        <w:tabs>
          <w:tab w:val="clear" w:pos="709"/>
        </w:tabs>
        <w:suppressAutoHyphens w:val="0"/>
        <w:spacing w:after="0" w:line="462" w:lineRule="exact"/>
        <w:ind w:left="40" w:firstLine="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val="uk-UA" w:eastAsia="uk-UA" w:bidi="uk-UA"/>
        </w:rPr>
        <w:t xml:space="preserve">мис </w:t>
      </w:r>
      <w:r w:rsidRPr="0099051E">
        <w:rPr>
          <w:rFonts w:ascii="Times New Roman" w:eastAsia="Times New Roman" w:hAnsi="Times New Roman" w:cs="Times New Roman"/>
          <w:color w:val="000000"/>
          <w:kern w:val="0"/>
          <w:sz w:val="26"/>
          <w:szCs w:val="26"/>
          <w:lang w:eastAsia="ru-RU" w:bidi="ru-RU"/>
        </w:rPr>
        <w:t>) стали объектом объемных просопографических трудов.</w:t>
      </w:r>
    </w:p>
    <w:p w:rsidR="0099051E" w:rsidRPr="0099051E" w:rsidRDefault="0099051E" w:rsidP="0099051E">
      <w:pPr>
        <w:tabs>
          <w:tab w:val="clear" w:pos="709"/>
        </w:tabs>
        <w:suppressAutoHyphens w:val="0"/>
        <w:spacing w:after="0" w:line="462" w:lineRule="exact"/>
        <w:ind w:left="40" w:right="2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Исследование А. Пападопулоса просопографического характера было проведено в первой половине XX в. и положило основу для подобного рода изысканий. В данной работе собраны значительные сведения о правящем клане, но материал требует дополнений и исправлений, которые стали воз</w:t>
      </w:r>
      <w:r w:rsidRPr="0099051E">
        <w:rPr>
          <w:rFonts w:ascii="Times New Roman" w:eastAsia="Times New Roman" w:hAnsi="Times New Roman" w:cs="Times New Roman"/>
          <w:color w:val="000000"/>
          <w:kern w:val="0"/>
          <w:sz w:val="26"/>
          <w:szCs w:val="26"/>
          <w:lang w:eastAsia="ru-RU" w:bidi="ru-RU"/>
        </w:rPr>
        <w:softHyphen/>
        <w:t>можны в свете новейших разработок в византинистике. Однако отметим, что работа А. Пападопулоса представляется ценной содержащимися в ней дан</w:t>
      </w:r>
      <w:r w:rsidRPr="0099051E">
        <w:rPr>
          <w:rFonts w:ascii="Times New Roman" w:eastAsia="Times New Roman" w:hAnsi="Times New Roman" w:cs="Times New Roman"/>
          <w:color w:val="000000"/>
          <w:kern w:val="0"/>
          <w:sz w:val="26"/>
          <w:szCs w:val="26"/>
          <w:lang w:eastAsia="ru-RU" w:bidi="ru-RU"/>
        </w:rPr>
        <w:softHyphen/>
        <w:t>ными по отдельным представителям клана Палеологов, которые были непо</w:t>
      </w:r>
      <w:r w:rsidRPr="0099051E">
        <w:rPr>
          <w:rFonts w:ascii="Times New Roman" w:eastAsia="Times New Roman" w:hAnsi="Times New Roman" w:cs="Times New Roman"/>
          <w:color w:val="000000"/>
          <w:kern w:val="0"/>
          <w:sz w:val="26"/>
          <w:szCs w:val="26"/>
          <w:lang w:eastAsia="ru-RU" w:bidi="ru-RU"/>
        </w:rPr>
        <w:softHyphen/>
        <w:t>средственно связаны с рассматриваемыми в нашем исследовании семейства</w:t>
      </w:r>
      <w:r w:rsidRPr="0099051E">
        <w:rPr>
          <w:rFonts w:ascii="Times New Roman" w:eastAsia="Times New Roman" w:hAnsi="Times New Roman" w:cs="Times New Roman"/>
          <w:color w:val="000000"/>
          <w:kern w:val="0"/>
          <w:sz w:val="26"/>
          <w:szCs w:val="26"/>
          <w:lang w:eastAsia="ru-RU" w:bidi="ru-RU"/>
        </w:rPr>
        <w:softHyphen/>
        <w:t>ми, а также разработанной в монографии структурой изложения материала и справочным аппаратом.</w:t>
      </w:r>
    </w:p>
    <w:p w:rsidR="0099051E" w:rsidRPr="0099051E" w:rsidRDefault="0099051E" w:rsidP="0099051E">
      <w:pPr>
        <w:tabs>
          <w:tab w:val="clear" w:pos="709"/>
        </w:tabs>
        <w:suppressAutoHyphens w:val="0"/>
        <w:spacing w:after="0" w:line="462" w:lineRule="exact"/>
        <w:ind w:left="40" w:right="2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Книга Д. М. Николя представляется ценной для нашего исследования, поскольку в ней изложен обширный просопографический материал не только по семейству Кантакузинов, но и по связанным с ними брачными и родст</w:t>
      </w:r>
      <w:r w:rsidRPr="0099051E">
        <w:rPr>
          <w:rFonts w:ascii="Times New Roman" w:eastAsia="Times New Roman" w:hAnsi="Times New Roman" w:cs="Times New Roman"/>
          <w:color w:val="000000"/>
          <w:kern w:val="0"/>
          <w:sz w:val="26"/>
          <w:szCs w:val="26"/>
          <w:lang w:eastAsia="ru-RU" w:bidi="ru-RU"/>
        </w:rPr>
        <w:softHyphen/>
        <w:t>венными узами представителям других знатный семей, в частности, и из ото</w:t>
      </w:r>
      <w:r w:rsidRPr="0099051E">
        <w:rPr>
          <w:rFonts w:ascii="Times New Roman" w:eastAsia="Times New Roman" w:hAnsi="Times New Roman" w:cs="Times New Roman"/>
          <w:color w:val="000000"/>
          <w:kern w:val="0"/>
          <w:sz w:val="26"/>
          <w:szCs w:val="26"/>
          <w:lang w:eastAsia="ru-RU" w:bidi="ru-RU"/>
        </w:rPr>
        <w:softHyphen/>
        <w:t>бранных для нашей работы. Данные по отдельным членам клана расположе</w:t>
      </w:r>
      <w:r w:rsidRPr="0099051E">
        <w:rPr>
          <w:rFonts w:ascii="Times New Roman" w:eastAsia="Times New Roman" w:hAnsi="Times New Roman" w:cs="Times New Roman"/>
          <w:color w:val="000000"/>
          <w:kern w:val="0"/>
          <w:sz w:val="26"/>
          <w:szCs w:val="26"/>
          <w:lang w:eastAsia="ru-RU" w:bidi="ru-RU"/>
        </w:rPr>
        <w:softHyphen/>
        <w:t>ны в хронологическом порядке и сгруппированы, по возможности, в семьи, выделяемые автором внутри клана. Ценность монографии заключается в том числе и в наличии трех индексов (алфавитный указатель членов семейства Кантакузинов, указатель иных собственных имен и указатель титулов и должностей), двух генеалогических таблиц. Во введении схематически изло</w:t>
      </w:r>
      <w:r w:rsidRPr="0099051E">
        <w:rPr>
          <w:rFonts w:ascii="Times New Roman" w:eastAsia="Times New Roman" w:hAnsi="Times New Roman" w:cs="Times New Roman"/>
          <w:color w:val="000000"/>
          <w:kern w:val="0"/>
          <w:sz w:val="26"/>
          <w:szCs w:val="26"/>
          <w:lang w:eastAsia="ru-RU" w:bidi="ru-RU"/>
        </w:rPr>
        <w:softHyphen/>
        <w:t>жена история семейства вне обозначенных в заглавии временных рамок.</w:t>
      </w:r>
    </w:p>
    <w:p w:rsidR="0099051E" w:rsidRPr="0099051E" w:rsidRDefault="0099051E" w:rsidP="0099051E">
      <w:pPr>
        <w:tabs>
          <w:tab w:val="clear" w:pos="709"/>
        </w:tabs>
        <w:suppressAutoHyphens w:val="0"/>
        <w:spacing w:after="0" w:line="462" w:lineRule="exact"/>
        <w:ind w:left="40" w:right="2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монографии Д. Полемиса, помимо материала о представителях соб</w:t>
      </w:r>
      <w:r w:rsidRPr="0099051E">
        <w:rPr>
          <w:rFonts w:ascii="Times New Roman" w:eastAsia="Times New Roman" w:hAnsi="Times New Roman" w:cs="Times New Roman"/>
          <w:color w:val="000000"/>
          <w:kern w:val="0"/>
          <w:sz w:val="26"/>
          <w:szCs w:val="26"/>
          <w:lang w:eastAsia="ru-RU" w:bidi="ru-RU"/>
        </w:rPr>
        <w:softHyphen/>
        <w:t>ственно семьи Дук, имеются данные еще по ряду списков персоналий, в том числе и по списку лиц общим числом 182 человека, которые принадлежали к другим аристократическим фамилиям, но присваивали себе имя Дук</w:t>
      </w:r>
      <w:r w:rsidRPr="0099051E">
        <w:rPr>
          <w:rFonts w:ascii="Times New Roman" w:eastAsia="Times New Roman" w:hAnsi="Times New Roman" w:cs="Times New Roman"/>
          <w:color w:val="000000"/>
          <w:kern w:val="0"/>
          <w:sz w:val="26"/>
          <w:szCs w:val="26"/>
          <w:vertAlign w:val="superscript"/>
          <w:lang w:eastAsia="ru-RU" w:bidi="ru-RU"/>
        </w:rPr>
        <w:footnoteReference w:id="11"/>
      </w:r>
      <w:r w:rsidRPr="0099051E">
        <w:rPr>
          <w:rFonts w:ascii="Times New Roman" w:eastAsia="Times New Roman" w:hAnsi="Times New Roman" w:cs="Times New Roman"/>
          <w:color w:val="000000"/>
          <w:kern w:val="0"/>
          <w:sz w:val="26"/>
          <w:szCs w:val="26"/>
          <w:lang w:eastAsia="ru-RU" w:bidi="ru-RU"/>
        </w:rPr>
        <w:t>. Во введении Д. Полемис дает социологическую характеристику семейства Дук, а в заключении описана роль представителей этой фамилии в византийской жизни и литературе. В книге имеется алфавитный индекс и генеалогическая схема, где по горизонтали размещаются все лица одного поколения, что де</w:t>
      </w:r>
      <w:r w:rsidRPr="0099051E">
        <w:rPr>
          <w:rFonts w:ascii="Times New Roman" w:eastAsia="Times New Roman" w:hAnsi="Times New Roman" w:cs="Times New Roman"/>
          <w:color w:val="000000"/>
          <w:kern w:val="0"/>
          <w:sz w:val="26"/>
          <w:szCs w:val="26"/>
          <w:lang w:eastAsia="ru-RU" w:bidi="ru-RU"/>
        </w:rPr>
        <w:softHyphen/>
        <w:t>лает эту схему весьма информативной.</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Следует подчеркнуть, что в подобного рода исследованиях рассматри</w:t>
      </w:r>
      <w:r w:rsidRPr="0099051E">
        <w:rPr>
          <w:rFonts w:ascii="Times New Roman" w:eastAsia="Times New Roman" w:hAnsi="Times New Roman" w:cs="Times New Roman"/>
          <w:color w:val="000000"/>
          <w:kern w:val="0"/>
          <w:sz w:val="26"/>
          <w:szCs w:val="26"/>
          <w:lang w:eastAsia="ru-RU" w:bidi="ru-RU"/>
        </w:rPr>
        <w:softHyphen/>
        <w:t>ваемая в отдельности знатная фамилия не обнаруживает своей социальной однородности и распадается на личности, имеющие собственную судьбу, связи и карьеру, а обобщения способов построить судьбу и сделать карьеру в работах не проводится.</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Среди исследований должностей и титулов центрального и провинци</w:t>
      </w:r>
      <w:r w:rsidRPr="0099051E">
        <w:rPr>
          <w:rFonts w:ascii="Times New Roman" w:eastAsia="Times New Roman" w:hAnsi="Times New Roman" w:cs="Times New Roman"/>
          <w:color w:val="000000"/>
          <w:kern w:val="0"/>
          <w:sz w:val="26"/>
          <w:szCs w:val="26"/>
          <w:lang w:eastAsia="ru-RU" w:bidi="ru-RU"/>
        </w:rPr>
        <w:softHyphen/>
        <w:t>ального управления следует, прежде всего, назвать работы Р. Гийана, опуб-</w:t>
      </w:r>
    </w:p>
    <w:p w:rsidR="0099051E" w:rsidRPr="0099051E" w:rsidRDefault="0099051E" w:rsidP="0099051E">
      <w:pPr>
        <w:tabs>
          <w:tab w:val="clear" w:pos="709"/>
        </w:tabs>
        <w:suppressAutoHyphens w:val="0"/>
        <w:spacing w:after="0" w:line="140" w:lineRule="exact"/>
        <w:ind w:left="8220" w:firstLine="0"/>
        <w:jc w:val="left"/>
        <w:rPr>
          <w:rFonts w:ascii="Times New Roman" w:eastAsia="Times New Roman" w:hAnsi="Times New Roman" w:cs="Times New Roman"/>
          <w:color w:val="000000"/>
          <w:kern w:val="0"/>
          <w:sz w:val="14"/>
          <w:szCs w:val="14"/>
          <w:lang w:eastAsia="ru-RU" w:bidi="ru-RU"/>
        </w:rPr>
      </w:pPr>
      <w:r w:rsidRPr="0099051E">
        <w:rPr>
          <w:rFonts w:ascii="Times New Roman" w:eastAsia="Times New Roman" w:hAnsi="Times New Roman" w:cs="Times New Roman"/>
          <w:color w:val="000000"/>
          <w:kern w:val="0"/>
          <w:sz w:val="14"/>
          <w:szCs w:val="14"/>
          <w:lang w:eastAsia="ru-RU" w:bidi="ru-RU"/>
        </w:rPr>
        <w:t>лл</w:t>
      </w:r>
    </w:p>
    <w:p w:rsidR="0099051E" w:rsidRPr="0099051E" w:rsidRDefault="0099051E" w:rsidP="0099051E">
      <w:pPr>
        <w:tabs>
          <w:tab w:val="clear" w:pos="709"/>
        </w:tabs>
        <w:suppressAutoHyphens w:val="0"/>
        <w:spacing w:after="0" w:line="466" w:lineRule="exact"/>
        <w:ind w:left="20" w:right="4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ликованные в 1938 - 1962 гг., которые вошли в отдельный сборник , и его же статья по истории администрации Византии</w:t>
      </w:r>
      <w:r w:rsidRPr="0099051E">
        <w:rPr>
          <w:rFonts w:ascii="Times New Roman" w:eastAsia="Times New Roman" w:hAnsi="Times New Roman" w:cs="Times New Roman"/>
          <w:color w:val="000000"/>
          <w:kern w:val="0"/>
          <w:sz w:val="26"/>
          <w:szCs w:val="26"/>
          <w:vertAlign w:val="superscript"/>
          <w:lang w:eastAsia="ru-RU" w:bidi="ru-RU"/>
        </w:rPr>
        <w:footnoteReference w:id="12"/>
      </w:r>
      <w:r w:rsidRPr="0099051E">
        <w:rPr>
          <w:rFonts w:ascii="Times New Roman" w:eastAsia="Times New Roman" w:hAnsi="Times New Roman" w:cs="Times New Roman"/>
          <w:color w:val="000000"/>
          <w:kern w:val="0"/>
          <w:sz w:val="26"/>
          <w:szCs w:val="26"/>
          <w:lang w:eastAsia="ru-RU" w:bidi="ru-RU"/>
        </w:rPr>
        <w:t>, исследование П. Лемерля по Вселенским судьям</w:t>
      </w:r>
      <w:r w:rsidRPr="0099051E">
        <w:rPr>
          <w:rFonts w:ascii="Times New Roman" w:eastAsia="Times New Roman" w:hAnsi="Times New Roman" w:cs="Times New Roman"/>
          <w:color w:val="000000"/>
          <w:kern w:val="0"/>
          <w:sz w:val="26"/>
          <w:szCs w:val="26"/>
          <w:vertAlign w:val="superscript"/>
          <w:lang w:eastAsia="ru-RU" w:bidi="ru-RU"/>
        </w:rPr>
        <w:footnoteReference w:id="13"/>
      </w:r>
      <w:r w:rsidRPr="0099051E">
        <w:rPr>
          <w:rFonts w:ascii="Times New Roman" w:eastAsia="Times New Roman" w:hAnsi="Times New Roman" w:cs="Times New Roman"/>
          <w:color w:val="000000"/>
          <w:kern w:val="0"/>
          <w:sz w:val="26"/>
          <w:szCs w:val="26"/>
          <w:lang w:eastAsia="ru-RU" w:bidi="ru-RU"/>
        </w:rPr>
        <w:t>, Я. Ферлуги по управлению в Далмации</w:t>
      </w:r>
      <w:r w:rsidRPr="0099051E">
        <w:rPr>
          <w:rFonts w:ascii="Times New Roman" w:eastAsia="Times New Roman" w:hAnsi="Times New Roman" w:cs="Times New Roman"/>
          <w:color w:val="000000"/>
          <w:kern w:val="0"/>
          <w:sz w:val="26"/>
          <w:szCs w:val="26"/>
          <w:vertAlign w:val="superscript"/>
          <w:lang w:eastAsia="ru-RU" w:bidi="ru-RU"/>
        </w:rPr>
        <w:footnoteReference w:id="14"/>
      </w:r>
      <w:r w:rsidRPr="0099051E">
        <w:rPr>
          <w:rFonts w:ascii="Times New Roman" w:eastAsia="Times New Roman" w:hAnsi="Times New Roman" w:cs="Times New Roman"/>
          <w:color w:val="000000"/>
          <w:kern w:val="0"/>
          <w:sz w:val="26"/>
          <w:szCs w:val="26"/>
          <w:lang w:eastAsia="ru-RU" w:bidi="ru-RU"/>
        </w:rPr>
        <w:t>, Л.-П. Рей- бо по правительству и центральной администрации столицы</w:t>
      </w:r>
      <w:r w:rsidRPr="0099051E">
        <w:rPr>
          <w:rFonts w:ascii="Times New Roman" w:eastAsia="Times New Roman" w:hAnsi="Times New Roman" w:cs="Times New Roman"/>
          <w:color w:val="000000"/>
          <w:kern w:val="0"/>
          <w:sz w:val="26"/>
          <w:szCs w:val="26"/>
          <w:vertAlign w:val="superscript"/>
          <w:lang w:eastAsia="ru-RU" w:bidi="ru-RU"/>
        </w:rPr>
        <w:footnoteReference w:id="15"/>
      </w:r>
      <w:r w:rsidRPr="0099051E">
        <w:rPr>
          <w:rFonts w:ascii="Times New Roman" w:eastAsia="Times New Roman" w:hAnsi="Times New Roman" w:cs="Times New Roman"/>
          <w:color w:val="000000"/>
          <w:kern w:val="0"/>
          <w:sz w:val="26"/>
          <w:szCs w:val="26"/>
          <w:lang w:eastAsia="ru-RU" w:bidi="ru-RU"/>
        </w:rPr>
        <w:t>, К.-П. Мачке</w:t>
      </w:r>
    </w:p>
    <w:p w:rsidR="0099051E" w:rsidRPr="0099051E" w:rsidRDefault="0099051E" w:rsidP="0099051E">
      <w:pPr>
        <w:tabs>
          <w:tab w:val="clear" w:pos="709"/>
        </w:tabs>
        <w:suppressAutoHyphens w:val="0"/>
        <w:spacing w:after="0" w:line="140" w:lineRule="exact"/>
        <w:ind w:left="4040" w:firstLine="0"/>
        <w:jc w:val="left"/>
        <w:rPr>
          <w:rFonts w:ascii="Times New Roman" w:eastAsia="Times New Roman" w:hAnsi="Times New Roman" w:cs="Times New Roman"/>
          <w:color w:val="000000"/>
          <w:kern w:val="0"/>
          <w:sz w:val="14"/>
          <w:szCs w:val="14"/>
          <w:lang w:eastAsia="ru-RU" w:bidi="ru-RU"/>
        </w:rPr>
      </w:pPr>
      <w:r w:rsidRPr="0099051E">
        <w:rPr>
          <w:rFonts w:ascii="Times New Roman" w:eastAsia="Times New Roman" w:hAnsi="Times New Roman" w:cs="Times New Roman"/>
          <w:color w:val="000000"/>
          <w:kern w:val="0"/>
          <w:sz w:val="14"/>
          <w:szCs w:val="14"/>
          <w:lang w:eastAsia="ru-RU" w:bidi="ru-RU"/>
        </w:rPr>
        <w:t>л/</w:t>
      </w:r>
    </w:p>
    <w:p w:rsidR="0099051E" w:rsidRPr="0099051E" w:rsidRDefault="0099051E" w:rsidP="0099051E">
      <w:pPr>
        <w:tabs>
          <w:tab w:val="clear" w:pos="709"/>
        </w:tabs>
        <w:suppressAutoHyphens w:val="0"/>
        <w:spacing w:after="0" w:line="462" w:lineRule="exact"/>
        <w:ind w:left="20" w:right="40" w:firstLine="0"/>
        <w:rPr>
          <w:rFonts w:ascii="Times New Roman" w:eastAsia="Times New Roman" w:hAnsi="Times New Roman" w:cs="Times New Roman"/>
          <w:color w:val="000000"/>
          <w:kern w:val="0"/>
          <w:sz w:val="26"/>
          <w:szCs w:val="26"/>
          <w:lang w:eastAsia="ru-RU" w:bidi="ru-RU"/>
        </w:rPr>
        <w:sectPr w:rsidR="0099051E" w:rsidRPr="0099051E">
          <w:headerReference w:type="even" r:id="rId11"/>
          <w:headerReference w:type="first" r:id="rId12"/>
          <w:pgSz w:w="16838" w:h="23810"/>
          <w:pgMar w:top="5058" w:right="3806" w:bottom="4748" w:left="3829" w:header="0" w:footer="3" w:gutter="0"/>
          <w:cols w:space="720"/>
          <w:noEndnote/>
          <w:docGrid w:linePitch="360"/>
        </w:sectPr>
      </w:pPr>
      <w:r w:rsidRPr="0099051E">
        <w:rPr>
          <w:rFonts w:ascii="Times New Roman" w:eastAsia="Times New Roman" w:hAnsi="Times New Roman" w:cs="Times New Roman"/>
          <w:color w:val="000000"/>
          <w:kern w:val="0"/>
          <w:sz w:val="26"/>
          <w:szCs w:val="26"/>
          <w:lang w:eastAsia="ru-RU" w:bidi="ru-RU"/>
        </w:rPr>
        <w:t>по правителям Константинополя , Л. Максимовича по провинциальному управлению</w:t>
      </w:r>
      <w:r w:rsidRPr="0099051E">
        <w:rPr>
          <w:rFonts w:ascii="Times New Roman" w:eastAsia="Times New Roman" w:hAnsi="Times New Roman" w:cs="Times New Roman"/>
          <w:color w:val="000000"/>
          <w:kern w:val="0"/>
          <w:sz w:val="26"/>
          <w:szCs w:val="26"/>
          <w:vertAlign w:val="superscript"/>
          <w:lang w:eastAsia="ru-RU" w:bidi="ru-RU"/>
        </w:rPr>
        <w:footnoteReference w:id="16"/>
      </w:r>
      <w:r w:rsidRPr="0099051E">
        <w:rPr>
          <w:rFonts w:ascii="Times New Roman" w:eastAsia="Times New Roman" w:hAnsi="Times New Roman" w:cs="Times New Roman"/>
          <w:color w:val="000000"/>
          <w:kern w:val="0"/>
          <w:sz w:val="26"/>
          <w:szCs w:val="26"/>
          <w:lang w:eastAsia="ru-RU" w:bidi="ru-RU"/>
        </w:rPr>
        <w:t>, М. Бартузиса по структуре и составу городской охраны</w:t>
      </w:r>
      <w:r w:rsidRPr="0099051E">
        <w:rPr>
          <w:rFonts w:ascii="Times New Roman" w:eastAsia="Times New Roman" w:hAnsi="Times New Roman" w:cs="Times New Roman"/>
          <w:color w:val="000000"/>
          <w:kern w:val="0"/>
          <w:sz w:val="26"/>
          <w:szCs w:val="26"/>
          <w:vertAlign w:val="superscript"/>
          <w:lang w:eastAsia="ru-RU" w:bidi="ru-RU"/>
        </w:rPr>
        <w:footnoteReference w:id="17"/>
      </w:r>
      <w:r w:rsidRPr="0099051E">
        <w:rPr>
          <w:rFonts w:ascii="Times New Roman" w:eastAsia="Times New Roman" w:hAnsi="Times New Roman" w:cs="Times New Roman"/>
          <w:color w:val="000000"/>
          <w:kern w:val="0"/>
          <w:sz w:val="26"/>
          <w:szCs w:val="26"/>
          <w:lang w:eastAsia="ru-RU" w:bidi="ru-RU"/>
        </w:rPr>
        <w:t>, М. А. Поляковской по византийской чиновной лестнице палеологовской эпохи</w:t>
      </w:r>
      <w:r w:rsidRPr="0099051E">
        <w:rPr>
          <w:rFonts w:ascii="Times New Roman" w:eastAsia="Times New Roman" w:hAnsi="Times New Roman" w:cs="Times New Roman"/>
          <w:color w:val="000000"/>
          <w:kern w:val="0"/>
          <w:sz w:val="26"/>
          <w:szCs w:val="26"/>
          <w:vertAlign w:val="superscript"/>
          <w:lang w:eastAsia="ru-RU" w:bidi="ru-RU"/>
        </w:rPr>
        <w:footnoteReference w:id="18"/>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Отметим, что названный выше сборник статей Р. Гийана является цен</w:t>
      </w:r>
      <w:r w:rsidRPr="0099051E">
        <w:rPr>
          <w:rFonts w:ascii="Times New Roman" w:eastAsia="Times New Roman" w:hAnsi="Times New Roman" w:cs="Times New Roman"/>
          <w:color w:val="000000"/>
          <w:kern w:val="0"/>
          <w:sz w:val="26"/>
          <w:szCs w:val="26"/>
          <w:lang w:eastAsia="ru-RU" w:bidi="ru-RU"/>
        </w:rPr>
        <w:softHyphen/>
        <w:t>ным и информативным для данной диссертационной работы. Это связано с тем, что в главах сборника рассмотрены отдельные титулы и должности (в основном придворные и армейские), где кроме общей характеристики име</w:t>
      </w:r>
      <w:r w:rsidRPr="0099051E">
        <w:rPr>
          <w:rFonts w:ascii="Times New Roman" w:eastAsia="Times New Roman" w:hAnsi="Times New Roman" w:cs="Times New Roman"/>
          <w:color w:val="000000"/>
          <w:kern w:val="0"/>
          <w:sz w:val="26"/>
          <w:szCs w:val="26"/>
          <w:lang w:eastAsia="ru-RU" w:bidi="ru-RU"/>
        </w:rPr>
        <w:softHyphen/>
        <w:t>ются списки лиц, носивших тот или иной титул или занимавших соответст</w:t>
      </w:r>
      <w:r w:rsidRPr="0099051E">
        <w:rPr>
          <w:rFonts w:ascii="Times New Roman" w:eastAsia="Times New Roman" w:hAnsi="Times New Roman" w:cs="Times New Roman"/>
          <w:color w:val="000000"/>
          <w:kern w:val="0"/>
          <w:sz w:val="26"/>
          <w:szCs w:val="26"/>
          <w:lang w:eastAsia="ru-RU" w:bidi="ru-RU"/>
        </w:rPr>
        <w:softHyphen/>
        <w:t>вующую должность</w:t>
      </w:r>
      <w:r w:rsidRPr="0099051E">
        <w:rPr>
          <w:rFonts w:ascii="Times New Roman" w:eastAsia="Times New Roman" w:hAnsi="Times New Roman" w:cs="Times New Roman"/>
          <w:color w:val="000000"/>
          <w:kern w:val="0"/>
          <w:sz w:val="26"/>
          <w:szCs w:val="26"/>
          <w:vertAlign w:val="superscript"/>
          <w:lang w:eastAsia="ru-RU" w:bidi="ru-RU"/>
        </w:rPr>
        <w:footnoteReference w:id="19"/>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Представляется важным отметить наличие изысканий отечественных и зарубежных византинистов по отдельным представителям знатных фамиль</w:t>
      </w:r>
      <w:r w:rsidRPr="0099051E">
        <w:rPr>
          <w:rFonts w:ascii="Times New Roman" w:eastAsia="Times New Roman" w:hAnsi="Times New Roman" w:cs="Times New Roman"/>
          <w:color w:val="000000"/>
          <w:kern w:val="0"/>
          <w:sz w:val="26"/>
          <w:szCs w:val="26"/>
          <w:lang w:eastAsia="ru-RU" w:bidi="ru-RU"/>
        </w:rPr>
        <w:softHyphen/>
        <w:t>ных кланов поздневизантийского времени, где также имеется информация для нашего исследования. Это работы А. Ангелопулоса</w:t>
      </w:r>
      <w:r w:rsidRPr="0099051E">
        <w:rPr>
          <w:rFonts w:ascii="Times New Roman" w:eastAsia="Times New Roman" w:hAnsi="Times New Roman" w:cs="Times New Roman"/>
          <w:color w:val="000000"/>
          <w:kern w:val="0"/>
          <w:sz w:val="26"/>
          <w:szCs w:val="26"/>
          <w:vertAlign w:val="superscript"/>
          <w:lang w:eastAsia="ru-RU" w:bidi="ru-RU"/>
        </w:rPr>
        <w:footnoteReference w:id="20"/>
      </w:r>
      <w:r w:rsidRPr="0099051E">
        <w:rPr>
          <w:rFonts w:ascii="Times New Roman" w:eastAsia="Times New Roman" w:hAnsi="Times New Roman" w:cs="Times New Roman"/>
          <w:color w:val="000000"/>
          <w:kern w:val="0"/>
          <w:sz w:val="26"/>
          <w:szCs w:val="26"/>
          <w:lang w:eastAsia="ru-RU" w:bidi="ru-RU"/>
        </w:rPr>
        <w:t>, Х.-Ф. Байера</w:t>
      </w:r>
      <w:r w:rsidRPr="0099051E">
        <w:rPr>
          <w:rFonts w:ascii="Times New Roman" w:eastAsia="Times New Roman" w:hAnsi="Times New Roman" w:cs="Times New Roman"/>
          <w:color w:val="000000"/>
          <w:kern w:val="0"/>
          <w:sz w:val="26"/>
          <w:szCs w:val="26"/>
          <w:vertAlign w:val="superscript"/>
          <w:lang w:eastAsia="ru-RU" w:bidi="ru-RU"/>
        </w:rPr>
        <w:footnoteReference w:id="21"/>
      </w:r>
      <w:r w:rsidRPr="0099051E">
        <w:rPr>
          <w:rFonts w:ascii="Times New Roman" w:eastAsia="Times New Roman" w:hAnsi="Times New Roman" w:cs="Times New Roman"/>
          <w:color w:val="000000"/>
          <w:kern w:val="0"/>
          <w:sz w:val="26"/>
          <w:szCs w:val="26"/>
          <w:lang w:eastAsia="ru-RU" w:bidi="ru-RU"/>
        </w:rPr>
        <w:t>, Ж. Юруковой</w:t>
      </w:r>
      <w:r w:rsidRPr="0099051E">
        <w:rPr>
          <w:rFonts w:ascii="Times New Roman" w:eastAsia="Times New Roman" w:hAnsi="Times New Roman" w:cs="Times New Roman"/>
          <w:color w:val="000000"/>
          <w:kern w:val="0"/>
          <w:sz w:val="26"/>
          <w:szCs w:val="26"/>
          <w:vertAlign w:val="superscript"/>
          <w:lang w:eastAsia="ru-RU" w:bidi="ru-RU"/>
        </w:rPr>
        <w:footnoteReference w:id="22"/>
      </w:r>
      <w:r w:rsidRPr="0099051E">
        <w:rPr>
          <w:rFonts w:ascii="Times New Roman" w:eastAsia="Times New Roman" w:hAnsi="Times New Roman" w:cs="Times New Roman"/>
          <w:color w:val="000000"/>
          <w:kern w:val="0"/>
          <w:sz w:val="26"/>
          <w:szCs w:val="26"/>
          <w:lang w:eastAsia="ru-RU" w:bidi="ru-RU"/>
        </w:rPr>
        <w:t xml:space="preserve">, </w:t>
      </w:r>
      <w:r w:rsidRPr="0099051E">
        <w:rPr>
          <w:rFonts w:ascii="Times New Roman" w:eastAsia="Times New Roman" w:hAnsi="Times New Roman" w:cs="Times New Roman"/>
          <w:color w:val="000000"/>
          <w:kern w:val="0"/>
          <w:sz w:val="26"/>
          <w:szCs w:val="26"/>
          <w:lang w:val="en-US" w:eastAsia="en-US" w:bidi="en-US"/>
        </w:rPr>
        <w:t>P</w:t>
      </w:r>
      <w:r w:rsidRPr="0099051E">
        <w:rPr>
          <w:rFonts w:ascii="Times New Roman" w:eastAsia="Times New Roman" w:hAnsi="Times New Roman" w:cs="Times New Roman"/>
          <w:color w:val="000000"/>
          <w:kern w:val="0"/>
          <w:sz w:val="26"/>
          <w:szCs w:val="26"/>
          <w:lang w:eastAsia="en-US" w:bidi="en-US"/>
        </w:rPr>
        <w:t>.</w:t>
      </w:r>
      <w:r w:rsidRPr="0099051E">
        <w:rPr>
          <w:rFonts w:ascii="Times New Roman" w:eastAsia="Times New Roman" w:hAnsi="Times New Roman" w:cs="Times New Roman"/>
          <w:color w:val="000000"/>
          <w:kern w:val="0"/>
          <w:sz w:val="26"/>
          <w:szCs w:val="26"/>
          <w:lang w:eastAsia="ru-RU" w:bidi="ru-RU"/>
        </w:rPr>
        <w:t>-Ж. Ленерца</w:t>
      </w:r>
      <w:r w:rsidRPr="0099051E">
        <w:rPr>
          <w:rFonts w:ascii="Times New Roman" w:eastAsia="Times New Roman" w:hAnsi="Times New Roman" w:cs="Times New Roman"/>
          <w:color w:val="000000"/>
          <w:kern w:val="0"/>
          <w:sz w:val="26"/>
          <w:szCs w:val="26"/>
          <w:vertAlign w:val="superscript"/>
          <w:lang w:eastAsia="ru-RU" w:bidi="ru-RU"/>
        </w:rPr>
        <w:footnoteReference w:id="23"/>
      </w:r>
      <w:r w:rsidRPr="0099051E">
        <w:rPr>
          <w:rFonts w:ascii="Times New Roman" w:eastAsia="Times New Roman" w:hAnsi="Times New Roman" w:cs="Times New Roman"/>
          <w:color w:val="000000"/>
          <w:kern w:val="0"/>
          <w:sz w:val="26"/>
          <w:szCs w:val="26"/>
          <w:lang w:eastAsia="ru-RU" w:bidi="ru-RU"/>
        </w:rPr>
        <w:t>, В. Лорана</w:t>
      </w:r>
      <w:r w:rsidRPr="0099051E">
        <w:rPr>
          <w:rFonts w:ascii="Times New Roman" w:eastAsia="Times New Roman" w:hAnsi="Times New Roman" w:cs="Times New Roman"/>
          <w:color w:val="000000"/>
          <w:kern w:val="0"/>
          <w:sz w:val="26"/>
          <w:szCs w:val="26"/>
          <w:vertAlign w:val="superscript"/>
          <w:lang w:eastAsia="ru-RU" w:bidi="ru-RU"/>
        </w:rPr>
        <w:footnoteReference w:id="24"/>
      </w:r>
      <w:r w:rsidRPr="0099051E">
        <w:rPr>
          <w:rFonts w:ascii="Times New Roman" w:eastAsia="Times New Roman" w:hAnsi="Times New Roman" w:cs="Times New Roman"/>
          <w:color w:val="000000"/>
          <w:kern w:val="0"/>
          <w:sz w:val="26"/>
          <w:szCs w:val="26"/>
          <w:lang w:eastAsia="ru-RU" w:bidi="ru-RU"/>
        </w:rPr>
        <w:t>, Л. Максимовича</w:t>
      </w:r>
      <w:r w:rsidRPr="0099051E">
        <w:rPr>
          <w:rFonts w:ascii="Times New Roman" w:eastAsia="Times New Roman" w:hAnsi="Times New Roman" w:cs="Times New Roman"/>
          <w:color w:val="000000"/>
          <w:kern w:val="0"/>
          <w:sz w:val="26"/>
          <w:szCs w:val="26"/>
          <w:vertAlign w:val="superscript"/>
          <w:lang w:eastAsia="ru-RU" w:bidi="ru-RU"/>
        </w:rPr>
        <w:footnoteReference w:id="25"/>
      </w:r>
      <w:r w:rsidRPr="0099051E">
        <w:rPr>
          <w:rFonts w:ascii="Times New Roman" w:eastAsia="Times New Roman" w:hAnsi="Times New Roman" w:cs="Times New Roman"/>
          <w:color w:val="000000"/>
          <w:kern w:val="0"/>
          <w:sz w:val="26"/>
          <w:szCs w:val="26"/>
          <w:lang w:eastAsia="ru-RU" w:bidi="ru-RU"/>
        </w:rPr>
        <w:t>, С. Рансимена</w:t>
      </w:r>
      <w:r w:rsidRPr="0099051E">
        <w:rPr>
          <w:rFonts w:ascii="Times New Roman" w:eastAsia="Times New Roman" w:hAnsi="Times New Roman" w:cs="Times New Roman"/>
          <w:color w:val="000000"/>
          <w:kern w:val="0"/>
          <w:sz w:val="26"/>
          <w:szCs w:val="26"/>
          <w:vertAlign w:val="superscript"/>
          <w:lang w:eastAsia="ru-RU" w:bidi="ru-RU"/>
        </w:rPr>
        <w:footnoteReference w:id="26"/>
      </w:r>
      <w:r w:rsidRPr="0099051E">
        <w:rPr>
          <w:rFonts w:ascii="Times New Roman" w:eastAsia="Times New Roman" w:hAnsi="Times New Roman" w:cs="Times New Roman"/>
          <w:color w:val="000000"/>
          <w:kern w:val="0"/>
          <w:sz w:val="26"/>
          <w:szCs w:val="26"/>
          <w:lang w:eastAsia="ru-RU" w:bidi="ru-RU"/>
        </w:rPr>
        <w:t>, Г. Феохаридиса</w:t>
      </w:r>
      <w:r w:rsidRPr="0099051E">
        <w:rPr>
          <w:rFonts w:ascii="Times New Roman" w:eastAsia="Times New Roman" w:hAnsi="Times New Roman" w:cs="Times New Roman"/>
          <w:color w:val="000000"/>
          <w:kern w:val="0"/>
          <w:sz w:val="26"/>
          <w:szCs w:val="26"/>
          <w:vertAlign w:val="superscript"/>
          <w:lang w:eastAsia="ru-RU" w:bidi="ru-RU"/>
        </w:rPr>
        <w:footnoteReference w:id="27"/>
      </w:r>
      <w:r w:rsidRPr="0099051E">
        <w:rPr>
          <w:rFonts w:ascii="Times New Roman" w:eastAsia="Times New Roman" w:hAnsi="Times New Roman" w:cs="Times New Roman"/>
          <w:color w:val="000000"/>
          <w:kern w:val="0"/>
          <w:sz w:val="26"/>
          <w:szCs w:val="26"/>
          <w:lang w:eastAsia="ru-RU" w:bidi="ru-RU"/>
        </w:rPr>
        <w:t xml:space="preserve"> и ряд других.</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sectPr w:rsidR="0099051E" w:rsidRPr="0099051E">
          <w:headerReference w:type="default" r:id="rId13"/>
          <w:pgSz w:w="16838" w:h="23810"/>
          <w:pgMar w:top="5058" w:right="3806" w:bottom="4748" w:left="3829" w:header="0" w:footer="3" w:gutter="0"/>
          <w:cols w:space="720"/>
          <w:noEndnote/>
          <w:docGrid w:linePitch="360"/>
        </w:sectPr>
      </w:pPr>
      <w:r w:rsidRPr="0099051E">
        <w:rPr>
          <w:rFonts w:ascii="Times New Roman" w:eastAsia="Times New Roman" w:hAnsi="Times New Roman" w:cs="Times New Roman"/>
          <w:color w:val="000000"/>
          <w:kern w:val="0"/>
          <w:sz w:val="26"/>
          <w:szCs w:val="26"/>
          <w:lang w:eastAsia="ru-RU" w:bidi="ru-RU"/>
        </w:rPr>
        <w:t>Большой просопографический материал содержится в общих исследо</w:t>
      </w:r>
      <w:r w:rsidRPr="0099051E">
        <w:rPr>
          <w:rFonts w:ascii="Times New Roman" w:eastAsia="Times New Roman" w:hAnsi="Times New Roman" w:cs="Times New Roman"/>
          <w:color w:val="000000"/>
          <w:kern w:val="0"/>
          <w:sz w:val="26"/>
          <w:szCs w:val="26"/>
          <w:lang w:eastAsia="ru-RU" w:bidi="ru-RU"/>
        </w:rPr>
        <w:softHyphen/>
        <w:t>ваниях по истории XIII - XV вв., среди которых можно назвать работы Э. Арвейлер</w:t>
      </w:r>
      <w:r w:rsidRPr="0099051E">
        <w:rPr>
          <w:rFonts w:ascii="Times New Roman" w:eastAsia="Times New Roman" w:hAnsi="Times New Roman" w:cs="Times New Roman"/>
          <w:color w:val="000000"/>
          <w:kern w:val="0"/>
          <w:sz w:val="26"/>
          <w:szCs w:val="26"/>
          <w:vertAlign w:val="superscript"/>
          <w:lang w:eastAsia="ru-RU" w:bidi="ru-RU"/>
        </w:rPr>
        <w:footnoteReference w:id="28"/>
      </w:r>
      <w:r w:rsidRPr="0099051E">
        <w:rPr>
          <w:rFonts w:ascii="Times New Roman" w:eastAsia="Times New Roman" w:hAnsi="Times New Roman" w:cs="Times New Roman"/>
          <w:color w:val="000000"/>
          <w:kern w:val="0"/>
          <w:sz w:val="26"/>
          <w:szCs w:val="26"/>
          <w:lang w:eastAsia="ru-RU" w:bidi="ru-RU"/>
        </w:rPr>
        <w:t>, А. Лайу-Томадакис</w:t>
      </w:r>
      <w:r w:rsidRPr="0099051E">
        <w:rPr>
          <w:rFonts w:ascii="Times New Roman" w:eastAsia="Times New Roman" w:hAnsi="Times New Roman" w:cs="Times New Roman"/>
          <w:color w:val="000000"/>
          <w:kern w:val="0"/>
          <w:sz w:val="26"/>
          <w:szCs w:val="26"/>
          <w:vertAlign w:val="superscript"/>
          <w:lang w:eastAsia="ru-RU" w:bidi="ru-RU"/>
        </w:rPr>
        <w:footnoteReference w:id="29"/>
      </w:r>
      <w:r w:rsidRPr="0099051E">
        <w:rPr>
          <w:rFonts w:ascii="Times New Roman" w:eastAsia="Times New Roman" w:hAnsi="Times New Roman" w:cs="Times New Roman"/>
          <w:color w:val="000000"/>
          <w:kern w:val="0"/>
          <w:sz w:val="26"/>
          <w:szCs w:val="26"/>
          <w:lang w:eastAsia="ru-RU" w:bidi="ru-RU"/>
        </w:rPr>
        <w:t>, М. А. Поляковской</w:t>
      </w:r>
      <w:r w:rsidRPr="0099051E">
        <w:rPr>
          <w:rFonts w:ascii="Times New Roman" w:eastAsia="Times New Roman" w:hAnsi="Times New Roman" w:cs="Times New Roman"/>
          <w:color w:val="000000"/>
          <w:kern w:val="0"/>
          <w:sz w:val="26"/>
          <w:szCs w:val="26"/>
          <w:vertAlign w:val="superscript"/>
          <w:lang w:eastAsia="ru-RU" w:bidi="ru-RU"/>
        </w:rPr>
        <w:footnoteReference w:id="30"/>
      </w:r>
      <w:r w:rsidRPr="0099051E">
        <w:rPr>
          <w:rFonts w:ascii="Times New Roman" w:eastAsia="Times New Roman" w:hAnsi="Times New Roman" w:cs="Times New Roman"/>
          <w:color w:val="000000"/>
          <w:kern w:val="0"/>
          <w:sz w:val="26"/>
          <w:szCs w:val="26"/>
          <w:lang w:eastAsia="ru-RU" w:bidi="ru-RU"/>
        </w:rPr>
        <w:t>, а также статьи в</w:t>
      </w:r>
    </w:p>
    <w:p w:rsidR="0099051E" w:rsidRPr="0099051E" w:rsidRDefault="0099051E" w:rsidP="0099051E">
      <w:pPr>
        <w:tabs>
          <w:tab w:val="clear" w:pos="709"/>
        </w:tabs>
        <w:suppressAutoHyphens w:val="0"/>
        <w:spacing w:after="0" w:line="462" w:lineRule="exact"/>
        <w:ind w:left="40" w:right="20" w:firstLine="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сборнике в честь Г. Хунгера</w:t>
      </w:r>
      <w:r w:rsidRPr="0099051E">
        <w:rPr>
          <w:rFonts w:ascii="Times New Roman" w:eastAsia="Times New Roman" w:hAnsi="Times New Roman" w:cs="Times New Roman"/>
          <w:color w:val="000000"/>
          <w:kern w:val="0"/>
          <w:sz w:val="26"/>
          <w:szCs w:val="26"/>
          <w:vertAlign w:val="superscript"/>
          <w:lang w:eastAsia="ru-RU" w:bidi="ru-RU"/>
        </w:rPr>
        <w:footnoteReference w:id="31"/>
      </w:r>
      <w:r w:rsidRPr="0099051E">
        <w:rPr>
          <w:rFonts w:ascii="Times New Roman" w:eastAsia="Times New Roman" w:hAnsi="Times New Roman" w:cs="Times New Roman"/>
          <w:color w:val="000000"/>
          <w:kern w:val="0"/>
          <w:sz w:val="26"/>
          <w:szCs w:val="26"/>
          <w:lang w:eastAsia="ru-RU" w:bidi="ru-RU"/>
        </w:rPr>
        <w:t>. В работе Э. Арвейлер, в основу которой поло</w:t>
      </w:r>
      <w:r w:rsidRPr="0099051E">
        <w:rPr>
          <w:rFonts w:ascii="Times New Roman" w:eastAsia="Times New Roman" w:hAnsi="Times New Roman" w:cs="Times New Roman"/>
          <w:color w:val="000000"/>
          <w:kern w:val="0"/>
          <w:sz w:val="26"/>
          <w:szCs w:val="26"/>
          <w:lang w:eastAsia="ru-RU" w:bidi="ru-RU"/>
        </w:rPr>
        <w:softHyphen/>
        <w:t>жен географический принцип (район Смирны в конце XI - начале XIV вв.), помимо исследования этнического состава города и деревни, гражданской и церковной администрации района, большое внимание уделяется просопогра- фическому материалу, поскольку в рамках монографии рассмотрены семей</w:t>
      </w:r>
      <w:r w:rsidRPr="0099051E">
        <w:rPr>
          <w:rFonts w:ascii="Times New Roman" w:eastAsia="Times New Roman" w:hAnsi="Times New Roman" w:cs="Times New Roman"/>
          <w:color w:val="000000"/>
          <w:kern w:val="0"/>
          <w:sz w:val="26"/>
          <w:szCs w:val="26"/>
          <w:lang w:eastAsia="ru-RU" w:bidi="ru-RU"/>
        </w:rPr>
        <w:softHyphen/>
        <w:t>ства, известные в изучаемом районе в XIII в., составлены списки наместни</w:t>
      </w:r>
      <w:r w:rsidRPr="0099051E">
        <w:rPr>
          <w:rFonts w:ascii="Times New Roman" w:eastAsia="Times New Roman" w:hAnsi="Times New Roman" w:cs="Times New Roman"/>
          <w:color w:val="000000"/>
          <w:kern w:val="0"/>
          <w:sz w:val="26"/>
          <w:szCs w:val="26"/>
          <w:lang w:eastAsia="ru-RU" w:bidi="ru-RU"/>
        </w:rPr>
        <w:softHyphen/>
        <w:t>ков фем и церковных должностных лиц.</w:t>
      </w:r>
    </w:p>
    <w:p w:rsidR="0099051E" w:rsidRPr="0099051E" w:rsidRDefault="0099051E" w:rsidP="0099051E">
      <w:pPr>
        <w:tabs>
          <w:tab w:val="clear" w:pos="709"/>
        </w:tabs>
        <w:suppressAutoHyphens w:val="0"/>
        <w:spacing w:after="0" w:line="462" w:lineRule="exact"/>
        <w:ind w:left="40" w:right="2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статье А. Лайу-Томадакис отражена структура поздневизантийской экономики и ее место в системе торговли восточного Средиземноморья, сте</w:t>
      </w:r>
      <w:r w:rsidRPr="0099051E">
        <w:rPr>
          <w:rFonts w:ascii="Times New Roman" w:eastAsia="Times New Roman" w:hAnsi="Times New Roman" w:cs="Times New Roman"/>
          <w:color w:val="000000"/>
          <w:kern w:val="0"/>
          <w:sz w:val="26"/>
          <w:szCs w:val="26"/>
          <w:lang w:eastAsia="ru-RU" w:bidi="ru-RU"/>
        </w:rPr>
        <w:softHyphen/>
        <w:t>пень ее вовлеченности в торговые отношения с итальянскими республиками, ассортимент и движение товаров, а также участие представителей знатных семейств в новом для них амплуа (предприниматели, банкиры), что пред</w:t>
      </w:r>
      <w:r w:rsidRPr="0099051E">
        <w:rPr>
          <w:rFonts w:ascii="Times New Roman" w:eastAsia="Times New Roman" w:hAnsi="Times New Roman" w:cs="Times New Roman"/>
          <w:color w:val="000000"/>
          <w:kern w:val="0"/>
          <w:sz w:val="26"/>
          <w:szCs w:val="26"/>
          <w:lang w:eastAsia="ru-RU" w:bidi="ru-RU"/>
        </w:rPr>
        <w:softHyphen/>
        <w:t>ставляется значимым дополнением для нашего исследования.</w:t>
      </w:r>
    </w:p>
    <w:p w:rsidR="0099051E" w:rsidRPr="0099051E" w:rsidRDefault="0099051E" w:rsidP="0099051E">
      <w:pPr>
        <w:tabs>
          <w:tab w:val="clear" w:pos="709"/>
        </w:tabs>
        <w:suppressAutoHyphens w:val="0"/>
        <w:spacing w:after="0" w:line="462" w:lineRule="exact"/>
        <w:ind w:left="40" w:right="2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монографии М. А. Поляковской «Портреты византийских интеллек</w:t>
      </w:r>
      <w:r w:rsidRPr="0099051E">
        <w:rPr>
          <w:rFonts w:ascii="Times New Roman" w:eastAsia="Times New Roman" w:hAnsi="Times New Roman" w:cs="Times New Roman"/>
          <w:color w:val="000000"/>
          <w:kern w:val="0"/>
          <w:sz w:val="26"/>
          <w:szCs w:val="26"/>
          <w:lang w:eastAsia="ru-RU" w:bidi="ru-RU"/>
        </w:rPr>
        <w:softHyphen/>
        <w:t>туалов», структурно представленной в виде трех биографических очерков ярких представителей интеллектуальной сферы палеологовского времени (один из которых был месадзоном), раскрывается понимание образованными и творческими людьми основных проблем поздней Византии, волновавших умы их современников. Для данного диссертационного исследования ценным представляется возможность использования материалов для анализа интел</w:t>
      </w:r>
      <w:r w:rsidRPr="0099051E">
        <w:rPr>
          <w:rFonts w:ascii="Times New Roman" w:eastAsia="Times New Roman" w:hAnsi="Times New Roman" w:cs="Times New Roman"/>
          <w:color w:val="000000"/>
          <w:kern w:val="0"/>
          <w:sz w:val="26"/>
          <w:szCs w:val="26"/>
          <w:lang w:eastAsia="ru-RU" w:bidi="ru-RU"/>
        </w:rPr>
        <w:softHyphen/>
        <w:t>лектуальной среды и установления связей отдельных ее представителей меж</w:t>
      </w:r>
      <w:r w:rsidRPr="0099051E">
        <w:rPr>
          <w:rFonts w:ascii="Times New Roman" w:eastAsia="Times New Roman" w:hAnsi="Times New Roman" w:cs="Times New Roman"/>
          <w:color w:val="000000"/>
          <w:kern w:val="0"/>
          <w:sz w:val="26"/>
          <w:szCs w:val="26"/>
          <w:lang w:eastAsia="ru-RU" w:bidi="ru-RU"/>
        </w:rPr>
        <w:softHyphen/>
        <w:t>ду собой.</w:t>
      </w:r>
    </w:p>
    <w:p w:rsidR="0099051E" w:rsidRPr="0099051E" w:rsidRDefault="0099051E" w:rsidP="0099051E">
      <w:pPr>
        <w:tabs>
          <w:tab w:val="clear" w:pos="709"/>
        </w:tabs>
        <w:suppressAutoHyphens w:val="0"/>
        <w:spacing w:after="0" w:line="462" w:lineRule="exact"/>
        <w:ind w:left="40" w:right="2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Отметим еще раз, что исследования как историй семей, так и истории должностей и титулов отличаются по своей сути от данной работы, где изу</w:t>
      </w:r>
      <w:r w:rsidRPr="0099051E">
        <w:rPr>
          <w:rFonts w:ascii="Times New Roman" w:eastAsia="Times New Roman" w:hAnsi="Times New Roman" w:cs="Times New Roman"/>
          <w:color w:val="000000"/>
          <w:kern w:val="0"/>
          <w:sz w:val="26"/>
          <w:szCs w:val="26"/>
          <w:lang w:eastAsia="ru-RU" w:bidi="ru-RU"/>
        </w:rPr>
        <w:softHyphen/>
        <w:t>чается, какими средствами члены кланов старались сохранить свое социаль</w:t>
      </w:r>
      <w:r w:rsidRPr="0099051E">
        <w:rPr>
          <w:rFonts w:ascii="Times New Roman" w:eastAsia="Times New Roman" w:hAnsi="Times New Roman" w:cs="Times New Roman"/>
          <w:color w:val="000000"/>
          <w:kern w:val="0"/>
          <w:sz w:val="26"/>
          <w:szCs w:val="26"/>
          <w:lang w:eastAsia="ru-RU" w:bidi="ru-RU"/>
        </w:rPr>
        <w:softHyphen/>
        <w:t>ное положение.</w:t>
      </w:r>
    </w:p>
    <w:p w:rsidR="0099051E" w:rsidRPr="0099051E" w:rsidRDefault="0099051E" w:rsidP="0099051E">
      <w:pPr>
        <w:tabs>
          <w:tab w:val="clear" w:pos="709"/>
        </w:tabs>
        <w:suppressAutoHyphens w:val="0"/>
        <w:spacing w:after="0" w:line="462" w:lineRule="exact"/>
        <w:ind w:left="40" w:right="20" w:firstLine="70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Таким образом, все вышеперечисленные исследовательские работы не охватывают полностью избранной тематики. Это связано с тем, что данное направление еще практически не развито в современной медиевистике. Од</w:t>
      </w:r>
      <w:r w:rsidRPr="0099051E">
        <w:rPr>
          <w:rFonts w:ascii="Times New Roman" w:eastAsia="Times New Roman" w:hAnsi="Times New Roman" w:cs="Times New Roman"/>
          <w:color w:val="000000"/>
          <w:kern w:val="0"/>
          <w:sz w:val="26"/>
          <w:szCs w:val="26"/>
          <w:lang w:eastAsia="ru-RU" w:bidi="ru-RU"/>
        </w:rPr>
        <w:softHyphen/>
        <w:t>нако следует выделить выделить несколько отечественных работ, которые охватывают предшествующие периоды истории Византийской империи и по</w:t>
      </w:r>
      <w:r w:rsidRPr="0099051E">
        <w:rPr>
          <w:rFonts w:ascii="Times New Roman" w:eastAsia="Times New Roman" w:hAnsi="Times New Roman" w:cs="Times New Roman"/>
          <w:color w:val="000000"/>
          <w:kern w:val="0"/>
          <w:sz w:val="26"/>
          <w:szCs w:val="26"/>
          <w:lang w:eastAsia="ru-RU" w:bidi="ru-RU"/>
        </w:rPr>
        <w:softHyphen/>
        <w:t>строены на подобных принципах. Это монографии А. А. Чекаловой по ран</w:t>
      </w:r>
      <w:r w:rsidRPr="0099051E">
        <w:rPr>
          <w:rFonts w:ascii="Times New Roman" w:eastAsia="Times New Roman" w:hAnsi="Times New Roman" w:cs="Times New Roman"/>
          <w:color w:val="000000"/>
          <w:kern w:val="0"/>
          <w:sz w:val="26"/>
          <w:szCs w:val="26"/>
          <w:lang w:eastAsia="ru-RU" w:bidi="ru-RU"/>
        </w:rPr>
        <w:softHyphen/>
        <w:t>невизантийской сенаторской знати</w:t>
      </w:r>
      <w:r w:rsidRPr="0099051E">
        <w:rPr>
          <w:rFonts w:ascii="Times New Roman" w:eastAsia="Times New Roman" w:hAnsi="Times New Roman" w:cs="Times New Roman"/>
          <w:color w:val="000000"/>
          <w:kern w:val="0"/>
          <w:sz w:val="26"/>
          <w:szCs w:val="26"/>
          <w:vertAlign w:val="superscript"/>
          <w:lang w:eastAsia="ru-RU" w:bidi="ru-RU"/>
        </w:rPr>
        <w:footnoteReference w:id="32"/>
      </w:r>
      <w:r w:rsidRPr="0099051E">
        <w:rPr>
          <w:rFonts w:ascii="Times New Roman" w:eastAsia="Times New Roman" w:hAnsi="Times New Roman" w:cs="Times New Roman"/>
          <w:color w:val="000000"/>
          <w:kern w:val="0"/>
          <w:sz w:val="26"/>
          <w:szCs w:val="26"/>
          <w:lang w:eastAsia="ru-RU" w:bidi="ru-RU"/>
        </w:rPr>
        <w:t>, Е. В. Глушанина по ранневизантийской военной знати</w:t>
      </w:r>
      <w:r w:rsidRPr="0099051E">
        <w:rPr>
          <w:rFonts w:ascii="Times New Roman" w:eastAsia="Times New Roman" w:hAnsi="Times New Roman" w:cs="Times New Roman"/>
          <w:color w:val="000000"/>
          <w:kern w:val="0"/>
          <w:sz w:val="26"/>
          <w:szCs w:val="26"/>
          <w:vertAlign w:val="superscript"/>
          <w:lang w:eastAsia="ru-RU" w:bidi="ru-RU"/>
        </w:rPr>
        <w:footnoteReference w:id="33"/>
      </w:r>
      <w:r w:rsidRPr="0099051E">
        <w:rPr>
          <w:rFonts w:ascii="Times New Roman" w:eastAsia="Times New Roman" w:hAnsi="Times New Roman" w:cs="Times New Roman"/>
          <w:color w:val="000000"/>
          <w:kern w:val="0"/>
          <w:sz w:val="26"/>
          <w:szCs w:val="26"/>
          <w:lang w:eastAsia="ru-RU" w:bidi="ru-RU"/>
        </w:rPr>
        <w:t>, монография А. П. Каждана по социальному составу визан</w:t>
      </w:r>
      <w:r w:rsidRPr="0099051E">
        <w:rPr>
          <w:rFonts w:ascii="Times New Roman" w:eastAsia="Times New Roman" w:hAnsi="Times New Roman" w:cs="Times New Roman"/>
          <w:color w:val="000000"/>
          <w:kern w:val="0"/>
          <w:sz w:val="26"/>
          <w:szCs w:val="26"/>
          <w:lang w:eastAsia="ru-RU" w:bidi="ru-RU"/>
        </w:rPr>
        <w:softHyphen/>
        <w:t>тийской аристократии XI - XII вв.</w:t>
      </w:r>
      <w:r w:rsidRPr="0099051E">
        <w:rPr>
          <w:rFonts w:ascii="Times New Roman" w:eastAsia="Times New Roman" w:hAnsi="Times New Roman" w:cs="Times New Roman"/>
          <w:color w:val="000000"/>
          <w:kern w:val="0"/>
          <w:sz w:val="26"/>
          <w:szCs w:val="26"/>
          <w:vertAlign w:val="superscript"/>
          <w:lang w:eastAsia="ru-RU" w:bidi="ru-RU"/>
        </w:rPr>
        <w:footnoteReference w:id="34"/>
      </w:r>
      <w:r w:rsidRPr="0099051E">
        <w:rPr>
          <w:rFonts w:ascii="Times New Roman" w:eastAsia="Times New Roman" w:hAnsi="Times New Roman" w:cs="Times New Roman"/>
          <w:color w:val="000000"/>
          <w:kern w:val="0"/>
          <w:sz w:val="26"/>
          <w:szCs w:val="26"/>
          <w:lang w:eastAsia="ru-RU" w:bidi="ru-RU"/>
        </w:rPr>
        <w:t xml:space="preserve"> и статья П. И. Жаворонкова по элите Ни- кейской империи</w:t>
      </w:r>
      <w:r w:rsidRPr="0099051E">
        <w:rPr>
          <w:rFonts w:ascii="Times New Roman" w:eastAsia="Times New Roman" w:hAnsi="Times New Roman" w:cs="Times New Roman"/>
          <w:color w:val="000000"/>
          <w:kern w:val="0"/>
          <w:sz w:val="26"/>
          <w:szCs w:val="26"/>
          <w:vertAlign w:val="superscript"/>
          <w:lang w:eastAsia="ru-RU" w:bidi="ru-RU"/>
        </w:rPr>
        <w:footnoteReference w:id="35"/>
      </w:r>
      <w:r w:rsidRPr="0099051E">
        <w:rPr>
          <w:rFonts w:ascii="Times New Roman" w:eastAsia="Times New Roman" w:hAnsi="Times New Roman" w:cs="Times New Roman"/>
          <w:color w:val="000000"/>
          <w:kern w:val="0"/>
          <w:sz w:val="26"/>
          <w:szCs w:val="26"/>
          <w:lang w:eastAsia="ru-RU" w:bidi="ru-RU"/>
        </w:rPr>
        <w:t>. В этих исследованиях предметом является именно харак</w:t>
      </w:r>
      <w:r w:rsidRPr="0099051E">
        <w:rPr>
          <w:rFonts w:ascii="Times New Roman" w:eastAsia="Times New Roman" w:hAnsi="Times New Roman" w:cs="Times New Roman"/>
          <w:color w:val="000000"/>
          <w:kern w:val="0"/>
          <w:sz w:val="26"/>
          <w:szCs w:val="26"/>
          <w:lang w:eastAsia="ru-RU" w:bidi="ru-RU"/>
        </w:rPr>
        <w:softHyphen/>
        <w:t>теристика византийской аристократии как цельного образования, причем проводится ее количественный анализ, выделены определенные «типы се</w:t>
      </w:r>
      <w:r w:rsidRPr="0099051E">
        <w:rPr>
          <w:rFonts w:ascii="Times New Roman" w:eastAsia="Times New Roman" w:hAnsi="Times New Roman" w:cs="Times New Roman"/>
          <w:color w:val="000000"/>
          <w:kern w:val="0"/>
          <w:sz w:val="26"/>
          <w:szCs w:val="26"/>
          <w:lang w:eastAsia="ru-RU" w:bidi="ru-RU"/>
        </w:rPr>
        <w:softHyphen/>
        <w:t>мей», обозначено их положение в империи, динамика развития и различия между «типами».</w:t>
      </w:r>
    </w:p>
    <w:p w:rsidR="0099051E" w:rsidRPr="0099051E" w:rsidRDefault="0099051E" w:rsidP="0099051E">
      <w:pPr>
        <w:tabs>
          <w:tab w:val="clear" w:pos="709"/>
        </w:tabs>
        <w:suppressAutoHyphens w:val="0"/>
        <w:spacing w:after="0" w:line="462" w:lineRule="exact"/>
        <w:ind w:left="40" w:right="40" w:firstLine="680"/>
        <w:rPr>
          <w:rFonts w:ascii="Times New Roman" w:eastAsia="Times New Roman" w:hAnsi="Times New Roman" w:cs="Times New Roman"/>
          <w:color w:val="000000"/>
          <w:kern w:val="0"/>
          <w:sz w:val="26"/>
          <w:szCs w:val="26"/>
          <w:lang w:eastAsia="ru-RU" w:bidi="ru-RU"/>
        </w:rPr>
        <w:sectPr w:rsidR="0099051E" w:rsidRPr="0099051E">
          <w:type w:val="continuous"/>
          <w:pgSz w:w="16838" w:h="23810"/>
          <w:pgMar w:top="4796" w:right="3779" w:bottom="4527" w:left="3848" w:header="0" w:footer="3" w:gutter="0"/>
          <w:cols w:space="720"/>
          <w:noEndnote/>
          <w:docGrid w:linePitch="360"/>
        </w:sectPr>
      </w:pPr>
      <w:r w:rsidRPr="0099051E">
        <w:rPr>
          <w:rFonts w:ascii="Times New Roman" w:eastAsia="Times New Roman" w:hAnsi="Times New Roman" w:cs="Times New Roman"/>
          <w:color w:val="000000"/>
          <w:kern w:val="0"/>
          <w:sz w:val="26"/>
          <w:szCs w:val="26"/>
          <w:lang w:eastAsia="ru-RU" w:bidi="ru-RU"/>
        </w:rPr>
        <w:t>Среди зарубежных исследователей изучение византийских кланов так</w:t>
      </w:r>
      <w:r w:rsidRPr="0099051E">
        <w:rPr>
          <w:rFonts w:ascii="Times New Roman" w:eastAsia="Times New Roman" w:hAnsi="Times New Roman" w:cs="Times New Roman"/>
          <w:color w:val="000000"/>
          <w:kern w:val="0"/>
          <w:sz w:val="26"/>
          <w:szCs w:val="26"/>
          <w:lang w:eastAsia="ru-RU" w:bidi="ru-RU"/>
        </w:rPr>
        <w:softHyphen/>
        <w:t>же началось не ранее 70-х гг. XX в., тем не менее, аналогичных отечествен</w:t>
      </w:r>
      <w:r w:rsidRPr="0099051E">
        <w:rPr>
          <w:rFonts w:ascii="Times New Roman" w:eastAsia="Times New Roman" w:hAnsi="Times New Roman" w:cs="Times New Roman"/>
          <w:color w:val="000000"/>
          <w:kern w:val="0"/>
          <w:sz w:val="26"/>
          <w:szCs w:val="26"/>
          <w:lang w:eastAsia="ru-RU" w:bidi="ru-RU"/>
        </w:rPr>
        <w:softHyphen/>
        <w:t>ным изысканий еще не проведено. Хотя здесь можно отметить статью А. Лайу по аристократии палеологовского периода</w:t>
      </w:r>
      <w:r w:rsidRPr="0099051E">
        <w:rPr>
          <w:rFonts w:ascii="Times New Roman" w:eastAsia="Times New Roman" w:hAnsi="Times New Roman" w:cs="Times New Roman"/>
          <w:color w:val="000000"/>
          <w:kern w:val="0"/>
          <w:sz w:val="26"/>
          <w:szCs w:val="26"/>
          <w:vertAlign w:val="superscript"/>
          <w:lang w:eastAsia="ru-RU" w:bidi="ru-RU"/>
        </w:rPr>
        <w:footnoteReference w:id="36"/>
      </w:r>
      <w:r w:rsidRPr="0099051E">
        <w:rPr>
          <w:rFonts w:ascii="Times New Roman" w:eastAsia="Times New Roman" w:hAnsi="Times New Roman" w:cs="Times New Roman"/>
          <w:color w:val="000000"/>
          <w:kern w:val="0"/>
          <w:sz w:val="26"/>
          <w:szCs w:val="26"/>
          <w:lang w:eastAsia="ru-RU" w:bidi="ru-RU"/>
        </w:rPr>
        <w:t>. В данном исследовании присутствует общий анализ поставленной проблемы. А. Лайу вычленяет от</w:t>
      </w:r>
      <w:r w:rsidRPr="0099051E">
        <w:rPr>
          <w:rFonts w:ascii="Times New Roman" w:eastAsia="Times New Roman" w:hAnsi="Times New Roman" w:cs="Times New Roman"/>
          <w:color w:val="000000"/>
          <w:kern w:val="0"/>
          <w:sz w:val="26"/>
          <w:szCs w:val="26"/>
          <w:lang w:eastAsia="ru-RU" w:bidi="ru-RU"/>
        </w:rPr>
        <w:softHyphen/>
        <w:t>личительные особенности палеологовской аристократии, ее характерные черты, отмечает происхождение, состоятельность и связи людей, формиро</w:t>
      </w:r>
      <w:r w:rsidRPr="0099051E">
        <w:rPr>
          <w:rFonts w:ascii="Times New Roman" w:eastAsia="Times New Roman" w:hAnsi="Times New Roman" w:cs="Times New Roman"/>
          <w:color w:val="000000"/>
          <w:kern w:val="0"/>
          <w:sz w:val="26"/>
          <w:szCs w:val="26"/>
          <w:lang w:eastAsia="ru-RU" w:bidi="ru-RU"/>
        </w:rPr>
        <w:softHyphen/>
        <w:t>вавших этот слой и их политическую и социальную роль, а также большое внимание уделяет сопоставлению терминов «аристократия» и «знать» и их применимости к верхушке поздневизантийского общества. В качестве при</w:t>
      </w:r>
      <w:r w:rsidRPr="0099051E">
        <w:rPr>
          <w:rFonts w:ascii="Times New Roman" w:eastAsia="Times New Roman" w:hAnsi="Times New Roman" w:cs="Times New Roman"/>
          <w:color w:val="000000"/>
          <w:kern w:val="0"/>
          <w:sz w:val="26"/>
          <w:szCs w:val="26"/>
          <w:lang w:eastAsia="ru-RU" w:bidi="ru-RU"/>
        </w:rPr>
        <w:softHyphen/>
        <w:t>меров А. Лайу приводит лишь немногие наиболее могущественные семьи, что неизбежно приводит к некоторому искажению реальной картины, по</w:t>
      </w:r>
      <w:r w:rsidRPr="0099051E">
        <w:rPr>
          <w:rFonts w:ascii="Times New Roman" w:eastAsia="Times New Roman" w:hAnsi="Times New Roman" w:cs="Times New Roman"/>
          <w:color w:val="000000"/>
          <w:kern w:val="0"/>
          <w:sz w:val="26"/>
          <w:szCs w:val="26"/>
          <w:lang w:eastAsia="ru-RU" w:bidi="ru-RU"/>
        </w:rPr>
        <w:softHyphen/>
      </w:r>
    </w:p>
    <w:p w:rsidR="0099051E" w:rsidRPr="0099051E" w:rsidRDefault="0099051E" w:rsidP="0099051E">
      <w:pPr>
        <w:tabs>
          <w:tab w:val="clear" w:pos="709"/>
        </w:tabs>
        <w:suppressAutoHyphens w:val="0"/>
        <w:spacing w:after="0" w:line="462" w:lineRule="exact"/>
        <w:ind w:left="4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скольку исследовательницей применен в статье обобщающе- иллюстративный метод.</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Также следует указать труд М. Стурдцы</w:t>
      </w:r>
      <w:r w:rsidRPr="0099051E">
        <w:rPr>
          <w:rFonts w:ascii="Times New Roman" w:eastAsia="Times New Roman" w:hAnsi="Times New Roman" w:cs="Times New Roman"/>
          <w:color w:val="000000"/>
          <w:kern w:val="0"/>
          <w:sz w:val="26"/>
          <w:szCs w:val="26"/>
          <w:vertAlign w:val="superscript"/>
          <w:lang w:eastAsia="ru-RU" w:bidi="ru-RU"/>
        </w:rPr>
        <w:footnoteReference w:id="37"/>
      </w:r>
      <w:r w:rsidRPr="0099051E">
        <w:rPr>
          <w:rFonts w:ascii="Times New Roman" w:eastAsia="Times New Roman" w:hAnsi="Times New Roman" w:cs="Times New Roman"/>
          <w:color w:val="000000"/>
          <w:kern w:val="0"/>
          <w:sz w:val="26"/>
          <w:szCs w:val="26"/>
          <w:lang w:eastAsia="ru-RU" w:bidi="ru-RU"/>
        </w:rPr>
        <w:t>, где имеется описание наи</w:t>
      </w:r>
      <w:r w:rsidRPr="0099051E">
        <w:rPr>
          <w:rFonts w:ascii="Times New Roman" w:eastAsia="Times New Roman" w:hAnsi="Times New Roman" w:cs="Times New Roman"/>
          <w:color w:val="000000"/>
          <w:kern w:val="0"/>
          <w:sz w:val="26"/>
          <w:szCs w:val="26"/>
          <w:lang w:eastAsia="ru-RU" w:bidi="ru-RU"/>
        </w:rPr>
        <w:softHyphen/>
        <w:t>более значимых аристократических фамилий, рассмотрена лишь Греция, Ал</w:t>
      </w:r>
      <w:r w:rsidRPr="0099051E">
        <w:rPr>
          <w:rFonts w:ascii="Times New Roman" w:eastAsia="Times New Roman" w:hAnsi="Times New Roman" w:cs="Times New Roman"/>
          <w:color w:val="000000"/>
          <w:kern w:val="0"/>
          <w:sz w:val="26"/>
          <w:szCs w:val="26"/>
          <w:lang w:eastAsia="ru-RU" w:bidi="ru-RU"/>
        </w:rPr>
        <w:softHyphen/>
        <w:t>бания и особо выделен Константинополь. Изыскание Стурдцы сформировано в виде словаря, что несколько ограничивает возможности исследователя, по</w:t>
      </w:r>
      <w:r w:rsidRPr="0099051E">
        <w:rPr>
          <w:rFonts w:ascii="Times New Roman" w:eastAsia="Times New Roman" w:hAnsi="Times New Roman" w:cs="Times New Roman"/>
          <w:color w:val="000000"/>
          <w:kern w:val="0"/>
          <w:sz w:val="26"/>
          <w:szCs w:val="26"/>
          <w:lang w:eastAsia="ru-RU" w:bidi="ru-RU"/>
        </w:rPr>
        <w:softHyphen/>
        <w:t>скольку нет целостности рассмотрения, при этом основной акцент сделан на историю и генеалогию семейств.</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Среди новейших исследований следует упомянуть монографию К.-П. Мачке и Ф. Тиннефельда</w:t>
      </w:r>
      <w:r w:rsidRPr="0099051E">
        <w:rPr>
          <w:rFonts w:ascii="Times New Roman" w:eastAsia="Times New Roman" w:hAnsi="Times New Roman" w:cs="Times New Roman"/>
          <w:color w:val="000000"/>
          <w:kern w:val="0"/>
          <w:sz w:val="26"/>
          <w:szCs w:val="26"/>
          <w:vertAlign w:val="superscript"/>
          <w:lang w:eastAsia="ru-RU" w:bidi="ru-RU"/>
        </w:rPr>
        <w:footnoteReference w:id="38"/>
      </w:r>
      <w:r w:rsidRPr="0099051E">
        <w:rPr>
          <w:rFonts w:ascii="Times New Roman" w:eastAsia="Times New Roman" w:hAnsi="Times New Roman" w:cs="Times New Roman"/>
          <w:color w:val="000000"/>
          <w:kern w:val="0"/>
          <w:sz w:val="26"/>
          <w:szCs w:val="26"/>
          <w:lang w:eastAsia="ru-RU" w:bidi="ru-RU"/>
        </w:rPr>
        <w:t>, которая полностью посвящается проблемам изу</w:t>
      </w:r>
      <w:r w:rsidRPr="0099051E">
        <w:rPr>
          <w:rFonts w:ascii="Times New Roman" w:eastAsia="Times New Roman" w:hAnsi="Times New Roman" w:cs="Times New Roman"/>
          <w:color w:val="000000"/>
          <w:kern w:val="0"/>
          <w:sz w:val="26"/>
          <w:szCs w:val="26"/>
          <w:lang w:eastAsia="ru-RU" w:bidi="ru-RU"/>
        </w:rPr>
        <w:softHyphen/>
        <w:t>чения поздневизантийского общества. Многие положения и тезисы данного исследования уже были изложены ранее в работах К.-П. Мачке, а именно в его монографии «Константинополь в период гражданской войны с 1341 по 1354 г.»</w:t>
      </w:r>
      <w:r w:rsidRPr="0099051E">
        <w:rPr>
          <w:rFonts w:ascii="Times New Roman" w:eastAsia="Times New Roman" w:hAnsi="Times New Roman" w:cs="Times New Roman"/>
          <w:color w:val="000000"/>
          <w:kern w:val="0"/>
          <w:sz w:val="26"/>
          <w:szCs w:val="26"/>
          <w:vertAlign w:val="superscript"/>
          <w:lang w:eastAsia="ru-RU" w:bidi="ru-RU"/>
        </w:rPr>
        <w:footnoteReference w:id="39"/>
      </w:r>
      <w:r w:rsidRPr="0099051E">
        <w:rPr>
          <w:rFonts w:ascii="Times New Roman" w:eastAsia="Times New Roman" w:hAnsi="Times New Roman" w:cs="Times New Roman"/>
          <w:color w:val="000000"/>
          <w:kern w:val="0"/>
          <w:sz w:val="26"/>
          <w:szCs w:val="26"/>
          <w:lang w:eastAsia="ru-RU" w:bidi="ru-RU"/>
        </w:rPr>
        <w:t>. Несмотря на отдельные пробелы и недостатки исследования, от</w:t>
      </w:r>
      <w:r w:rsidRPr="0099051E">
        <w:rPr>
          <w:rFonts w:ascii="Times New Roman" w:eastAsia="Times New Roman" w:hAnsi="Times New Roman" w:cs="Times New Roman"/>
          <w:color w:val="000000"/>
          <w:kern w:val="0"/>
          <w:sz w:val="26"/>
          <w:szCs w:val="26"/>
          <w:lang w:eastAsia="ru-RU" w:bidi="ru-RU"/>
        </w:rPr>
        <w:softHyphen/>
        <w:t>меченные в рецензии М.А. Поляковской</w:t>
      </w:r>
      <w:r w:rsidRPr="0099051E">
        <w:rPr>
          <w:rFonts w:ascii="Times New Roman" w:eastAsia="Times New Roman" w:hAnsi="Times New Roman" w:cs="Times New Roman"/>
          <w:color w:val="000000"/>
          <w:kern w:val="0"/>
          <w:sz w:val="26"/>
          <w:szCs w:val="26"/>
          <w:vertAlign w:val="superscript"/>
          <w:lang w:eastAsia="ru-RU" w:bidi="ru-RU"/>
        </w:rPr>
        <w:footnoteReference w:id="40"/>
      </w:r>
      <w:r w:rsidRPr="0099051E">
        <w:rPr>
          <w:rFonts w:ascii="Times New Roman" w:eastAsia="Times New Roman" w:hAnsi="Times New Roman" w:cs="Times New Roman"/>
          <w:color w:val="000000"/>
          <w:kern w:val="0"/>
          <w:sz w:val="26"/>
          <w:szCs w:val="26"/>
          <w:lang w:eastAsia="ru-RU" w:bidi="ru-RU"/>
        </w:rPr>
        <w:t>, работа К.-П. Мачке и Ф. Тинне</w:t>
      </w:r>
      <w:r w:rsidRPr="0099051E">
        <w:rPr>
          <w:rFonts w:ascii="Times New Roman" w:eastAsia="Times New Roman" w:hAnsi="Times New Roman" w:cs="Times New Roman"/>
          <w:color w:val="000000"/>
          <w:kern w:val="0"/>
          <w:sz w:val="26"/>
          <w:szCs w:val="26"/>
          <w:lang w:eastAsia="ru-RU" w:bidi="ru-RU"/>
        </w:rPr>
        <w:softHyphen/>
        <w:t>фельда является одной из информативных основ нашего исследования.</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Исследование Г. Вайса</w:t>
      </w:r>
      <w:r w:rsidRPr="0099051E">
        <w:rPr>
          <w:rFonts w:ascii="Times New Roman" w:eastAsia="Times New Roman" w:hAnsi="Times New Roman" w:cs="Times New Roman"/>
          <w:color w:val="000000"/>
          <w:kern w:val="0"/>
          <w:sz w:val="26"/>
          <w:szCs w:val="26"/>
          <w:vertAlign w:val="superscript"/>
          <w:lang w:eastAsia="ru-RU" w:bidi="ru-RU"/>
        </w:rPr>
        <w:footnoteReference w:id="41"/>
      </w:r>
      <w:r w:rsidRPr="0099051E">
        <w:rPr>
          <w:rFonts w:ascii="Times New Roman" w:eastAsia="Times New Roman" w:hAnsi="Times New Roman" w:cs="Times New Roman"/>
          <w:color w:val="000000"/>
          <w:kern w:val="0"/>
          <w:sz w:val="26"/>
          <w:szCs w:val="26"/>
          <w:lang w:eastAsia="ru-RU" w:bidi="ru-RU"/>
        </w:rPr>
        <w:t xml:space="preserve"> об Иоанне Кантакузине имеет также принци</w:t>
      </w:r>
      <w:r w:rsidRPr="0099051E">
        <w:rPr>
          <w:rFonts w:ascii="Times New Roman" w:eastAsia="Times New Roman" w:hAnsi="Times New Roman" w:cs="Times New Roman"/>
          <w:color w:val="000000"/>
          <w:kern w:val="0"/>
          <w:sz w:val="26"/>
          <w:szCs w:val="26"/>
          <w:lang w:eastAsia="ru-RU" w:bidi="ru-RU"/>
        </w:rPr>
        <w:softHyphen/>
        <w:t>пиальное значение для проводимого нами анализа благодаря имеющимся в нем дефинициям понятий «знать» и «аристократия», которые стали уже клас</w:t>
      </w:r>
      <w:r w:rsidRPr="0099051E">
        <w:rPr>
          <w:rFonts w:ascii="Times New Roman" w:eastAsia="Times New Roman" w:hAnsi="Times New Roman" w:cs="Times New Roman"/>
          <w:color w:val="000000"/>
          <w:kern w:val="0"/>
          <w:sz w:val="26"/>
          <w:szCs w:val="26"/>
          <w:lang w:eastAsia="ru-RU" w:bidi="ru-RU"/>
        </w:rPr>
        <w:softHyphen/>
        <w:t>сическими.</w:t>
      </w:r>
    </w:p>
    <w:p w:rsidR="0099051E" w:rsidRPr="0099051E" w:rsidRDefault="0099051E" w:rsidP="0099051E">
      <w:pPr>
        <w:tabs>
          <w:tab w:val="clear" w:pos="709"/>
        </w:tabs>
        <w:suppressAutoHyphens w:val="0"/>
        <w:spacing w:after="0" w:line="462" w:lineRule="exact"/>
        <w:ind w:left="2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Таким образом, об актуальности данной работы свидетельствует и не</w:t>
      </w:r>
      <w:r w:rsidRPr="0099051E">
        <w:rPr>
          <w:rFonts w:ascii="Times New Roman" w:eastAsia="Times New Roman" w:hAnsi="Times New Roman" w:cs="Times New Roman"/>
          <w:color w:val="000000"/>
          <w:kern w:val="0"/>
          <w:sz w:val="26"/>
          <w:szCs w:val="26"/>
          <w:lang w:eastAsia="ru-RU" w:bidi="ru-RU"/>
        </w:rPr>
        <w:softHyphen/>
        <w:t>достаточная изученность поставленной проблемы, наряду со все возрастаю</w:t>
      </w:r>
      <w:r w:rsidRPr="0099051E">
        <w:rPr>
          <w:rFonts w:ascii="Times New Roman" w:eastAsia="Times New Roman" w:hAnsi="Times New Roman" w:cs="Times New Roman"/>
          <w:color w:val="000000"/>
          <w:kern w:val="0"/>
          <w:sz w:val="26"/>
          <w:szCs w:val="26"/>
          <w:lang w:eastAsia="ru-RU" w:bidi="ru-RU"/>
        </w:rPr>
        <w:softHyphen/>
        <w:t>щим интересом отечественных и зарубежных исследователей к проблемам поздневизантийского общества.</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Источниковая база исследования. Круг источников по проблеме поздневизантийской знати необычайно широк, хотя они содержат лишь кру</w:t>
      </w:r>
      <w:r w:rsidRPr="0099051E">
        <w:rPr>
          <w:rFonts w:ascii="Times New Roman" w:eastAsia="Times New Roman" w:hAnsi="Times New Roman" w:cs="Times New Roman"/>
          <w:color w:val="000000"/>
          <w:kern w:val="0"/>
          <w:sz w:val="26"/>
          <w:szCs w:val="26"/>
          <w:lang w:eastAsia="ru-RU" w:bidi="ru-RU"/>
        </w:rPr>
        <w:softHyphen/>
        <w:t>пицы информации по данному вопросу. Прежде всего, необходимо отметить, что дошедшие до современности письменные и другие источники, на кото</w:t>
      </w:r>
      <w:r w:rsidRPr="0099051E">
        <w:rPr>
          <w:rFonts w:ascii="Times New Roman" w:eastAsia="Times New Roman" w:hAnsi="Times New Roman" w:cs="Times New Roman"/>
          <w:color w:val="000000"/>
          <w:kern w:val="0"/>
          <w:sz w:val="26"/>
          <w:szCs w:val="26"/>
          <w:lang w:eastAsia="ru-RU" w:bidi="ru-RU"/>
        </w:rPr>
        <w:softHyphen/>
        <w:t>рых можно основываться, сохранили сведения не обо всех представителях поздневизантийских фамильных кланов. Но даже те, кто попал в тексты до</w:t>
      </w:r>
      <w:r w:rsidRPr="0099051E">
        <w:rPr>
          <w:rFonts w:ascii="Times New Roman" w:eastAsia="Times New Roman" w:hAnsi="Times New Roman" w:cs="Times New Roman"/>
          <w:color w:val="000000"/>
          <w:kern w:val="0"/>
          <w:sz w:val="26"/>
          <w:szCs w:val="26"/>
          <w:lang w:eastAsia="ru-RU" w:bidi="ru-RU"/>
        </w:rPr>
        <w:softHyphen/>
        <w:t>кументов или иные источники, не всегда могут быть с точностью определе</w:t>
      </w:r>
      <w:r w:rsidRPr="0099051E">
        <w:rPr>
          <w:rFonts w:ascii="Times New Roman" w:eastAsia="Times New Roman" w:hAnsi="Times New Roman" w:cs="Times New Roman"/>
          <w:color w:val="000000"/>
          <w:kern w:val="0"/>
          <w:sz w:val="26"/>
          <w:szCs w:val="26"/>
          <w:lang w:eastAsia="ru-RU" w:bidi="ru-RU"/>
        </w:rPr>
        <w:softHyphen/>
        <w:t>ны. А это, в итоге, осложняет работу исследователя, связанную с выяснени</w:t>
      </w:r>
      <w:r w:rsidRPr="0099051E">
        <w:rPr>
          <w:rFonts w:ascii="Times New Roman" w:eastAsia="Times New Roman" w:hAnsi="Times New Roman" w:cs="Times New Roman"/>
          <w:color w:val="000000"/>
          <w:kern w:val="0"/>
          <w:sz w:val="26"/>
          <w:szCs w:val="26"/>
          <w:lang w:eastAsia="ru-RU" w:bidi="ru-RU"/>
        </w:rPr>
        <w:softHyphen/>
        <w:t>ем точного числа лиц, принадлежавших к данной фамилии, и впоследствии может сказаться на итоговом заключении об объеме влияния семьи в опреде</w:t>
      </w:r>
      <w:r w:rsidRPr="0099051E">
        <w:rPr>
          <w:rFonts w:ascii="Times New Roman" w:eastAsia="Times New Roman" w:hAnsi="Times New Roman" w:cs="Times New Roman"/>
          <w:color w:val="000000"/>
          <w:kern w:val="0"/>
          <w:sz w:val="26"/>
          <w:szCs w:val="26"/>
          <w:lang w:eastAsia="ru-RU" w:bidi="ru-RU"/>
        </w:rPr>
        <w:softHyphen/>
        <w:t>ленных кругах.</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Другая трудность, возникающая при анализе поздневизантийской зна</w:t>
      </w:r>
      <w:r w:rsidRPr="0099051E">
        <w:rPr>
          <w:rFonts w:ascii="Times New Roman" w:eastAsia="Times New Roman" w:hAnsi="Times New Roman" w:cs="Times New Roman"/>
          <w:color w:val="000000"/>
          <w:kern w:val="0"/>
          <w:sz w:val="26"/>
          <w:szCs w:val="26"/>
          <w:lang w:eastAsia="ru-RU" w:bidi="ru-RU"/>
        </w:rPr>
        <w:softHyphen/>
        <w:t>ти, заключается в том, что многие источники далеки от юридической строго</w:t>
      </w:r>
      <w:r w:rsidRPr="0099051E">
        <w:rPr>
          <w:rFonts w:ascii="Times New Roman" w:eastAsia="Times New Roman" w:hAnsi="Times New Roman" w:cs="Times New Roman"/>
          <w:color w:val="000000"/>
          <w:kern w:val="0"/>
          <w:sz w:val="26"/>
          <w:szCs w:val="26"/>
          <w:lang w:eastAsia="ru-RU" w:bidi="ru-RU"/>
        </w:rPr>
        <w:softHyphen/>
        <w:t>сти. Законодательные акты, трактаты, деловые документы практически не за</w:t>
      </w:r>
      <w:r w:rsidRPr="0099051E">
        <w:rPr>
          <w:rFonts w:ascii="Times New Roman" w:eastAsia="Times New Roman" w:hAnsi="Times New Roman" w:cs="Times New Roman"/>
          <w:color w:val="000000"/>
          <w:kern w:val="0"/>
          <w:sz w:val="26"/>
          <w:szCs w:val="26"/>
          <w:lang w:eastAsia="ru-RU" w:bidi="ru-RU"/>
        </w:rPr>
        <w:softHyphen/>
        <w:t>трагивают вопрос о характере и составе византийской верхушки. Поэтому исследователь вынужден обращаться к нарративным источникам, к сочине</w:t>
      </w:r>
      <w:r w:rsidRPr="0099051E">
        <w:rPr>
          <w:rFonts w:ascii="Times New Roman" w:eastAsia="Times New Roman" w:hAnsi="Times New Roman" w:cs="Times New Roman"/>
          <w:color w:val="000000"/>
          <w:kern w:val="0"/>
          <w:sz w:val="26"/>
          <w:szCs w:val="26"/>
          <w:lang w:eastAsia="ru-RU" w:bidi="ru-RU"/>
        </w:rPr>
        <w:softHyphen/>
        <w:t>ниям публицистов и прочим, которые только попутно затрагивают избран</w:t>
      </w:r>
      <w:r w:rsidRPr="0099051E">
        <w:rPr>
          <w:rFonts w:ascii="Times New Roman" w:eastAsia="Times New Roman" w:hAnsi="Times New Roman" w:cs="Times New Roman"/>
          <w:color w:val="000000"/>
          <w:kern w:val="0"/>
          <w:sz w:val="26"/>
          <w:szCs w:val="26"/>
          <w:lang w:eastAsia="ru-RU" w:bidi="ru-RU"/>
        </w:rPr>
        <w:softHyphen/>
        <w:t>ную для анализа тему.</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Источниковая база данной работы содержит несколько групп источни</w:t>
      </w:r>
      <w:r w:rsidRPr="0099051E">
        <w:rPr>
          <w:rFonts w:ascii="Times New Roman" w:eastAsia="Times New Roman" w:hAnsi="Times New Roman" w:cs="Times New Roman"/>
          <w:color w:val="000000"/>
          <w:kern w:val="0"/>
          <w:sz w:val="26"/>
          <w:szCs w:val="26"/>
          <w:lang w:eastAsia="ru-RU" w:bidi="ru-RU"/>
        </w:rPr>
        <w:softHyphen/>
        <w:t>ков. Это письменные, сфрагистические и иконографические источники. Сре</w:t>
      </w:r>
      <w:r w:rsidRPr="0099051E">
        <w:rPr>
          <w:rFonts w:ascii="Times New Roman" w:eastAsia="Times New Roman" w:hAnsi="Times New Roman" w:cs="Times New Roman"/>
          <w:color w:val="000000"/>
          <w:kern w:val="0"/>
          <w:sz w:val="26"/>
          <w:szCs w:val="26"/>
          <w:lang w:eastAsia="ru-RU" w:bidi="ru-RU"/>
        </w:rPr>
        <w:softHyphen/>
        <w:t>ди письменных источников можно выделить актовые, эпистолографические, нарративные и художественные. Назовем здесь некоторые из использован</w:t>
      </w:r>
      <w:r w:rsidRPr="0099051E">
        <w:rPr>
          <w:rFonts w:ascii="Times New Roman" w:eastAsia="Times New Roman" w:hAnsi="Times New Roman" w:cs="Times New Roman"/>
          <w:color w:val="000000"/>
          <w:kern w:val="0"/>
          <w:sz w:val="26"/>
          <w:szCs w:val="26"/>
          <w:lang w:eastAsia="ru-RU" w:bidi="ru-RU"/>
        </w:rPr>
        <w:softHyphen/>
        <w:t>ных источников.</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 актовым материалам относятся, прежде всего, акты Афон</w:t>
      </w:r>
      <w:r w:rsidRPr="0099051E">
        <w:rPr>
          <w:rFonts w:ascii="Times New Roman" w:eastAsia="Times New Roman" w:hAnsi="Times New Roman" w:cs="Times New Roman"/>
          <w:color w:val="000000"/>
          <w:kern w:val="0"/>
          <w:sz w:val="26"/>
          <w:szCs w:val="26"/>
          <w:lang w:eastAsia="ru-RU" w:bidi="ru-RU"/>
        </w:rPr>
        <w:softHyphen/>
        <w:t>ских монастырей</w:t>
      </w:r>
      <w:r w:rsidRPr="0099051E">
        <w:rPr>
          <w:rFonts w:ascii="Times New Roman" w:eastAsia="Times New Roman" w:hAnsi="Times New Roman" w:cs="Times New Roman"/>
          <w:color w:val="000000"/>
          <w:kern w:val="0"/>
          <w:sz w:val="26"/>
          <w:szCs w:val="26"/>
          <w:vertAlign w:val="superscript"/>
          <w:lang w:eastAsia="ru-RU" w:bidi="ru-RU"/>
        </w:rPr>
        <w:footnoteReference w:id="42"/>
      </w:r>
      <w:r w:rsidRPr="0099051E">
        <w:rPr>
          <w:rFonts w:ascii="Times New Roman" w:eastAsia="Times New Roman" w:hAnsi="Times New Roman" w:cs="Times New Roman"/>
          <w:color w:val="000000"/>
          <w:kern w:val="0"/>
          <w:sz w:val="26"/>
          <w:szCs w:val="26"/>
          <w:lang w:eastAsia="ru-RU" w:bidi="ru-RU"/>
        </w:rPr>
        <w:t>, акты Константинопольского патриархата</w:t>
      </w:r>
      <w:r w:rsidRPr="0099051E">
        <w:rPr>
          <w:rFonts w:ascii="Times New Roman" w:eastAsia="Times New Roman" w:hAnsi="Times New Roman" w:cs="Times New Roman"/>
          <w:color w:val="000000"/>
          <w:kern w:val="0"/>
          <w:sz w:val="26"/>
          <w:szCs w:val="26"/>
          <w:vertAlign w:val="superscript"/>
          <w:lang w:eastAsia="ru-RU" w:bidi="ru-RU"/>
        </w:rPr>
        <w:footnoteReference w:id="43"/>
      </w:r>
      <w:r w:rsidRPr="0099051E">
        <w:rPr>
          <w:rFonts w:ascii="Times New Roman" w:eastAsia="Times New Roman" w:hAnsi="Times New Roman" w:cs="Times New Roman"/>
          <w:color w:val="000000"/>
          <w:kern w:val="0"/>
          <w:sz w:val="26"/>
          <w:szCs w:val="26"/>
          <w:lang w:eastAsia="ru-RU" w:bidi="ru-RU"/>
        </w:rPr>
        <w:t xml:space="preserve"> и иных</w:t>
      </w:r>
    </w:p>
    <w:p w:rsidR="0099051E" w:rsidRPr="0099051E" w:rsidRDefault="0099051E" w:rsidP="0099051E">
      <w:pPr>
        <w:tabs>
          <w:tab w:val="clear" w:pos="709"/>
        </w:tabs>
        <w:suppressAutoHyphens w:val="0"/>
        <w:spacing w:after="0" w:line="462" w:lineRule="exact"/>
        <w:ind w:left="20" w:firstLine="0"/>
        <w:jc w:val="left"/>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монастырей</w:t>
      </w:r>
      <w:r w:rsidRPr="0099051E">
        <w:rPr>
          <w:rFonts w:ascii="Times New Roman" w:eastAsia="Times New Roman" w:hAnsi="Times New Roman" w:cs="Times New Roman"/>
          <w:color w:val="000000"/>
          <w:kern w:val="0"/>
          <w:sz w:val="26"/>
          <w:szCs w:val="26"/>
          <w:vertAlign w:val="superscript"/>
          <w:lang w:eastAsia="ru-RU" w:bidi="ru-RU"/>
        </w:rPr>
        <w:footnoteReference w:id="44"/>
      </w:r>
      <w:r w:rsidRPr="0099051E">
        <w:rPr>
          <w:rFonts w:ascii="Times New Roman" w:eastAsia="Times New Roman" w:hAnsi="Times New Roman" w:cs="Times New Roman"/>
          <w:color w:val="000000"/>
          <w:kern w:val="0"/>
          <w:sz w:val="26"/>
          <w:szCs w:val="26"/>
          <w:lang w:eastAsia="ru-RU" w:bidi="ru-RU"/>
        </w:rPr>
        <w:t>, регесты императорских грамот</w:t>
      </w:r>
      <w:r w:rsidRPr="0099051E">
        <w:rPr>
          <w:rFonts w:ascii="Times New Roman" w:eastAsia="Times New Roman" w:hAnsi="Times New Roman" w:cs="Times New Roman"/>
          <w:color w:val="000000"/>
          <w:kern w:val="0"/>
          <w:sz w:val="26"/>
          <w:szCs w:val="26"/>
          <w:vertAlign w:val="superscript"/>
          <w:lang w:eastAsia="ru-RU" w:bidi="ru-RU"/>
        </w:rPr>
        <w:footnoteReference w:id="45"/>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группе эпистолографических источников выделим письма Констан</w:t>
      </w:r>
      <w:r w:rsidRPr="0099051E">
        <w:rPr>
          <w:rFonts w:ascii="Times New Roman" w:eastAsia="Times New Roman" w:hAnsi="Times New Roman" w:cs="Times New Roman"/>
          <w:color w:val="000000"/>
          <w:kern w:val="0"/>
          <w:sz w:val="26"/>
          <w:szCs w:val="26"/>
          <w:lang w:eastAsia="ru-RU" w:bidi="ru-RU"/>
        </w:rPr>
        <w:softHyphen/>
        <w:t>тина Акрополита, Григория Акиндина, Димитрия Кидониса, Максима Пла- нуда, Иоанна Хортасмена</w:t>
      </w:r>
      <w:r w:rsidRPr="0099051E">
        <w:rPr>
          <w:rFonts w:ascii="Times New Roman" w:eastAsia="Times New Roman" w:hAnsi="Times New Roman" w:cs="Times New Roman"/>
          <w:color w:val="000000"/>
          <w:kern w:val="0"/>
          <w:sz w:val="26"/>
          <w:szCs w:val="26"/>
          <w:vertAlign w:val="superscript"/>
          <w:lang w:eastAsia="ru-RU" w:bidi="ru-RU"/>
        </w:rPr>
        <w:footnoteReference w:id="46"/>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 нарративным источникам относятся также исторические сочинения палеологовского времени - «История» Иоанна Кантакузина , «Ромейская история» Никифора Григоры</w:t>
      </w:r>
      <w:r w:rsidRPr="0099051E">
        <w:rPr>
          <w:rFonts w:ascii="Times New Roman" w:eastAsia="Times New Roman" w:hAnsi="Times New Roman" w:cs="Times New Roman"/>
          <w:color w:val="000000"/>
          <w:kern w:val="0"/>
          <w:sz w:val="26"/>
          <w:szCs w:val="26"/>
          <w:vertAlign w:val="superscript"/>
          <w:lang w:eastAsia="ru-RU" w:bidi="ru-RU"/>
        </w:rPr>
        <w:footnoteReference w:id="47"/>
      </w:r>
      <w:r w:rsidRPr="0099051E">
        <w:rPr>
          <w:rFonts w:ascii="Times New Roman" w:eastAsia="Times New Roman" w:hAnsi="Times New Roman" w:cs="Times New Roman"/>
          <w:color w:val="000000"/>
          <w:kern w:val="0"/>
          <w:sz w:val="26"/>
          <w:szCs w:val="26"/>
          <w:lang w:eastAsia="ru-RU" w:bidi="ru-RU"/>
        </w:rPr>
        <w:t>, «Хроника» Георгия Сфрандзи</w:t>
      </w:r>
      <w:r w:rsidRPr="0099051E">
        <w:rPr>
          <w:rFonts w:ascii="Times New Roman" w:eastAsia="Times New Roman" w:hAnsi="Times New Roman" w:cs="Times New Roman"/>
          <w:color w:val="000000"/>
          <w:kern w:val="0"/>
          <w:sz w:val="26"/>
          <w:szCs w:val="26"/>
          <w:vertAlign w:val="superscript"/>
          <w:lang w:eastAsia="ru-RU" w:bidi="ru-RU"/>
        </w:rPr>
        <w:footnoteReference w:id="48"/>
      </w:r>
      <w:r w:rsidRPr="0099051E">
        <w:rPr>
          <w:rFonts w:ascii="Times New Roman" w:eastAsia="Times New Roman" w:hAnsi="Times New Roman" w:cs="Times New Roman"/>
          <w:color w:val="000000"/>
          <w:kern w:val="0"/>
          <w:sz w:val="26"/>
          <w:szCs w:val="26"/>
          <w:lang w:eastAsia="ru-RU" w:bidi="ru-RU"/>
        </w:rPr>
        <w:t>, «История» Дуки</w:t>
      </w:r>
      <w:r w:rsidRPr="0099051E">
        <w:rPr>
          <w:rFonts w:ascii="Times New Roman" w:eastAsia="Times New Roman" w:hAnsi="Times New Roman" w:cs="Times New Roman"/>
          <w:color w:val="000000"/>
          <w:kern w:val="0"/>
          <w:sz w:val="26"/>
          <w:szCs w:val="26"/>
          <w:vertAlign w:val="superscript"/>
          <w:lang w:eastAsia="ru-RU" w:bidi="ru-RU"/>
        </w:rPr>
        <w:footnoteReference w:id="49"/>
      </w:r>
      <w:r w:rsidRPr="0099051E">
        <w:rPr>
          <w:rFonts w:ascii="Times New Roman" w:eastAsia="Times New Roman" w:hAnsi="Times New Roman" w:cs="Times New Roman"/>
          <w:color w:val="000000"/>
          <w:kern w:val="0"/>
          <w:sz w:val="26"/>
          <w:szCs w:val="26"/>
          <w:lang w:eastAsia="ru-RU" w:bidi="ru-RU"/>
        </w:rPr>
        <w:t>, сочинение Георгия Пахимера</w:t>
      </w:r>
      <w:r w:rsidRPr="0099051E">
        <w:rPr>
          <w:rFonts w:ascii="Times New Roman" w:eastAsia="Times New Roman" w:hAnsi="Times New Roman" w:cs="Times New Roman"/>
          <w:color w:val="000000"/>
          <w:kern w:val="0"/>
          <w:sz w:val="26"/>
          <w:szCs w:val="26"/>
          <w:vertAlign w:val="superscript"/>
          <w:lang w:eastAsia="ru-RU" w:bidi="ru-RU"/>
        </w:rPr>
        <w:footnoteReference w:id="50"/>
      </w:r>
      <w:r w:rsidRPr="0099051E">
        <w:rPr>
          <w:rFonts w:ascii="Times New Roman" w:eastAsia="Times New Roman" w:hAnsi="Times New Roman" w:cs="Times New Roman"/>
          <w:color w:val="000000"/>
          <w:kern w:val="0"/>
          <w:sz w:val="26"/>
          <w:szCs w:val="26"/>
          <w:lang w:eastAsia="ru-RU" w:bidi="ru-RU"/>
        </w:rPr>
        <w:t>, Малые хроники</w:t>
      </w:r>
      <w:r w:rsidRPr="0099051E">
        <w:rPr>
          <w:rFonts w:ascii="Times New Roman" w:eastAsia="Times New Roman" w:hAnsi="Times New Roman" w:cs="Times New Roman"/>
          <w:color w:val="000000"/>
          <w:kern w:val="0"/>
          <w:sz w:val="26"/>
          <w:szCs w:val="26"/>
          <w:vertAlign w:val="superscript"/>
          <w:lang w:eastAsia="ru-RU" w:bidi="ru-RU"/>
        </w:rPr>
        <w:footnoteReference w:id="51"/>
      </w:r>
      <w:r w:rsidRPr="0099051E">
        <w:rPr>
          <w:rFonts w:ascii="Times New Roman" w:eastAsia="Times New Roman" w:hAnsi="Times New Roman" w:cs="Times New Roman"/>
          <w:color w:val="000000"/>
          <w:kern w:val="0"/>
          <w:sz w:val="26"/>
          <w:szCs w:val="26"/>
          <w:lang w:eastAsia="ru-RU" w:bidi="ru-RU"/>
        </w:rPr>
        <w:t>. Использована так</w:t>
      </w:r>
      <w:r w:rsidRPr="0099051E">
        <w:rPr>
          <w:rFonts w:ascii="Times New Roman" w:eastAsia="Times New Roman" w:hAnsi="Times New Roman" w:cs="Times New Roman"/>
          <w:color w:val="000000"/>
          <w:kern w:val="0"/>
          <w:sz w:val="26"/>
          <w:szCs w:val="26"/>
          <w:lang w:eastAsia="ru-RU" w:bidi="ru-RU"/>
        </w:rPr>
        <w:softHyphen/>
        <w:t>же церемониальная книга</w:t>
      </w:r>
      <w:r w:rsidRPr="0099051E">
        <w:rPr>
          <w:rFonts w:ascii="Times New Roman" w:eastAsia="Times New Roman" w:hAnsi="Times New Roman" w:cs="Times New Roman"/>
          <w:color w:val="000000"/>
          <w:kern w:val="0"/>
          <w:sz w:val="26"/>
          <w:szCs w:val="26"/>
          <w:vertAlign w:val="superscript"/>
          <w:lang w:eastAsia="ru-RU" w:bidi="ru-RU"/>
        </w:rPr>
        <w:footnoteReference w:id="52"/>
      </w:r>
      <w:r w:rsidRPr="0099051E">
        <w:rPr>
          <w:rFonts w:ascii="Times New Roman" w:eastAsia="Times New Roman" w:hAnsi="Times New Roman" w:cs="Times New Roman"/>
          <w:color w:val="000000"/>
          <w:kern w:val="0"/>
          <w:sz w:val="26"/>
          <w:szCs w:val="26"/>
          <w:lang w:eastAsia="ru-RU" w:bidi="ru-RU"/>
        </w:rPr>
        <w:t>, торговая книга Джакомо Бадоера</w:t>
      </w:r>
      <w:r w:rsidRPr="0099051E">
        <w:rPr>
          <w:rFonts w:ascii="Times New Roman" w:eastAsia="Times New Roman" w:hAnsi="Times New Roman" w:cs="Times New Roman"/>
          <w:color w:val="000000"/>
          <w:kern w:val="0"/>
          <w:sz w:val="26"/>
          <w:szCs w:val="26"/>
          <w:vertAlign w:val="superscript"/>
          <w:lang w:eastAsia="ru-RU" w:bidi="ru-RU"/>
        </w:rPr>
        <w:footnoteReference w:id="53"/>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 исследованию были привлечены (при рассмотрении понятия знатно</w:t>
      </w:r>
      <w:r w:rsidRPr="0099051E">
        <w:rPr>
          <w:rFonts w:ascii="Times New Roman" w:eastAsia="Times New Roman" w:hAnsi="Times New Roman" w:cs="Times New Roman"/>
          <w:color w:val="000000"/>
          <w:kern w:val="0"/>
          <w:sz w:val="26"/>
          <w:szCs w:val="26"/>
          <w:lang w:eastAsia="ru-RU" w:bidi="ru-RU"/>
        </w:rPr>
        <w:softHyphen/>
        <w:t>сти византийцами в более ранние периоды) сочинения Прокопия Кесарий</w:t>
      </w:r>
      <w:r w:rsidRPr="0099051E">
        <w:rPr>
          <w:rFonts w:ascii="Times New Roman" w:eastAsia="Times New Roman" w:hAnsi="Times New Roman" w:cs="Times New Roman"/>
          <w:color w:val="000000"/>
          <w:kern w:val="0"/>
          <w:sz w:val="26"/>
          <w:szCs w:val="26"/>
          <w:lang w:eastAsia="ru-RU" w:bidi="ru-RU"/>
        </w:rPr>
        <w:softHyphen/>
        <w:t>ского</w:t>
      </w:r>
      <w:r w:rsidRPr="0099051E">
        <w:rPr>
          <w:rFonts w:ascii="Times New Roman" w:eastAsia="Times New Roman" w:hAnsi="Times New Roman" w:cs="Times New Roman"/>
          <w:color w:val="000000"/>
          <w:kern w:val="0"/>
          <w:sz w:val="26"/>
          <w:szCs w:val="26"/>
          <w:vertAlign w:val="superscript"/>
          <w:lang w:eastAsia="ru-RU" w:bidi="ru-RU"/>
        </w:rPr>
        <w:footnoteReference w:id="54"/>
      </w:r>
      <w:r w:rsidRPr="0099051E">
        <w:rPr>
          <w:rFonts w:ascii="Times New Roman" w:eastAsia="Times New Roman" w:hAnsi="Times New Roman" w:cs="Times New Roman"/>
          <w:color w:val="000000"/>
          <w:kern w:val="0"/>
          <w:sz w:val="26"/>
          <w:szCs w:val="26"/>
          <w:lang w:eastAsia="ru-RU" w:bidi="ru-RU"/>
        </w:rPr>
        <w:t>, «Алексиада» Анны Комниной</w:t>
      </w:r>
      <w:r w:rsidRPr="0099051E">
        <w:rPr>
          <w:rFonts w:ascii="Times New Roman" w:eastAsia="Times New Roman" w:hAnsi="Times New Roman" w:cs="Times New Roman"/>
          <w:color w:val="000000"/>
          <w:kern w:val="0"/>
          <w:sz w:val="26"/>
          <w:szCs w:val="26"/>
          <w:vertAlign w:val="superscript"/>
          <w:lang w:eastAsia="ru-RU" w:bidi="ru-RU"/>
        </w:rPr>
        <w:footnoteReference w:id="55"/>
      </w:r>
      <w:r w:rsidRPr="0099051E">
        <w:rPr>
          <w:rFonts w:ascii="Times New Roman" w:eastAsia="Times New Roman" w:hAnsi="Times New Roman" w:cs="Times New Roman"/>
          <w:color w:val="000000"/>
          <w:kern w:val="0"/>
          <w:sz w:val="26"/>
          <w:szCs w:val="26"/>
          <w:lang w:eastAsia="ru-RU" w:bidi="ru-RU"/>
        </w:rPr>
        <w:t>, сочинение Георгия Акрополита</w:t>
      </w:r>
      <w:r w:rsidRPr="0099051E">
        <w:rPr>
          <w:rFonts w:ascii="Times New Roman" w:eastAsia="Times New Roman" w:hAnsi="Times New Roman" w:cs="Times New Roman"/>
          <w:color w:val="000000"/>
          <w:kern w:val="0"/>
          <w:sz w:val="26"/>
          <w:szCs w:val="26"/>
          <w:vertAlign w:val="superscript"/>
          <w:lang w:eastAsia="ru-RU" w:bidi="ru-RU"/>
        </w:rPr>
        <w:footnoteReference w:id="56"/>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Среди иконографических источников необходимо назвать сохранив</w:t>
      </w:r>
      <w:r w:rsidRPr="0099051E">
        <w:rPr>
          <w:rFonts w:ascii="Times New Roman" w:eastAsia="Times New Roman" w:hAnsi="Times New Roman" w:cs="Times New Roman"/>
          <w:color w:val="000000"/>
          <w:kern w:val="0"/>
          <w:sz w:val="26"/>
          <w:szCs w:val="26"/>
          <w:lang w:eastAsia="ru-RU" w:bidi="ru-RU"/>
        </w:rPr>
        <w:softHyphen/>
        <w:t>шиеся изображения некоторых представителей семейств. Это, например, изображение монахини Ирины Вранины в византийской иллюстрированной рукописи</w:t>
      </w:r>
      <w:r w:rsidRPr="0099051E">
        <w:rPr>
          <w:rFonts w:ascii="Times New Roman" w:eastAsia="Times New Roman" w:hAnsi="Times New Roman" w:cs="Times New Roman"/>
          <w:color w:val="000000"/>
          <w:kern w:val="0"/>
          <w:sz w:val="26"/>
          <w:szCs w:val="26"/>
          <w:vertAlign w:val="superscript"/>
          <w:lang w:eastAsia="ru-RU" w:bidi="ru-RU"/>
        </w:rPr>
        <w:footnoteReference w:id="57"/>
      </w:r>
      <w:r w:rsidRPr="0099051E">
        <w:rPr>
          <w:rFonts w:ascii="Times New Roman" w:eastAsia="Times New Roman" w:hAnsi="Times New Roman" w:cs="Times New Roman"/>
          <w:color w:val="000000"/>
          <w:kern w:val="0"/>
          <w:sz w:val="26"/>
          <w:szCs w:val="26"/>
          <w:lang w:eastAsia="ru-RU" w:bidi="ru-RU"/>
        </w:rPr>
        <w:t>, Иоанна Торника Дуки Ангела Палеолога Рауля Ласкариса Фи</w:t>
      </w:r>
      <w:r w:rsidRPr="0099051E">
        <w:rPr>
          <w:rFonts w:ascii="Times New Roman" w:eastAsia="Times New Roman" w:hAnsi="Times New Roman" w:cs="Times New Roman"/>
          <w:color w:val="000000"/>
          <w:kern w:val="0"/>
          <w:sz w:val="26"/>
          <w:szCs w:val="26"/>
          <w:lang w:eastAsia="ru-RU" w:bidi="ru-RU"/>
        </w:rPr>
        <w:softHyphen/>
        <w:t>лантропина Асана у Г. Сотериу</w:t>
      </w:r>
      <w:r w:rsidRPr="0099051E">
        <w:rPr>
          <w:rFonts w:ascii="Times New Roman" w:eastAsia="Times New Roman" w:hAnsi="Times New Roman" w:cs="Times New Roman"/>
          <w:color w:val="000000"/>
          <w:kern w:val="0"/>
          <w:sz w:val="26"/>
          <w:szCs w:val="26"/>
          <w:vertAlign w:val="superscript"/>
          <w:lang w:eastAsia="ru-RU" w:bidi="ru-RU"/>
        </w:rPr>
        <w:footnoteReference w:id="58"/>
      </w:r>
      <w:r w:rsidRPr="0099051E">
        <w:rPr>
          <w:rFonts w:ascii="Times New Roman" w:eastAsia="Times New Roman" w:hAnsi="Times New Roman" w:cs="Times New Roman"/>
          <w:color w:val="000000"/>
          <w:kern w:val="0"/>
          <w:sz w:val="26"/>
          <w:szCs w:val="26"/>
          <w:lang w:eastAsia="ru-RU" w:bidi="ru-RU"/>
        </w:rPr>
        <w:t>, Иоанна Синадина Комнина Дуки Ангела</w:t>
      </w:r>
      <w:r w:rsidRPr="0099051E">
        <w:rPr>
          <w:rFonts w:ascii="Times New Roman" w:eastAsia="Times New Roman" w:hAnsi="Times New Roman" w:cs="Times New Roman"/>
          <w:color w:val="000000"/>
          <w:kern w:val="0"/>
          <w:sz w:val="26"/>
          <w:szCs w:val="26"/>
          <w:vertAlign w:val="superscript"/>
          <w:lang w:eastAsia="ru-RU" w:bidi="ru-RU"/>
        </w:rPr>
        <w:footnoteReference w:id="59"/>
      </w:r>
      <w:r w:rsidRPr="0099051E">
        <w:rPr>
          <w:rFonts w:ascii="Times New Roman" w:eastAsia="Times New Roman" w:hAnsi="Times New Roman" w:cs="Times New Roman"/>
          <w:color w:val="000000"/>
          <w:kern w:val="0"/>
          <w:sz w:val="26"/>
          <w:szCs w:val="26"/>
          <w:lang w:eastAsia="ru-RU" w:bidi="ru-RU"/>
        </w:rPr>
        <w:t>, Феодора Синадина Дуки Палеолога Комнина</w:t>
      </w:r>
      <w:r w:rsidRPr="0099051E">
        <w:rPr>
          <w:rFonts w:ascii="Times New Roman" w:eastAsia="Times New Roman" w:hAnsi="Times New Roman" w:cs="Times New Roman"/>
          <w:color w:val="000000"/>
          <w:kern w:val="0"/>
          <w:sz w:val="26"/>
          <w:szCs w:val="26"/>
          <w:vertAlign w:val="superscript"/>
          <w:lang w:eastAsia="ru-RU" w:bidi="ru-RU"/>
        </w:rPr>
        <w:footnoteReference w:id="60"/>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К сфрагистическим источникам отнесем печать Феодора Синадина Ду</w:t>
      </w:r>
      <w:r w:rsidRPr="0099051E">
        <w:rPr>
          <w:rFonts w:ascii="Times New Roman" w:eastAsia="Times New Roman" w:hAnsi="Times New Roman" w:cs="Times New Roman"/>
          <w:color w:val="000000"/>
          <w:kern w:val="0"/>
          <w:sz w:val="26"/>
          <w:szCs w:val="26"/>
          <w:lang w:eastAsia="ru-RU" w:bidi="ru-RU"/>
        </w:rPr>
        <w:softHyphen/>
        <w:t xml:space="preserve">ки Палеолога Комнина </w:t>
      </w:r>
      <w:r w:rsidRPr="0099051E">
        <w:rPr>
          <w:rFonts w:ascii="Times New Roman" w:eastAsia="Times New Roman" w:hAnsi="Times New Roman" w:cs="Times New Roman"/>
          <w:color w:val="000000"/>
          <w:kern w:val="0"/>
          <w:sz w:val="26"/>
          <w:szCs w:val="26"/>
          <w:vertAlign w:val="superscript"/>
          <w:lang w:eastAsia="ru-RU" w:bidi="ru-RU"/>
        </w:rPr>
        <w:footnoteReference w:id="61"/>
      </w:r>
      <w:r w:rsidRPr="0099051E">
        <w:rPr>
          <w:rFonts w:ascii="Times New Roman" w:eastAsia="Times New Roman" w:hAnsi="Times New Roman" w:cs="Times New Roman"/>
          <w:color w:val="000000"/>
          <w:kern w:val="0"/>
          <w:sz w:val="26"/>
          <w:szCs w:val="26"/>
          <w:lang w:eastAsia="ru-RU" w:bidi="ru-RU"/>
        </w:rPr>
        <w:t>, а также печати некоторых членов кланов из кол</w:t>
      </w:r>
      <w:r w:rsidRPr="0099051E">
        <w:rPr>
          <w:rFonts w:ascii="Times New Roman" w:eastAsia="Times New Roman" w:hAnsi="Times New Roman" w:cs="Times New Roman"/>
          <w:color w:val="000000"/>
          <w:kern w:val="0"/>
          <w:sz w:val="26"/>
          <w:szCs w:val="26"/>
          <w:lang w:eastAsia="ru-RU" w:bidi="ru-RU"/>
        </w:rPr>
        <w:softHyphen/>
        <w:t>лекции византийских печатей Петербургского Эрмитажа в интерпретации В. С. Шандровской</w:t>
      </w:r>
      <w:r w:rsidRPr="0099051E">
        <w:rPr>
          <w:rFonts w:ascii="Times New Roman" w:eastAsia="Times New Roman" w:hAnsi="Times New Roman" w:cs="Times New Roman"/>
          <w:color w:val="000000"/>
          <w:kern w:val="0"/>
          <w:sz w:val="26"/>
          <w:szCs w:val="26"/>
          <w:vertAlign w:val="superscript"/>
          <w:lang w:eastAsia="ru-RU" w:bidi="ru-RU"/>
        </w:rPr>
        <w:footnoteReference w:id="62"/>
      </w:r>
      <w:r w:rsidRPr="0099051E">
        <w:rPr>
          <w:rFonts w:ascii="Times New Roman" w:eastAsia="Times New Roman" w:hAnsi="Times New Roman" w:cs="Times New Roman"/>
          <w:color w:val="000000"/>
          <w:kern w:val="0"/>
          <w:sz w:val="26"/>
          <w:szCs w:val="26"/>
          <w:lang w:eastAsia="ru-RU" w:bidi="ru-RU"/>
        </w:rPr>
        <w:t>.</w:t>
      </w:r>
    </w:p>
    <w:p w:rsidR="0099051E" w:rsidRPr="0099051E" w:rsidRDefault="0099051E" w:rsidP="0099051E">
      <w:pPr>
        <w:tabs>
          <w:tab w:val="clear" w:pos="709"/>
        </w:tabs>
        <w:suppressAutoHyphens w:val="0"/>
        <w:spacing w:after="0" w:line="462" w:lineRule="exact"/>
        <w:ind w:left="20" w:right="40" w:firstLine="66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Своеобразным сводным источником для данного диссертационного ис</w:t>
      </w:r>
      <w:r w:rsidRPr="0099051E">
        <w:rPr>
          <w:rFonts w:ascii="Times New Roman" w:eastAsia="Times New Roman" w:hAnsi="Times New Roman" w:cs="Times New Roman"/>
          <w:color w:val="000000"/>
          <w:kern w:val="0"/>
          <w:sz w:val="26"/>
          <w:szCs w:val="26"/>
          <w:lang w:eastAsia="ru-RU" w:bidi="ru-RU"/>
        </w:rPr>
        <w:softHyphen/>
        <w:t>следования стал «Просопографический лексикон палеологовского времени» — многотомное издание, выпущенное Венским Институтом Византинистики и Неогрецистики. Проект осуществлен Э. Траппом при участии Х.-Ф. Байера, Р. Вальтера, С. Капланериса, И. Леонтиадиса, К. Штурм-Шнабль</w:t>
      </w:r>
      <w:r w:rsidRPr="0099051E">
        <w:rPr>
          <w:rFonts w:ascii="Times New Roman" w:eastAsia="Times New Roman" w:hAnsi="Times New Roman" w:cs="Times New Roman"/>
          <w:color w:val="000000"/>
          <w:kern w:val="0"/>
          <w:sz w:val="26"/>
          <w:szCs w:val="26"/>
          <w:vertAlign w:val="superscript"/>
          <w:lang w:eastAsia="ru-RU" w:bidi="ru-RU"/>
        </w:rPr>
        <w:footnoteReference w:id="63"/>
      </w:r>
      <w:r w:rsidRPr="0099051E">
        <w:rPr>
          <w:rFonts w:ascii="Times New Roman" w:eastAsia="Times New Roman" w:hAnsi="Times New Roman" w:cs="Times New Roman"/>
          <w:color w:val="000000"/>
          <w:kern w:val="0"/>
          <w:sz w:val="26"/>
          <w:szCs w:val="26"/>
          <w:lang w:eastAsia="ru-RU" w:bidi="ru-RU"/>
        </w:rPr>
        <w:t>. Издание включает в себя двенадцать томов самого «Лексикона» и несколько фасцику- лов дополнений. В фундаментальном своде представлены досье более чем на 35 тысяч персоналий. Тем самым «Лексикон» представляет собой своеобраз</w:t>
      </w:r>
      <w:r w:rsidRPr="0099051E">
        <w:rPr>
          <w:rFonts w:ascii="Times New Roman" w:eastAsia="Times New Roman" w:hAnsi="Times New Roman" w:cs="Times New Roman"/>
          <w:color w:val="000000"/>
          <w:kern w:val="0"/>
          <w:sz w:val="26"/>
          <w:szCs w:val="26"/>
          <w:lang w:eastAsia="ru-RU" w:bidi="ru-RU"/>
        </w:rPr>
        <w:softHyphen/>
        <w:t>ную неполную перепись населения палеологовской Византии. Каждый чело</w:t>
      </w:r>
      <w:r w:rsidRPr="0099051E">
        <w:rPr>
          <w:rFonts w:ascii="Times New Roman" w:eastAsia="Times New Roman" w:hAnsi="Times New Roman" w:cs="Times New Roman"/>
          <w:color w:val="000000"/>
          <w:kern w:val="0"/>
          <w:sz w:val="26"/>
          <w:szCs w:val="26"/>
          <w:lang w:eastAsia="ru-RU" w:bidi="ru-RU"/>
        </w:rPr>
        <w:softHyphen/>
        <w:t>век, упоминаемый в поздневизантийских источниках, описан с высокой пол</w:t>
      </w:r>
      <w:r w:rsidRPr="0099051E">
        <w:rPr>
          <w:rFonts w:ascii="Times New Roman" w:eastAsia="Times New Roman" w:hAnsi="Times New Roman" w:cs="Times New Roman"/>
          <w:color w:val="000000"/>
          <w:kern w:val="0"/>
          <w:sz w:val="26"/>
          <w:szCs w:val="26"/>
          <w:lang w:eastAsia="ru-RU" w:bidi="ru-RU"/>
        </w:rPr>
        <w:softHyphen/>
        <w:t>нотой информации, которая сохранилась о нем в нарративных, актовых, ру</w:t>
      </w:r>
      <w:r w:rsidRPr="0099051E">
        <w:rPr>
          <w:rFonts w:ascii="Times New Roman" w:eastAsia="Times New Roman" w:hAnsi="Times New Roman" w:cs="Times New Roman"/>
          <w:color w:val="000000"/>
          <w:kern w:val="0"/>
          <w:sz w:val="26"/>
          <w:szCs w:val="26"/>
          <w:lang w:eastAsia="ru-RU" w:bidi="ru-RU"/>
        </w:rPr>
        <w:softHyphen/>
        <w:t xml:space="preserve">кописных и эпиграфических текстах, на печатях и т. д. Приводятся данные </w:t>
      </w:r>
      <w:r w:rsidRPr="0099051E">
        <w:rPr>
          <w:rFonts w:ascii="Times New Roman" w:eastAsia="Times New Roman" w:hAnsi="Times New Roman" w:cs="Times New Roman"/>
          <w:color w:val="000000"/>
          <w:kern w:val="0"/>
          <w:sz w:val="26"/>
          <w:szCs w:val="26"/>
          <w:lang w:val="en-US" w:eastAsia="en-US" w:bidi="en-US"/>
        </w:rPr>
        <w:t>cursus</w:t>
      </w:r>
      <w:r w:rsidRPr="0099051E">
        <w:rPr>
          <w:rFonts w:ascii="Times New Roman" w:eastAsia="Times New Roman" w:hAnsi="Times New Roman" w:cs="Times New Roman"/>
          <w:color w:val="000000"/>
          <w:kern w:val="0"/>
          <w:sz w:val="26"/>
          <w:szCs w:val="26"/>
          <w:lang w:eastAsia="en-US" w:bidi="en-US"/>
        </w:rPr>
        <w:t xml:space="preserve"> </w:t>
      </w:r>
      <w:r w:rsidRPr="0099051E">
        <w:rPr>
          <w:rFonts w:ascii="Times New Roman" w:eastAsia="Times New Roman" w:hAnsi="Times New Roman" w:cs="Times New Roman"/>
          <w:color w:val="000000"/>
          <w:kern w:val="0"/>
          <w:sz w:val="26"/>
          <w:szCs w:val="26"/>
          <w:lang w:val="en-US" w:eastAsia="en-US" w:bidi="en-US"/>
        </w:rPr>
        <w:t>honorum</w:t>
      </w:r>
      <w:r w:rsidRPr="0099051E">
        <w:rPr>
          <w:rFonts w:ascii="Times New Roman" w:eastAsia="Times New Roman" w:hAnsi="Times New Roman" w:cs="Times New Roman"/>
          <w:color w:val="000000"/>
          <w:kern w:val="0"/>
          <w:sz w:val="26"/>
          <w:szCs w:val="26"/>
          <w:lang w:eastAsia="en-US" w:bidi="en-US"/>
        </w:rPr>
        <w:t xml:space="preserve">, </w:t>
      </w:r>
      <w:r w:rsidRPr="0099051E">
        <w:rPr>
          <w:rFonts w:ascii="Times New Roman" w:eastAsia="Times New Roman" w:hAnsi="Times New Roman" w:cs="Times New Roman"/>
          <w:color w:val="000000"/>
          <w:kern w:val="0"/>
          <w:sz w:val="26"/>
          <w:szCs w:val="26"/>
          <w:lang w:eastAsia="ru-RU" w:bidi="ru-RU"/>
        </w:rPr>
        <w:t>хронология жизни и деятельности человека, упоминания о нем современников; приведены также источники свидетельств.</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color w:val="000000"/>
          <w:kern w:val="0"/>
          <w:sz w:val="26"/>
          <w:szCs w:val="26"/>
          <w:lang w:eastAsia="ru-RU" w:bidi="ru-RU"/>
        </w:rPr>
        <w:t>В целом, привлеченные источники репрезентативны для исследования заявленной темы.</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99051E">
        <w:rPr>
          <w:rFonts w:ascii="Times New Roman" w:eastAsia="Times New Roman" w:hAnsi="Times New Roman" w:cs="Times New Roman"/>
          <w:color w:val="000000"/>
          <w:kern w:val="0"/>
          <w:sz w:val="26"/>
          <w:szCs w:val="26"/>
          <w:lang w:eastAsia="ru-RU" w:bidi="ru-RU"/>
        </w:rPr>
        <w:t>Материалы и результаты иссле</w:t>
      </w:r>
      <w:r w:rsidRPr="0099051E">
        <w:rPr>
          <w:rFonts w:ascii="Times New Roman" w:eastAsia="Times New Roman" w:hAnsi="Times New Roman" w:cs="Times New Roman"/>
          <w:color w:val="000000"/>
          <w:kern w:val="0"/>
          <w:sz w:val="26"/>
          <w:szCs w:val="26"/>
          <w:lang w:eastAsia="ru-RU" w:bidi="ru-RU"/>
        </w:rPr>
        <w:softHyphen/>
        <w:t>дования могут быть использованы в преподавании курса «История средних веков» и в подготовке специальных курсов по социальной истории Византии. Проведенный в ходе исследования анализ отдельных аристократических кла</w:t>
      </w:r>
      <w:r w:rsidRPr="0099051E">
        <w:rPr>
          <w:rFonts w:ascii="Times New Roman" w:eastAsia="Times New Roman" w:hAnsi="Times New Roman" w:cs="Times New Roman"/>
          <w:color w:val="000000"/>
          <w:kern w:val="0"/>
          <w:sz w:val="26"/>
          <w:szCs w:val="26"/>
          <w:lang w:eastAsia="ru-RU" w:bidi="ru-RU"/>
        </w:rPr>
        <w:softHyphen/>
        <w:t>нов может быть привлечен другими исследователями для написания работ по средневековому обществу и обществу поздней Византии.</w:t>
      </w:r>
    </w:p>
    <w:p w:rsidR="0099051E" w:rsidRPr="0099051E" w:rsidRDefault="0099051E" w:rsidP="0099051E">
      <w:pPr>
        <w:tabs>
          <w:tab w:val="clear" w:pos="709"/>
        </w:tabs>
        <w:suppressAutoHyphens w:val="0"/>
        <w:spacing w:after="0" w:line="462" w:lineRule="exact"/>
        <w:ind w:left="40" w:right="20" w:firstLine="680"/>
        <w:rPr>
          <w:rFonts w:ascii="Times New Roman" w:eastAsia="Times New Roman" w:hAnsi="Times New Roman" w:cs="Times New Roman"/>
          <w:color w:val="000000"/>
          <w:kern w:val="0"/>
          <w:sz w:val="26"/>
          <w:szCs w:val="26"/>
          <w:lang w:eastAsia="ru-RU" w:bidi="ru-RU"/>
        </w:rPr>
      </w:pPr>
      <w:r w:rsidRPr="0099051E">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99051E">
        <w:rPr>
          <w:rFonts w:ascii="Times New Roman" w:eastAsia="Times New Roman" w:hAnsi="Times New Roman" w:cs="Times New Roman"/>
          <w:color w:val="000000"/>
          <w:kern w:val="0"/>
          <w:sz w:val="26"/>
          <w:szCs w:val="26"/>
          <w:lang w:eastAsia="ru-RU" w:bidi="ru-RU"/>
        </w:rPr>
        <w:t>Основные положения диссер</w:t>
      </w:r>
      <w:r w:rsidRPr="0099051E">
        <w:rPr>
          <w:rFonts w:ascii="Times New Roman" w:eastAsia="Times New Roman" w:hAnsi="Times New Roman" w:cs="Times New Roman"/>
          <w:color w:val="000000"/>
          <w:kern w:val="0"/>
          <w:sz w:val="26"/>
          <w:szCs w:val="26"/>
          <w:lang w:eastAsia="ru-RU" w:bidi="ru-RU"/>
        </w:rPr>
        <w:softHyphen/>
        <w:t>тации изложены в статьях, а также в докладах на межвузовских конференци</w:t>
      </w:r>
      <w:r w:rsidRPr="0099051E">
        <w:rPr>
          <w:rFonts w:ascii="Times New Roman" w:eastAsia="Times New Roman" w:hAnsi="Times New Roman" w:cs="Times New Roman"/>
          <w:color w:val="000000"/>
          <w:kern w:val="0"/>
          <w:sz w:val="26"/>
          <w:szCs w:val="26"/>
          <w:lang w:eastAsia="ru-RU" w:bidi="ru-RU"/>
        </w:rPr>
        <w:softHyphen/>
        <w:t>ях студентов и аспирантов (Санкт-Петербург, 1999 г., 2000 г., 2003 г.), на конференциях студентов и молодых ученых (Екатеринбург, 2000 г.), на XI Сюзюмовских чтениях (Екатеринбург, 2003 г.). Диссертационное исследова</w:t>
      </w:r>
      <w:r w:rsidRPr="0099051E">
        <w:rPr>
          <w:rFonts w:ascii="Times New Roman" w:eastAsia="Times New Roman" w:hAnsi="Times New Roman" w:cs="Times New Roman"/>
          <w:color w:val="000000"/>
          <w:kern w:val="0"/>
          <w:sz w:val="26"/>
          <w:szCs w:val="26"/>
          <w:lang w:eastAsia="ru-RU" w:bidi="ru-RU"/>
        </w:rPr>
        <w:softHyphen/>
        <w:t>ние обсуждалось на кафедре истории древнего мира и средних веков истори</w:t>
      </w:r>
      <w:r w:rsidRPr="0099051E">
        <w:rPr>
          <w:rFonts w:ascii="Times New Roman" w:eastAsia="Times New Roman" w:hAnsi="Times New Roman" w:cs="Times New Roman"/>
          <w:color w:val="000000"/>
          <w:kern w:val="0"/>
          <w:sz w:val="26"/>
          <w:szCs w:val="26"/>
          <w:lang w:eastAsia="ru-RU" w:bidi="ru-RU"/>
        </w:rPr>
        <w:softHyphen/>
        <w:t>ческого факультета Уральского Государственного университета.</w:t>
      </w:r>
    </w:p>
    <w:p w:rsidR="0099051E" w:rsidRPr="0099051E" w:rsidRDefault="0099051E" w:rsidP="0099051E">
      <w:pPr>
        <w:rPr>
          <w:rFonts w:ascii="Courier New" w:hAnsi="Courier New"/>
          <w:color w:val="000000"/>
          <w:kern w:val="0"/>
          <w:sz w:val="24"/>
          <w:szCs w:val="24"/>
          <w:lang w:eastAsia="ru-RU" w:bidi="ru-RU"/>
        </w:rPr>
      </w:pPr>
      <w:r w:rsidRPr="0099051E">
        <w:rPr>
          <w:rFonts w:ascii="Times New Roman" w:hAnsi="Times New Roman" w:cs="Times New Roman"/>
          <w:b/>
          <w:bCs/>
          <w:color w:val="000000"/>
          <w:kern w:val="0"/>
          <w:sz w:val="26"/>
          <w:szCs w:val="26"/>
          <w:lang w:eastAsia="ru-RU" w:bidi="ru-RU"/>
        </w:rPr>
        <w:t xml:space="preserve">Структура диссертации. </w:t>
      </w:r>
      <w:r w:rsidRPr="0099051E">
        <w:rPr>
          <w:rFonts w:ascii="Courier New" w:hAnsi="Courier New"/>
          <w:color w:val="000000"/>
          <w:kern w:val="0"/>
          <w:sz w:val="24"/>
          <w:szCs w:val="24"/>
          <w:lang w:eastAsia="ru-RU" w:bidi="ru-RU"/>
        </w:rPr>
        <w:t>Исследование состоит из введения, трех глав, разделенных на параграфы, и заключения. К работе приложен список ис</w:t>
      </w:r>
      <w:r w:rsidRPr="0099051E">
        <w:rPr>
          <w:rFonts w:ascii="Courier New" w:hAnsi="Courier New"/>
          <w:color w:val="000000"/>
          <w:kern w:val="0"/>
          <w:sz w:val="24"/>
          <w:szCs w:val="24"/>
          <w:lang w:eastAsia="ru-RU" w:bidi="ru-RU"/>
        </w:rPr>
        <w:softHyphen/>
        <w:t>пользованных источников и литературы, а также два приложения. В текст работы включены 5 таблиц ранжирования кланов, 15 генеалогических схем и 6 таблиц межклановых матримониальных связей.</w:t>
      </w:r>
    </w:p>
    <w:p w:rsidR="0099051E" w:rsidRPr="0099051E" w:rsidRDefault="0099051E" w:rsidP="0099051E">
      <w:pPr>
        <w:rPr>
          <w:rFonts w:ascii="Courier New" w:hAnsi="Courier New"/>
          <w:color w:val="000000"/>
          <w:kern w:val="0"/>
          <w:sz w:val="24"/>
          <w:szCs w:val="24"/>
          <w:lang w:eastAsia="ru-RU" w:bidi="ru-RU"/>
        </w:rPr>
      </w:pPr>
    </w:p>
    <w:p w:rsidR="0099051E" w:rsidRDefault="0099051E" w:rsidP="0099051E">
      <w:pPr>
        <w:rPr>
          <w:rFonts w:ascii="Courier New" w:hAnsi="Courier New"/>
          <w:color w:val="000000"/>
          <w:kern w:val="0"/>
          <w:sz w:val="24"/>
          <w:szCs w:val="24"/>
          <w:lang w:val="en-US" w:eastAsia="ru-RU" w:bidi="ru-RU"/>
        </w:rPr>
      </w:pPr>
    </w:p>
    <w:p w:rsidR="0099051E" w:rsidRDefault="0099051E" w:rsidP="0099051E">
      <w:pPr>
        <w:rPr>
          <w:rFonts w:ascii="Courier New" w:hAnsi="Courier New"/>
          <w:color w:val="000000"/>
          <w:kern w:val="0"/>
          <w:sz w:val="24"/>
          <w:szCs w:val="24"/>
          <w:lang w:val="en-US" w:eastAsia="ru-RU" w:bidi="ru-RU"/>
        </w:rPr>
      </w:pPr>
    </w:p>
    <w:p w:rsidR="0099051E" w:rsidRPr="0099051E" w:rsidRDefault="0099051E" w:rsidP="0099051E">
      <w:pPr>
        <w:tabs>
          <w:tab w:val="clear" w:pos="709"/>
        </w:tabs>
        <w:suppressAutoHyphens w:val="0"/>
        <w:spacing w:after="618" w:line="260" w:lineRule="exact"/>
        <w:ind w:firstLine="0"/>
        <w:jc w:val="center"/>
        <w:rPr>
          <w:rFonts w:ascii="Times New Roman" w:eastAsia="Times New Roman" w:hAnsi="Times New Roman" w:cs="Times New Roman"/>
          <w:b/>
          <w:bCs/>
          <w:spacing w:val="-10"/>
          <w:kern w:val="0"/>
          <w:sz w:val="26"/>
          <w:szCs w:val="26"/>
          <w:lang w:eastAsia="ru-RU" w:bidi="ru-RU"/>
        </w:rPr>
      </w:pPr>
      <w:r w:rsidRPr="0099051E">
        <w:rPr>
          <w:rFonts w:ascii="Times New Roman" w:eastAsia="Times New Roman" w:hAnsi="Times New Roman" w:cs="Times New Roman"/>
          <w:b/>
          <w:bCs/>
          <w:color w:val="000000"/>
          <w:spacing w:val="-10"/>
          <w:kern w:val="0"/>
          <w:sz w:val="26"/>
          <w:szCs w:val="26"/>
          <w:lang w:eastAsia="ru-RU" w:bidi="ru-RU"/>
        </w:rPr>
        <w:t>ЗАКЛЮЧЕНИЕ</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Византия эпохи Палеологов, начиная с середины XIV в., пережива</w:t>
      </w:r>
      <w:r w:rsidRPr="0099051E">
        <w:rPr>
          <w:rFonts w:ascii="Times New Roman" w:eastAsia="Times New Roman" w:hAnsi="Times New Roman" w:cs="Times New Roman"/>
          <w:color w:val="000000"/>
          <w:kern w:val="0"/>
          <w:sz w:val="26"/>
          <w:szCs w:val="26"/>
          <w:shd w:val="clear" w:color="auto" w:fill="FFFFFF"/>
          <w:lang w:eastAsia="ru-RU" w:bidi="ru-RU"/>
        </w:rPr>
        <w:softHyphen/>
        <w:t>ла кризисное состояние, проявившееся в экономике, политике (гражданские войны и восстания), идеологии (исихастские споры). Это кризисное состояние усугублялось неблагоприятной внешнеполитиче</w:t>
      </w:r>
      <w:r w:rsidRPr="0099051E">
        <w:rPr>
          <w:rFonts w:ascii="Times New Roman" w:eastAsia="Times New Roman" w:hAnsi="Times New Roman" w:cs="Times New Roman"/>
          <w:color w:val="000000"/>
          <w:kern w:val="0"/>
          <w:sz w:val="26"/>
          <w:szCs w:val="26"/>
          <w:shd w:val="clear" w:color="auto" w:fill="FFFFFF"/>
          <w:lang w:eastAsia="ru-RU" w:bidi="ru-RU"/>
        </w:rPr>
        <w:softHyphen/>
        <w:t>ской ситуацией, связанной, прежде всего, с турецкой агрессией. Обеща</w:t>
      </w:r>
      <w:r w:rsidRPr="0099051E">
        <w:rPr>
          <w:rFonts w:ascii="Times New Roman" w:eastAsia="Times New Roman" w:hAnsi="Times New Roman" w:cs="Times New Roman"/>
          <w:color w:val="000000"/>
          <w:kern w:val="0"/>
          <w:sz w:val="26"/>
          <w:szCs w:val="26"/>
          <w:shd w:val="clear" w:color="auto" w:fill="FFFFFF"/>
          <w:lang w:eastAsia="ru-RU" w:bidi="ru-RU"/>
        </w:rPr>
        <w:softHyphen/>
        <w:t>ния помощи со стороны папства и ряда западных государств лишь по</w:t>
      </w:r>
      <w:r w:rsidRPr="0099051E">
        <w:rPr>
          <w:rFonts w:ascii="Times New Roman" w:eastAsia="Times New Roman" w:hAnsi="Times New Roman" w:cs="Times New Roman"/>
          <w:color w:val="000000"/>
          <w:kern w:val="0"/>
          <w:sz w:val="26"/>
          <w:szCs w:val="26"/>
          <w:shd w:val="clear" w:color="auto" w:fill="FFFFFF"/>
          <w:lang w:eastAsia="ru-RU" w:bidi="ru-RU"/>
        </w:rPr>
        <w:softHyphen/>
        <w:t>рождали в правящих кругах империи иллюзорные надежды на спасение или даже возвращение к прежнему статусу великой державы.</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Состояние византийской знати напрямую зависело от общей си</w:t>
      </w:r>
      <w:r w:rsidRPr="0099051E">
        <w:rPr>
          <w:rFonts w:ascii="Times New Roman" w:eastAsia="Times New Roman" w:hAnsi="Times New Roman" w:cs="Times New Roman"/>
          <w:color w:val="000000"/>
          <w:kern w:val="0"/>
          <w:sz w:val="26"/>
          <w:szCs w:val="26"/>
          <w:shd w:val="clear" w:color="auto" w:fill="FFFFFF"/>
          <w:lang w:eastAsia="ru-RU" w:bidi="ru-RU"/>
        </w:rPr>
        <w:softHyphen/>
        <w:t>туации в стране. Использованный в данной работе большой просопо- графический материал, а также данные разнородных источников - от актов до византийских исторических сочинений и риторических опусов - дают основание выявить статус византийской знати и векторы тех изме</w:t>
      </w:r>
      <w:r w:rsidRPr="0099051E">
        <w:rPr>
          <w:rFonts w:ascii="Times New Roman" w:eastAsia="Times New Roman" w:hAnsi="Times New Roman" w:cs="Times New Roman"/>
          <w:color w:val="000000"/>
          <w:kern w:val="0"/>
          <w:sz w:val="26"/>
          <w:szCs w:val="26"/>
          <w:shd w:val="clear" w:color="auto" w:fill="FFFFFF"/>
          <w:lang w:eastAsia="ru-RU" w:bidi="ru-RU"/>
        </w:rPr>
        <w:softHyphen/>
        <w:t>нений, которым она была подвержена.</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 xml:space="preserve">Как известно, в Византии </w:t>
      </w:r>
      <w:r w:rsidRPr="0099051E">
        <w:rPr>
          <w:rFonts w:ascii="Times New Roman" w:eastAsia="Times New Roman" w:hAnsi="Times New Roman" w:cs="Times New Roman"/>
          <w:color w:val="000000"/>
          <w:kern w:val="0"/>
          <w:sz w:val="26"/>
          <w:szCs w:val="26"/>
          <w:shd w:val="clear" w:color="auto" w:fill="FFFFFF"/>
          <w:lang w:val="en-US" w:eastAsia="en-US" w:bidi="en-US"/>
        </w:rPr>
        <w:t>de</w:t>
      </w:r>
      <w:r w:rsidRPr="0099051E">
        <w:rPr>
          <w:rFonts w:ascii="Times New Roman" w:eastAsia="Times New Roman" w:hAnsi="Times New Roman" w:cs="Times New Roman"/>
          <w:color w:val="000000"/>
          <w:kern w:val="0"/>
          <w:sz w:val="26"/>
          <w:szCs w:val="26"/>
          <w:shd w:val="clear" w:color="auto" w:fill="FFFFFF"/>
          <w:lang w:eastAsia="en-US" w:bidi="en-US"/>
        </w:rPr>
        <w:t xml:space="preserve"> </w:t>
      </w:r>
      <w:r w:rsidRPr="0099051E">
        <w:rPr>
          <w:rFonts w:ascii="Times New Roman" w:eastAsia="Times New Roman" w:hAnsi="Times New Roman" w:cs="Times New Roman"/>
          <w:color w:val="000000"/>
          <w:kern w:val="0"/>
          <w:sz w:val="26"/>
          <w:szCs w:val="26"/>
          <w:shd w:val="clear" w:color="auto" w:fill="FFFFFF"/>
          <w:lang w:val="en-US" w:eastAsia="en-US" w:bidi="en-US"/>
        </w:rPr>
        <w:t>iure</w:t>
      </w:r>
      <w:r w:rsidRPr="0099051E">
        <w:rPr>
          <w:rFonts w:ascii="Times New Roman" w:eastAsia="Times New Roman" w:hAnsi="Times New Roman" w:cs="Times New Roman"/>
          <w:color w:val="000000"/>
          <w:kern w:val="0"/>
          <w:sz w:val="26"/>
          <w:szCs w:val="26"/>
          <w:shd w:val="clear" w:color="auto" w:fill="FFFFFF"/>
          <w:lang w:eastAsia="en-US" w:bidi="en-US"/>
        </w:rPr>
        <w:t xml:space="preserve"> </w:t>
      </w:r>
      <w:r w:rsidRPr="0099051E">
        <w:rPr>
          <w:rFonts w:ascii="Times New Roman" w:eastAsia="Times New Roman" w:hAnsi="Times New Roman" w:cs="Times New Roman"/>
          <w:color w:val="000000"/>
          <w:kern w:val="0"/>
          <w:sz w:val="26"/>
          <w:szCs w:val="26"/>
          <w:shd w:val="clear" w:color="auto" w:fill="FFFFFF"/>
          <w:lang w:eastAsia="ru-RU" w:bidi="ru-RU"/>
        </w:rPr>
        <w:t xml:space="preserve">не существовало сословий. То есть, такого сословия, как дворянство, в византийском обществе не было - не было стабильной, замкнутой, огражденной законом и обладающей определенными этим законом правами социальной категории. Однако </w:t>
      </w:r>
      <w:r w:rsidRPr="0099051E">
        <w:rPr>
          <w:rFonts w:ascii="Times New Roman" w:eastAsia="Times New Roman" w:hAnsi="Times New Roman" w:cs="Times New Roman"/>
          <w:color w:val="000000"/>
          <w:kern w:val="0"/>
          <w:sz w:val="26"/>
          <w:szCs w:val="26"/>
          <w:shd w:val="clear" w:color="auto" w:fill="FFFFFF"/>
          <w:lang w:val="en-US" w:eastAsia="en-US" w:bidi="en-US"/>
        </w:rPr>
        <w:t>de</w:t>
      </w:r>
      <w:r w:rsidRPr="0099051E">
        <w:rPr>
          <w:rFonts w:ascii="Times New Roman" w:eastAsia="Times New Roman" w:hAnsi="Times New Roman" w:cs="Times New Roman"/>
          <w:color w:val="000000"/>
          <w:kern w:val="0"/>
          <w:sz w:val="26"/>
          <w:szCs w:val="26"/>
          <w:shd w:val="clear" w:color="auto" w:fill="FFFFFF"/>
          <w:lang w:eastAsia="en-US" w:bidi="en-US"/>
        </w:rPr>
        <w:t xml:space="preserve"> </w:t>
      </w:r>
      <w:r w:rsidRPr="0099051E">
        <w:rPr>
          <w:rFonts w:ascii="Times New Roman" w:eastAsia="Times New Roman" w:hAnsi="Times New Roman" w:cs="Times New Roman"/>
          <w:color w:val="000000"/>
          <w:kern w:val="0"/>
          <w:sz w:val="26"/>
          <w:szCs w:val="26"/>
          <w:shd w:val="clear" w:color="auto" w:fill="FFFFFF"/>
          <w:lang w:val="en-US" w:eastAsia="en-US" w:bidi="en-US"/>
        </w:rPr>
        <w:t>facto</w:t>
      </w:r>
      <w:r w:rsidRPr="0099051E">
        <w:rPr>
          <w:rFonts w:ascii="Times New Roman" w:eastAsia="Times New Roman" w:hAnsi="Times New Roman" w:cs="Times New Roman"/>
          <w:color w:val="000000"/>
          <w:kern w:val="0"/>
          <w:sz w:val="26"/>
          <w:szCs w:val="26"/>
          <w:shd w:val="clear" w:color="auto" w:fill="FFFFFF"/>
          <w:lang w:eastAsia="en-US" w:bidi="en-US"/>
        </w:rPr>
        <w:t xml:space="preserve"> </w:t>
      </w:r>
      <w:r w:rsidRPr="0099051E">
        <w:rPr>
          <w:rFonts w:ascii="Times New Roman" w:eastAsia="Times New Roman" w:hAnsi="Times New Roman" w:cs="Times New Roman"/>
          <w:color w:val="000000"/>
          <w:kern w:val="0"/>
          <w:sz w:val="26"/>
          <w:szCs w:val="26"/>
          <w:shd w:val="clear" w:color="auto" w:fill="FFFFFF"/>
          <w:lang w:eastAsia="ru-RU" w:bidi="ru-RU"/>
        </w:rPr>
        <w:t>знать в модифицированном для каждой из византийских эпох виде существовала. Причем принадлежность к этой категории определялась не столько наличием земли, сколько высокой должностью и сложивши</w:t>
      </w:r>
      <w:r w:rsidRPr="0099051E">
        <w:rPr>
          <w:rFonts w:ascii="Times New Roman" w:eastAsia="Times New Roman" w:hAnsi="Times New Roman" w:cs="Times New Roman"/>
          <w:color w:val="000000"/>
          <w:kern w:val="0"/>
          <w:sz w:val="26"/>
          <w:szCs w:val="26"/>
          <w:shd w:val="clear" w:color="auto" w:fill="FFFFFF"/>
          <w:lang w:eastAsia="ru-RU" w:bidi="ru-RU"/>
        </w:rPr>
        <w:softHyphen/>
        <w:t>мися родственными связями. При той социальной вертикальной диффу</w:t>
      </w:r>
      <w:r w:rsidRPr="0099051E">
        <w:rPr>
          <w:rFonts w:ascii="Times New Roman" w:eastAsia="Times New Roman" w:hAnsi="Times New Roman" w:cs="Times New Roman"/>
          <w:color w:val="000000"/>
          <w:kern w:val="0"/>
          <w:sz w:val="26"/>
          <w:szCs w:val="26"/>
          <w:shd w:val="clear" w:color="auto" w:fill="FFFFFF"/>
          <w:lang w:eastAsia="ru-RU" w:bidi="ru-RU"/>
        </w:rPr>
        <w:softHyphen/>
        <w:t>зии, когда можно было подняться в верхние этажи общества «из низов» (это явление именуется социальной мобильностью), разумеется, опреде</w:t>
      </w:r>
      <w:r w:rsidRPr="0099051E">
        <w:rPr>
          <w:rFonts w:ascii="Times New Roman" w:eastAsia="Times New Roman" w:hAnsi="Times New Roman" w:cs="Times New Roman"/>
          <w:color w:val="000000"/>
          <w:kern w:val="0"/>
          <w:sz w:val="26"/>
          <w:szCs w:val="26"/>
          <w:shd w:val="clear" w:color="auto" w:fill="FFFFFF"/>
          <w:lang w:eastAsia="ru-RU" w:bidi="ru-RU"/>
        </w:rPr>
        <w:softHyphen/>
        <w:t>ляющим моментом была высокая должность. За получением должности следовало обычно создание родственного клана - через внутрисемейные, межсемейные и затем межклановые связи, вплоть до породнения с импе</w:t>
      </w:r>
      <w:r w:rsidRPr="0099051E">
        <w:rPr>
          <w:rFonts w:ascii="Times New Roman" w:eastAsia="Times New Roman" w:hAnsi="Times New Roman" w:cs="Times New Roman"/>
          <w:color w:val="000000"/>
          <w:kern w:val="0"/>
          <w:sz w:val="26"/>
          <w:szCs w:val="26"/>
          <w:shd w:val="clear" w:color="auto" w:fill="FFFFFF"/>
          <w:lang w:eastAsia="ru-RU" w:bidi="ru-RU"/>
        </w:rPr>
        <w:softHyphen/>
        <w:t>раторским кланом. Впрочем, иногда вхождение в клан шло через пород- нение (матримониальные связи) к последующему получению должности. В целом можно отметить, что принадлежность к знати была, без сомне</w:t>
      </w:r>
      <w:r w:rsidRPr="0099051E">
        <w:rPr>
          <w:rFonts w:ascii="Times New Roman" w:eastAsia="Times New Roman" w:hAnsi="Times New Roman" w:cs="Times New Roman"/>
          <w:color w:val="000000"/>
          <w:kern w:val="0"/>
          <w:sz w:val="26"/>
          <w:szCs w:val="26"/>
          <w:shd w:val="clear" w:color="auto" w:fill="FFFFFF"/>
          <w:lang w:eastAsia="ru-RU" w:bidi="ru-RU"/>
        </w:rPr>
        <w:softHyphen/>
        <w:t>ния, фактом не права, а общественного сознания. Должность и связи - как родственные, так и дружеские - возводили человека в ранг знати без какого-либо юридического обоснования. Это означало, что при всей стабильности такой категории, как знать, она все же оставалась относи</w:t>
      </w:r>
      <w:r w:rsidRPr="0099051E">
        <w:rPr>
          <w:rFonts w:ascii="Times New Roman" w:eastAsia="Times New Roman" w:hAnsi="Times New Roman" w:cs="Times New Roman"/>
          <w:color w:val="000000"/>
          <w:kern w:val="0"/>
          <w:sz w:val="26"/>
          <w:szCs w:val="26"/>
          <w:shd w:val="clear" w:color="auto" w:fill="FFFFFF"/>
          <w:lang w:eastAsia="ru-RU" w:bidi="ru-RU"/>
        </w:rPr>
        <w:softHyphen/>
        <w:t>тельно открытой структурой.</w:t>
      </w:r>
    </w:p>
    <w:p w:rsidR="0099051E" w:rsidRPr="0099051E" w:rsidRDefault="0099051E" w:rsidP="0099051E">
      <w:pPr>
        <w:tabs>
          <w:tab w:val="clear" w:pos="709"/>
        </w:tabs>
        <w:suppressAutoHyphens w:val="0"/>
        <w:spacing w:after="0" w:line="448" w:lineRule="exact"/>
        <w:ind w:left="60" w:right="40" w:firstLine="70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 протяжении эпохи Палеологов византийская знать, организо</w:t>
      </w:r>
      <w:r w:rsidRPr="0099051E">
        <w:rPr>
          <w:rFonts w:ascii="Times New Roman" w:eastAsia="Times New Roman" w:hAnsi="Times New Roman" w:cs="Times New Roman"/>
          <w:color w:val="000000"/>
          <w:kern w:val="0"/>
          <w:sz w:val="26"/>
          <w:szCs w:val="26"/>
          <w:shd w:val="clear" w:color="auto" w:fill="FFFFFF"/>
          <w:lang w:eastAsia="ru-RU" w:bidi="ru-RU"/>
        </w:rPr>
        <w:softHyphen/>
        <w:t>ванная в фамильные кланы, в значительной степени модифицировалась, в зависимости от того или иного периода в поздневизантийской исто</w:t>
      </w:r>
      <w:r w:rsidRPr="0099051E">
        <w:rPr>
          <w:rFonts w:ascii="Times New Roman" w:eastAsia="Times New Roman" w:hAnsi="Times New Roman" w:cs="Times New Roman"/>
          <w:color w:val="000000"/>
          <w:kern w:val="0"/>
          <w:sz w:val="26"/>
          <w:szCs w:val="26"/>
          <w:shd w:val="clear" w:color="auto" w:fill="FFFFFF"/>
          <w:lang w:eastAsia="ru-RU" w:bidi="ru-RU"/>
        </w:rPr>
        <w:softHyphen/>
        <w:t>рии. В диссертации исследование кланов велось поэтапно. Были выделе</w:t>
      </w:r>
      <w:r w:rsidRPr="0099051E">
        <w:rPr>
          <w:rFonts w:ascii="Times New Roman" w:eastAsia="Times New Roman" w:hAnsi="Times New Roman" w:cs="Times New Roman"/>
          <w:color w:val="000000"/>
          <w:kern w:val="0"/>
          <w:sz w:val="26"/>
          <w:szCs w:val="26"/>
          <w:shd w:val="clear" w:color="auto" w:fill="FFFFFF"/>
          <w:lang w:eastAsia="ru-RU" w:bidi="ru-RU"/>
        </w:rPr>
        <w:softHyphen/>
        <w:t>ны 3 основных этапа: первый от 1261 г. до 1321 г., то есть время рестав</w:t>
      </w:r>
      <w:r w:rsidRPr="0099051E">
        <w:rPr>
          <w:rFonts w:ascii="Times New Roman" w:eastAsia="Times New Roman" w:hAnsi="Times New Roman" w:cs="Times New Roman"/>
          <w:color w:val="000000"/>
          <w:kern w:val="0"/>
          <w:sz w:val="26"/>
          <w:szCs w:val="26"/>
          <w:shd w:val="clear" w:color="auto" w:fill="FFFFFF"/>
          <w:lang w:eastAsia="ru-RU" w:bidi="ru-RU"/>
        </w:rPr>
        <w:softHyphen/>
        <w:t>рации Византийской империи после крушения господства Латинской империи; на второй этап (1321 - 1355 гг.) приходились гражданские вой</w:t>
      </w:r>
      <w:r w:rsidRPr="0099051E">
        <w:rPr>
          <w:rFonts w:ascii="Times New Roman" w:eastAsia="Times New Roman" w:hAnsi="Times New Roman" w:cs="Times New Roman"/>
          <w:color w:val="000000"/>
          <w:kern w:val="0"/>
          <w:sz w:val="26"/>
          <w:szCs w:val="26"/>
          <w:shd w:val="clear" w:color="auto" w:fill="FFFFFF"/>
          <w:lang w:eastAsia="ru-RU" w:bidi="ru-RU"/>
        </w:rPr>
        <w:softHyphen/>
        <w:t>ны 20-х и 40 - 50-х гг.; третий этап (1355 - 1453 гг.) был временем про</w:t>
      </w:r>
      <w:r w:rsidRPr="0099051E">
        <w:rPr>
          <w:rFonts w:ascii="Times New Roman" w:eastAsia="Times New Roman" w:hAnsi="Times New Roman" w:cs="Times New Roman"/>
          <w:color w:val="000000"/>
          <w:kern w:val="0"/>
          <w:sz w:val="26"/>
          <w:szCs w:val="26"/>
          <w:shd w:val="clear" w:color="auto" w:fill="FFFFFF"/>
          <w:lang w:eastAsia="ru-RU" w:bidi="ru-RU"/>
        </w:rPr>
        <w:softHyphen/>
        <w:t>явившегося общего кризиса и постепенного крушения империи под на</w:t>
      </w:r>
      <w:r w:rsidRPr="0099051E">
        <w:rPr>
          <w:rFonts w:ascii="Times New Roman" w:eastAsia="Times New Roman" w:hAnsi="Times New Roman" w:cs="Times New Roman"/>
          <w:color w:val="000000"/>
          <w:kern w:val="0"/>
          <w:sz w:val="26"/>
          <w:szCs w:val="26"/>
          <w:shd w:val="clear" w:color="auto" w:fill="FFFFFF"/>
          <w:lang w:eastAsia="ru-RU" w:bidi="ru-RU"/>
        </w:rPr>
        <w:softHyphen/>
        <w:t>тиском турок.</w:t>
      </w:r>
    </w:p>
    <w:p w:rsidR="0099051E" w:rsidRPr="0099051E" w:rsidRDefault="0099051E" w:rsidP="0099051E">
      <w:pPr>
        <w:tabs>
          <w:tab w:val="clear" w:pos="709"/>
        </w:tabs>
        <w:suppressAutoHyphens w:val="0"/>
        <w:spacing w:after="0" w:line="448" w:lineRule="exact"/>
        <w:ind w:left="60" w:right="40" w:firstLine="70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В соответствии с выделенными периодами эволюция византийских фамильных кланов проявлялась следующим образом.</w:t>
      </w:r>
    </w:p>
    <w:p w:rsidR="0099051E" w:rsidRPr="0099051E" w:rsidRDefault="0099051E" w:rsidP="0099051E">
      <w:pPr>
        <w:tabs>
          <w:tab w:val="clear" w:pos="709"/>
        </w:tabs>
        <w:suppressAutoHyphens w:val="0"/>
        <w:spacing w:after="0" w:line="448" w:lineRule="exact"/>
        <w:ind w:left="60" w:right="40" w:firstLine="70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 первом из выделенных этапов фамильные кланы, преимущест</w:t>
      </w:r>
      <w:r w:rsidRPr="0099051E">
        <w:rPr>
          <w:rFonts w:ascii="Times New Roman" w:eastAsia="Times New Roman" w:hAnsi="Times New Roman" w:cs="Times New Roman"/>
          <w:color w:val="000000"/>
          <w:kern w:val="0"/>
          <w:sz w:val="26"/>
          <w:szCs w:val="26"/>
          <w:shd w:val="clear" w:color="auto" w:fill="FFFFFF"/>
          <w:lang w:eastAsia="ru-RU" w:bidi="ru-RU"/>
        </w:rPr>
        <w:softHyphen/>
        <w:t>венно продолжающие комниновско-никейские традиции, составляли до</w:t>
      </w:r>
      <w:r w:rsidRPr="0099051E">
        <w:rPr>
          <w:rFonts w:ascii="Times New Roman" w:eastAsia="Times New Roman" w:hAnsi="Times New Roman" w:cs="Times New Roman"/>
          <w:color w:val="000000"/>
          <w:kern w:val="0"/>
          <w:sz w:val="26"/>
          <w:szCs w:val="26"/>
          <w:shd w:val="clear" w:color="auto" w:fill="FFFFFF"/>
          <w:lang w:eastAsia="ru-RU" w:bidi="ru-RU"/>
        </w:rPr>
        <w:softHyphen/>
        <w:t>вольно прочный конгломерат породнившихся семей с наиболее высокой, по сравнению с другими этапами, степенью их обеспеченности высокими долж</w:t>
      </w:r>
      <w:r w:rsidRPr="0099051E">
        <w:rPr>
          <w:rFonts w:ascii="Times New Roman" w:eastAsia="Times New Roman" w:hAnsi="Times New Roman" w:cs="Times New Roman"/>
          <w:color w:val="000000"/>
          <w:kern w:val="0"/>
          <w:sz w:val="26"/>
          <w:szCs w:val="26"/>
          <w:shd w:val="clear" w:color="auto" w:fill="FFFFFF"/>
          <w:lang w:eastAsia="ru-RU" w:bidi="ru-RU"/>
        </w:rPr>
        <w:softHyphen/>
        <w:t>ностями. Наиболее активными семействами на первом этапе были Раули и Тарханиоты.</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 втором этапе количество высоких должностей немного (всего на 2 единицы) сокращается, но увеличивается количество должностей категории «2» и, что особенно важно, многие из представителей фа</w:t>
      </w:r>
      <w:r w:rsidRPr="0099051E">
        <w:rPr>
          <w:rFonts w:ascii="Times New Roman" w:eastAsia="Times New Roman" w:hAnsi="Times New Roman" w:cs="Times New Roman"/>
          <w:color w:val="000000"/>
          <w:kern w:val="0"/>
          <w:sz w:val="26"/>
          <w:szCs w:val="26"/>
          <w:shd w:val="clear" w:color="auto" w:fill="FFFFFF"/>
          <w:lang w:eastAsia="ru-RU" w:bidi="ru-RU"/>
        </w:rPr>
        <w:softHyphen/>
        <w:t>мильных кланов получили статусы ойкейосов и дулосов императора, что означало стремление правителя в нестабильное время гражданских войн создать свой «ближний круг». На втором этапе лидирующую роль среди кланов играли Асаны, Кавасилы, Раули, Синадины, Тарханиоты, Фи</w:t>
      </w:r>
      <w:r w:rsidRPr="0099051E">
        <w:rPr>
          <w:rFonts w:ascii="Times New Roman" w:eastAsia="Times New Roman" w:hAnsi="Times New Roman" w:cs="Times New Roman"/>
          <w:color w:val="000000"/>
          <w:kern w:val="0"/>
          <w:sz w:val="26"/>
          <w:szCs w:val="26"/>
          <w:shd w:val="clear" w:color="auto" w:fill="FFFFFF"/>
          <w:lang w:eastAsia="ru-RU" w:bidi="ru-RU"/>
        </w:rPr>
        <w:softHyphen/>
        <w:t>лантропины.</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 третьем этапе значимость фамильных кланов заметно падает. Сами должности, не связанные с выполнением каких-либо обязанностей, постепенно теряли свой престиж, что и проявилось в последнее столетие существования империи. Лишь отдельные из прежних фамилий сохрани</w:t>
      </w:r>
      <w:r w:rsidRPr="0099051E">
        <w:rPr>
          <w:rFonts w:ascii="Times New Roman" w:eastAsia="Times New Roman" w:hAnsi="Times New Roman" w:cs="Times New Roman"/>
          <w:color w:val="000000"/>
          <w:kern w:val="0"/>
          <w:sz w:val="26"/>
          <w:szCs w:val="26"/>
          <w:shd w:val="clear" w:color="auto" w:fill="FFFFFF"/>
          <w:lang w:eastAsia="ru-RU" w:bidi="ru-RU"/>
        </w:rPr>
        <w:softHyphen/>
        <w:t>ли свой высокий статус. Это семейства Асанов, Раулей и Филантропи</w:t>
      </w:r>
      <w:r w:rsidRPr="0099051E">
        <w:rPr>
          <w:rFonts w:ascii="Times New Roman" w:eastAsia="Times New Roman" w:hAnsi="Times New Roman" w:cs="Times New Roman"/>
          <w:color w:val="000000"/>
          <w:kern w:val="0"/>
          <w:sz w:val="26"/>
          <w:szCs w:val="26"/>
          <w:shd w:val="clear" w:color="auto" w:fill="FFFFFF"/>
          <w:lang w:eastAsia="ru-RU" w:bidi="ru-RU"/>
        </w:rPr>
        <w:softHyphen/>
        <w:t>нов, породненные как между собой, так и с правящим кланом Палеоло</w:t>
      </w:r>
      <w:r w:rsidRPr="0099051E">
        <w:rPr>
          <w:rFonts w:ascii="Times New Roman" w:eastAsia="Times New Roman" w:hAnsi="Times New Roman" w:cs="Times New Roman"/>
          <w:color w:val="000000"/>
          <w:kern w:val="0"/>
          <w:sz w:val="26"/>
          <w:szCs w:val="26"/>
          <w:shd w:val="clear" w:color="auto" w:fill="FFFFFF"/>
          <w:lang w:eastAsia="ru-RU" w:bidi="ru-RU"/>
        </w:rPr>
        <w:softHyphen/>
        <w:t>гов. Однако в это время они не замечены на высших должностях в ие</w:t>
      </w:r>
      <w:r w:rsidRPr="0099051E">
        <w:rPr>
          <w:rFonts w:ascii="Times New Roman" w:eastAsia="Times New Roman" w:hAnsi="Times New Roman" w:cs="Times New Roman"/>
          <w:color w:val="000000"/>
          <w:kern w:val="0"/>
          <w:sz w:val="26"/>
          <w:szCs w:val="26"/>
          <w:shd w:val="clear" w:color="auto" w:fill="FFFFFF"/>
          <w:lang w:eastAsia="ru-RU" w:bidi="ru-RU"/>
        </w:rPr>
        <w:softHyphen/>
        <w:t>рархии чинов (за исключением Филантропинов), но при этом реально управляли важными территориями империи и участвовали во власти че</w:t>
      </w:r>
      <w:r w:rsidRPr="0099051E">
        <w:rPr>
          <w:rFonts w:ascii="Times New Roman" w:eastAsia="Times New Roman" w:hAnsi="Times New Roman" w:cs="Times New Roman"/>
          <w:color w:val="000000"/>
          <w:kern w:val="0"/>
          <w:sz w:val="26"/>
          <w:szCs w:val="26"/>
          <w:shd w:val="clear" w:color="auto" w:fill="FFFFFF"/>
          <w:lang w:eastAsia="ru-RU" w:bidi="ru-RU"/>
        </w:rPr>
        <w:softHyphen/>
        <w:t>рез принадлежность к императорскому «ближнему кругу».</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 последнем этапе как пример так называемой социальной мо</w:t>
      </w:r>
      <w:r w:rsidRPr="0099051E">
        <w:rPr>
          <w:rFonts w:ascii="Times New Roman" w:eastAsia="Times New Roman" w:hAnsi="Times New Roman" w:cs="Times New Roman"/>
          <w:color w:val="000000"/>
          <w:kern w:val="0"/>
          <w:sz w:val="26"/>
          <w:szCs w:val="26"/>
          <w:shd w:val="clear" w:color="auto" w:fill="FFFFFF"/>
          <w:lang w:eastAsia="ru-RU" w:bidi="ru-RU"/>
        </w:rPr>
        <w:softHyphen/>
        <w:t>бильности может быть назван формирующийся клан Нотара. Предста</w:t>
      </w:r>
      <w:r w:rsidRPr="0099051E">
        <w:rPr>
          <w:rFonts w:ascii="Times New Roman" w:eastAsia="Times New Roman" w:hAnsi="Times New Roman" w:cs="Times New Roman"/>
          <w:color w:val="000000"/>
          <w:kern w:val="0"/>
          <w:sz w:val="26"/>
          <w:szCs w:val="26"/>
          <w:shd w:val="clear" w:color="auto" w:fill="FFFFFF"/>
          <w:lang w:eastAsia="ru-RU" w:bidi="ru-RU"/>
        </w:rPr>
        <w:softHyphen/>
        <w:t>витель этого семейства был на данном этапе носителем высокого статуса месадзона; кроме того, семья проявила себя в сфере предприниматель</w:t>
      </w:r>
      <w:r w:rsidRPr="0099051E">
        <w:rPr>
          <w:rFonts w:ascii="Times New Roman" w:eastAsia="Times New Roman" w:hAnsi="Times New Roman" w:cs="Times New Roman"/>
          <w:color w:val="000000"/>
          <w:kern w:val="0"/>
          <w:sz w:val="26"/>
          <w:szCs w:val="26"/>
          <w:shd w:val="clear" w:color="auto" w:fill="FFFFFF"/>
          <w:lang w:eastAsia="ru-RU" w:bidi="ru-RU"/>
        </w:rPr>
        <w:softHyphen/>
        <w:t>ской деятельности.</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Исследованные поздневизантийские аристократические фамильные кланы также принимали участие, особенно в поздний период, в провин</w:t>
      </w:r>
      <w:r w:rsidRPr="0099051E">
        <w:rPr>
          <w:rFonts w:ascii="Times New Roman" w:eastAsia="Times New Roman" w:hAnsi="Times New Roman" w:cs="Times New Roman"/>
          <w:color w:val="000000"/>
          <w:kern w:val="0"/>
          <w:sz w:val="26"/>
          <w:szCs w:val="26"/>
          <w:shd w:val="clear" w:color="auto" w:fill="FFFFFF"/>
          <w:lang w:eastAsia="ru-RU" w:bidi="ru-RU"/>
        </w:rPr>
        <w:softHyphen/>
        <w:t>циальном управлении империей. Их представителей часто назначали гу</w:t>
      </w:r>
      <w:r w:rsidRPr="0099051E">
        <w:rPr>
          <w:rFonts w:ascii="Times New Roman" w:eastAsia="Times New Roman" w:hAnsi="Times New Roman" w:cs="Times New Roman"/>
          <w:color w:val="000000"/>
          <w:kern w:val="0"/>
          <w:sz w:val="26"/>
          <w:szCs w:val="26"/>
          <w:shd w:val="clear" w:color="auto" w:fill="FFFFFF"/>
          <w:lang w:eastAsia="ru-RU" w:bidi="ru-RU"/>
        </w:rPr>
        <w:softHyphen/>
        <w:t>бернаторами городов или целых областей. В этот период утверждается практика раздачи частей империи членам императорской семьи в управ</w:t>
      </w:r>
      <w:r w:rsidRPr="0099051E">
        <w:rPr>
          <w:rFonts w:ascii="Times New Roman" w:eastAsia="Times New Roman" w:hAnsi="Times New Roman" w:cs="Times New Roman"/>
          <w:color w:val="000000"/>
          <w:kern w:val="0"/>
          <w:sz w:val="26"/>
          <w:szCs w:val="26"/>
          <w:shd w:val="clear" w:color="auto" w:fill="FFFFFF"/>
          <w:lang w:eastAsia="ru-RU" w:bidi="ru-RU"/>
        </w:rPr>
        <w:softHyphen/>
        <w:t>ление таким образом, чтобы вскоре они могли стать независимыми по некоторым вопросам, а также представителям влиятельных семейств, которые не были непосредственно членами императорской семьи, но то</w:t>
      </w:r>
      <w:r w:rsidRPr="0099051E">
        <w:rPr>
          <w:rFonts w:ascii="Times New Roman" w:eastAsia="Times New Roman" w:hAnsi="Times New Roman" w:cs="Times New Roman"/>
          <w:color w:val="000000"/>
          <w:kern w:val="0"/>
          <w:sz w:val="26"/>
          <w:szCs w:val="26"/>
          <w:shd w:val="clear" w:color="auto" w:fill="FFFFFF"/>
          <w:lang w:eastAsia="ru-RU" w:bidi="ru-RU"/>
        </w:rPr>
        <w:softHyphen/>
        <w:t>же получали в качестве пожалований большие районы в управление. В итоге правители территорий фактически не зависели от Константинопо</w:t>
      </w:r>
      <w:r w:rsidRPr="0099051E">
        <w:rPr>
          <w:rFonts w:ascii="Times New Roman" w:eastAsia="Times New Roman" w:hAnsi="Times New Roman" w:cs="Times New Roman"/>
          <w:color w:val="000000"/>
          <w:kern w:val="0"/>
          <w:sz w:val="26"/>
          <w:szCs w:val="26"/>
          <w:shd w:val="clear" w:color="auto" w:fill="FFFFFF"/>
          <w:lang w:eastAsia="ru-RU" w:bidi="ru-RU"/>
        </w:rPr>
        <w:softHyphen/>
        <w:t>ля: они были главнокомандующими армии, конечным источником пра</w:t>
      </w:r>
      <w:r w:rsidRPr="0099051E">
        <w:rPr>
          <w:rFonts w:ascii="Times New Roman" w:eastAsia="Times New Roman" w:hAnsi="Times New Roman" w:cs="Times New Roman"/>
          <w:color w:val="000000"/>
          <w:kern w:val="0"/>
          <w:sz w:val="26"/>
          <w:szCs w:val="26"/>
          <w:shd w:val="clear" w:color="auto" w:fill="FFFFFF"/>
          <w:lang w:eastAsia="ru-RU" w:bidi="ru-RU"/>
        </w:rPr>
        <w:softHyphen/>
        <w:t>восудия, они давали привилегии и иммунитеты и самостоятельно вели внешнюю политику.</w:t>
      </w:r>
    </w:p>
    <w:p w:rsidR="0099051E" w:rsidRPr="0099051E" w:rsidRDefault="0099051E" w:rsidP="0099051E">
      <w:pPr>
        <w:tabs>
          <w:tab w:val="clear" w:pos="709"/>
          <w:tab w:val="left" w:pos="759"/>
        </w:tabs>
        <w:suppressAutoHyphens w:val="0"/>
        <w:spacing w:after="0" w:line="453" w:lineRule="exact"/>
        <w:ind w:left="60" w:right="40" w:firstLine="66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Таким образом, векторы развития изученных фамильных кланов подтверждают положение о том, что византийское общество в палеоло- говский период развивалось по пути децентрализации политической власти. Этот вывод возможен, поскольку выше было отмечено большое влияние отдельных представителей семейств в различных территориях империи, где они, имея твердую экономическую основу в сельской мест</w:t>
      </w:r>
      <w:r w:rsidRPr="0099051E">
        <w:rPr>
          <w:rFonts w:ascii="Times New Roman" w:eastAsia="Times New Roman" w:hAnsi="Times New Roman" w:cs="Times New Roman"/>
          <w:color w:val="000000"/>
          <w:kern w:val="0"/>
          <w:sz w:val="26"/>
          <w:szCs w:val="26"/>
          <w:shd w:val="clear" w:color="auto" w:fill="FFFFFF"/>
          <w:lang w:eastAsia="ru-RU" w:bidi="ru-RU"/>
        </w:rPr>
        <w:softHyphen/>
        <w:t>ности и в городах, взяли на себя многие права и привилегии государства. В целом можно выделить три центра власти, вокруг которых группиру</w:t>
      </w:r>
      <w:r w:rsidRPr="0099051E">
        <w:rPr>
          <w:rFonts w:ascii="Times New Roman" w:eastAsia="Times New Roman" w:hAnsi="Times New Roman" w:cs="Times New Roman"/>
          <w:color w:val="000000"/>
          <w:kern w:val="0"/>
          <w:sz w:val="26"/>
          <w:szCs w:val="26"/>
          <w:shd w:val="clear" w:color="auto" w:fill="FFFFFF"/>
          <w:lang w:eastAsia="ru-RU" w:bidi="ru-RU"/>
        </w:rPr>
        <w:softHyphen/>
        <w:t>ются семьи, кроме правящего клана Палеологов, присутствующего вез</w:t>
      </w:r>
      <w:r w:rsidRPr="0099051E">
        <w:rPr>
          <w:rFonts w:ascii="Times New Roman" w:eastAsia="Times New Roman" w:hAnsi="Times New Roman" w:cs="Times New Roman"/>
          <w:color w:val="000000"/>
          <w:kern w:val="0"/>
          <w:sz w:val="26"/>
          <w:szCs w:val="26"/>
          <w:shd w:val="clear" w:color="auto" w:fill="FFFFFF"/>
          <w:lang w:eastAsia="ru-RU" w:bidi="ru-RU"/>
        </w:rPr>
        <w:softHyphen/>
        <w:t>де:</w:t>
      </w:r>
      <w:r w:rsidRPr="0099051E">
        <w:rPr>
          <w:rFonts w:ascii="Times New Roman" w:eastAsia="Times New Roman" w:hAnsi="Times New Roman" w:cs="Times New Roman"/>
          <w:color w:val="000000"/>
          <w:kern w:val="0"/>
          <w:sz w:val="26"/>
          <w:szCs w:val="26"/>
          <w:shd w:val="clear" w:color="auto" w:fill="FFFFFF"/>
          <w:lang w:eastAsia="ru-RU" w:bidi="ru-RU"/>
        </w:rPr>
        <w:tab/>
        <w:t>Пелопоннес (Асаны, Раули, Палеологи), Константинополь</w:t>
      </w:r>
    </w:p>
    <w:p w:rsidR="0099051E" w:rsidRPr="0099051E" w:rsidRDefault="0099051E" w:rsidP="0099051E">
      <w:pPr>
        <w:tabs>
          <w:tab w:val="clear" w:pos="709"/>
        </w:tabs>
        <w:suppressAutoHyphens w:val="0"/>
        <w:spacing w:after="0" w:line="453" w:lineRule="exact"/>
        <w:ind w:left="60" w:right="40" w:firstLine="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(Палеологи, Главы, Нотара, Синадины, Тарханиоты, Филантропины), Фессалоника (Враны, Вриеннии, Кавасилы).</w:t>
      </w:r>
    </w:p>
    <w:p w:rsidR="0099051E" w:rsidRPr="0099051E" w:rsidRDefault="0099051E" w:rsidP="0099051E">
      <w:pPr>
        <w:tabs>
          <w:tab w:val="clear" w:pos="709"/>
        </w:tabs>
        <w:suppressAutoHyphens w:val="0"/>
        <w:spacing w:after="0" w:line="453" w:lineRule="exact"/>
        <w:ind w:left="60" w:right="40" w:firstLine="66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Главным выводом исследования можно считать то, что в целом на</w:t>
      </w:r>
      <w:r w:rsidRPr="0099051E">
        <w:rPr>
          <w:rFonts w:ascii="Times New Roman" w:eastAsia="Times New Roman" w:hAnsi="Times New Roman" w:cs="Times New Roman"/>
          <w:color w:val="000000"/>
          <w:kern w:val="0"/>
          <w:sz w:val="26"/>
          <w:szCs w:val="26"/>
          <w:shd w:val="clear" w:color="auto" w:fill="FFFFFF"/>
          <w:lang w:eastAsia="ru-RU" w:bidi="ru-RU"/>
        </w:rPr>
        <w:softHyphen/>
        <w:t>блюдаются регрессирующие тенденции в статусе поздневизантийской знати: от подъема первого этапа до резкого спада ее значимости на по</w:t>
      </w:r>
      <w:r w:rsidRPr="0099051E">
        <w:rPr>
          <w:rFonts w:ascii="Times New Roman" w:eastAsia="Times New Roman" w:hAnsi="Times New Roman" w:cs="Times New Roman"/>
          <w:color w:val="000000"/>
          <w:kern w:val="0"/>
          <w:sz w:val="26"/>
          <w:szCs w:val="26"/>
          <w:shd w:val="clear" w:color="auto" w:fill="FFFFFF"/>
          <w:lang w:eastAsia="ru-RU" w:bidi="ru-RU"/>
        </w:rPr>
        <w:softHyphen/>
        <w:t>следнем этапе истории империи. Трагический финал византийской исто</w:t>
      </w:r>
      <w:r w:rsidRPr="0099051E">
        <w:rPr>
          <w:rFonts w:ascii="Times New Roman" w:eastAsia="Times New Roman" w:hAnsi="Times New Roman" w:cs="Times New Roman"/>
          <w:color w:val="000000"/>
          <w:kern w:val="0"/>
          <w:sz w:val="26"/>
          <w:szCs w:val="26"/>
          <w:shd w:val="clear" w:color="auto" w:fill="FFFFFF"/>
          <w:lang w:eastAsia="ru-RU" w:bidi="ru-RU"/>
        </w:rPr>
        <w:softHyphen/>
        <w:t>рии не дал до конца развернуться тем динамическим процессам, кото</w:t>
      </w:r>
      <w:r w:rsidRPr="0099051E">
        <w:rPr>
          <w:rFonts w:ascii="Times New Roman" w:eastAsia="Times New Roman" w:hAnsi="Times New Roman" w:cs="Times New Roman"/>
          <w:color w:val="000000"/>
          <w:kern w:val="0"/>
          <w:sz w:val="26"/>
          <w:szCs w:val="26"/>
          <w:shd w:val="clear" w:color="auto" w:fill="FFFFFF"/>
          <w:lang w:eastAsia="ru-RU" w:bidi="ru-RU"/>
        </w:rPr>
        <w:softHyphen/>
        <w:t>рые, по всей вероятности, были скрыты за этой внешней и очевидной траекторией движения. Можно предположить, что будущее было за по</w:t>
      </w:r>
      <w:r w:rsidRPr="0099051E">
        <w:rPr>
          <w:rFonts w:ascii="Times New Roman" w:eastAsia="Times New Roman" w:hAnsi="Times New Roman" w:cs="Times New Roman"/>
          <w:color w:val="000000"/>
          <w:kern w:val="0"/>
          <w:sz w:val="26"/>
          <w:szCs w:val="26"/>
          <w:shd w:val="clear" w:color="auto" w:fill="FFFFFF"/>
          <w:lang w:eastAsia="ru-RU" w:bidi="ru-RU"/>
        </w:rPr>
        <w:softHyphen/>
        <w:t>степенным «вживанием», подобно клану Нотара, в предприниматель</w:t>
      </w:r>
      <w:r w:rsidRPr="0099051E">
        <w:rPr>
          <w:rFonts w:ascii="Times New Roman" w:eastAsia="Times New Roman" w:hAnsi="Times New Roman" w:cs="Times New Roman"/>
          <w:color w:val="000000"/>
          <w:kern w:val="0"/>
          <w:sz w:val="26"/>
          <w:szCs w:val="26"/>
          <w:shd w:val="clear" w:color="auto" w:fill="FFFFFF"/>
          <w:lang w:eastAsia="ru-RU" w:bidi="ru-RU"/>
        </w:rPr>
        <w:softHyphen/>
        <w:t>скую деятельность, создав поле для формирования византийского «нового дворянства». Но Византии не было отпущено того историческо</w:t>
      </w:r>
      <w:r w:rsidRPr="0099051E">
        <w:rPr>
          <w:rFonts w:ascii="Times New Roman" w:eastAsia="Times New Roman" w:hAnsi="Times New Roman" w:cs="Times New Roman"/>
          <w:color w:val="000000"/>
          <w:kern w:val="0"/>
          <w:sz w:val="26"/>
          <w:szCs w:val="26"/>
          <w:shd w:val="clear" w:color="auto" w:fill="FFFFFF"/>
          <w:lang w:eastAsia="ru-RU" w:bidi="ru-RU"/>
        </w:rPr>
        <w:softHyphen/>
        <w:t>го времени, чтобы процессы, связанные со статусом и динамикой знати, развивались естественным образом, без осложняющего влияния внутри- и внешнеполитических (и иных) факторов.</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Что касается сферы церкви, то здесь поздневизантийская знать особенно не преуспела. Лишь 14 представителей изученной группы знати имели высокие посты в церковной администрации (категории «2» и «3»). Правда, 3 клана (Вриеннии, Синадины и Сиропулы) преимущественно перешли в данную сферу, но вряд ли стоит это считать заметной тенден</w:t>
      </w:r>
      <w:r w:rsidRPr="0099051E">
        <w:rPr>
          <w:rFonts w:ascii="Times New Roman" w:eastAsia="Times New Roman" w:hAnsi="Times New Roman" w:cs="Times New Roman"/>
          <w:color w:val="000000"/>
          <w:kern w:val="0"/>
          <w:sz w:val="26"/>
          <w:szCs w:val="26"/>
          <w:shd w:val="clear" w:color="auto" w:fill="FFFFFF"/>
          <w:lang w:eastAsia="ru-RU" w:bidi="ru-RU"/>
        </w:rPr>
        <w:softHyphen/>
        <w:t>цией. Скорее можно сказать, что некоторые из представителей знати в трудное для палеологовской Византии время стали клириками или обре</w:t>
      </w:r>
      <w:r w:rsidRPr="0099051E">
        <w:rPr>
          <w:rFonts w:ascii="Times New Roman" w:eastAsia="Times New Roman" w:hAnsi="Times New Roman" w:cs="Times New Roman"/>
          <w:color w:val="000000"/>
          <w:kern w:val="0"/>
          <w:sz w:val="26"/>
          <w:szCs w:val="26"/>
          <w:shd w:val="clear" w:color="auto" w:fill="FFFFFF"/>
          <w:lang w:eastAsia="ru-RU" w:bidi="ru-RU"/>
        </w:rPr>
        <w:softHyphen/>
        <w:t>ли приют в монастыре. Но подобные проявления можно наблюдать и в другие периоды византийской истории.</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Надежным способом упрочения кланов, их самосохранения было породнение как семей, так и кланов. Эта тенденция особенно ярко про</w:t>
      </w:r>
      <w:r w:rsidRPr="0099051E">
        <w:rPr>
          <w:rFonts w:ascii="Times New Roman" w:eastAsia="Times New Roman" w:hAnsi="Times New Roman" w:cs="Times New Roman"/>
          <w:color w:val="000000"/>
          <w:kern w:val="0"/>
          <w:sz w:val="26"/>
          <w:szCs w:val="26"/>
          <w:shd w:val="clear" w:color="auto" w:fill="FFFFFF"/>
          <w:lang w:eastAsia="ru-RU" w:bidi="ru-RU"/>
        </w:rPr>
        <w:softHyphen/>
        <w:t>явилась на первом и втором этапах. Третий этап менее выразителен (но не выпадает из этой тенденции). Однако в условиях рушащегося визан</w:t>
      </w:r>
      <w:r w:rsidRPr="0099051E">
        <w:rPr>
          <w:rFonts w:ascii="Times New Roman" w:eastAsia="Times New Roman" w:hAnsi="Times New Roman" w:cs="Times New Roman"/>
          <w:color w:val="000000"/>
          <w:kern w:val="0"/>
          <w:sz w:val="26"/>
          <w:szCs w:val="26"/>
          <w:shd w:val="clear" w:color="auto" w:fill="FFFFFF"/>
          <w:lang w:eastAsia="ru-RU" w:bidi="ru-RU"/>
        </w:rPr>
        <w:softHyphen/>
        <w:t>тийского мира и это, казалось бы, надежное, веками проверенное сред</w:t>
      </w:r>
      <w:r w:rsidRPr="0099051E">
        <w:rPr>
          <w:rFonts w:ascii="Times New Roman" w:eastAsia="Times New Roman" w:hAnsi="Times New Roman" w:cs="Times New Roman"/>
          <w:color w:val="000000"/>
          <w:kern w:val="0"/>
          <w:sz w:val="26"/>
          <w:szCs w:val="26"/>
          <w:shd w:val="clear" w:color="auto" w:fill="FFFFFF"/>
          <w:lang w:eastAsia="ru-RU" w:bidi="ru-RU"/>
        </w:rPr>
        <w:softHyphen/>
        <w:t>ство уже не могло дать должного эффекта.</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Решение каких задач можно было бы связать с продолжением ис</w:t>
      </w:r>
      <w:r w:rsidRPr="0099051E">
        <w:rPr>
          <w:rFonts w:ascii="Times New Roman" w:eastAsia="Times New Roman" w:hAnsi="Times New Roman" w:cs="Times New Roman"/>
          <w:color w:val="000000"/>
          <w:kern w:val="0"/>
          <w:sz w:val="26"/>
          <w:szCs w:val="26"/>
          <w:shd w:val="clear" w:color="auto" w:fill="FFFFFF"/>
          <w:lang w:eastAsia="ru-RU" w:bidi="ru-RU"/>
        </w:rPr>
        <w:softHyphen/>
        <w:t>следуемой темы? Прежде всего, это расширение круга изучаемых кланов, через включение в него фамилий Параспондилов, Цикандилисов, Цамп- лаконов, Торников, Хумнов. Хотя они изучались просопографически, но не в том ключе, как в данном исследовании.</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Кроме того, перспективным было бы изучение (по возможности) малоизвестных кланов и простонародной ветви семей, чтобы выявить, было ли ее существование случайностью или остатком той среды, откуда в результате ряда обстоятельств, именуемых вертикальной диффузией, поднялся тот или иной знатный клан.</w:t>
      </w:r>
    </w:p>
    <w:p w:rsidR="0099051E" w:rsidRPr="0099051E" w:rsidRDefault="0099051E" w:rsidP="0099051E">
      <w:pPr>
        <w:tabs>
          <w:tab w:val="clear" w:pos="709"/>
        </w:tabs>
        <w:suppressAutoHyphens w:val="0"/>
        <w:spacing w:after="0" w:line="453" w:lineRule="exact"/>
        <w:ind w:left="40" w:right="40" w:firstLine="680"/>
        <w:rPr>
          <w:rFonts w:ascii="Times New Roman" w:eastAsia="Times New Roman" w:hAnsi="Times New Roman" w:cs="Times New Roman"/>
          <w:kern w:val="0"/>
          <w:sz w:val="26"/>
          <w:szCs w:val="26"/>
          <w:lang w:eastAsia="ru-RU" w:bidi="ru-RU"/>
        </w:rPr>
      </w:pPr>
      <w:r w:rsidRPr="0099051E">
        <w:rPr>
          <w:rFonts w:ascii="Times New Roman" w:eastAsia="Times New Roman" w:hAnsi="Times New Roman" w:cs="Times New Roman"/>
          <w:color w:val="000000"/>
          <w:kern w:val="0"/>
          <w:sz w:val="26"/>
          <w:szCs w:val="26"/>
          <w:shd w:val="clear" w:color="auto" w:fill="FFFFFF"/>
          <w:lang w:eastAsia="ru-RU" w:bidi="ru-RU"/>
        </w:rPr>
        <w:t>Одной из тем для последующего изучения может быть проблема «стертости границ» между гражданской и военной знатью в поздневи</w:t>
      </w:r>
      <w:r w:rsidRPr="0099051E">
        <w:rPr>
          <w:rFonts w:ascii="Times New Roman" w:eastAsia="Times New Roman" w:hAnsi="Times New Roman" w:cs="Times New Roman"/>
          <w:color w:val="000000"/>
          <w:kern w:val="0"/>
          <w:sz w:val="26"/>
          <w:szCs w:val="26"/>
          <w:shd w:val="clear" w:color="auto" w:fill="FFFFFF"/>
          <w:lang w:eastAsia="ru-RU" w:bidi="ru-RU"/>
        </w:rPr>
        <w:softHyphen/>
        <w:t>зантийское время.</w:t>
      </w:r>
    </w:p>
    <w:p w:rsidR="0099051E" w:rsidRPr="0099051E" w:rsidRDefault="0099051E" w:rsidP="0099051E">
      <w:r w:rsidRPr="0099051E">
        <w:rPr>
          <w:rFonts w:ascii="Times New Roman" w:hAnsi="Times New Roman" w:cs="Times New Roman"/>
          <w:color w:val="000000"/>
          <w:kern w:val="0"/>
          <w:sz w:val="26"/>
          <w:szCs w:val="26"/>
          <w:shd w:val="clear" w:color="auto" w:fill="FFFFFF"/>
          <w:lang w:eastAsia="ru-RU" w:bidi="ru-RU"/>
        </w:rPr>
        <w:t>Таким образом, не все резервы темы исчерпаны: она может иметь продолжение.</w:t>
      </w:r>
    </w:p>
    <w:sectPr w:rsidR="0099051E" w:rsidRPr="0099051E" w:rsidSect="004653E8">
      <w:headerReference w:type="even" r:id="rId14"/>
      <w:headerReference w:type="default" r:id="rId15"/>
      <w:footerReference w:type="even"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34" w:rsidRDefault="001E3034">
      <w:pPr>
        <w:spacing w:after="0" w:line="240" w:lineRule="auto"/>
      </w:pPr>
      <w:r>
        <w:separator/>
      </w:r>
    </w:p>
  </w:endnote>
  <w:endnote w:type="continuationSeparator" w:id="0">
    <w:p w:rsidR="001E3034" w:rsidRDefault="001E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3034" w:rsidRDefault="001E303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34" w:rsidRDefault="001E3034"/>
    <w:p w:rsidR="001E3034" w:rsidRDefault="001E3034"/>
    <w:p w:rsidR="001E3034" w:rsidRDefault="001E3034"/>
    <w:p w:rsidR="001E3034" w:rsidRDefault="001E3034"/>
    <w:p w:rsidR="001E3034" w:rsidRDefault="001E3034"/>
    <w:p w:rsidR="001E3034" w:rsidRDefault="001E3034"/>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3034" w:rsidRDefault="001E3034">
                  <w:pPr>
                    <w:spacing w:line="240" w:lineRule="auto"/>
                  </w:pPr>
                  <w:fldSimple w:instr=" PAGE \* MERGEFORMAT ">
                    <w:r w:rsidR="0099051E" w:rsidRPr="0099051E">
                      <w:rPr>
                        <w:rStyle w:val="afffff9"/>
                        <w:b w:val="0"/>
                        <w:bCs w:val="0"/>
                        <w:noProof/>
                      </w:rPr>
                      <w:t>30</w:t>
                    </w:r>
                  </w:fldSimple>
                </w:p>
              </w:txbxContent>
            </v:textbox>
            <w10:wrap anchorx="page" anchory="page"/>
          </v:shape>
        </w:pict>
      </w:r>
    </w:p>
    <w:p w:rsidR="001E3034" w:rsidRDefault="001E3034"/>
    <w:p w:rsidR="001E3034" w:rsidRDefault="001E3034"/>
    <w:p w:rsidR="001E3034" w:rsidRDefault="001E3034">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3034" w:rsidRDefault="001E3034"/>
              </w:txbxContent>
            </v:textbox>
            <w10:wrap anchorx="page" anchory="page"/>
          </v:shape>
        </w:pict>
      </w:r>
    </w:p>
    <w:p w:rsidR="001E3034" w:rsidRDefault="001E3034"/>
    <w:p w:rsidR="001E3034" w:rsidRDefault="001E3034">
      <w:pPr>
        <w:rPr>
          <w:sz w:val="2"/>
          <w:szCs w:val="2"/>
        </w:rPr>
      </w:pPr>
    </w:p>
    <w:p w:rsidR="001E3034" w:rsidRDefault="001E3034"/>
    <w:p w:rsidR="001E3034" w:rsidRDefault="001E3034">
      <w:pPr>
        <w:spacing w:after="0" w:line="240" w:lineRule="auto"/>
      </w:pPr>
    </w:p>
  </w:footnote>
  <w:footnote w:type="continuationSeparator" w:id="0">
    <w:p w:rsidR="001E3034" w:rsidRDefault="001E3034">
      <w:pPr>
        <w:spacing w:after="0" w:line="240" w:lineRule="auto"/>
      </w:pPr>
      <w:r>
        <w:continuationSeparator/>
      </w:r>
    </w:p>
  </w:footnote>
  <w:footnote w:id="1">
    <w:p w:rsidR="0099051E" w:rsidRDefault="0099051E" w:rsidP="0099051E">
      <w:pPr>
        <w:pStyle w:val="afffff7"/>
        <w:shd w:val="clear" w:color="auto" w:fill="auto"/>
        <w:ind w:left="60" w:right="20"/>
      </w:pPr>
      <w:r>
        <w:rPr>
          <w:color w:val="000000"/>
          <w:vertAlign w:val="superscript"/>
          <w:lang w:bidi="ru-RU"/>
        </w:rPr>
        <w:footnoteRef/>
      </w:r>
      <w:r w:rsidRPr="0099051E">
        <w:rPr>
          <w:color w:val="000000"/>
          <w:lang w:val="en-US" w:bidi="ru-RU"/>
        </w:rPr>
        <w:t xml:space="preserve"> </w:t>
      </w:r>
      <w:r w:rsidRPr="0099051E">
        <w:rPr>
          <w:color w:val="000000"/>
          <w:lang w:val="en-US"/>
        </w:rPr>
        <w:t xml:space="preserve">Schmalzbauer G. Die Tomikoi in der Palaiologenzeit </w:t>
      </w:r>
      <w:r w:rsidRPr="0099051E">
        <w:rPr>
          <w:color w:val="000000"/>
          <w:lang w:val="en-US" w:bidi="ru-RU"/>
        </w:rPr>
        <w:t xml:space="preserve">// </w:t>
      </w:r>
      <w:r w:rsidRPr="0099051E">
        <w:rPr>
          <w:color w:val="000000"/>
          <w:lang w:val="en-US"/>
        </w:rPr>
        <w:t xml:space="preserve">JOB. 1969. Bd. 18. S. 128; Verpeaux J. Notes prosopographiques sur la famille Choumnos </w:t>
      </w:r>
      <w:r w:rsidRPr="0099051E">
        <w:rPr>
          <w:color w:val="000000"/>
          <w:lang w:val="en-US" w:bidi="ru-RU"/>
        </w:rPr>
        <w:t xml:space="preserve">// </w:t>
      </w:r>
      <w:r w:rsidRPr="0099051E">
        <w:rPr>
          <w:color w:val="000000"/>
          <w:lang w:val="en-US"/>
        </w:rPr>
        <w:t xml:space="preserve">BS. 1959. </w:t>
      </w:r>
      <w:r>
        <w:rPr>
          <w:color w:val="000000"/>
        </w:rPr>
        <w:t>T. 20. P. 252 - 266.</w:t>
      </w:r>
    </w:p>
  </w:footnote>
  <w:footnote w:id="2">
    <w:p w:rsidR="0099051E" w:rsidRDefault="0099051E" w:rsidP="0099051E">
      <w:pPr>
        <w:pStyle w:val="afffff7"/>
        <w:shd w:val="clear" w:color="auto" w:fill="auto"/>
        <w:ind w:left="80"/>
      </w:pPr>
      <w:r>
        <w:rPr>
          <w:color w:val="000000"/>
          <w:vertAlign w:val="superscript"/>
        </w:rPr>
        <w:footnoteRef/>
      </w:r>
      <w:r>
        <w:rPr>
          <w:color w:val="000000"/>
        </w:rPr>
        <w:t xml:space="preserve"> </w:t>
      </w:r>
      <w:r>
        <w:rPr>
          <w:color w:val="000000"/>
          <w:lang w:bidi="ru-RU"/>
        </w:rPr>
        <w:t>Каждая А. П. Социальный состав господствующего класса Византии XI - XII вв. М.,</w:t>
      </w:r>
    </w:p>
    <w:p w:rsidR="0099051E" w:rsidRDefault="0099051E" w:rsidP="0099051E">
      <w:pPr>
        <w:pStyle w:val="afffff7"/>
        <w:numPr>
          <w:ilvl w:val="0"/>
          <w:numId w:val="36"/>
        </w:numPr>
        <w:shd w:val="clear" w:color="auto" w:fill="auto"/>
        <w:tabs>
          <w:tab w:val="left" w:pos="642"/>
        </w:tabs>
        <w:spacing w:line="265" w:lineRule="exact"/>
        <w:ind w:left="80"/>
      </w:pPr>
      <w:r>
        <w:rPr>
          <w:color w:val="000000"/>
          <w:lang w:bidi="ru-RU"/>
        </w:rPr>
        <w:t>С. 103.</w:t>
      </w:r>
    </w:p>
  </w:footnote>
  <w:footnote w:id="3">
    <w:p w:rsidR="0099051E" w:rsidRPr="0099051E" w:rsidRDefault="0099051E" w:rsidP="0099051E">
      <w:pPr>
        <w:pStyle w:val="afffff7"/>
        <w:shd w:val="clear" w:color="auto" w:fill="auto"/>
        <w:ind w:left="60" w:right="2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Weiss G. Joannes Kantakuzenos </w:t>
      </w:r>
      <w:r w:rsidRPr="0099051E">
        <w:rPr>
          <w:color w:val="000000"/>
          <w:lang w:val="en-US" w:bidi="ru-RU"/>
        </w:rPr>
        <w:t xml:space="preserve">- </w:t>
      </w:r>
      <w:r w:rsidRPr="0099051E">
        <w:rPr>
          <w:color w:val="000000"/>
          <w:lang w:val="en-US"/>
        </w:rPr>
        <w:t>Aristokrat, Staatsmann, Kaiser und Monch - in der Gessell- schaftsentwicklung von Byzanz in 14 Jh. Weisbaden, 1969. S.5.</w:t>
      </w:r>
    </w:p>
  </w:footnote>
  <w:footnote w:id="4">
    <w:p w:rsidR="0099051E" w:rsidRPr="0099051E" w:rsidRDefault="0099051E" w:rsidP="0099051E">
      <w:pPr>
        <w:pStyle w:val="afffff7"/>
        <w:shd w:val="clear" w:color="auto" w:fill="auto"/>
        <w:ind w:left="60"/>
        <w:rPr>
          <w:lang w:val="en-US"/>
        </w:rPr>
      </w:pPr>
      <w:r>
        <w:rPr>
          <w:color w:val="000000"/>
          <w:vertAlign w:val="superscript"/>
        </w:rPr>
        <w:footnoteRef/>
      </w:r>
      <w:r w:rsidRPr="0099051E">
        <w:rPr>
          <w:color w:val="000000"/>
          <w:lang w:val="en-US"/>
        </w:rPr>
        <w:t xml:space="preserve"> Magdalino P. Rez.: Kazhdan A. P., Ronchey S. L’aristocrazia bizantina dal principo del XI alia fine del XII secolo. Palermo; Sellerio, 1997. </w:t>
      </w:r>
      <w:r w:rsidRPr="0099051E">
        <w:rPr>
          <w:color w:val="000000"/>
          <w:lang w:val="en-US" w:bidi="ru-RU"/>
        </w:rPr>
        <w:t xml:space="preserve">// </w:t>
      </w:r>
      <w:r w:rsidRPr="0099051E">
        <w:rPr>
          <w:color w:val="000000"/>
          <w:lang w:val="en-US"/>
        </w:rPr>
        <w:t>BZ. 1999. Bd. 92. H. 2. P. 530.</w:t>
      </w:r>
    </w:p>
  </w:footnote>
  <w:footnote w:id="5">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Hannik Ch., Schmalzbauer G. Die Synadenoi </w:t>
      </w:r>
      <w:r w:rsidRPr="0099051E">
        <w:rPr>
          <w:color w:val="000000"/>
          <w:lang w:val="en-US" w:bidi="ru-RU"/>
        </w:rPr>
        <w:t xml:space="preserve">// </w:t>
      </w:r>
      <w:r w:rsidRPr="0099051E">
        <w:rPr>
          <w:color w:val="000000"/>
          <w:lang w:val="en-US"/>
        </w:rPr>
        <w:t>JOB. 1976. Bd. 25. S.125-161.</w:t>
      </w:r>
    </w:p>
  </w:footnote>
  <w:footnote w:id="6">
    <w:p w:rsidR="0099051E" w:rsidRPr="0099051E" w:rsidRDefault="0099051E" w:rsidP="0099051E">
      <w:pPr>
        <w:pStyle w:val="afffff7"/>
        <w:shd w:val="clear" w:color="auto" w:fill="auto"/>
        <w:ind w:left="60"/>
        <w:rPr>
          <w:lang w:val="en-US"/>
        </w:rPr>
      </w:pPr>
      <w:r>
        <w:rPr>
          <w:color w:val="000000"/>
          <w:vertAlign w:val="superscript"/>
        </w:rPr>
        <w:footnoteRef/>
      </w:r>
      <w:r w:rsidRPr="0099051E">
        <w:rPr>
          <w:color w:val="000000"/>
          <w:lang w:val="en-US"/>
        </w:rPr>
        <w:t xml:space="preserve"> Matschke K.-P. The Notaras Family and its Italian Connections </w:t>
      </w:r>
      <w:r w:rsidRPr="0099051E">
        <w:rPr>
          <w:color w:val="000000"/>
          <w:lang w:val="en-US" w:bidi="ru-RU"/>
        </w:rPr>
        <w:t xml:space="preserve">// </w:t>
      </w:r>
      <w:r w:rsidRPr="0099051E">
        <w:rPr>
          <w:color w:val="000000"/>
          <w:lang w:val="en-US"/>
        </w:rPr>
        <w:t>DOP. 1995. Vol. 49. P. 59 - 72.</w:t>
      </w:r>
    </w:p>
  </w:footnote>
  <w:footnote w:id="7">
    <w:p w:rsidR="0099051E" w:rsidRDefault="0099051E" w:rsidP="0099051E">
      <w:pPr>
        <w:pStyle w:val="afffff7"/>
        <w:shd w:val="clear" w:color="auto" w:fill="auto"/>
        <w:ind w:left="60" w:right="20"/>
      </w:pPr>
      <w:r>
        <w:rPr>
          <w:color w:val="000000"/>
          <w:vertAlign w:val="superscript"/>
        </w:rPr>
        <w:footnoteRef/>
      </w:r>
      <w:r w:rsidRPr="0099051E">
        <w:rPr>
          <w:color w:val="000000"/>
          <w:lang w:val="en-US"/>
        </w:rPr>
        <w:t xml:space="preserve"> Angelopoulos A. T6 Y£veaXoyix6v 6£v6pov Tfjg ot xoyevetag </w:t>
      </w:r>
      <w:r w:rsidRPr="0099051E">
        <w:rPr>
          <w:rStyle w:val="85pt3"/>
          <w:lang w:val="en-US"/>
        </w:rPr>
        <w:t xml:space="preserve">tcdv </w:t>
      </w:r>
      <w:r w:rsidRPr="0099051E">
        <w:rPr>
          <w:color w:val="000000"/>
          <w:lang w:val="en-US"/>
        </w:rPr>
        <w:t xml:space="preserve">KaftaoiXajv </w:t>
      </w:r>
      <w:r w:rsidRPr="0099051E">
        <w:rPr>
          <w:color w:val="000000"/>
          <w:lang w:val="en-US" w:bidi="ru-RU"/>
        </w:rPr>
        <w:t xml:space="preserve">// </w:t>
      </w:r>
      <w:r w:rsidRPr="0099051E">
        <w:rPr>
          <w:color w:val="000000"/>
          <w:lang w:val="en-US"/>
        </w:rPr>
        <w:t xml:space="preserve">Make- donika, 1977. </w:t>
      </w:r>
      <w:r>
        <w:rPr>
          <w:color w:val="000000"/>
        </w:rPr>
        <w:t>Vol. 17. S. 367-396.</w:t>
      </w:r>
    </w:p>
  </w:footnote>
  <w:footnote w:id="8">
    <w:p w:rsidR="0099051E" w:rsidRDefault="0099051E" w:rsidP="0099051E">
      <w:pPr>
        <w:pStyle w:val="afffff7"/>
        <w:shd w:val="clear" w:color="auto" w:fill="auto"/>
        <w:ind w:left="60"/>
      </w:pPr>
      <w:r>
        <w:rPr>
          <w:color w:val="000000"/>
          <w:vertAlign w:val="superscript"/>
        </w:rPr>
        <w:footnoteRef/>
      </w:r>
      <w:r>
        <w:rPr>
          <w:color w:val="000000"/>
        </w:rPr>
        <w:t xml:space="preserve"> </w:t>
      </w:r>
      <w:r>
        <w:rPr>
          <w:color w:val="000000"/>
          <w:lang w:bidi="ru-RU"/>
        </w:rPr>
        <w:t>Поляковская М. А. К социальной характеристике поздневизантийского общества: Кава- силы. // ВВ. 1999. Т. 58. С. 37-46.</w:t>
      </w:r>
    </w:p>
  </w:footnote>
  <w:footnote w:id="9">
    <w:p w:rsidR="0099051E" w:rsidRDefault="0099051E" w:rsidP="0099051E">
      <w:pPr>
        <w:pStyle w:val="afffff7"/>
        <w:shd w:val="clear" w:color="auto" w:fill="auto"/>
        <w:ind w:left="60" w:right="20"/>
      </w:pPr>
      <w:r>
        <w:rPr>
          <w:color w:val="000000"/>
          <w:vertAlign w:val="superscript"/>
          <w:lang w:bidi="ru-RU"/>
        </w:rPr>
        <w:footnoteRef/>
      </w:r>
      <w:r>
        <w:rPr>
          <w:color w:val="000000"/>
          <w:lang w:bidi="ru-RU"/>
        </w:rPr>
        <w:t xml:space="preserve"> </w:t>
      </w:r>
      <w:r>
        <w:rPr>
          <w:color w:val="000000"/>
        </w:rPr>
        <w:t xml:space="preserve">Leontiades I. G. Die Siegel der Familie Tarchaneiotes </w:t>
      </w:r>
      <w:r>
        <w:rPr>
          <w:color w:val="000000"/>
          <w:lang w:bidi="ru-RU"/>
        </w:rPr>
        <w:t xml:space="preserve">// </w:t>
      </w:r>
      <w:r>
        <w:rPr>
          <w:color w:val="000000"/>
        </w:rPr>
        <w:t xml:space="preserve">XVIII </w:t>
      </w:r>
      <w:r>
        <w:rPr>
          <w:color w:val="000000"/>
          <w:lang w:bidi="ru-RU"/>
        </w:rPr>
        <w:t>Международный конгресс византинистов: Резюме сообщений. М</w:t>
      </w:r>
      <w:r w:rsidRPr="0099051E">
        <w:rPr>
          <w:color w:val="000000"/>
          <w:lang w:val="en-US" w:bidi="ru-RU"/>
        </w:rPr>
        <w:t xml:space="preserve">., 1991. </w:t>
      </w:r>
      <w:r>
        <w:rPr>
          <w:color w:val="000000"/>
          <w:lang w:bidi="ru-RU"/>
        </w:rPr>
        <w:t>Т</w:t>
      </w:r>
      <w:r w:rsidRPr="0099051E">
        <w:rPr>
          <w:color w:val="000000"/>
          <w:lang w:val="en-US" w:bidi="ru-RU"/>
        </w:rPr>
        <w:t xml:space="preserve">. 2. </w:t>
      </w:r>
      <w:r>
        <w:rPr>
          <w:color w:val="000000"/>
          <w:lang w:bidi="ru-RU"/>
        </w:rPr>
        <w:t>С</w:t>
      </w:r>
      <w:r w:rsidRPr="0099051E">
        <w:rPr>
          <w:color w:val="000000"/>
          <w:lang w:val="en-US" w:bidi="ru-RU"/>
        </w:rPr>
        <w:t xml:space="preserve">. 29 - 35; </w:t>
      </w:r>
      <w:r w:rsidRPr="0099051E">
        <w:rPr>
          <w:color w:val="000000"/>
          <w:lang w:val="en-US"/>
        </w:rPr>
        <w:t xml:space="preserve">Leontiades I. G. Die Tarchaneiotai (die maschinenschriftliche Magisterarbeit). </w:t>
      </w:r>
      <w:r>
        <w:rPr>
          <w:color w:val="000000"/>
        </w:rPr>
        <w:t>Wien, 1988.</w:t>
      </w:r>
    </w:p>
  </w:footnote>
  <w:footnote w:id="10">
    <w:p w:rsidR="0099051E" w:rsidRPr="0099051E" w:rsidRDefault="0099051E" w:rsidP="0099051E">
      <w:pPr>
        <w:pStyle w:val="afffff7"/>
        <w:shd w:val="clear" w:color="auto" w:fill="auto"/>
        <w:ind w:left="60" w:right="20"/>
        <w:rPr>
          <w:lang w:val="en-US"/>
        </w:rPr>
      </w:pPr>
      <w:r>
        <w:rPr>
          <w:color w:val="000000"/>
          <w:vertAlign w:val="superscript"/>
        </w:rPr>
        <w:footnoteRef/>
      </w:r>
      <w:r>
        <w:rPr>
          <w:color w:val="000000"/>
        </w:rPr>
        <w:t xml:space="preserve"> </w:t>
      </w:r>
      <w:r>
        <w:rPr>
          <w:color w:val="000000"/>
          <w:lang w:bidi="ru-RU"/>
        </w:rPr>
        <w:t>Поляковская М. А. Место семейного клана в структуре поздневизантийского общества: Тарханиоты // АДСВ. 1998. Вып</w:t>
      </w:r>
      <w:r w:rsidRPr="0099051E">
        <w:rPr>
          <w:color w:val="000000"/>
          <w:lang w:val="en-US" w:bidi="ru-RU"/>
        </w:rPr>
        <w:t xml:space="preserve">. 29. </w:t>
      </w:r>
      <w:r>
        <w:rPr>
          <w:color w:val="000000"/>
          <w:lang w:bidi="ru-RU"/>
        </w:rPr>
        <w:t>С</w:t>
      </w:r>
      <w:r w:rsidRPr="0099051E">
        <w:rPr>
          <w:color w:val="000000"/>
          <w:lang w:val="en-US" w:bidi="ru-RU"/>
        </w:rPr>
        <w:t>. 153 - 164.</w:t>
      </w:r>
    </w:p>
  </w:footnote>
  <w:footnote w:id="11">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Polemis D. The Doukai. P. 80-188.</w:t>
      </w:r>
    </w:p>
  </w:footnote>
  <w:footnote w:id="12">
    <w:p w:rsidR="0099051E" w:rsidRPr="0099051E" w:rsidRDefault="0099051E" w:rsidP="0099051E">
      <w:pPr>
        <w:pStyle w:val="afffff7"/>
        <w:shd w:val="clear" w:color="auto" w:fill="auto"/>
        <w:ind w:left="60" w:right="20"/>
        <w:rPr>
          <w:lang w:val="en-US"/>
        </w:rPr>
      </w:pPr>
      <w:r>
        <w:rPr>
          <w:color w:val="000000"/>
          <w:vertAlign w:val="superscript"/>
        </w:rPr>
        <w:footnoteRef/>
      </w:r>
      <w:r w:rsidRPr="0099051E">
        <w:rPr>
          <w:color w:val="000000"/>
          <w:lang w:val="en-US"/>
        </w:rPr>
        <w:t xml:space="preserve"> Guilland R. Etudes sur l’histoire administrative de l’empire Byzantin </w:t>
      </w:r>
      <w:r w:rsidRPr="0099051E">
        <w:rPr>
          <w:color w:val="000000"/>
          <w:lang w:val="en-US" w:bidi="ru-RU"/>
        </w:rPr>
        <w:t xml:space="preserve">// </w:t>
      </w:r>
      <w:r w:rsidRPr="0099051E">
        <w:rPr>
          <w:color w:val="000000"/>
          <w:lang w:val="en-US"/>
        </w:rPr>
        <w:t>RESEE. 1969. T. 7. P. 81-89.</w:t>
      </w:r>
    </w:p>
  </w:footnote>
  <w:footnote w:id="13">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Lemerle P. Le juge general des Grecs/ Ed. L. Petit. Memorial. Bukarest, 1948.</w:t>
      </w:r>
    </w:p>
  </w:footnote>
  <w:footnote w:id="14">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w:t>
      </w:r>
      <w:r>
        <w:rPr>
          <w:color w:val="000000"/>
          <w:lang w:bidi="ru-RU"/>
        </w:rPr>
        <w:t>Ферлуга</w:t>
      </w:r>
      <w:r w:rsidRPr="0099051E">
        <w:rPr>
          <w:color w:val="000000"/>
          <w:lang w:val="en-US" w:bidi="ru-RU"/>
        </w:rPr>
        <w:t xml:space="preserve"> </w:t>
      </w:r>
      <w:r w:rsidRPr="0099051E">
        <w:rPr>
          <w:color w:val="000000"/>
          <w:lang w:val="en-US"/>
        </w:rPr>
        <w:t xml:space="preserve">Ja. </w:t>
      </w:r>
      <w:r>
        <w:rPr>
          <w:color w:val="000000"/>
          <w:lang w:bidi="ru-RU"/>
        </w:rPr>
        <w:t>Византщска</w:t>
      </w:r>
      <w:r w:rsidRPr="0099051E">
        <w:rPr>
          <w:color w:val="000000"/>
          <w:lang w:val="en-US" w:bidi="ru-RU"/>
        </w:rPr>
        <w:t xml:space="preserve"> </w:t>
      </w:r>
      <w:r>
        <w:rPr>
          <w:color w:val="000000"/>
          <w:lang w:bidi="ru-RU"/>
        </w:rPr>
        <w:t>управа</w:t>
      </w:r>
      <w:r w:rsidRPr="0099051E">
        <w:rPr>
          <w:color w:val="000000"/>
          <w:lang w:val="en-US" w:bidi="ru-RU"/>
        </w:rPr>
        <w:t xml:space="preserve"> </w:t>
      </w:r>
      <w:r>
        <w:rPr>
          <w:color w:val="000000"/>
          <w:lang w:bidi="ru-RU"/>
        </w:rPr>
        <w:t>у</w:t>
      </w:r>
      <w:r w:rsidRPr="0099051E">
        <w:rPr>
          <w:color w:val="000000"/>
          <w:lang w:val="en-US" w:bidi="ru-RU"/>
        </w:rPr>
        <w:t xml:space="preserve"> </w:t>
      </w:r>
      <w:r>
        <w:rPr>
          <w:color w:val="000000"/>
          <w:lang w:bidi="ru-RU"/>
        </w:rPr>
        <w:t>Далмацщи</w:t>
      </w:r>
      <w:r w:rsidRPr="0099051E">
        <w:rPr>
          <w:color w:val="000000"/>
          <w:lang w:val="en-US" w:bidi="ru-RU"/>
        </w:rPr>
        <w:t xml:space="preserve">. </w:t>
      </w:r>
      <w:r>
        <w:rPr>
          <w:color w:val="000000"/>
          <w:lang w:bidi="ru-RU"/>
        </w:rPr>
        <w:t>Београд</w:t>
      </w:r>
      <w:r w:rsidRPr="0099051E">
        <w:rPr>
          <w:color w:val="000000"/>
          <w:lang w:val="en-US" w:bidi="ru-RU"/>
        </w:rPr>
        <w:t>, 1957.</w:t>
      </w:r>
    </w:p>
  </w:footnote>
  <w:footnote w:id="15">
    <w:p w:rsidR="0099051E" w:rsidRDefault="0099051E" w:rsidP="0099051E">
      <w:pPr>
        <w:pStyle w:val="afffff7"/>
        <w:shd w:val="clear" w:color="auto" w:fill="auto"/>
        <w:ind w:left="60"/>
      </w:pPr>
      <w:r>
        <w:rPr>
          <w:color w:val="000000"/>
          <w:vertAlign w:val="superscript"/>
          <w:lang w:bidi="ru-RU"/>
        </w:rPr>
        <w:footnoteRef/>
      </w:r>
      <w:r w:rsidRPr="0099051E">
        <w:rPr>
          <w:color w:val="000000"/>
          <w:lang w:val="en-US" w:bidi="ru-RU"/>
        </w:rPr>
        <w:t xml:space="preserve"> </w:t>
      </w:r>
      <w:r w:rsidRPr="0099051E">
        <w:rPr>
          <w:color w:val="000000"/>
          <w:lang w:val="en-US"/>
        </w:rPr>
        <w:t>Raybaud L.-P. Le govemement et l'administration centrale de l'empire byzantin sous les pre</w:t>
      </w:r>
      <w:r w:rsidRPr="0099051E">
        <w:rPr>
          <w:color w:val="000000"/>
          <w:lang w:val="en-US"/>
        </w:rPr>
        <w:softHyphen/>
        <w:t xml:space="preserve">miers Paleologues (1258 - 1354). </w:t>
      </w:r>
      <w:r>
        <w:rPr>
          <w:color w:val="000000"/>
        </w:rPr>
        <w:t>P., 1968.</w:t>
      </w:r>
    </w:p>
  </w:footnote>
  <w:footnote w:id="16">
    <w:p w:rsidR="0099051E" w:rsidRPr="0099051E" w:rsidRDefault="0099051E" w:rsidP="0099051E">
      <w:pPr>
        <w:pStyle w:val="afffff7"/>
        <w:shd w:val="clear" w:color="auto" w:fill="auto"/>
        <w:ind w:left="60"/>
        <w:jc w:val="left"/>
        <w:rPr>
          <w:lang w:val="en-US"/>
        </w:rPr>
      </w:pPr>
      <w:r>
        <w:rPr>
          <w:color w:val="000000"/>
          <w:vertAlign w:val="superscript"/>
        </w:rPr>
        <w:footnoteRef/>
      </w:r>
      <w:r>
        <w:rPr>
          <w:color w:val="000000"/>
        </w:rPr>
        <w:t xml:space="preserve"> </w:t>
      </w:r>
      <w:r>
        <w:rPr>
          <w:color w:val="000000"/>
          <w:lang w:bidi="ru-RU"/>
        </w:rPr>
        <w:t xml:space="preserve">МаксимовиЬ Л&gt;. Византщска провинции ска управа у </w:t>
      </w:r>
      <w:r>
        <w:rPr>
          <w:color w:val="000000"/>
          <w:lang w:val="uk-UA" w:eastAsia="uk-UA" w:bidi="uk-UA"/>
        </w:rPr>
        <w:t xml:space="preserve">доба </w:t>
      </w:r>
      <w:r>
        <w:rPr>
          <w:color w:val="000000"/>
          <w:lang w:bidi="ru-RU"/>
        </w:rPr>
        <w:t>Палеолога. Београд</w:t>
      </w:r>
      <w:r w:rsidRPr="0099051E">
        <w:rPr>
          <w:color w:val="000000"/>
          <w:lang w:val="en-US" w:bidi="ru-RU"/>
        </w:rPr>
        <w:t>, 1972.</w:t>
      </w:r>
    </w:p>
  </w:footnote>
  <w:footnote w:id="17">
    <w:p w:rsidR="0099051E" w:rsidRDefault="0099051E" w:rsidP="0099051E">
      <w:pPr>
        <w:pStyle w:val="afffff7"/>
        <w:shd w:val="clear" w:color="auto" w:fill="auto"/>
        <w:ind w:left="60"/>
      </w:pPr>
      <w:r>
        <w:rPr>
          <w:color w:val="000000"/>
          <w:vertAlign w:val="superscript"/>
          <w:lang w:bidi="ru-RU"/>
        </w:rPr>
        <w:footnoteRef/>
      </w:r>
      <w:r w:rsidRPr="0099051E">
        <w:rPr>
          <w:color w:val="000000"/>
          <w:lang w:val="en-US" w:bidi="ru-RU"/>
        </w:rPr>
        <w:t xml:space="preserve"> </w:t>
      </w:r>
      <w:r w:rsidRPr="0099051E">
        <w:rPr>
          <w:color w:val="000000"/>
          <w:lang w:val="en-US"/>
        </w:rPr>
        <w:t xml:space="preserve">Bartusis </w:t>
      </w:r>
      <w:r>
        <w:rPr>
          <w:color w:val="000000"/>
          <w:lang w:bidi="ru-RU"/>
        </w:rPr>
        <w:t>М</w:t>
      </w:r>
      <w:r w:rsidRPr="0099051E">
        <w:rPr>
          <w:color w:val="000000"/>
          <w:lang w:val="en-US" w:bidi="ru-RU"/>
        </w:rPr>
        <w:t xml:space="preserve">. </w:t>
      </w:r>
      <w:r>
        <w:rPr>
          <w:color w:val="000000"/>
          <w:lang w:bidi="ru-RU"/>
        </w:rPr>
        <w:t>С</w:t>
      </w:r>
      <w:r w:rsidRPr="0099051E">
        <w:rPr>
          <w:color w:val="000000"/>
          <w:lang w:val="en-US" w:bidi="ru-RU"/>
        </w:rPr>
        <w:t xml:space="preserve">. </w:t>
      </w:r>
      <w:r w:rsidRPr="0099051E">
        <w:rPr>
          <w:color w:val="000000"/>
          <w:lang w:val="en-US"/>
        </w:rPr>
        <w:t xml:space="preserve">Urban Guard Service in Late Byzantium.The terminology and the Institution </w:t>
      </w:r>
      <w:r w:rsidRPr="0099051E">
        <w:rPr>
          <w:color w:val="000000"/>
          <w:lang w:val="en-US" w:bidi="ru-RU"/>
        </w:rPr>
        <w:t xml:space="preserve">// </w:t>
      </w:r>
      <w:r w:rsidRPr="0099051E">
        <w:rPr>
          <w:color w:val="000000"/>
          <w:lang w:val="en-US"/>
        </w:rPr>
        <w:t xml:space="preserve">MacStud. </w:t>
      </w:r>
      <w:r>
        <w:rPr>
          <w:color w:val="000000"/>
        </w:rPr>
        <w:t>1988. P. 52-77</w:t>
      </w:r>
    </w:p>
  </w:footnote>
  <w:footnote w:id="18">
    <w:p w:rsidR="0099051E" w:rsidRDefault="0099051E" w:rsidP="0099051E">
      <w:pPr>
        <w:pStyle w:val="afffff7"/>
        <w:shd w:val="clear" w:color="auto" w:fill="auto"/>
        <w:ind w:left="60" w:right="20"/>
      </w:pPr>
      <w:r>
        <w:rPr>
          <w:color w:val="000000"/>
          <w:vertAlign w:val="superscript"/>
        </w:rPr>
        <w:footnoteRef/>
      </w:r>
      <w:r>
        <w:rPr>
          <w:color w:val="000000"/>
        </w:rPr>
        <w:t xml:space="preserve"> </w:t>
      </w:r>
      <w:r>
        <w:rPr>
          <w:color w:val="000000"/>
          <w:lang w:bidi="ru-RU"/>
        </w:rPr>
        <w:t>Поляковская М. А. Византийская чиновная лестница в эпоху Палеологов // АД СВ. 2001. Вып. 32. С. 193-212.</w:t>
      </w:r>
    </w:p>
  </w:footnote>
  <w:footnote w:id="19">
    <w:p w:rsidR="0099051E" w:rsidRDefault="0099051E" w:rsidP="0099051E">
      <w:pPr>
        <w:pStyle w:val="afffff7"/>
        <w:shd w:val="clear" w:color="auto" w:fill="auto"/>
        <w:ind w:left="40"/>
        <w:jc w:val="left"/>
      </w:pPr>
      <w:r>
        <w:rPr>
          <w:color w:val="000000"/>
          <w:vertAlign w:val="superscript"/>
          <w:lang w:bidi="ru-RU"/>
        </w:rPr>
        <w:footnoteRef/>
      </w:r>
      <w:r>
        <w:rPr>
          <w:color w:val="000000"/>
          <w:lang w:bidi="ru-RU"/>
        </w:rPr>
        <w:t xml:space="preserve"> Каждая А. П. Новые работы по византийской просопографии // ВВ. 1969. Т. 30. С. 257.</w:t>
      </w:r>
    </w:p>
  </w:footnote>
  <w:footnote w:id="20">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Pr>
          <w:color w:val="000000"/>
          <w:lang w:bidi="ru-RU"/>
        </w:rPr>
        <w:t xml:space="preserve"> </w:t>
      </w:r>
      <w:r>
        <w:rPr>
          <w:color w:val="000000"/>
        </w:rPr>
        <w:t xml:space="preserve">Angelopoulos A. Nikolaos Kabasilas Chamaetos. </w:t>
      </w:r>
      <w:r>
        <w:rPr>
          <w:color w:val="000000"/>
          <w:lang w:bidi="ru-RU"/>
        </w:rPr>
        <w:t xml:space="preserve">'Н </w:t>
      </w:r>
      <w:r>
        <w:rPr>
          <w:color w:val="000000"/>
        </w:rPr>
        <w:t xml:space="preserve">tjcof) </w:t>
      </w:r>
      <w:r>
        <w:rPr>
          <w:color w:val="000000"/>
          <w:lang w:val="uk-UA" w:eastAsia="uk-UA" w:bidi="uk-UA"/>
        </w:rPr>
        <w:t xml:space="preserve">хаі </w:t>
      </w:r>
      <w:r>
        <w:rPr>
          <w:color w:val="000000"/>
          <w:lang w:bidi="ru-RU"/>
        </w:rPr>
        <w:t xml:space="preserve">тб </w:t>
      </w:r>
      <w:r>
        <w:rPr>
          <w:color w:val="000000"/>
        </w:rPr>
        <w:t xml:space="preserve">gpyov crtraxO. </w:t>
      </w:r>
      <w:r w:rsidRPr="0099051E">
        <w:rPr>
          <w:color w:val="000000"/>
          <w:lang w:val="en-US"/>
        </w:rPr>
        <w:t>Thessalonika,</w:t>
      </w:r>
    </w:p>
    <w:p w:rsidR="0099051E" w:rsidRPr="0099051E" w:rsidRDefault="0099051E" w:rsidP="0099051E">
      <w:pPr>
        <w:pStyle w:val="afffff7"/>
        <w:shd w:val="clear" w:color="auto" w:fill="auto"/>
        <w:ind w:left="60"/>
        <w:jc w:val="left"/>
        <w:rPr>
          <w:lang w:val="en-US"/>
        </w:rPr>
      </w:pPr>
      <w:r w:rsidRPr="0099051E">
        <w:rPr>
          <w:color w:val="000000"/>
          <w:lang w:val="en-US"/>
        </w:rPr>
        <w:t>1970.</w:t>
      </w:r>
    </w:p>
  </w:footnote>
  <w:footnote w:id="21">
    <w:p w:rsidR="0099051E" w:rsidRPr="0099051E" w:rsidRDefault="0099051E" w:rsidP="0099051E">
      <w:pPr>
        <w:pStyle w:val="afffff7"/>
        <w:shd w:val="clear" w:color="auto" w:fill="auto"/>
        <w:ind w:left="40" w:right="20"/>
        <w:rPr>
          <w:lang w:val="en-US"/>
        </w:rPr>
      </w:pPr>
      <w:r>
        <w:rPr>
          <w:color w:val="000000"/>
          <w:vertAlign w:val="superscript"/>
        </w:rPr>
        <w:footnoteRef/>
      </w:r>
      <w:r w:rsidRPr="0099051E">
        <w:rPr>
          <w:color w:val="000000"/>
          <w:lang w:val="en-US"/>
        </w:rPr>
        <w:t xml:space="preserve"> Beyer H.-V. Demetrios Kabasilas, Freund und spaeter Gegner des Gregoras </w:t>
      </w:r>
      <w:r w:rsidRPr="0099051E">
        <w:rPr>
          <w:color w:val="000000"/>
          <w:lang w:val="en-US" w:bidi="ru-RU"/>
        </w:rPr>
        <w:t xml:space="preserve">// </w:t>
      </w:r>
      <w:r w:rsidRPr="0099051E">
        <w:rPr>
          <w:color w:val="000000"/>
          <w:lang w:val="en-US"/>
        </w:rPr>
        <w:t>JOB. 1989. Bd. P. 135- 177.</w:t>
      </w:r>
    </w:p>
  </w:footnote>
  <w:footnote w:id="22">
    <w:p w:rsidR="0099051E" w:rsidRPr="0099051E" w:rsidRDefault="0099051E" w:rsidP="0099051E">
      <w:pPr>
        <w:pStyle w:val="afffff7"/>
        <w:shd w:val="clear" w:color="auto" w:fill="auto"/>
        <w:ind w:left="40"/>
        <w:jc w:val="left"/>
        <w:rPr>
          <w:lang w:val="en-US"/>
        </w:rPr>
      </w:pPr>
      <w:r>
        <w:rPr>
          <w:color w:val="000000"/>
          <w:vertAlign w:val="superscript"/>
        </w:rPr>
        <w:footnoteRef/>
      </w:r>
      <w:r w:rsidRPr="0099051E">
        <w:rPr>
          <w:color w:val="000000"/>
          <w:lang w:val="en-US"/>
        </w:rPr>
        <w:t xml:space="preserve"> Juroukova J. Un sceau d’Irene Synad6nos// Byzantinobulgarica. 1973. T. 4. P. 221 - 226.</w:t>
      </w:r>
    </w:p>
  </w:footnote>
  <w:footnote w:id="23">
    <w:p w:rsidR="0099051E" w:rsidRPr="0099051E" w:rsidRDefault="0099051E" w:rsidP="0099051E">
      <w:pPr>
        <w:pStyle w:val="afffff7"/>
        <w:shd w:val="clear" w:color="auto" w:fill="auto"/>
        <w:ind w:left="60" w:right="20"/>
        <w:rPr>
          <w:lang w:val="en-US"/>
        </w:rPr>
      </w:pPr>
      <w:r>
        <w:rPr>
          <w:color w:val="000000"/>
          <w:vertAlign w:val="superscript"/>
        </w:rPr>
        <w:footnoteRef/>
      </w:r>
      <w:r w:rsidRPr="0099051E">
        <w:rPr>
          <w:color w:val="000000"/>
          <w:lang w:val="en-US"/>
        </w:rPr>
        <w:t xml:space="preserve"> Loenertz R.-J. Chronologie de Nicolas Cabasilas 1345-1354 </w:t>
      </w:r>
      <w:r w:rsidRPr="0099051E">
        <w:rPr>
          <w:color w:val="000000"/>
          <w:lang w:val="en-US" w:bidi="ru-RU"/>
        </w:rPr>
        <w:t xml:space="preserve">// </w:t>
      </w:r>
      <w:r w:rsidRPr="0099051E">
        <w:rPr>
          <w:color w:val="000000"/>
          <w:lang w:val="en-US"/>
        </w:rPr>
        <w:t xml:space="preserve">OCP. Miscellanea Georg Hof- mann.1955. T. 21. P. 205 - 231; Loenerz R.-J. Isidore Glabas, metropolite de Thessalonique </w:t>
      </w:r>
      <w:r w:rsidRPr="0099051E">
        <w:rPr>
          <w:color w:val="000000"/>
          <w:lang w:val="en-US" w:bidi="ru-RU"/>
        </w:rPr>
        <w:t xml:space="preserve">(1380-1396)// </w:t>
      </w:r>
      <w:r w:rsidRPr="0099051E">
        <w:rPr>
          <w:color w:val="000000"/>
          <w:lang w:val="en-US"/>
        </w:rPr>
        <w:t>REB. 1948. T. 6. P. 181 - 187.</w:t>
      </w:r>
    </w:p>
  </w:footnote>
  <w:footnote w:id="24">
    <w:p w:rsidR="0099051E" w:rsidRDefault="0099051E" w:rsidP="0099051E">
      <w:pPr>
        <w:pStyle w:val="afffff7"/>
        <w:shd w:val="clear" w:color="auto" w:fill="auto"/>
        <w:ind w:left="60" w:right="20"/>
      </w:pPr>
      <w:r>
        <w:rPr>
          <w:color w:val="000000"/>
          <w:vertAlign w:val="superscript"/>
        </w:rPr>
        <w:footnoteRef/>
      </w:r>
      <w:r w:rsidRPr="0099051E">
        <w:rPr>
          <w:color w:val="000000"/>
          <w:lang w:val="en-US"/>
        </w:rPr>
        <w:t xml:space="preserve"> Laurent V. Andronic Synadenos ou la carriere d'un haut fonctionnaire byzantin au XII si£cle </w:t>
      </w:r>
      <w:r w:rsidRPr="0099051E">
        <w:rPr>
          <w:color w:val="000000"/>
          <w:lang w:val="en-US" w:bidi="ru-RU"/>
        </w:rPr>
        <w:t xml:space="preserve">// </w:t>
      </w:r>
      <w:r w:rsidRPr="0099051E">
        <w:rPr>
          <w:color w:val="000000"/>
          <w:lang w:val="en-US"/>
        </w:rPr>
        <w:t xml:space="preserve">REB. 1962. </w:t>
      </w:r>
      <w:r>
        <w:rPr>
          <w:color w:val="000000"/>
        </w:rPr>
        <w:t>T. 20. P. 210-214.</w:t>
      </w:r>
    </w:p>
  </w:footnote>
  <w:footnote w:id="25">
    <w:p w:rsidR="0099051E" w:rsidRDefault="0099051E" w:rsidP="0099051E">
      <w:pPr>
        <w:pStyle w:val="afffff7"/>
        <w:shd w:val="clear" w:color="auto" w:fill="auto"/>
        <w:ind w:left="60" w:right="20"/>
      </w:pPr>
      <w:r>
        <w:rPr>
          <w:color w:val="000000"/>
          <w:vertAlign w:val="superscript"/>
        </w:rPr>
        <w:footnoteRef/>
      </w:r>
      <w:r>
        <w:rPr>
          <w:color w:val="000000"/>
        </w:rPr>
        <w:t xml:space="preserve"> </w:t>
      </w:r>
      <w:r>
        <w:rPr>
          <w:color w:val="000000"/>
          <w:lang w:bidi="ru-RU"/>
        </w:rPr>
        <w:t xml:space="preserve">МаксимовиЬ </w:t>
      </w:r>
      <w:r>
        <w:rPr>
          <w:color w:val="000000"/>
        </w:rPr>
        <w:t xml:space="preserve">Jb. </w:t>
      </w:r>
      <w:r>
        <w:rPr>
          <w:color w:val="000000"/>
          <w:lang w:bidi="ru-RU"/>
        </w:rPr>
        <w:t>Последние године протостратора Теодора Синадина // ЗРВИ. 1967. Вып. 10. С. 177-185.</w:t>
      </w:r>
    </w:p>
  </w:footnote>
  <w:footnote w:id="26">
    <w:p w:rsidR="0099051E" w:rsidRDefault="0099051E" w:rsidP="0099051E">
      <w:pPr>
        <w:pStyle w:val="afffff7"/>
        <w:shd w:val="clear" w:color="auto" w:fill="auto"/>
        <w:ind w:left="60"/>
        <w:jc w:val="left"/>
      </w:pPr>
      <w:r>
        <w:rPr>
          <w:color w:val="000000"/>
          <w:vertAlign w:val="superscript"/>
          <w:lang w:bidi="ru-RU"/>
        </w:rPr>
        <w:footnoteRef/>
      </w:r>
      <w:r>
        <w:rPr>
          <w:color w:val="000000"/>
          <w:lang w:bidi="ru-RU"/>
        </w:rPr>
        <w:t xml:space="preserve"> </w:t>
      </w:r>
      <w:r>
        <w:rPr>
          <w:color w:val="000000"/>
        </w:rPr>
        <w:t xml:space="preserve">Runciman S. Lukas Notaras, </w:t>
      </w:r>
      <w:r>
        <w:rPr>
          <w:color w:val="000000"/>
          <w:lang w:bidi="ru-RU"/>
        </w:rPr>
        <w:t xml:space="preserve">“уацРрбд тог) (ЗаслХёсод”. </w:t>
      </w:r>
      <w:r>
        <w:rPr>
          <w:color w:val="000000"/>
        </w:rPr>
        <w:t xml:space="preserve">Heidelberg, </w:t>
      </w:r>
      <w:r>
        <w:rPr>
          <w:color w:val="000000"/>
          <w:lang w:bidi="ru-RU"/>
        </w:rPr>
        <w:t>1966.</w:t>
      </w:r>
    </w:p>
  </w:footnote>
  <w:footnote w:id="27">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Theocharides G. I. Michael Doukas Glabas Tarchaneiotes </w:t>
      </w:r>
      <w:r w:rsidRPr="0099051E">
        <w:rPr>
          <w:color w:val="000000"/>
          <w:lang w:val="en-US" w:bidi="ru-RU"/>
        </w:rPr>
        <w:t xml:space="preserve">// </w:t>
      </w:r>
      <w:r w:rsidRPr="0099051E">
        <w:rPr>
          <w:color w:val="000000"/>
          <w:lang w:val="en-US"/>
        </w:rPr>
        <w:t xml:space="preserve">EEPhSTh. 1956. T. 7. P. 183 — 206.; Theocharides G.J. </w:t>
      </w:r>
      <w:r>
        <w:rPr>
          <w:color w:val="000000"/>
          <w:lang w:val="uk-UA" w:eastAsia="uk-UA" w:bidi="uk-UA"/>
        </w:rPr>
        <w:t xml:space="preserve">Дтції^трюс; Доїжас; КсфйаїХад хаі </w:t>
      </w:r>
      <w:r w:rsidRPr="0099051E">
        <w:rPr>
          <w:rStyle w:val="afffffff6"/>
          <w:b/>
          <w:bCs/>
          <w:lang w:val="en-US"/>
        </w:rPr>
        <w:t>GXkia</w:t>
      </w:r>
      <w:r w:rsidRPr="0099051E">
        <w:rPr>
          <w:color w:val="000000"/>
          <w:lang w:val="en-US"/>
        </w:rPr>
        <w:t xml:space="preserve"> </w:t>
      </w:r>
      <w:r>
        <w:rPr>
          <w:color w:val="000000"/>
          <w:lang w:val="uk-UA" w:eastAsia="uk-UA" w:bidi="uk-UA"/>
        </w:rPr>
        <w:t>л;роасояо</w:t>
      </w:r>
      <w:r w:rsidRPr="0099051E">
        <w:rPr>
          <w:lang w:val="en-US"/>
        </w:rPr>
        <w:t>7</w:t>
      </w:r>
      <w:r>
        <w:rPr>
          <w:color w:val="000000"/>
          <w:lang w:val="uk-UA" w:eastAsia="uk-UA" w:bidi="uk-UA"/>
        </w:rPr>
        <w:t xml:space="preserve">раф(ха </w:t>
      </w:r>
      <w:r>
        <w:rPr>
          <w:rStyle w:val="afffffff6"/>
          <w:b/>
          <w:bCs/>
        </w:rPr>
        <w:t>Ы</w:t>
      </w:r>
      <w:r w:rsidRPr="0099051E">
        <w:rPr>
          <w:rStyle w:val="afffffff6"/>
          <w:b/>
          <w:bCs/>
          <w:lang w:val="en-US"/>
        </w:rPr>
        <w:t xml:space="preserve"> dyixboxov</w:t>
      </w:r>
      <w:r w:rsidRPr="0099051E">
        <w:rPr>
          <w:color w:val="000000"/>
          <w:lang w:val="en-US"/>
        </w:rPr>
        <w:t xml:space="preserve"> </w:t>
      </w:r>
      <w:r>
        <w:rPr>
          <w:color w:val="000000"/>
          <w:lang w:val="uk-UA" w:eastAsia="uk-UA" w:bidi="uk-UA"/>
        </w:rPr>
        <w:t xml:space="preserve">Хрг)оороі)Як)и тогЗ </w:t>
      </w:r>
      <w:r w:rsidRPr="0099051E">
        <w:rPr>
          <w:color w:val="000000"/>
          <w:lang w:val="en-US"/>
        </w:rPr>
        <w:t xml:space="preserve">Kavraxo\)£nvoi3 //Helenika. 1962. </w:t>
      </w:r>
      <w:r>
        <w:rPr>
          <w:color w:val="000000"/>
          <w:lang w:bidi="ru-RU"/>
        </w:rPr>
        <w:t>Т</w:t>
      </w:r>
      <w:r w:rsidRPr="0099051E">
        <w:rPr>
          <w:color w:val="000000"/>
          <w:lang w:val="en-US" w:bidi="ru-RU"/>
        </w:rPr>
        <w:t xml:space="preserve">. </w:t>
      </w:r>
      <w:r w:rsidRPr="0099051E">
        <w:rPr>
          <w:color w:val="000000"/>
          <w:lang w:val="en-US"/>
        </w:rPr>
        <w:t>17. P. 1-23.</w:t>
      </w:r>
    </w:p>
  </w:footnote>
  <w:footnote w:id="28">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Ahrweiler H. L' historie et la geographie de la region de Smyme </w:t>
      </w:r>
      <w:r w:rsidRPr="0099051E">
        <w:rPr>
          <w:color w:val="000000"/>
          <w:lang w:val="en-US" w:bidi="ru-RU"/>
        </w:rPr>
        <w:t xml:space="preserve">// </w:t>
      </w:r>
      <w:r w:rsidRPr="0099051E">
        <w:rPr>
          <w:color w:val="000000"/>
          <w:lang w:val="en-US"/>
        </w:rPr>
        <w:t>TM. 1965. T. 1. P. 1 - 204.</w:t>
      </w:r>
    </w:p>
  </w:footnote>
  <w:footnote w:id="29">
    <w:p w:rsidR="0099051E" w:rsidRDefault="0099051E" w:rsidP="0099051E">
      <w:pPr>
        <w:pStyle w:val="afffff7"/>
        <w:shd w:val="clear" w:color="auto" w:fill="auto"/>
        <w:ind w:left="60" w:right="20"/>
      </w:pPr>
      <w:r>
        <w:rPr>
          <w:color w:val="000000"/>
          <w:vertAlign w:val="superscript"/>
        </w:rPr>
        <w:footnoteRef/>
      </w:r>
      <w:r w:rsidRPr="0099051E">
        <w:rPr>
          <w:color w:val="000000"/>
          <w:lang w:val="en-US"/>
        </w:rPr>
        <w:t xml:space="preserve"> Laiou-Thomadakes A.E. The Byzantine Economy in the Mediterranean Trade System: Thir</w:t>
      </w:r>
      <w:r w:rsidRPr="0099051E">
        <w:rPr>
          <w:color w:val="000000"/>
          <w:lang w:val="en-US"/>
        </w:rPr>
        <w:softHyphen/>
        <w:t xml:space="preserve">teenth-Fifteenth Centuries// DOP. 1980-1981. </w:t>
      </w:r>
      <w:r>
        <w:rPr>
          <w:color w:val="000000"/>
        </w:rPr>
        <w:t xml:space="preserve">Vol. </w:t>
      </w:r>
      <w:r>
        <w:rPr>
          <w:color w:val="000000"/>
          <w:lang w:bidi="ru-RU"/>
        </w:rPr>
        <w:t xml:space="preserve">34/35. </w:t>
      </w:r>
      <w:r>
        <w:rPr>
          <w:color w:val="000000"/>
        </w:rPr>
        <w:t>P. 177 - 222.</w:t>
      </w:r>
    </w:p>
  </w:footnote>
  <w:footnote w:id="30">
    <w:p w:rsidR="0099051E" w:rsidRPr="0099051E" w:rsidRDefault="0099051E" w:rsidP="0099051E">
      <w:pPr>
        <w:pStyle w:val="afffff7"/>
        <w:shd w:val="clear" w:color="auto" w:fill="auto"/>
        <w:ind w:left="60"/>
        <w:rPr>
          <w:lang w:val="en-US"/>
        </w:rPr>
      </w:pPr>
      <w:r>
        <w:rPr>
          <w:color w:val="000000"/>
          <w:vertAlign w:val="superscript"/>
        </w:rPr>
        <w:footnoteRef/>
      </w:r>
      <w:r>
        <w:rPr>
          <w:color w:val="000000"/>
        </w:rPr>
        <w:t xml:space="preserve"> </w:t>
      </w:r>
      <w:r>
        <w:rPr>
          <w:color w:val="000000"/>
          <w:lang w:bidi="ru-RU"/>
        </w:rPr>
        <w:t>Поляковская М. А. Портреты византийских интеллектуалов. СПб., 1998; Поляковская М. А. Чекалова А. А. Византия: быт и нравы. Свердловск</w:t>
      </w:r>
      <w:r w:rsidRPr="0099051E">
        <w:rPr>
          <w:color w:val="000000"/>
          <w:lang w:val="en-US" w:bidi="ru-RU"/>
        </w:rPr>
        <w:t>, 1989.</w:t>
      </w:r>
    </w:p>
  </w:footnote>
  <w:footnote w:id="31">
    <w:p w:rsidR="0099051E" w:rsidRDefault="0099051E" w:rsidP="0099051E">
      <w:pPr>
        <w:pStyle w:val="afffff7"/>
        <w:shd w:val="clear" w:color="auto" w:fill="auto"/>
        <w:spacing w:line="270" w:lineRule="exact"/>
        <w:ind w:left="60"/>
      </w:pPr>
      <w:r>
        <w:rPr>
          <w:color w:val="000000"/>
          <w:vertAlign w:val="superscript"/>
          <w:lang w:bidi="ru-RU"/>
        </w:rPr>
        <w:footnoteRef/>
      </w:r>
      <w:r w:rsidRPr="0099051E">
        <w:rPr>
          <w:color w:val="000000"/>
          <w:lang w:val="en-US" w:bidi="ru-RU"/>
        </w:rPr>
        <w:t xml:space="preserve"> </w:t>
      </w:r>
      <w:r w:rsidRPr="0099051E">
        <w:rPr>
          <w:color w:val="000000"/>
          <w:lang w:val="en-US"/>
        </w:rPr>
        <w:t xml:space="preserve">Geschichte und Kultur der Palaiologenzeit </w:t>
      </w:r>
      <w:r w:rsidRPr="0099051E">
        <w:rPr>
          <w:color w:val="000000"/>
          <w:lang w:val="en-US" w:bidi="ru-RU"/>
        </w:rPr>
        <w:t xml:space="preserve">/ </w:t>
      </w:r>
      <w:r w:rsidRPr="0099051E">
        <w:rPr>
          <w:color w:val="000000"/>
          <w:lang w:val="en-US"/>
        </w:rPr>
        <w:t xml:space="preserve">Referate des Intemationalen Symposions zu Ehren von Herbert Hunger. </w:t>
      </w:r>
      <w:r>
        <w:rPr>
          <w:color w:val="000000"/>
        </w:rPr>
        <w:t>Wien, 1996.</w:t>
      </w:r>
    </w:p>
  </w:footnote>
  <w:footnote w:id="32">
    <w:p w:rsidR="0099051E" w:rsidRDefault="0099051E" w:rsidP="0099051E">
      <w:pPr>
        <w:pStyle w:val="afffff7"/>
        <w:shd w:val="clear" w:color="auto" w:fill="auto"/>
        <w:spacing w:line="230" w:lineRule="exact"/>
        <w:ind w:left="60"/>
        <w:jc w:val="left"/>
      </w:pPr>
      <w:r>
        <w:rPr>
          <w:color w:val="000000"/>
          <w:vertAlign w:val="superscript"/>
          <w:lang w:bidi="ru-RU"/>
        </w:rPr>
        <w:footnoteRef/>
      </w:r>
      <w:r>
        <w:rPr>
          <w:color w:val="000000"/>
          <w:lang w:bidi="ru-RU"/>
        </w:rPr>
        <w:t xml:space="preserve"> Чекалова А. А. Сенаторская знать ранней Византии. М., 2000.</w:t>
      </w:r>
    </w:p>
  </w:footnote>
  <w:footnote w:id="33">
    <w:p w:rsidR="0099051E" w:rsidRDefault="0099051E" w:rsidP="0099051E">
      <w:pPr>
        <w:pStyle w:val="afffff7"/>
        <w:shd w:val="clear" w:color="auto" w:fill="auto"/>
        <w:spacing w:line="230" w:lineRule="exact"/>
        <w:ind w:left="60"/>
        <w:jc w:val="left"/>
      </w:pPr>
      <w:r>
        <w:rPr>
          <w:color w:val="000000"/>
          <w:vertAlign w:val="superscript"/>
          <w:lang w:bidi="ru-RU"/>
        </w:rPr>
        <w:footnoteRef/>
      </w:r>
      <w:r>
        <w:rPr>
          <w:color w:val="000000"/>
          <w:lang w:bidi="ru-RU"/>
        </w:rPr>
        <w:t xml:space="preserve"> Глушанин Е. П. Военная знать ранней Византии. Барнаул, 1991.</w:t>
      </w:r>
    </w:p>
  </w:footnote>
  <w:footnote w:id="34">
    <w:p w:rsidR="0099051E" w:rsidRDefault="0099051E" w:rsidP="0099051E">
      <w:pPr>
        <w:pStyle w:val="afffff7"/>
        <w:shd w:val="clear" w:color="auto" w:fill="auto"/>
        <w:ind w:left="60"/>
        <w:jc w:val="left"/>
      </w:pPr>
      <w:r>
        <w:rPr>
          <w:color w:val="000000"/>
          <w:vertAlign w:val="superscript"/>
          <w:lang w:bidi="ru-RU"/>
        </w:rPr>
        <w:footnoteRef/>
      </w:r>
      <w:r>
        <w:rPr>
          <w:color w:val="000000"/>
          <w:lang w:bidi="ru-RU"/>
        </w:rPr>
        <w:t xml:space="preserve"> Каждан А. П. Социальный состав господствующего класса Византии XI - ХП вв. М., 1974.</w:t>
      </w:r>
    </w:p>
  </w:footnote>
  <w:footnote w:id="35">
    <w:p w:rsidR="0099051E" w:rsidRPr="0099051E" w:rsidRDefault="0099051E" w:rsidP="0099051E">
      <w:pPr>
        <w:pStyle w:val="afffff7"/>
        <w:shd w:val="clear" w:color="auto" w:fill="auto"/>
        <w:ind w:left="60"/>
        <w:rPr>
          <w:lang w:val="en-US"/>
        </w:rPr>
      </w:pPr>
      <w:r>
        <w:rPr>
          <w:color w:val="000000"/>
          <w:vertAlign w:val="superscript"/>
          <w:lang w:bidi="ru-RU"/>
        </w:rPr>
        <w:footnoteRef/>
      </w:r>
      <w:r>
        <w:rPr>
          <w:color w:val="000000"/>
          <w:lang w:bidi="ru-RU"/>
        </w:rPr>
        <w:t xml:space="preserve"> Жаворонков П. И. Состав и эволюция высшей знати Никейской империи: элита // Ви</w:t>
      </w:r>
      <w:r>
        <w:rPr>
          <w:color w:val="000000"/>
          <w:lang w:bidi="ru-RU"/>
        </w:rPr>
        <w:softHyphen/>
        <w:t xml:space="preserve">зантийские очерки. </w:t>
      </w:r>
      <w:r w:rsidRPr="0099051E">
        <w:rPr>
          <w:color w:val="000000"/>
          <w:lang w:val="en-US" w:bidi="ru-RU"/>
        </w:rPr>
        <w:t xml:space="preserve">1991. № 5. </w:t>
      </w:r>
      <w:r>
        <w:rPr>
          <w:color w:val="000000"/>
          <w:lang w:bidi="ru-RU"/>
        </w:rPr>
        <w:t>С</w:t>
      </w:r>
      <w:r w:rsidRPr="0099051E">
        <w:rPr>
          <w:color w:val="000000"/>
          <w:lang w:val="en-US" w:bidi="ru-RU"/>
        </w:rPr>
        <w:t>. 83 -90.</w:t>
      </w:r>
    </w:p>
  </w:footnote>
  <w:footnote w:id="36">
    <w:p w:rsidR="0099051E" w:rsidRPr="0099051E" w:rsidRDefault="0099051E" w:rsidP="0099051E">
      <w:pPr>
        <w:pStyle w:val="afffff7"/>
        <w:shd w:val="clear" w:color="auto" w:fill="auto"/>
        <w:ind w:left="8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Laiou A. The Byzantine aristocrasy in the Palaeologan period: a story of arrested development </w:t>
      </w:r>
      <w:r w:rsidRPr="0099051E">
        <w:rPr>
          <w:color w:val="000000"/>
          <w:lang w:val="en-US" w:bidi="ru-RU"/>
        </w:rPr>
        <w:t xml:space="preserve">// </w:t>
      </w:r>
      <w:r w:rsidRPr="0099051E">
        <w:rPr>
          <w:color w:val="000000"/>
          <w:lang w:val="en-US"/>
        </w:rPr>
        <w:t>VIATOR Medieval and renaissance studies. Berkeley; Los Angeles; London, 1973. Vol 4. P. 131-151.</w:t>
      </w:r>
    </w:p>
  </w:footnote>
  <w:footnote w:id="37">
    <w:p w:rsidR="0099051E" w:rsidRPr="0099051E" w:rsidRDefault="0099051E" w:rsidP="0099051E">
      <w:pPr>
        <w:pStyle w:val="afffff7"/>
        <w:shd w:val="clear" w:color="auto" w:fill="auto"/>
        <w:ind w:left="40" w:right="2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Sturdza </w:t>
      </w:r>
      <w:r>
        <w:rPr>
          <w:color w:val="000000"/>
          <w:lang w:bidi="ru-RU"/>
        </w:rPr>
        <w:t>М</w:t>
      </w:r>
      <w:r w:rsidRPr="0099051E">
        <w:rPr>
          <w:color w:val="000000"/>
          <w:lang w:val="en-US" w:bidi="ru-RU"/>
        </w:rPr>
        <w:t xml:space="preserve">. </w:t>
      </w:r>
      <w:r w:rsidRPr="0099051E">
        <w:rPr>
          <w:color w:val="000000"/>
          <w:lang w:val="en-US"/>
        </w:rPr>
        <w:t>D. Grandes families de Grece, d’Albanie et de Constantinople. Dictionaire Histori- que et Genealogique. P., 1983.</w:t>
      </w:r>
    </w:p>
  </w:footnote>
  <w:footnote w:id="38">
    <w:p w:rsidR="0099051E" w:rsidRPr="0099051E" w:rsidRDefault="0099051E" w:rsidP="0099051E">
      <w:pPr>
        <w:pStyle w:val="afffff7"/>
        <w:shd w:val="clear" w:color="auto" w:fill="auto"/>
        <w:ind w:left="40" w:firstLine="240"/>
        <w:jc w:val="left"/>
        <w:rPr>
          <w:lang w:val="en-US"/>
        </w:rPr>
      </w:pPr>
      <w:r w:rsidRPr="0099051E">
        <w:rPr>
          <w:color w:val="000000"/>
          <w:lang w:val="en-US"/>
        </w:rPr>
        <w:t xml:space="preserve">Matschke K.-P., Tinnefeld F. Die Gesellschaft im spaten Byzanz: Gruppen, Strukturen und Lebensformen. Koln; Weimar; Wien; </w:t>
      </w:r>
      <w:r>
        <w:rPr>
          <w:color w:val="000000"/>
          <w:lang w:bidi="ru-RU"/>
        </w:rPr>
        <w:t>ВбЫаи</w:t>
      </w:r>
      <w:r w:rsidRPr="0099051E">
        <w:rPr>
          <w:color w:val="000000"/>
          <w:lang w:val="en-US" w:bidi="ru-RU"/>
        </w:rPr>
        <w:t xml:space="preserve">, </w:t>
      </w:r>
      <w:r w:rsidRPr="0099051E">
        <w:rPr>
          <w:color w:val="000000"/>
          <w:lang w:val="en-US"/>
        </w:rPr>
        <w:t>2001.</w:t>
      </w:r>
    </w:p>
  </w:footnote>
  <w:footnote w:id="39">
    <w:p w:rsidR="0099051E" w:rsidRPr="0099051E" w:rsidRDefault="0099051E" w:rsidP="0099051E">
      <w:pPr>
        <w:pStyle w:val="afffff7"/>
        <w:shd w:val="clear" w:color="auto" w:fill="auto"/>
        <w:ind w:left="40"/>
        <w:jc w:val="left"/>
        <w:rPr>
          <w:lang w:val="en-US"/>
        </w:rPr>
      </w:pPr>
      <w:r>
        <w:rPr>
          <w:color w:val="000000"/>
          <w:vertAlign w:val="superscript"/>
        </w:rPr>
        <w:footnoteRef/>
      </w:r>
      <w:r w:rsidRPr="0099051E">
        <w:rPr>
          <w:color w:val="000000"/>
          <w:lang w:val="en-US"/>
        </w:rPr>
        <w:t xml:space="preserve"> Matschke K.-P. Konstantinopel in der Biirgerkriegsperiod von 1341 bis 1354. Berlin, 1971.</w:t>
      </w:r>
    </w:p>
  </w:footnote>
  <w:footnote w:id="40">
    <w:p w:rsidR="0099051E" w:rsidRPr="0099051E" w:rsidRDefault="0099051E" w:rsidP="0099051E">
      <w:pPr>
        <w:pStyle w:val="afffff7"/>
        <w:shd w:val="clear" w:color="auto" w:fill="auto"/>
        <w:ind w:left="40" w:right="20"/>
        <w:rPr>
          <w:lang w:val="en-US"/>
        </w:rPr>
      </w:pPr>
      <w:r>
        <w:rPr>
          <w:color w:val="000000"/>
          <w:vertAlign w:val="superscript"/>
        </w:rPr>
        <w:footnoteRef/>
      </w:r>
      <w:r w:rsidRPr="0099051E">
        <w:rPr>
          <w:color w:val="000000"/>
          <w:lang w:val="en-US"/>
        </w:rPr>
        <w:t xml:space="preserve"> </w:t>
      </w:r>
      <w:r>
        <w:rPr>
          <w:color w:val="000000"/>
          <w:lang w:bidi="ru-RU"/>
        </w:rPr>
        <w:t>Поляковская</w:t>
      </w:r>
      <w:r w:rsidRPr="0099051E">
        <w:rPr>
          <w:color w:val="000000"/>
          <w:lang w:val="en-US" w:bidi="ru-RU"/>
        </w:rPr>
        <w:t xml:space="preserve"> </w:t>
      </w:r>
      <w:r>
        <w:rPr>
          <w:color w:val="000000"/>
          <w:lang w:bidi="ru-RU"/>
        </w:rPr>
        <w:t>М</w:t>
      </w:r>
      <w:r w:rsidRPr="0099051E">
        <w:rPr>
          <w:color w:val="000000"/>
          <w:lang w:val="en-US" w:bidi="ru-RU"/>
        </w:rPr>
        <w:t xml:space="preserve">. </w:t>
      </w:r>
      <w:r>
        <w:rPr>
          <w:color w:val="000000"/>
          <w:lang w:bidi="ru-RU"/>
        </w:rPr>
        <w:t>А</w:t>
      </w:r>
      <w:r w:rsidRPr="0099051E">
        <w:rPr>
          <w:color w:val="000000"/>
          <w:lang w:val="en-US" w:bidi="ru-RU"/>
        </w:rPr>
        <w:t xml:space="preserve">. </w:t>
      </w:r>
      <w:r>
        <w:rPr>
          <w:color w:val="000000"/>
          <w:lang w:bidi="ru-RU"/>
        </w:rPr>
        <w:t>Рец</w:t>
      </w:r>
      <w:r w:rsidRPr="0099051E">
        <w:rPr>
          <w:color w:val="000000"/>
          <w:lang w:val="en-US" w:bidi="ru-RU"/>
        </w:rPr>
        <w:t xml:space="preserve">. </w:t>
      </w:r>
      <w:r>
        <w:rPr>
          <w:color w:val="000000"/>
          <w:lang w:bidi="ru-RU"/>
        </w:rPr>
        <w:t>на</w:t>
      </w:r>
      <w:r w:rsidRPr="0099051E">
        <w:rPr>
          <w:color w:val="000000"/>
          <w:lang w:val="en-US" w:bidi="ru-RU"/>
        </w:rPr>
        <w:t xml:space="preserve">: </w:t>
      </w:r>
      <w:r w:rsidRPr="0099051E">
        <w:rPr>
          <w:color w:val="000000"/>
          <w:lang w:val="en-US"/>
        </w:rPr>
        <w:t xml:space="preserve">Matschke K.-P., Tinnefeld F. Die Gesellschaft im spaten Byzanz: Gruppen, Strukturen und Lebensformen. K61n; Weimar; Wien; Bohlau, 2001. </w:t>
      </w:r>
      <w:r w:rsidRPr="0099051E">
        <w:rPr>
          <w:color w:val="000000"/>
          <w:lang w:val="en-US" w:bidi="ru-RU"/>
        </w:rPr>
        <w:t xml:space="preserve">// </w:t>
      </w:r>
      <w:r w:rsidRPr="0099051E">
        <w:rPr>
          <w:color w:val="000000"/>
          <w:lang w:val="en-US"/>
        </w:rPr>
        <w:t>BB. 2003. T. 62. C. 178-182.</w:t>
      </w:r>
    </w:p>
  </w:footnote>
  <w:footnote w:id="41">
    <w:p w:rsidR="0099051E" w:rsidRPr="0099051E" w:rsidRDefault="0099051E" w:rsidP="0099051E">
      <w:pPr>
        <w:pStyle w:val="afffff7"/>
        <w:shd w:val="clear" w:color="auto" w:fill="auto"/>
        <w:ind w:left="60"/>
        <w:rPr>
          <w:lang w:val="en-US"/>
        </w:rPr>
      </w:pPr>
      <w:r>
        <w:rPr>
          <w:color w:val="000000"/>
          <w:vertAlign w:val="superscript"/>
        </w:rPr>
        <w:footnoteRef/>
      </w:r>
      <w:r w:rsidRPr="0099051E">
        <w:rPr>
          <w:color w:val="000000"/>
          <w:lang w:val="en-US"/>
        </w:rPr>
        <w:t xml:space="preserve"> Weiss G. Joannes Kantakuzenos - Aristokrat, Staatsmann, Kaiser und Monch - in der Gesellschaftsentwicklung von Byzanz im 14. Jahrhundert. Wiesbaden, 1969.</w:t>
      </w:r>
    </w:p>
  </w:footnote>
  <w:footnote w:id="42">
    <w:p w:rsidR="0099051E" w:rsidRPr="0099051E" w:rsidRDefault="0099051E" w:rsidP="0099051E">
      <w:pPr>
        <w:pStyle w:val="afffff7"/>
        <w:shd w:val="clear" w:color="auto" w:fill="auto"/>
        <w:ind w:left="6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Actes d’lviron I </w:t>
      </w:r>
      <w:r w:rsidRPr="0099051E">
        <w:rPr>
          <w:color w:val="000000"/>
          <w:lang w:val="en-US" w:bidi="ru-RU"/>
        </w:rPr>
        <w:t xml:space="preserve">- IV/ </w:t>
      </w:r>
      <w:r w:rsidRPr="0099051E">
        <w:rPr>
          <w:color w:val="000000"/>
          <w:lang w:val="en-US"/>
        </w:rPr>
        <w:t xml:space="preserve">Ed. dipl. par J. Lefort, N. Oikonomides, D. Papachryssantu (Archives de l’Athos 16). P., 1985; Actes de Kutlumus/ Ed. dipl. par P. Lemerle (Archives de l’Athos 2). P., 1946; Actes de Lavra I - </w:t>
      </w:r>
      <w:r w:rsidRPr="0099051E">
        <w:rPr>
          <w:color w:val="000000"/>
          <w:lang w:val="en-US" w:bidi="ru-RU"/>
        </w:rPr>
        <w:t xml:space="preserve">IV/ </w:t>
      </w:r>
      <w:r w:rsidRPr="0099051E">
        <w:rPr>
          <w:color w:val="000000"/>
          <w:lang w:val="en-US"/>
        </w:rPr>
        <w:t>Ed. dipl. par P. Lemerle, A. Guillou, N. Svoronos, D. Pa- pachryssanthou (Archives de l’Athos 5, 8,10). P., 1970 - 1982.</w:t>
      </w:r>
    </w:p>
  </w:footnote>
  <w:footnote w:id="43">
    <w:p w:rsidR="0099051E" w:rsidRPr="0099051E" w:rsidRDefault="0099051E" w:rsidP="0099051E">
      <w:pPr>
        <w:pStyle w:val="afffff7"/>
        <w:shd w:val="clear" w:color="auto" w:fill="auto"/>
        <w:ind w:left="80" w:firstLine="220"/>
        <w:rPr>
          <w:lang w:val="en-US"/>
        </w:rPr>
      </w:pPr>
      <w:r w:rsidRPr="0099051E">
        <w:rPr>
          <w:color w:val="000000"/>
          <w:lang w:val="en-US"/>
        </w:rPr>
        <w:t xml:space="preserve">Das Register des Patriarchats von Konstantinople (1315 - </w:t>
      </w:r>
      <w:r w:rsidRPr="0099051E">
        <w:rPr>
          <w:color w:val="000000"/>
          <w:lang w:val="en-US" w:bidi="ru-RU"/>
        </w:rPr>
        <w:t xml:space="preserve">1331)/ </w:t>
      </w:r>
      <w:r w:rsidRPr="0099051E">
        <w:rPr>
          <w:color w:val="000000"/>
          <w:lang w:val="en-US"/>
        </w:rPr>
        <w:t xml:space="preserve">Ed. C. Cupane. Wien, 1981; Darrouzes J. Les regestes des actes du patriarcat de Constantinople. V. </w:t>
      </w:r>
      <w:r w:rsidRPr="0099051E">
        <w:rPr>
          <w:color w:val="000000"/>
          <w:lang w:val="en-US" w:bidi="ru-RU"/>
        </w:rPr>
        <w:t xml:space="preserve">(1/5: </w:t>
      </w:r>
      <w:r w:rsidRPr="0099051E">
        <w:rPr>
          <w:color w:val="000000"/>
          <w:lang w:val="en-US"/>
        </w:rPr>
        <w:t xml:space="preserve">Les regestes de 1310 </w:t>
      </w:r>
      <w:r>
        <w:rPr>
          <w:rStyle w:val="afffffff6"/>
          <w:b/>
          <w:bCs/>
        </w:rPr>
        <w:t>к</w:t>
      </w:r>
      <w:r w:rsidRPr="0099051E">
        <w:rPr>
          <w:color w:val="000000"/>
          <w:lang w:val="en-US" w:bidi="ru-RU"/>
        </w:rPr>
        <w:t xml:space="preserve"> </w:t>
      </w:r>
      <w:r w:rsidRPr="0099051E">
        <w:rPr>
          <w:color w:val="000000"/>
          <w:lang w:val="en-US"/>
        </w:rPr>
        <w:t xml:space="preserve">1376) et IV </w:t>
      </w:r>
      <w:r w:rsidRPr="0099051E">
        <w:rPr>
          <w:color w:val="000000"/>
          <w:lang w:val="en-US" w:bidi="ru-RU"/>
        </w:rPr>
        <w:t xml:space="preserve">(1/6: </w:t>
      </w:r>
      <w:r w:rsidRPr="0099051E">
        <w:rPr>
          <w:color w:val="000000"/>
          <w:lang w:val="en-US"/>
        </w:rPr>
        <w:t>Les regestes de 1377 a 1410). P., 1977 - 1979.</w:t>
      </w:r>
    </w:p>
  </w:footnote>
  <w:footnote w:id="44">
    <w:p w:rsidR="0099051E" w:rsidRPr="0099051E" w:rsidRDefault="0099051E" w:rsidP="0099051E">
      <w:pPr>
        <w:pStyle w:val="afffff7"/>
        <w:shd w:val="clear" w:color="auto" w:fill="auto"/>
        <w:ind w:left="20" w:right="2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Acta et diplomata graeca medii aevi. Acta et diplomata monasteriorum et ecclesiarum orients/ Ed. F. Miklosich, I. Mtiller. V. I. Wien, 1869 - 1871; Acta et diplomata graeca medii aevi. Acta patriarchates Constantinopolitani/ Ed. F. Miklosich, I. Mtiller. V. I. Wien, 1869 - 1871.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MM.).</w:t>
      </w:r>
    </w:p>
  </w:footnote>
  <w:footnote w:id="45">
    <w:p w:rsidR="0099051E" w:rsidRPr="0099051E" w:rsidRDefault="0099051E" w:rsidP="0099051E">
      <w:pPr>
        <w:pStyle w:val="afffff7"/>
        <w:shd w:val="clear" w:color="auto" w:fill="auto"/>
        <w:ind w:left="40" w:right="40"/>
        <w:rPr>
          <w:lang w:val="en-US"/>
        </w:rPr>
      </w:pPr>
      <w:r>
        <w:rPr>
          <w:color w:val="000000"/>
          <w:vertAlign w:val="superscript"/>
        </w:rPr>
        <w:footnoteRef/>
      </w:r>
      <w:r w:rsidRPr="0099051E">
        <w:rPr>
          <w:color w:val="000000"/>
          <w:lang w:val="en-US"/>
        </w:rPr>
        <w:t xml:space="preserve"> D6lger F. Regesten der Kaiserurkunden des ostrSmischen Reiches von 565-1453. Bd. IV: Regesten von 1282-1341. Miinchen; Berlin, 1965. Bd. V: Regesten von 1345-1453. Miinchen; Berlin, 1965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Reg.).</w:t>
      </w:r>
    </w:p>
  </w:footnote>
  <w:footnote w:id="46">
    <w:p w:rsidR="0099051E" w:rsidRPr="0099051E" w:rsidRDefault="0099051E" w:rsidP="0099051E">
      <w:pPr>
        <w:pStyle w:val="afffff7"/>
        <w:shd w:val="clear" w:color="auto" w:fill="auto"/>
        <w:ind w:left="40" w:right="40"/>
        <w:rPr>
          <w:lang w:val="en-US"/>
        </w:rPr>
      </w:pPr>
      <w:r>
        <w:rPr>
          <w:color w:val="000000"/>
          <w:vertAlign w:val="superscript"/>
        </w:rPr>
        <w:footnoteRef/>
      </w:r>
      <w:r w:rsidRPr="0099051E">
        <w:rPr>
          <w:color w:val="000000"/>
          <w:lang w:val="en-US"/>
        </w:rPr>
        <w:t xml:space="preserve"> Constantino Acropolita. Epistole/ Ed. R. Romano. Napoli, 1991; Demetrius Cydones. Corre- spondance/ publ. Par J. Raymond, O. P. Loenertz. V. I - II. Vatican, 1956; Loenertz R. Gregorii Acindyni epistulae selectae IX// EEBS. 1957. Vol. 27. P. 89 - 109; Maximi monachi Planudis. Epistulae/ Ed. P. A. M. Leone. Amsterdam, 1991; Hunger H. Johannes Chortasmenos. Briefe, Gedichte und Kleine schriften. Wien, 1969.</w:t>
      </w:r>
    </w:p>
  </w:footnote>
  <w:footnote w:id="47">
    <w:p w:rsidR="0099051E" w:rsidRPr="0099051E" w:rsidRDefault="0099051E" w:rsidP="0099051E">
      <w:pPr>
        <w:pStyle w:val="2ffffd"/>
        <w:shd w:val="clear" w:color="auto" w:fill="auto"/>
        <w:tabs>
          <w:tab w:val="center" w:pos="755"/>
        </w:tabs>
        <w:spacing w:line="140" w:lineRule="exact"/>
        <w:ind w:left="60"/>
        <w:rPr>
          <w:lang w:val="en-US"/>
        </w:rPr>
      </w:pPr>
      <w:r>
        <w:rPr>
          <w:color w:val="000000"/>
        </w:rPr>
        <w:t></w:t>
      </w:r>
      <w:r>
        <w:rPr>
          <w:color w:val="000000"/>
        </w:rPr>
        <w:t></w:t>
      </w:r>
      <w:r>
        <w:rPr>
          <w:color w:val="000000"/>
        </w:rPr>
        <w:t></w:t>
      </w:r>
      <w:r w:rsidRPr="0099051E">
        <w:rPr>
          <w:color w:val="000000"/>
          <w:lang w:val="en-US"/>
        </w:rPr>
        <w:tab/>
      </w:r>
      <w:r>
        <w:rPr>
          <w:color w:val="000000"/>
        </w:rPr>
        <w:t></w:t>
      </w:r>
    </w:p>
    <w:p w:rsidR="0099051E" w:rsidRDefault="0099051E" w:rsidP="0099051E">
      <w:pPr>
        <w:pStyle w:val="afffff7"/>
        <w:shd w:val="clear" w:color="auto" w:fill="auto"/>
        <w:ind w:left="60" w:firstLine="200"/>
        <w:jc w:val="left"/>
      </w:pPr>
      <w:r w:rsidRPr="0099051E">
        <w:rPr>
          <w:color w:val="000000"/>
          <w:lang w:val="en-US"/>
        </w:rPr>
        <w:t xml:space="preserve">Nicephori Gregorae. Byzantina historia I - </w:t>
      </w:r>
      <w:r w:rsidRPr="0099051E">
        <w:rPr>
          <w:color w:val="000000"/>
          <w:lang w:val="en-US" w:bidi="ru-RU"/>
        </w:rPr>
        <w:t xml:space="preserve">II/ </w:t>
      </w:r>
      <w:r w:rsidRPr="0099051E">
        <w:rPr>
          <w:color w:val="000000"/>
          <w:lang w:val="en-US"/>
        </w:rPr>
        <w:t xml:space="preserve">Ed. L. Schopen, III ed. </w:t>
      </w:r>
      <w:r>
        <w:rPr>
          <w:color w:val="000000"/>
        </w:rPr>
        <w:t xml:space="preserve">I. Bekker. Bonn, 1829 - 1855. </w:t>
      </w:r>
      <w:r>
        <w:rPr>
          <w:color w:val="000000"/>
          <w:lang w:bidi="ru-RU"/>
        </w:rPr>
        <w:t xml:space="preserve">(далее </w:t>
      </w:r>
      <w:r>
        <w:rPr>
          <w:color w:val="000000"/>
        </w:rPr>
        <w:t>- Greg.).</w:t>
      </w:r>
    </w:p>
  </w:footnote>
  <w:footnote w:id="48">
    <w:p w:rsidR="0099051E" w:rsidRPr="0099051E" w:rsidRDefault="0099051E" w:rsidP="0099051E">
      <w:pPr>
        <w:pStyle w:val="afffff7"/>
        <w:shd w:val="clear" w:color="auto" w:fill="auto"/>
        <w:ind w:left="40" w:right="20"/>
        <w:rPr>
          <w:lang w:val="en-US"/>
        </w:rPr>
      </w:pPr>
      <w:r>
        <w:rPr>
          <w:color w:val="000000"/>
          <w:vertAlign w:val="superscript"/>
        </w:rPr>
        <w:footnoteRef/>
      </w:r>
      <w:r>
        <w:rPr>
          <w:color w:val="000000"/>
        </w:rPr>
        <w:t xml:space="preserve"> </w:t>
      </w:r>
      <w:r>
        <w:rPr>
          <w:color w:val="000000"/>
          <w:lang w:bidi="ru-RU"/>
        </w:rPr>
        <w:t>Георгий Сфрандзи. Малая хроника. XVIII/ Пер. и коммент. Е. Джагацпанян // Кавказ и Византия. Ереван</w:t>
      </w:r>
      <w:r w:rsidRPr="0099051E">
        <w:rPr>
          <w:color w:val="000000"/>
          <w:lang w:val="en-US" w:bidi="ru-RU"/>
        </w:rPr>
        <w:t xml:space="preserve">, 1987. </w:t>
      </w:r>
      <w:r>
        <w:rPr>
          <w:color w:val="000000"/>
          <w:lang w:bidi="ru-RU"/>
        </w:rPr>
        <w:t>Вып</w:t>
      </w:r>
      <w:r w:rsidRPr="0099051E">
        <w:rPr>
          <w:color w:val="000000"/>
          <w:lang w:val="en-US" w:bidi="ru-RU"/>
        </w:rPr>
        <w:t>.5.</w:t>
      </w:r>
    </w:p>
  </w:footnote>
  <w:footnote w:id="49">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Ducas. Istoria Turco-BizantinS/ Ed. V. Grecu. Bukarest, 1958.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Ducas).</w:t>
      </w:r>
    </w:p>
  </w:footnote>
  <w:footnote w:id="50">
    <w:p w:rsidR="0099051E" w:rsidRPr="0099051E" w:rsidRDefault="0099051E" w:rsidP="0099051E">
      <w:pPr>
        <w:pStyle w:val="afffff7"/>
        <w:shd w:val="clear" w:color="auto" w:fill="auto"/>
        <w:ind w:left="60"/>
        <w:rPr>
          <w:lang w:val="en-US"/>
        </w:rPr>
      </w:pPr>
      <w:r>
        <w:rPr>
          <w:color w:val="000000"/>
          <w:vertAlign w:val="superscript"/>
        </w:rPr>
        <w:footnoteRef/>
      </w:r>
      <w:r w:rsidRPr="0099051E">
        <w:rPr>
          <w:color w:val="000000"/>
          <w:lang w:val="en-US"/>
        </w:rPr>
        <w:t xml:space="preserve"> Georgii Pachymeris. De Michaele et Andronico Palaeologis libri tredecim/ Ed. I. Bekker. I - II. Bonn, 1835.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Pachym.).</w:t>
      </w:r>
    </w:p>
  </w:footnote>
  <w:footnote w:id="51">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Die byzantinischen Kleinchroniken </w:t>
      </w:r>
      <w:r w:rsidRPr="0099051E">
        <w:rPr>
          <w:color w:val="000000"/>
          <w:lang w:val="en-US" w:bidi="ru-RU"/>
        </w:rPr>
        <w:t xml:space="preserve">/ </w:t>
      </w:r>
      <w:r w:rsidRPr="0099051E">
        <w:rPr>
          <w:color w:val="000000"/>
          <w:lang w:val="en-US"/>
        </w:rPr>
        <w:t>Hrsg. P. Schreiner. Wien, 1975-1979. Bd. I-III.</w:t>
      </w:r>
    </w:p>
  </w:footnote>
  <w:footnote w:id="52">
    <w:p w:rsidR="0099051E" w:rsidRPr="0099051E" w:rsidRDefault="0099051E" w:rsidP="0099051E">
      <w:pPr>
        <w:pStyle w:val="afffff7"/>
        <w:shd w:val="clear" w:color="auto" w:fill="auto"/>
        <w:ind w:left="60"/>
        <w:rPr>
          <w:lang w:val="en-US"/>
        </w:rPr>
      </w:pPr>
      <w:r>
        <w:rPr>
          <w:color w:val="000000"/>
          <w:vertAlign w:val="superscript"/>
        </w:rPr>
        <w:footnoteRef/>
      </w:r>
      <w:r w:rsidRPr="0099051E">
        <w:rPr>
          <w:color w:val="000000"/>
          <w:lang w:val="en-US"/>
        </w:rPr>
        <w:t xml:space="preserve"> Pseudo-Kodines. Traite des offices </w:t>
      </w:r>
      <w:r w:rsidRPr="0099051E">
        <w:rPr>
          <w:color w:val="000000"/>
          <w:lang w:val="en-US" w:bidi="ru-RU"/>
        </w:rPr>
        <w:t xml:space="preserve">/ </w:t>
      </w:r>
      <w:r w:rsidRPr="0099051E">
        <w:rPr>
          <w:color w:val="000000"/>
          <w:lang w:val="en-US"/>
        </w:rPr>
        <w:t xml:space="preserve">Introd., texte et trad. J.Verpeaux. Paris, 1966.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Ps.-Kod.).</w:t>
      </w:r>
    </w:p>
  </w:footnote>
  <w:footnote w:id="53">
    <w:p w:rsidR="0099051E" w:rsidRDefault="0099051E" w:rsidP="0099051E">
      <w:pPr>
        <w:pStyle w:val="afffff7"/>
        <w:shd w:val="clear" w:color="auto" w:fill="auto"/>
        <w:ind w:left="60"/>
        <w:jc w:val="left"/>
      </w:pPr>
      <w:r>
        <w:rPr>
          <w:color w:val="000000"/>
          <w:vertAlign w:val="superscript"/>
        </w:rPr>
        <w:footnoteRef/>
      </w:r>
      <w:r w:rsidRPr="0099051E">
        <w:rPr>
          <w:color w:val="000000"/>
          <w:lang w:val="en-US"/>
        </w:rPr>
        <w:t xml:space="preserve">II libro dei conti di Giacomo Badoer/ Ed. U. Dorini, T. Bertele. </w:t>
      </w:r>
      <w:r>
        <w:rPr>
          <w:color w:val="000000"/>
        </w:rPr>
        <w:t>Rome, 1956.</w:t>
      </w:r>
    </w:p>
  </w:footnote>
  <w:footnote w:id="54">
    <w:p w:rsidR="0099051E" w:rsidRDefault="0099051E" w:rsidP="0099051E">
      <w:pPr>
        <w:pStyle w:val="afffff7"/>
        <w:shd w:val="clear" w:color="auto" w:fill="auto"/>
        <w:ind w:left="60" w:right="20"/>
      </w:pPr>
      <w:r>
        <w:rPr>
          <w:color w:val="000000"/>
          <w:vertAlign w:val="superscript"/>
        </w:rPr>
        <w:footnoteRef/>
      </w:r>
      <w:r>
        <w:rPr>
          <w:color w:val="000000"/>
        </w:rPr>
        <w:t xml:space="preserve"> </w:t>
      </w:r>
      <w:r>
        <w:rPr>
          <w:color w:val="000000"/>
          <w:lang w:bidi="ru-RU"/>
        </w:rPr>
        <w:t xml:space="preserve">Прокопий Кесарийский. Война с персами. Война с вандалами. Тайная история / Пер., </w:t>
      </w:r>
      <w:r>
        <w:rPr>
          <w:color w:val="000000"/>
          <w:lang w:val="uk-UA" w:eastAsia="uk-UA" w:bidi="uk-UA"/>
        </w:rPr>
        <w:t xml:space="preserve">вступ, </w:t>
      </w:r>
      <w:r>
        <w:rPr>
          <w:color w:val="000000"/>
          <w:lang w:bidi="ru-RU"/>
        </w:rPr>
        <w:t>статья и комм. А. А. Чекаловой. СПб., 1998.</w:t>
      </w:r>
    </w:p>
  </w:footnote>
  <w:footnote w:id="55">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Pr>
          <w:color w:val="000000"/>
          <w:lang w:bidi="ru-RU"/>
        </w:rPr>
        <w:t xml:space="preserve"> Анна Комнина. Алексиада / Пер., </w:t>
      </w:r>
      <w:r>
        <w:rPr>
          <w:color w:val="000000"/>
          <w:lang w:val="uk-UA" w:eastAsia="uk-UA" w:bidi="uk-UA"/>
        </w:rPr>
        <w:t xml:space="preserve">вступ, </w:t>
      </w:r>
      <w:r>
        <w:rPr>
          <w:color w:val="000000"/>
          <w:lang w:bidi="ru-RU"/>
        </w:rPr>
        <w:t>статья и комм. Я</w:t>
      </w:r>
      <w:r w:rsidRPr="0099051E">
        <w:rPr>
          <w:color w:val="000000"/>
          <w:lang w:val="en-US" w:bidi="ru-RU"/>
        </w:rPr>
        <w:t xml:space="preserve">. </w:t>
      </w:r>
      <w:r>
        <w:rPr>
          <w:color w:val="000000"/>
          <w:lang w:bidi="ru-RU"/>
        </w:rPr>
        <w:t>Н</w:t>
      </w:r>
      <w:r w:rsidRPr="0099051E">
        <w:rPr>
          <w:color w:val="000000"/>
          <w:lang w:val="en-US" w:bidi="ru-RU"/>
        </w:rPr>
        <w:t xml:space="preserve">. </w:t>
      </w:r>
      <w:r>
        <w:rPr>
          <w:color w:val="000000"/>
          <w:lang w:bidi="ru-RU"/>
        </w:rPr>
        <w:t>Любарского</w:t>
      </w:r>
      <w:r w:rsidRPr="0099051E">
        <w:rPr>
          <w:color w:val="000000"/>
          <w:lang w:val="en-US" w:bidi="ru-RU"/>
        </w:rPr>
        <w:t xml:space="preserve">. </w:t>
      </w:r>
      <w:r>
        <w:rPr>
          <w:color w:val="000000"/>
          <w:lang w:bidi="ru-RU"/>
        </w:rPr>
        <w:t>М</w:t>
      </w:r>
      <w:r w:rsidRPr="0099051E">
        <w:rPr>
          <w:color w:val="000000"/>
          <w:lang w:val="en-US" w:bidi="ru-RU"/>
        </w:rPr>
        <w:t>., 1967.</w:t>
      </w:r>
    </w:p>
  </w:footnote>
  <w:footnote w:id="56">
    <w:p w:rsidR="0099051E" w:rsidRPr="0099051E" w:rsidRDefault="0099051E" w:rsidP="0099051E">
      <w:pPr>
        <w:pStyle w:val="afffff7"/>
        <w:shd w:val="clear" w:color="auto" w:fill="auto"/>
        <w:ind w:left="60"/>
        <w:jc w:val="left"/>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Geogrii Acropolitae. Opera/ Rec. A. Heisenberg. Lipsiae, 1903. </w:t>
      </w:r>
      <w:r w:rsidRPr="0099051E">
        <w:rPr>
          <w:color w:val="000000"/>
          <w:lang w:val="en-US" w:bidi="ru-RU"/>
        </w:rPr>
        <w:t>(</w:t>
      </w:r>
      <w:r>
        <w:rPr>
          <w:color w:val="000000"/>
          <w:lang w:bidi="ru-RU"/>
        </w:rPr>
        <w:t>далее</w:t>
      </w:r>
      <w:r w:rsidRPr="0099051E">
        <w:rPr>
          <w:color w:val="000000"/>
          <w:lang w:val="en-US" w:bidi="ru-RU"/>
        </w:rPr>
        <w:t xml:space="preserve"> </w:t>
      </w:r>
      <w:r w:rsidRPr="0099051E">
        <w:rPr>
          <w:color w:val="000000"/>
          <w:lang w:val="en-US"/>
        </w:rPr>
        <w:t>- Acrop.).</w:t>
      </w:r>
    </w:p>
  </w:footnote>
  <w:footnote w:id="57">
    <w:p w:rsidR="0099051E" w:rsidRPr="0099051E" w:rsidRDefault="0099051E" w:rsidP="0099051E">
      <w:pPr>
        <w:pStyle w:val="afffff7"/>
        <w:shd w:val="clear" w:color="auto" w:fill="auto"/>
        <w:ind w:left="40" w:right="20"/>
        <w:rPr>
          <w:lang w:val="en-US"/>
        </w:rPr>
      </w:pPr>
      <w:r>
        <w:rPr>
          <w:color w:val="000000"/>
          <w:vertAlign w:val="superscript"/>
          <w:lang w:bidi="ru-RU"/>
        </w:rPr>
        <w:footnoteRef/>
      </w:r>
      <w:r w:rsidRPr="0099051E">
        <w:rPr>
          <w:color w:val="000000"/>
          <w:lang w:val="en-US" w:bidi="ru-RU"/>
        </w:rPr>
        <w:t xml:space="preserve"> </w:t>
      </w:r>
      <w:r w:rsidRPr="0099051E">
        <w:rPr>
          <w:color w:val="000000"/>
          <w:lang w:val="en-US"/>
        </w:rPr>
        <w:t xml:space="preserve">Spatharakis I. The portrait in byzantine illuminated manuscripts. Leiden, 1976. P. 192.; </w:t>
      </w:r>
      <w:r>
        <w:rPr>
          <w:color w:val="000000"/>
          <w:lang w:bidi="ru-RU"/>
        </w:rPr>
        <w:t>а</w:t>
      </w:r>
      <w:r w:rsidRPr="0099051E">
        <w:rPr>
          <w:color w:val="000000"/>
          <w:lang w:val="en-US" w:bidi="ru-RU"/>
        </w:rPr>
        <w:t xml:space="preserve"> </w:t>
      </w:r>
      <w:r>
        <w:rPr>
          <w:color w:val="000000"/>
          <w:lang w:bidi="ru-RU"/>
        </w:rPr>
        <w:t>так</w:t>
      </w:r>
      <w:r w:rsidRPr="0099051E">
        <w:rPr>
          <w:color w:val="000000"/>
          <w:lang w:val="en-US" w:bidi="ru-RU"/>
        </w:rPr>
        <w:softHyphen/>
      </w:r>
      <w:r>
        <w:rPr>
          <w:color w:val="000000"/>
          <w:lang w:bidi="ru-RU"/>
        </w:rPr>
        <w:t>же</w:t>
      </w:r>
      <w:r w:rsidRPr="0099051E">
        <w:rPr>
          <w:color w:val="000000"/>
          <w:lang w:val="en-US" w:bidi="ru-RU"/>
        </w:rPr>
        <w:t xml:space="preserve">: </w:t>
      </w:r>
      <w:r w:rsidRPr="0099051E">
        <w:rPr>
          <w:color w:val="000000"/>
          <w:lang w:val="en-US"/>
        </w:rPr>
        <w:t xml:space="preserve">Delehaye H. Deux typica byzantins de l'epoque des Paldologues </w:t>
      </w:r>
      <w:r w:rsidRPr="0099051E">
        <w:rPr>
          <w:color w:val="000000"/>
          <w:lang w:val="en-US" w:bidi="ru-RU"/>
        </w:rPr>
        <w:t xml:space="preserve">// </w:t>
      </w:r>
      <w:r w:rsidRPr="0099051E">
        <w:rPr>
          <w:color w:val="000000"/>
          <w:lang w:val="en-US"/>
        </w:rPr>
        <w:t xml:space="preserve">M&amp;nories de </w:t>
      </w:r>
      <w:r>
        <w:rPr>
          <w:color w:val="000000"/>
          <w:lang w:bidi="ru-RU"/>
        </w:rPr>
        <w:t>Г</w:t>
      </w:r>
      <w:r w:rsidRPr="0099051E">
        <w:rPr>
          <w:color w:val="000000"/>
          <w:lang w:val="en-US" w:bidi="ru-RU"/>
        </w:rPr>
        <w:t xml:space="preserve"> </w:t>
      </w:r>
      <w:r w:rsidRPr="0099051E">
        <w:rPr>
          <w:color w:val="000000"/>
          <w:lang w:val="en-US"/>
        </w:rPr>
        <w:t xml:space="preserve">Acad. De Belgique. Classe des lettres. 1921. Ser. II. </w:t>
      </w:r>
      <w:r w:rsidRPr="0099051E">
        <w:rPr>
          <w:color w:val="000000"/>
          <w:lang w:val="en-US" w:bidi="ru-RU"/>
        </w:rPr>
        <w:t xml:space="preserve">13/4. </w:t>
      </w:r>
      <w:r w:rsidRPr="0099051E">
        <w:rPr>
          <w:color w:val="000000"/>
          <w:lang w:val="en-US"/>
        </w:rPr>
        <w:t>P. 12. 23. 80f. 92f.</w:t>
      </w:r>
    </w:p>
  </w:footnote>
  <w:footnote w:id="58">
    <w:p w:rsidR="0099051E" w:rsidRPr="0099051E" w:rsidRDefault="0099051E" w:rsidP="0099051E">
      <w:pPr>
        <w:pStyle w:val="afffff7"/>
        <w:shd w:val="clear" w:color="auto" w:fill="auto"/>
        <w:ind w:left="40" w:right="1280"/>
        <w:jc w:val="left"/>
        <w:rPr>
          <w:lang w:val="en-US"/>
        </w:rPr>
      </w:pPr>
      <w:r>
        <w:rPr>
          <w:color w:val="000000"/>
          <w:vertAlign w:val="superscript"/>
        </w:rPr>
        <w:footnoteRef/>
      </w:r>
      <w:r w:rsidRPr="0099051E">
        <w:rPr>
          <w:color w:val="000000"/>
          <w:lang w:val="en-US"/>
        </w:rPr>
        <w:t xml:space="preserve"> Soteriu G. 'H elxtbv </w:t>
      </w:r>
      <w:r>
        <w:rPr>
          <w:color w:val="000000"/>
          <w:lang w:val="uk-UA" w:eastAsia="uk-UA" w:bidi="uk-UA"/>
        </w:rPr>
        <w:t xml:space="preserve">тої) </w:t>
      </w:r>
      <w:r>
        <w:rPr>
          <w:color w:val="000000"/>
          <w:lang w:bidi="ru-RU"/>
        </w:rPr>
        <w:t>ПаХаюХбуои</w:t>
      </w:r>
      <w:r w:rsidRPr="0099051E">
        <w:rPr>
          <w:color w:val="000000"/>
          <w:lang w:val="en-US" w:bidi="ru-RU"/>
        </w:rPr>
        <w:t xml:space="preserve"> </w:t>
      </w:r>
      <w:r w:rsidRPr="0099051E">
        <w:rPr>
          <w:rStyle w:val="85pt3"/>
          <w:lang w:val="en-US"/>
        </w:rPr>
        <w:t xml:space="preserve">Tfjg </w:t>
      </w:r>
      <w:hyperlink r:id="rId1" w:history="1">
        <w:r w:rsidRPr="0099051E">
          <w:rPr>
            <w:rStyle w:val="a8"/>
            <w:lang w:val="en-US"/>
          </w:rPr>
          <w:t xml:space="preserve">novfjg </w:t>
        </w:r>
        <w:r>
          <w:rPr>
            <w:rStyle w:val="a8"/>
            <w:lang w:val="uk-UA" w:eastAsia="uk-UA" w:bidi="uk-UA"/>
          </w:rPr>
          <w:t>то</w:t>
        </w:r>
      </w:hyperlink>
      <w:r>
        <w:rPr>
          <w:color w:val="000000"/>
          <w:lang w:val="uk-UA" w:eastAsia="uk-UA" w:bidi="uk-UA"/>
        </w:rPr>
        <w:t xml:space="preserve">іЗ Мєу&amp;Хои </w:t>
      </w:r>
      <w:r w:rsidRPr="0099051E">
        <w:rPr>
          <w:color w:val="000000"/>
          <w:lang w:val="en-US"/>
        </w:rPr>
        <w:t xml:space="preserve">2jtr|Xatov </w:t>
      </w:r>
      <w:r w:rsidRPr="0099051E">
        <w:rPr>
          <w:color w:val="000000"/>
          <w:lang w:val="en-US" w:bidi="ru-RU"/>
        </w:rPr>
        <w:t xml:space="preserve">// </w:t>
      </w:r>
      <w:r w:rsidRPr="0099051E">
        <w:rPr>
          <w:color w:val="000000"/>
          <w:lang w:val="en-US"/>
        </w:rPr>
        <w:t>Archaiologikon Deltion. Athen, 1918. Vol. 4. P. 30 - 44.</w:t>
      </w:r>
    </w:p>
  </w:footnote>
  <w:footnote w:id="59">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Spatharakis I. The portrait in byzantine illuminated manuscripts. Abb. 144.</w:t>
      </w:r>
    </w:p>
  </w:footnote>
  <w:footnote w:id="60">
    <w:p w:rsidR="0099051E" w:rsidRPr="0099051E" w:rsidRDefault="0099051E" w:rsidP="0099051E">
      <w:pPr>
        <w:pStyle w:val="afffff7"/>
        <w:shd w:val="clear" w:color="auto" w:fill="auto"/>
        <w:ind w:left="60"/>
        <w:jc w:val="left"/>
        <w:rPr>
          <w:lang w:val="en-US"/>
        </w:rPr>
      </w:pPr>
      <w:r>
        <w:rPr>
          <w:color w:val="000000"/>
          <w:vertAlign w:val="superscript"/>
        </w:rPr>
        <w:footnoteRef/>
      </w:r>
      <w:r w:rsidRPr="0099051E">
        <w:rPr>
          <w:color w:val="000000"/>
          <w:lang w:val="en-US"/>
        </w:rPr>
        <w:t xml:space="preserve"> Ibid. Abb. 146.</w:t>
      </w:r>
    </w:p>
  </w:footnote>
  <w:footnote w:id="61">
    <w:p w:rsidR="0099051E" w:rsidRDefault="0099051E" w:rsidP="0099051E">
      <w:pPr>
        <w:pStyle w:val="afffff7"/>
        <w:shd w:val="clear" w:color="auto" w:fill="auto"/>
        <w:ind w:left="60" w:right="20"/>
      </w:pPr>
      <w:r>
        <w:rPr>
          <w:color w:val="000000"/>
          <w:vertAlign w:val="superscript"/>
        </w:rPr>
        <w:footnoteRef/>
      </w:r>
      <w:r w:rsidRPr="0099051E">
        <w:rPr>
          <w:color w:val="000000"/>
          <w:lang w:val="en-US"/>
        </w:rPr>
        <w:t xml:space="preserve"> Seibt W. Das Monogramm-Siegel eines Theodoros Dukas Synadenos aus der friihen Palaiologenzeit </w:t>
      </w:r>
      <w:r w:rsidRPr="0099051E">
        <w:rPr>
          <w:color w:val="000000"/>
          <w:lang w:val="en-US" w:bidi="ru-RU"/>
        </w:rPr>
        <w:t xml:space="preserve">// </w:t>
      </w:r>
      <w:r w:rsidRPr="0099051E">
        <w:rPr>
          <w:color w:val="000000"/>
          <w:lang w:val="en-US"/>
        </w:rPr>
        <w:t xml:space="preserve">JOB. 1990. </w:t>
      </w:r>
      <w:r>
        <w:rPr>
          <w:color w:val="000000"/>
        </w:rPr>
        <w:t>Bd. 40. S. 272.</w:t>
      </w:r>
    </w:p>
  </w:footnote>
  <w:footnote w:id="62">
    <w:p w:rsidR="0099051E" w:rsidRDefault="0099051E" w:rsidP="0099051E">
      <w:pPr>
        <w:pStyle w:val="afffff7"/>
        <w:shd w:val="clear" w:color="auto" w:fill="auto"/>
        <w:ind w:left="60" w:right="20"/>
      </w:pPr>
      <w:r>
        <w:rPr>
          <w:color w:val="000000"/>
          <w:vertAlign w:val="superscript"/>
        </w:rPr>
        <w:footnoteRef/>
      </w:r>
      <w:r>
        <w:rPr>
          <w:color w:val="000000"/>
        </w:rPr>
        <w:t xml:space="preserve"> </w:t>
      </w:r>
      <w:r>
        <w:rPr>
          <w:color w:val="000000"/>
          <w:lang w:bidi="ru-RU"/>
        </w:rPr>
        <w:t xml:space="preserve">Шандровская В. С. Памятники византийской сфрагистики в Эрмитаже // ВВ. 1968. Вып. 29; Она же. Печати представителей рода Синадинов в Эрмитаже // ВВ. 1990. Т. 51; Она же. Родственные связи по данным византийской сфрагистики // Византийское государство в </w:t>
      </w:r>
      <w:r>
        <w:rPr>
          <w:color w:val="000000"/>
        </w:rPr>
        <w:t xml:space="preserve">VI-XV </w:t>
      </w:r>
      <w:r>
        <w:rPr>
          <w:color w:val="000000"/>
          <w:lang w:bidi="ru-RU"/>
        </w:rPr>
        <w:t>вв. Центр и периферия. Тезисы докладов XV Всероссийской сессии византини</w:t>
      </w:r>
      <w:r>
        <w:rPr>
          <w:color w:val="000000"/>
          <w:lang w:bidi="ru-RU"/>
        </w:rPr>
        <w:softHyphen/>
        <w:t>стов. Барнаул, 1998.</w:t>
      </w:r>
    </w:p>
  </w:footnote>
  <w:footnote w:id="63">
    <w:p w:rsidR="0099051E" w:rsidRDefault="0099051E" w:rsidP="0099051E">
      <w:pPr>
        <w:pStyle w:val="afffff7"/>
        <w:shd w:val="clear" w:color="auto" w:fill="auto"/>
        <w:ind w:left="60"/>
      </w:pPr>
      <w:r>
        <w:rPr>
          <w:color w:val="000000"/>
          <w:vertAlign w:val="superscript"/>
          <w:lang w:bidi="ru-RU"/>
        </w:rPr>
        <w:footnoteRef/>
      </w:r>
      <w:r w:rsidRPr="0099051E">
        <w:rPr>
          <w:color w:val="000000"/>
          <w:lang w:val="en-US" w:bidi="ru-RU"/>
        </w:rPr>
        <w:t xml:space="preserve"> </w:t>
      </w:r>
      <w:r w:rsidRPr="0099051E">
        <w:rPr>
          <w:color w:val="000000"/>
          <w:lang w:val="en-US"/>
        </w:rPr>
        <w:t xml:space="preserve">Prosopographisches Lexikon der Palaiologenzeit. Wien, 1976-1996. </w:t>
      </w:r>
      <w:r>
        <w:rPr>
          <w:color w:val="000000"/>
        </w:rPr>
        <w:t xml:space="preserve">Bd. I - XII. </w:t>
      </w:r>
      <w:r>
        <w:rPr>
          <w:color w:val="000000"/>
          <w:lang w:bidi="ru-RU"/>
        </w:rPr>
        <w:t xml:space="preserve">(далее </w:t>
      </w:r>
      <w:r>
        <w:rPr>
          <w:color w:val="000000"/>
        </w:rPr>
        <w:t xml:space="preserve">- PLP). </w:t>
      </w:r>
      <w:r>
        <w:rPr>
          <w:color w:val="000000"/>
          <w:lang w:bidi="ru-RU"/>
        </w:rPr>
        <w:t>В подготовке отдельных томов принимали участие также В. Зайбт, М. Валк, Э. Кис- лингер, А. Нейхольд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1E" w:rsidRDefault="0099051E">
    <w:pPr>
      <w:rPr>
        <w:sz w:val="2"/>
        <w:szCs w:val="2"/>
      </w:rPr>
    </w:pPr>
    <w:r w:rsidRPr="00E55E63">
      <w:rPr>
        <w:sz w:val="24"/>
        <w:szCs w:val="24"/>
        <w:lang w:bidi="ru-RU"/>
      </w:rPr>
      <w:pict>
        <v:shapetype id="_x0000_t202" coordsize="21600,21600" o:spt="202" path="m,l,21600r21600,l21600,xe">
          <v:stroke joinstyle="miter"/>
          <v:path gradientshapeok="t" o:connecttype="rect"/>
        </v:shapetype>
        <v:shape id="_x0000_s609470" type="#_x0000_t202" style="position:absolute;left:0;text-align:left;margin-left:382.3pt;margin-top:326.75pt;width:74.75pt;height:11.9pt;z-index:-251620352;mso-wrap-style:none;mso-wrap-distance-left:5pt;mso-wrap-distance-right:5pt;mso-position-horizontal-relative:page;mso-position-vertical-relative:page" wrapcoords="0 0" filled="f" stroked="f">
          <v:textbox style="mso-fit-shape-to-text:t" inset="0,0,0,0">
            <w:txbxContent>
              <w:p w:rsidR="0099051E" w:rsidRDefault="0099051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1E" w:rsidRDefault="0099051E">
    <w:pPr>
      <w:rPr>
        <w:sz w:val="2"/>
        <w:szCs w:val="2"/>
      </w:rPr>
    </w:pPr>
    <w:r w:rsidRPr="00E55E63">
      <w:rPr>
        <w:sz w:val="24"/>
        <w:szCs w:val="24"/>
        <w:lang w:bidi="ru-RU"/>
      </w:rPr>
      <w:pict>
        <v:shapetype id="_x0000_t202" coordsize="21600,21600" o:spt="202" path="m,l,21600r21600,l21600,xe">
          <v:stroke joinstyle="miter"/>
          <v:path gradientshapeok="t" o:connecttype="rect"/>
        </v:shapetype>
        <v:shape id="_x0000_s609471" type="#_x0000_t202" style="position:absolute;left:0;text-align:left;margin-left:371.45pt;margin-top:229.3pt;width:97.15pt;height:9.6pt;z-index:-251619328;mso-wrap-style:none;mso-wrap-distance-left:5pt;mso-wrap-distance-right:5pt;mso-position-horizontal-relative:page;mso-position-vertical-relative:page" wrapcoords="0 0" filled="f" stroked="f">
          <v:textbox style="mso-fit-shape-to-text:t" inset="0,0,0,0">
            <w:txbxContent>
              <w:p w:rsidR="0099051E" w:rsidRDefault="0099051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1E" w:rsidRDefault="0099051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1E" w:rsidRDefault="0099051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1E" w:rsidRDefault="0099051E">
    <w:pPr>
      <w:rPr>
        <w:sz w:val="2"/>
        <w:szCs w:val="2"/>
      </w:rPr>
    </w:pPr>
    <w:r w:rsidRPr="00E55E63">
      <w:rPr>
        <w:sz w:val="24"/>
        <w:szCs w:val="24"/>
        <w:lang w:bidi="ru-RU"/>
      </w:rPr>
      <w:pict>
        <v:shapetype id="_x0000_t202" coordsize="21600,21600" o:spt="202" path="m,l,21600r21600,l21600,xe">
          <v:stroke joinstyle="miter"/>
          <v:path gradientshapeok="t" o:connecttype="rect"/>
        </v:shapetype>
        <v:shape id="_x0000_s609472" type="#_x0000_t202" style="position:absolute;left:0;text-align:left;margin-left:416.25pt;margin-top:227.15pt;width:9.85pt;height:8.25pt;z-index:-251618304;mso-wrap-style:none;mso-wrap-distance-left:5pt;mso-wrap-distance-right:5pt;mso-position-horizontal-relative:page;mso-position-vertical-relative:page" wrapcoords="0 0" filled="f" stroked="f">
          <v:textbox style="mso-fit-shape-to-text:t" inset="0,0,0,0">
            <w:txbxContent>
              <w:p w:rsidR="0099051E" w:rsidRDefault="0099051E">
                <w:pPr>
                  <w:spacing w:line="240" w:lineRule="auto"/>
                </w:pPr>
                <w:fldSimple w:instr=" PAGE \* MERGEFORMAT ">
                  <w:r w:rsidRPr="0099051E">
                    <w:rPr>
                      <w:rStyle w:val="afffff9"/>
                      <w:noProof/>
                    </w:rPr>
                    <w:t>23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3034" w:rsidRDefault="001E3034"/>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3034" w:rsidRDefault="001E3034"/>
            </w:txbxContent>
          </v:textbox>
          <w10:wrap anchorx="page" anchory="page"/>
        </v:shape>
      </w:pict>
    </w:r>
  </w:p>
  <w:p w:rsidR="001E3034" w:rsidRPr="005856C0" w:rsidRDefault="001E30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A4BBF"/>
    <w:multiLevelType w:val="multilevel"/>
    <w:tmpl w:val="3604A1C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202498"/>
    <w:multiLevelType w:val="multilevel"/>
    <w:tmpl w:val="2D5C6A4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7D0921"/>
    <w:multiLevelType w:val="multilevel"/>
    <w:tmpl w:val="DDAEEF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134976"/>
    <w:multiLevelType w:val="multilevel"/>
    <w:tmpl w:val="CBAAF67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DF4482"/>
    <w:multiLevelType w:val="multilevel"/>
    <w:tmpl w:val="F7AAD21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EA21CF0"/>
    <w:multiLevelType w:val="multilevel"/>
    <w:tmpl w:val="DA047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AF7DAA"/>
    <w:multiLevelType w:val="multilevel"/>
    <w:tmpl w:val="91AAAD84"/>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008038D"/>
    <w:multiLevelType w:val="multilevel"/>
    <w:tmpl w:val="C68A1C5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F576EB"/>
    <w:multiLevelType w:val="multilevel"/>
    <w:tmpl w:val="AC5CDBF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776E12"/>
    <w:multiLevelType w:val="multilevel"/>
    <w:tmpl w:val="ED0A41F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AB0F9B"/>
    <w:multiLevelType w:val="multilevel"/>
    <w:tmpl w:val="BECC3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F86D30"/>
    <w:multiLevelType w:val="multilevel"/>
    <w:tmpl w:val="2ECE0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0ED3BE5"/>
    <w:multiLevelType w:val="multilevel"/>
    <w:tmpl w:val="0592EC8A"/>
    <w:lvl w:ilvl="0">
      <w:start w:val="197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944A0E"/>
    <w:multiLevelType w:val="multilevel"/>
    <w:tmpl w:val="6088A3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99725E"/>
    <w:multiLevelType w:val="multilevel"/>
    <w:tmpl w:val="B33EC1C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25D5895"/>
    <w:multiLevelType w:val="multilevel"/>
    <w:tmpl w:val="38265E9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DB22FE"/>
    <w:multiLevelType w:val="multilevel"/>
    <w:tmpl w:val="47EED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A283062"/>
    <w:multiLevelType w:val="multilevel"/>
    <w:tmpl w:val="C4D6B8D4"/>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3E5720"/>
    <w:multiLevelType w:val="multilevel"/>
    <w:tmpl w:val="401AB3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423650"/>
    <w:multiLevelType w:val="multilevel"/>
    <w:tmpl w:val="917E02C8"/>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5C0A96"/>
    <w:multiLevelType w:val="multilevel"/>
    <w:tmpl w:val="AF30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C86D21"/>
    <w:multiLevelType w:val="multilevel"/>
    <w:tmpl w:val="B7CCBC3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2E3AFF"/>
    <w:multiLevelType w:val="multilevel"/>
    <w:tmpl w:val="FE2C84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003071"/>
    <w:multiLevelType w:val="multilevel"/>
    <w:tmpl w:val="374A7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D4520E"/>
    <w:multiLevelType w:val="multilevel"/>
    <w:tmpl w:val="412CBA6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70344A"/>
    <w:multiLevelType w:val="multilevel"/>
    <w:tmpl w:val="548A8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755386"/>
    <w:multiLevelType w:val="multilevel"/>
    <w:tmpl w:val="20FE0BD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044A66"/>
    <w:multiLevelType w:val="multilevel"/>
    <w:tmpl w:val="F50C8FD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C17C39"/>
    <w:multiLevelType w:val="multilevel"/>
    <w:tmpl w:val="B406D0DE"/>
    <w:lvl w:ilvl="0">
      <w:start w:val="1"/>
      <w:numFmt w:val="decimal"/>
      <w:lvlText w:val="1.%1."/>
      <w:lvlJc w:val="left"/>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390E51"/>
    <w:multiLevelType w:val="multilevel"/>
    <w:tmpl w:val="F958397A"/>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A004AE"/>
    <w:multiLevelType w:val="multilevel"/>
    <w:tmpl w:val="4CF4813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993F99"/>
    <w:multiLevelType w:val="multilevel"/>
    <w:tmpl w:val="03A2B8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7F140D"/>
    <w:multiLevelType w:val="multilevel"/>
    <w:tmpl w:val="D874860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042177"/>
    <w:multiLevelType w:val="multilevel"/>
    <w:tmpl w:val="0D16560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CA0139C"/>
    <w:multiLevelType w:val="multilevel"/>
    <w:tmpl w:val="ECDC518A"/>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8210CC"/>
    <w:multiLevelType w:val="multilevel"/>
    <w:tmpl w:val="4BE05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4">
    <w:nsid w:val="751C7AAF"/>
    <w:multiLevelType w:val="multilevel"/>
    <w:tmpl w:val="D97E6DB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D10D21"/>
    <w:multiLevelType w:val="multilevel"/>
    <w:tmpl w:val="A25E603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731C65"/>
    <w:multiLevelType w:val="multilevel"/>
    <w:tmpl w:val="E854771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A724DB"/>
    <w:multiLevelType w:val="multilevel"/>
    <w:tmpl w:val="48AC3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0"/>
  </w:num>
  <w:num w:numId="7">
    <w:abstractNumId w:val="100"/>
  </w:num>
  <w:num w:numId="8">
    <w:abstractNumId w:val="72"/>
  </w:num>
  <w:num w:numId="9">
    <w:abstractNumId w:val="99"/>
  </w:num>
  <w:num w:numId="10">
    <w:abstractNumId w:val="119"/>
  </w:num>
  <w:num w:numId="11">
    <w:abstractNumId w:val="127"/>
  </w:num>
  <w:num w:numId="12">
    <w:abstractNumId w:val="110"/>
  </w:num>
  <w:num w:numId="13">
    <w:abstractNumId w:val="95"/>
  </w:num>
  <w:num w:numId="14">
    <w:abstractNumId w:val="94"/>
  </w:num>
  <w:num w:numId="15">
    <w:abstractNumId w:val="112"/>
  </w:num>
  <w:num w:numId="16">
    <w:abstractNumId w:val="84"/>
  </w:num>
  <w:num w:numId="17">
    <w:abstractNumId w:val="109"/>
  </w:num>
  <w:num w:numId="18">
    <w:abstractNumId w:val="113"/>
  </w:num>
  <w:num w:numId="19">
    <w:abstractNumId w:val="118"/>
  </w:num>
  <w:num w:numId="20">
    <w:abstractNumId w:val="120"/>
  </w:num>
  <w:num w:numId="21">
    <w:abstractNumId w:val="91"/>
  </w:num>
  <w:num w:numId="22">
    <w:abstractNumId w:val="114"/>
  </w:num>
  <w:num w:numId="23">
    <w:abstractNumId w:val="75"/>
  </w:num>
  <w:num w:numId="24">
    <w:abstractNumId w:val="111"/>
  </w:num>
  <w:num w:numId="25">
    <w:abstractNumId w:val="105"/>
  </w:num>
  <w:num w:numId="26">
    <w:abstractNumId w:val="124"/>
  </w:num>
  <w:num w:numId="27">
    <w:abstractNumId w:val="117"/>
  </w:num>
  <w:num w:numId="28">
    <w:abstractNumId w:val="92"/>
  </w:num>
  <w:num w:numId="29">
    <w:abstractNumId w:val="81"/>
  </w:num>
  <w:num w:numId="30">
    <w:abstractNumId w:val="116"/>
  </w:num>
  <w:num w:numId="31">
    <w:abstractNumId w:val="98"/>
  </w:num>
  <w:num w:numId="32">
    <w:abstractNumId w:val="125"/>
  </w:num>
  <w:num w:numId="33">
    <w:abstractNumId w:val="126"/>
  </w:num>
  <w:num w:numId="34">
    <w:abstractNumId w:val="122"/>
  </w:num>
  <w:num w:numId="35">
    <w:abstractNumId w:val="107"/>
  </w:num>
  <w:num w:numId="36">
    <w:abstractNumId w:val="97"/>
  </w:num>
  <w:num w:numId="37">
    <w:abstractNumId w:val="115"/>
  </w:num>
  <w:num w:numId="38">
    <w:abstractNumId w:val="103"/>
  </w:num>
  <w:num w:numId="39">
    <w:abstractNumId w:val="93"/>
  </w:num>
  <w:num w:numId="40">
    <w:abstractNumId w:val="121"/>
  </w:num>
  <w:num w:numId="41">
    <w:abstractNumId w:val="106"/>
  </w:num>
  <w:num w:numId="42">
    <w:abstractNumId w:val="89"/>
  </w:num>
  <w:num w:numId="43">
    <w:abstractNumId w:val="82"/>
  </w:num>
  <w:num w:numId="44">
    <w:abstractNumId w:val="108"/>
  </w:num>
  <w:num w:numId="45">
    <w:abstractNumId w:val="10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file:///iovf/Q"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0B964-556F-4B15-A1FC-015C141E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36</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2020-07-23T19:05:00Z</dcterms:created>
  <dcterms:modified xsi:type="dcterms:W3CDTF">2020-07-28T05:40:00Z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