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FE7806" w:rsidRDefault="00FE7806" w:rsidP="00FE7806">
      <w:r w:rsidRPr="00FE7806">
        <w:rPr>
          <w:rFonts w:ascii="Times New Roman" w:eastAsia="Times New Roman" w:hAnsi="Times New Roman" w:cs="Times New Roman"/>
          <w:b/>
          <w:color w:val="000000"/>
          <w:kern w:val="0"/>
          <w:sz w:val="24"/>
          <w:szCs w:val="24"/>
          <w:lang w:val="uk-UA" w:eastAsia="uk-UA"/>
        </w:rPr>
        <w:t>Ільків Мар’яна Михайлівна,</w:t>
      </w:r>
      <w:r w:rsidRPr="00FE7806">
        <w:rPr>
          <w:rFonts w:ascii="Times New Roman" w:eastAsia="Times New Roman" w:hAnsi="Times New Roman" w:cs="Times New Roman"/>
          <w:color w:val="000000"/>
          <w:kern w:val="0"/>
          <w:sz w:val="24"/>
          <w:szCs w:val="24"/>
          <w:lang w:val="uk-UA" w:eastAsia="uk-UA"/>
        </w:rPr>
        <w:t xml:space="preserve"> асистент кафедри хірургічної стоматології </w:t>
      </w:r>
      <w:r w:rsidRPr="00FE7806">
        <w:rPr>
          <w:rFonts w:ascii="Times New Roman" w:eastAsia="Calibri" w:hAnsi="Times New Roman" w:cs="Times New Roman"/>
          <w:color w:val="000000"/>
          <w:kern w:val="0"/>
          <w:sz w:val="24"/>
          <w:szCs w:val="24"/>
          <w:lang w:val="uk-UA" w:eastAsia="en-US"/>
        </w:rPr>
        <w:t xml:space="preserve">Івано-Франківського національного медичного університету. </w:t>
      </w:r>
      <w:r w:rsidRPr="00FE7806">
        <w:rPr>
          <w:rFonts w:ascii="Times New Roman" w:eastAsia="Calibri" w:hAnsi="Times New Roman" w:cs="Times New Roman"/>
          <w:bCs/>
          <w:color w:val="000000"/>
          <w:kern w:val="0"/>
          <w:sz w:val="24"/>
          <w:szCs w:val="24"/>
          <w:lang w:val="uk-UA" w:eastAsia="uk-UA"/>
        </w:rPr>
        <w:t>Назва дисертації:</w:t>
      </w:r>
      <w:r w:rsidRPr="00FE7806">
        <w:rPr>
          <w:rFonts w:ascii="Times New Roman" w:eastAsia="Calibri" w:hAnsi="Times New Roman" w:cs="Times New Roman"/>
          <w:color w:val="000000"/>
          <w:kern w:val="0"/>
          <w:sz w:val="24"/>
          <w:szCs w:val="24"/>
          <w:lang w:val="uk-UA" w:eastAsia="uk-UA"/>
        </w:rPr>
        <w:t xml:space="preserve"> </w:t>
      </w:r>
      <w:r w:rsidRPr="00FE7806">
        <w:rPr>
          <w:rFonts w:ascii="Times New Roman" w:eastAsia="Calibri" w:hAnsi="Times New Roman" w:cs="Times New Roman"/>
          <w:kern w:val="0"/>
          <w:sz w:val="24"/>
          <w:szCs w:val="24"/>
          <w:lang w:val="uk-UA" w:eastAsia="en-US"/>
        </w:rPr>
        <w:t>«Клініко-патогенетичне обґрунтування застосування аутогелю фібрину збагаченого тромбоцитами в комплексному лікуванні генералізованого пародонтиту</w:t>
      </w:r>
      <w:r w:rsidRPr="00FE7806">
        <w:rPr>
          <w:rFonts w:ascii="Times New Roman" w:eastAsia="Calibri" w:hAnsi="Times New Roman" w:cs="Times New Roman"/>
          <w:b/>
          <w:kern w:val="0"/>
          <w:sz w:val="24"/>
          <w:szCs w:val="24"/>
          <w:lang w:val="uk-UA" w:eastAsia="en-US"/>
        </w:rPr>
        <w:t>»</w:t>
      </w:r>
      <w:r w:rsidRPr="00FE7806">
        <w:rPr>
          <w:rFonts w:ascii="Times New Roman" w:eastAsia="Calibri" w:hAnsi="Times New Roman" w:cs="Times New Roman"/>
          <w:kern w:val="0"/>
          <w:sz w:val="24"/>
          <w:szCs w:val="24"/>
          <w:lang w:val="uk-UA" w:eastAsia="en-US"/>
        </w:rPr>
        <w:t xml:space="preserve">. </w:t>
      </w:r>
      <w:r w:rsidRPr="00FE7806">
        <w:rPr>
          <w:rFonts w:ascii="Times New Roman" w:eastAsia="Calibri" w:hAnsi="Times New Roman" w:cs="Times New Roman"/>
          <w:bCs/>
          <w:iCs/>
          <w:color w:val="000000"/>
          <w:kern w:val="0"/>
          <w:sz w:val="24"/>
          <w:szCs w:val="24"/>
          <w:lang w:val="uk-UA" w:eastAsia="uk-UA"/>
        </w:rPr>
        <w:t>Шифр та назва спеціальності</w:t>
      </w:r>
      <w:r w:rsidRPr="00FE7806">
        <w:rPr>
          <w:rFonts w:ascii="Times New Roman" w:eastAsia="Calibri" w:hAnsi="Times New Roman" w:cs="Times New Roman"/>
          <w:color w:val="000000"/>
          <w:kern w:val="0"/>
          <w:sz w:val="24"/>
          <w:szCs w:val="24"/>
          <w:lang w:val="uk-UA" w:eastAsia="uk-UA"/>
        </w:rPr>
        <w:t xml:space="preserve"> – </w:t>
      </w:r>
      <w:r w:rsidRPr="00FE7806">
        <w:rPr>
          <w:rFonts w:ascii="Times New Roman" w:eastAsia="Calibri" w:hAnsi="Times New Roman" w:cs="Times New Roman"/>
          <w:kern w:val="0"/>
          <w:sz w:val="24"/>
          <w:lang w:val="uk-UA" w:eastAsia="uk-UA"/>
        </w:rPr>
        <w:t>14.01.22 – стоматологія</w:t>
      </w:r>
      <w:r w:rsidRPr="00FE7806">
        <w:rPr>
          <w:rFonts w:ascii="Times New Roman" w:eastAsia="Calibri" w:hAnsi="Times New Roman" w:cs="Times New Roman"/>
          <w:color w:val="000000"/>
          <w:kern w:val="0"/>
          <w:sz w:val="24"/>
          <w:szCs w:val="24"/>
          <w:lang w:val="uk-UA" w:eastAsia="uk-UA"/>
        </w:rPr>
        <w:t xml:space="preserve">. </w:t>
      </w:r>
      <w:r w:rsidRPr="00FE7806">
        <w:rPr>
          <w:rFonts w:ascii="Times New Roman" w:eastAsia="Calibri" w:hAnsi="Times New Roman" w:cs="Times New Roman"/>
          <w:bCs/>
          <w:iCs/>
          <w:color w:val="000000"/>
          <w:kern w:val="0"/>
          <w:sz w:val="24"/>
          <w:szCs w:val="24"/>
          <w:lang w:val="uk-UA" w:eastAsia="uk-UA"/>
        </w:rPr>
        <w:t>Спецрада</w:t>
      </w:r>
      <w:r w:rsidRPr="00FE7806">
        <w:rPr>
          <w:rFonts w:ascii="Times New Roman" w:eastAsia="Calibri" w:hAnsi="Times New Roman" w:cs="Times New Roman"/>
          <w:color w:val="000000"/>
          <w:kern w:val="0"/>
          <w:sz w:val="24"/>
          <w:szCs w:val="24"/>
          <w:lang w:val="uk-UA" w:eastAsia="uk-UA"/>
        </w:rPr>
        <w:t xml:space="preserve"> </w:t>
      </w:r>
      <w:r w:rsidRPr="00FE7806">
        <w:rPr>
          <w:rFonts w:ascii="Times New Roman" w:eastAsia="Calibri" w:hAnsi="Times New Roman" w:cs="Times New Roman"/>
          <w:kern w:val="0"/>
          <w:sz w:val="24"/>
          <w:szCs w:val="24"/>
          <w:lang w:val="uk-UA" w:eastAsia="en-US"/>
        </w:rPr>
        <w:t>Д</w:t>
      </w:r>
      <w:r w:rsidRPr="00FE7806">
        <w:rPr>
          <w:rFonts w:ascii="Times New Roman" w:eastAsia="Calibri" w:hAnsi="Times New Roman" w:cs="Times New Roman"/>
          <w:kern w:val="0"/>
          <w:sz w:val="24"/>
          <w:szCs w:val="24"/>
          <w:lang w:eastAsia="en-US"/>
        </w:rPr>
        <w:t xml:space="preserve"> </w:t>
      </w:r>
      <w:r w:rsidRPr="00FE7806">
        <w:rPr>
          <w:rFonts w:ascii="Times New Roman" w:eastAsia="Calibri" w:hAnsi="Times New Roman" w:cs="Times New Roman"/>
          <w:kern w:val="0"/>
          <w:sz w:val="24"/>
          <w:szCs w:val="24"/>
          <w:lang w:val="uk-UA" w:eastAsia="en-US"/>
        </w:rPr>
        <w:t xml:space="preserve">20.601.01 </w:t>
      </w:r>
      <w:r w:rsidRPr="00FE7806">
        <w:rPr>
          <w:rFonts w:ascii="Times New Roman" w:eastAsia="Calibri" w:hAnsi="Times New Roman" w:cs="Times New Roman"/>
          <w:color w:val="000000"/>
          <w:kern w:val="0"/>
          <w:sz w:val="24"/>
          <w:szCs w:val="24"/>
          <w:lang w:val="uk-UA" w:eastAsia="en-US"/>
        </w:rPr>
        <w:t>Івано-Франківського національного медичного університету</w:t>
      </w:r>
    </w:p>
    <w:sectPr w:rsidR="00F95DD1" w:rsidRPr="00FE780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EB4DE6">
                <w:pPr>
                  <w:spacing w:line="240" w:lineRule="auto"/>
                </w:pPr>
                <w:fldSimple w:instr=" PAGE \* MERGEFORMAT ">
                  <w:r w:rsidR="00454E6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EB4DE6">
                <w:pPr>
                  <w:spacing w:line="240" w:lineRule="auto"/>
                </w:pPr>
                <w:fldSimple w:instr=" PAGE \* MERGEFORMAT ">
                  <w:r w:rsidR="00FE7806" w:rsidRPr="00FE780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EB4DE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EB4DE6">
                  <w:pPr>
                    <w:spacing w:line="240" w:lineRule="auto"/>
                  </w:pPr>
                  <w:fldSimple w:instr=" PAGE \* MERGEFORMAT ">
                    <w:r w:rsidR="00454E67"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EB4DE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1E10-294A-4FF7-B88F-3DA18663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63</Words>
  <Characters>363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2021-03-16T10:51:00Z</dcterms:created>
  <dcterms:modified xsi:type="dcterms:W3CDTF">2021-03-16T11:16:00Z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