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FBBC" w14:textId="133611EF" w:rsidR="00E43EA9" w:rsidRDefault="00E250EF" w:rsidP="00E250E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Желіба Олександр Володимирович. Методичні засади використання умовно-графічної наочності у процесі навчання всесвітньої історії в 10-11 класах: дисертація канд. пед. наук: 13.00.02 / Національний педагогічний ун-т ім. М.П.Драгоманова. - К., 2003</w:t>
      </w:r>
    </w:p>
    <w:p w14:paraId="0A8C907D" w14:textId="77777777" w:rsidR="00E250EF" w:rsidRPr="00E250EF" w:rsidRDefault="00E250EF" w:rsidP="00E250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Желіба О.В. Методичні засади використання умовно-графічної наочності у процесі навчання всесвітньої історії в 10-11 класах. – Рукопис.</w:t>
      </w:r>
    </w:p>
    <w:p w14:paraId="4D8FC448" w14:textId="77777777" w:rsidR="00E250EF" w:rsidRPr="00E250EF" w:rsidRDefault="00E250EF" w:rsidP="00E250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0E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13.00.02. – теорія та методика навчання історії. Національний педагогічний університет імені М.П. Драгоманова, Київ, 2003.</w:t>
      </w:r>
    </w:p>
    <w:p w14:paraId="1F69D2D4" w14:textId="77777777" w:rsidR="00E250EF" w:rsidRPr="00E250EF" w:rsidRDefault="00E250EF" w:rsidP="00E250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0EF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Дослідження</w:t>
      </w:r>
      <w:r w:rsidRPr="00E250E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E250EF">
        <w:rPr>
          <w:rFonts w:ascii="Times New Roman" w:eastAsia="Times New Roman" w:hAnsi="Times New Roman" w:cs="Times New Roman"/>
          <w:color w:val="000000"/>
          <w:sz w:val="27"/>
          <w:szCs w:val="27"/>
        </w:rPr>
        <w:t>містить розробку системи використання умовно-графічної наочності на уроках всесвітньої історії в 10–11-х класах, зокрема аналіз історії розробки проблеми, її сучасного стану в Україні та за кордоном; класифікацію умовно-графічної наочності, характеристику окремих структурних елементів кожного виду умовно-графічної наочності і на цій основі визначення їх дидактичних можливостей; розробку методики використання умовно-графічної наочності на уроках всесвітньої історії в старших класах; аналіз масштабу впливу розроблених класифікацій на ефективність роботи учителів всесвітньої історії і на якість навчальних досягнень учнів із всесвітньої історії в 10–11-х класах. Підсумки експерименту дозволяють констатувати стабільний позитивний ефект від використання системи креслярських засобів на уроках історії та методів роботи з ними.</w:t>
      </w:r>
    </w:p>
    <w:p w14:paraId="1C5AC59C" w14:textId="77777777" w:rsidR="00E250EF" w:rsidRPr="00E250EF" w:rsidRDefault="00E250EF" w:rsidP="00E250EF"/>
    <w:sectPr w:rsidR="00E250EF" w:rsidRPr="00E250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908BC" w14:textId="77777777" w:rsidR="00145644" w:rsidRDefault="00145644">
      <w:pPr>
        <w:spacing w:after="0" w:line="240" w:lineRule="auto"/>
      </w:pPr>
      <w:r>
        <w:separator/>
      </w:r>
    </w:p>
  </w:endnote>
  <w:endnote w:type="continuationSeparator" w:id="0">
    <w:p w14:paraId="6E091FBB" w14:textId="77777777" w:rsidR="00145644" w:rsidRDefault="00145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E27A" w14:textId="77777777" w:rsidR="00145644" w:rsidRDefault="00145644">
      <w:pPr>
        <w:spacing w:after="0" w:line="240" w:lineRule="auto"/>
      </w:pPr>
      <w:r>
        <w:separator/>
      </w:r>
    </w:p>
  </w:footnote>
  <w:footnote w:type="continuationSeparator" w:id="0">
    <w:p w14:paraId="4DC3B30C" w14:textId="77777777" w:rsidR="00145644" w:rsidRDefault="00145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56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644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24635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4763</cp:revision>
  <dcterms:created xsi:type="dcterms:W3CDTF">2024-06-20T08:51:00Z</dcterms:created>
  <dcterms:modified xsi:type="dcterms:W3CDTF">2024-07-15T09:52:00Z</dcterms:modified>
  <cp:category/>
</cp:coreProperties>
</file>