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128BA" w:rsidRDefault="002128BA" w:rsidP="002128B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Компромисс в российском уголовном праве</w:t>
      </w:r>
    </w:p>
    <w:p w:rsidR="002128BA" w:rsidRDefault="002128BA" w:rsidP="002128BA">
      <w:pPr>
        <w:spacing w:line="270" w:lineRule="atLeast"/>
        <w:rPr>
          <w:rFonts w:ascii="Verdana" w:hAnsi="Verdana"/>
          <w:b/>
          <w:bCs/>
          <w:color w:val="000000"/>
          <w:sz w:val="18"/>
          <w:szCs w:val="18"/>
        </w:rPr>
      </w:pPr>
      <w:r>
        <w:rPr>
          <w:rFonts w:ascii="Verdana" w:hAnsi="Verdana"/>
          <w:b/>
          <w:bCs/>
          <w:color w:val="000000"/>
          <w:sz w:val="18"/>
          <w:szCs w:val="18"/>
        </w:rPr>
        <w:t>Год: </w:t>
      </w:r>
    </w:p>
    <w:p w:rsidR="002128BA" w:rsidRDefault="002128BA" w:rsidP="002128BA">
      <w:pPr>
        <w:spacing w:line="270" w:lineRule="atLeast"/>
        <w:rPr>
          <w:rFonts w:ascii="Verdana" w:hAnsi="Verdana"/>
          <w:color w:val="000000"/>
          <w:sz w:val="18"/>
          <w:szCs w:val="18"/>
        </w:rPr>
      </w:pPr>
      <w:r>
        <w:rPr>
          <w:rFonts w:ascii="Verdana" w:hAnsi="Verdana"/>
          <w:color w:val="000000"/>
          <w:sz w:val="18"/>
          <w:szCs w:val="18"/>
        </w:rPr>
        <w:t>2013</w:t>
      </w:r>
    </w:p>
    <w:p w:rsidR="002128BA" w:rsidRDefault="002128BA" w:rsidP="002128B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128BA" w:rsidRDefault="002128BA" w:rsidP="002128BA">
      <w:pPr>
        <w:spacing w:line="270" w:lineRule="atLeast"/>
        <w:rPr>
          <w:rFonts w:ascii="Verdana" w:hAnsi="Verdana"/>
          <w:color w:val="000000"/>
          <w:sz w:val="18"/>
          <w:szCs w:val="18"/>
        </w:rPr>
      </w:pPr>
      <w:r>
        <w:rPr>
          <w:rFonts w:ascii="Verdana" w:hAnsi="Verdana"/>
          <w:color w:val="000000"/>
          <w:sz w:val="18"/>
          <w:szCs w:val="18"/>
        </w:rPr>
        <w:t>Терских, Анна Ильинична</w:t>
      </w:r>
    </w:p>
    <w:p w:rsidR="002128BA" w:rsidRDefault="002128BA" w:rsidP="002128B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128BA" w:rsidRDefault="002128BA" w:rsidP="002128B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128BA" w:rsidRDefault="002128BA" w:rsidP="002128B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128BA" w:rsidRDefault="002128BA" w:rsidP="002128BA">
      <w:pPr>
        <w:spacing w:line="270" w:lineRule="atLeast"/>
        <w:rPr>
          <w:rFonts w:ascii="Verdana" w:hAnsi="Verdana"/>
          <w:color w:val="000000"/>
          <w:sz w:val="18"/>
          <w:szCs w:val="18"/>
        </w:rPr>
      </w:pPr>
      <w:r>
        <w:rPr>
          <w:rFonts w:ascii="Verdana" w:hAnsi="Verdana"/>
          <w:color w:val="000000"/>
          <w:sz w:val="18"/>
          <w:szCs w:val="18"/>
        </w:rPr>
        <w:t>Екатеринбург</w:t>
      </w:r>
    </w:p>
    <w:p w:rsidR="002128BA" w:rsidRDefault="002128BA" w:rsidP="002128B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128BA" w:rsidRDefault="002128BA" w:rsidP="002128BA">
      <w:pPr>
        <w:spacing w:line="270" w:lineRule="atLeast"/>
        <w:rPr>
          <w:rFonts w:ascii="Verdana" w:hAnsi="Verdana"/>
          <w:color w:val="000000"/>
          <w:sz w:val="18"/>
          <w:szCs w:val="18"/>
        </w:rPr>
      </w:pPr>
      <w:r>
        <w:rPr>
          <w:rFonts w:ascii="Verdana" w:hAnsi="Verdana"/>
          <w:color w:val="000000"/>
          <w:sz w:val="18"/>
          <w:szCs w:val="18"/>
        </w:rPr>
        <w:t>12.00.08</w:t>
      </w:r>
    </w:p>
    <w:p w:rsidR="002128BA" w:rsidRDefault="002128BA" w:rsidP="002128B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128BA" w:rsidRDefault="002128BA" w:rsidP="002128B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2128BA" w:rsidRDefault="002128BA" w:rsidP="002128B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128BA" w:rsidRDefault="002128BA" w:rsidP="002128BA">
      <w:pPr>
        <w:spacing w:line="270" w:lineRule="atLeast"/>
        <w:rPr>
          <w:rFonts w:ascii="Verdana" w:hAnsi="Verdana"/>
          <w:color w:val="000000"/>
          <w:sz w:val="18"/>
          <w:szCs w:val="18"/>
        </w:rPr>
      </w:pPr>
      <w:r>
        <w:rPr>
          <w:rFonts w:ascii="Verdana" w:hAnsi="Verdana"/>
          <w:color w:val="000000"/>
          <w:sz w:val="18"/>
          <w:szCs w:val="18"/>
        </w:rPr>
        <w:t>217</w:t>
      </w:r>
    </w:p>
    <w:p w:rsidR="002128BA" w:rsidRDefault="002128BA" w:rsidP="002128B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Терских, Анна Ильинична</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Компромисс</w:t>
      </w:r>
      <w:r>
        <w:rPr>
          <w:rStyle w:val="WW8Num3z0"/>
          <w:rFonts w:ascii="Verdana" w:hAnsi="Verdana"/>
          <w:color w:val="000000"/>
          <w:sz w:val="18"/>
          <w:szCs w:val="18"/>
        </w:rPr>
        <w:t> </w:t>
      </w:r>
      <w:r>
        <w:rPr>
          <w:rFonts w:ascii="Verdana" w:hAnsi="Verdana"/>
          <w:color w:val="000000"/>
          <w:sz w:val="18"/>
          <w:szCs w:val="18"/>
        </w:rPr>
        <w:t>в уголовном праве: правовая природа и значение</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Институт компромисса в системе уголовно-правовых норм.11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Уголовно-правовой компромисс: социальная сущность и признаки.27</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Компромисс в соотношении с основными уголовно-правовыми категориями.41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Компромисс в рамках уголовного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Уголовно-правовой компромисс как</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.65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Юридическое содержание уголовно-правового компромисса.85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Положительное</w:t>
      </w:r>
      <w:r>
        <w:rPr>
          <w:rStyle w:val="WW8Num3z0"/>
          <w:rFonts w:ascii="Verdana" w:hAnsi="Verdana"/>
          <w:color w:val="000000"/>
          <w:sz w:val="18"/>
          <w:szCs w:val="18"/>
        </w:rPr>
        <w:t> </w:t>
      </w:r>
      <w:r>
        <w:rPr>
          <w:rStyle w:val="WW8Num4z0"/>
          <w:rFonts w:ascii="Verdana" w:hAnsi="Verdana"/>
          <w:color w:val="4682B4"/>
          <w:sz w:val="18"/>
          <w:szCs w:val="18"/>
        </w:rPr>
        <w:t>посткриминальное</w:t>
      </w:r>
      <w:r>
        <w:rPr>
          <w:rStyle w:val="WW8Num3z0"/>
          <w:rFonts w:ascii="Verdana" w:hAnsi="Verdana"/>
          <w:color w:val="000000"/>
          <w:sz w:val="18"/>
          <w:szCs w:val="18"/>
        </w:rPr>
        <w:t> </w:t>
      </w:r>
      <w:r>
        <w:rPr>
          <w:rFonts w:ascii="Verdana" w:hAnsi="Verdana"/>
          <w:color w:val="000000"/>
          <w:sz w:val="18"/>
          <w:szCs w:val="18"/>
        </w:rPr>
        <w:t>поведение преступника как юридический факт уголовно-правового компромисса.111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Теоретические проблемы совершенствования норм уголовного законодательства, предусматривающих компромисс государства с лицом,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преступление</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Институт компромисса в</w:t>
      </w:r>
      <w:r>
        <w:rPr>
          <w:rStyle w:val="WW8Num3z0"/>
          <w:rFonts w:ascii="Verdana" w:hAnsi="Verdana"/>
          <w:color w:val="000000"/>
          <w:sz w:val="18"/>
          <w:szCs w:val="18"/>
        </w:rPr>
        <w:t> </w:t>
      </w:r>
      <w:r>
        <w:rPr>
          <w:rStyle w:val="WW8Num4z0"/>
          <w:rFonts w:ascii="Verdana" w:hAnsi="Verdana"/>
          <w:color w:val="4682B4"/>
          <w:sz w:val="18"/>
          <w:szCs w:val="18"/>
        </w:rPr>
        <w:t>уголовном</w:t>
      </w:r>
      <w:r>
        <w:rPr>
          <w:rStyle w:val="WW8Num3z0"/>
          <w:rFonts w:ascii="Verdana" w:hAnsi="Verdana"/>
          <w:color w:val="000000"/>
          <w:sz w:val="18"/>
          <w:szCs w:val="18"/>
        </w:rPr>
        <w:t> </w:t>
      </w:r>
      <w:r>
        <w:rPr>
          <w:rFonts w:ascii="Verdana" w:hAnsi="Verdana"/>
          <w:color w:val="000000"/>
          <w:sz w:val="18"/>
          <w:szCs w:val="18"/>
        </w:rPr>
        <w:t>праве зарубежных стран в сопоставлении с российским законодательством: сравнительно-правовой анализ.124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Теоретические проблемы совершенствования норм российского законодательства, составляющих институт уголовно-правового компромисса.152</w:t>
      </w:r>
    </w:p>
    <w:p w:rsidR="002128BA" w:rsidRDefault="002128BA" w:rsidP="002128B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"Компромисс в российском уголовном праве"</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Раскрытие основных аспектов социальной обусловленности правовых норм и институтов - важное направление научных исследований. Такой подход позволяет глубже понять взаимосвязь и зависимость различных явлений и процессов, протекающих в нашем обществе и нуждающихся в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Государство и преступность - два сложных социальных явления, которые, казалось бы, обречены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 Государство ориентировано на борьбу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преступность - на противостояние государственным механизмам, выведение системы государственного и социального управления из состояния правовой устойчивости. Однако анализ развития как отечественного, так и зарубежного уголовного законодательства позволяет выделить общую тенденцию, состоящую в расширении начал сотрудничества и взаимодействия сторон уголовно-правового конфликта, вызванного</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Такое направление уголовной политики по-разному обозначается учеными и</w:t>
      </w:r>
      <w:r>
        <w:rPr>
          <w:rStyle w:val="WW8Num3z0"/>
          <w:rFonts w:ascii="Verdana" w:hAnsi="Verdana"/>
          <w:color w:val="000000"/>
          <w:sz w:val="18"/>
          <w:szCs w:val="18"/>
        </w:rPr>
        <w:t> </w:t>
      </w:r>
      <w:r>
        <w:rPr>
          <w:rStyle w:val="WW8Num4z0"/>
          <w:rFonts w:ascii="Verdana" w:hAnsi="Verdana"/>
          <w:color w:val="4682B4"/>
          <w:sz w:val="18"/>
          <w:szCs w:val="18"/>
        </w:rPr>
        <w:t>правоприменителями</w:t>
      </w:r>
      <w:r>
        <w:rPr>
          <w:rFonts w:ascii="Verdana" w:hAnsi="Verdana"/>
          <w:color w:val="000000"/>
          <w:sz w:val="18"/>
          <w:szCs w:val="18"/>
        </w:rPr>
        <w:t>, мы же склонны рассматривать его в рамках уголовно-правового компромисса между государством и лицом,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преступление.</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Стремительный рост значения феномена «</w:t>
      </w:r>
      <w:r>
        <w:rPr>
          <w:rStyle w:val="WW8Num4z0"/>
          <w:rFonts w:ascii="Verdana" w:hAnsi="Verdana"/>
          <w:color w:val="4682B4"/>
          <w:sz w:val="18"/>
          <w:szCs w:val="18"/>
        </w:rPr>
        <w:t>компромисс</w:t>
      </w:r>
      <w:r>
        <w:rPr>
          <w:rFonts w:ascii="Verdana" w:hAnsi="Verdana"/>
          <w:color w:val="000000"/>
          <w:sz w:val="18"/>
          <w:szCs w:val="18"/>
        </w:rPr>
        <w:t xml:space="preserve">» как в практиках самых различных сфер жизни общества (жизнеобеспечение человека, его духовная жизнь, миропорядок, мировоззрение, экономика и т. д.), так и во всех общественных науках обозначился на рубеже XX и XXI веков1. В </w:t>
      </w:r>
      <w:r>
        <w:rPr>
          <w:rFonts w:ascii="Verdana" w:hAnsi="Verdana"/>
          <w:color w:val="000000"/>
          <w:sz w:val="18"/>
          <w:szCs w:val="18"/>
        </w:rPr>
        <w:lastRenderedPageBreak/>
        <w:t>настоящее время компромисс прочно утвердился в психологии, этике, политологии, «</w:t>
      </w:r>
      <w:r>
        <w:rPr>
          <w:rStyle w:val="WW8Num4z0"/>
          <w:rFonts w:ascii="Verdana" w:hAnsi="Verdana"/>
          <w:color w:val="4682B4"/>
          <w:sz w:val="18"/>
          <w:szCs w:val="18"/>
        </w:rPr>
        <w:t>проник</w:t>
      </w:r>
      <w:r>
        <w:rPr>
          <w:rFonts w:ascii="Verdana" w:hAnsi="Verdana"/>
          <w:color w:val="000000"/>
          <w:sz w:val="18"/>
          <w:szCs w:val="18"/>
        </w:rPr>
        <w:t>» в научную и культурную сферы. Сфера права — одна из самых сложных сфер применения компромисса. Помимо того, что юридические нормы находятся в постоянном изменении, сама нормативная система права, предполагающая стандартные ситуации и стандартные способы их разрешения, в рамках установки на компромисс не всегда применима. В то же время идея</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Толчинский</w:t>
      </w:r>
      <w:r>
        <w:rPr>
          <w:rStyle w:val="WW8Num3z0"/>
          <w:rFonts w:ascii="Verdana" w:hAnsi="Verdana"/>
          <w:color w:val="000000"/>
          <w:sz w:val="18"/>
          <w:szCs w:val="18"/>
        </w:rPr>
        <w:t> </w:t>
      </w:r>
      <w:r>
        <w:rPr>
          <w:rFonts w:ascii="Verdana" w:hAnsi="Verdana"/>
          <w:color w:val="000000"/>
          <w:sz w:val="18"/>
          <w:szCs w:val="18"/>
        </w:rPr>
        <w:t>Б.А. Политический компромисс: сонременная проблематика// Государство и право. 1992. № 12. С. 85-92. компромисса является далеко не новой, а в некотором смысле уже и устоявшейся во многих отраслях права, будь то международное, гражданское, предпринимательское право,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где стороны правового конфликта стремятся, прежде всего, к мирному урегулированию возникшего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посредством переговоров, соглашений, медиации и т.д. Компромисс становится неотъемлемым элементом правовой культуры современного общества, поскольку он, во-первых, рассматривается в качестве особого способа поведения людей и их объединений в правовых отношениях, во-вторых, является одним из качественных показателей правового прогресса, и, в-третьих, выступает одним из функциональных элементов механизма правового регулирования, будучи</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правовых нормах и институтах.</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уголовного права и уголовного процесса, то здесь идея компромисса только начинает «</w:t>
      </w:r>
      <w:r>
        <w:rPr>
          <w:rStyle w:val="WW8Num4z0"/>
          <w:rFonts w:ascii="Verdana" w:hAnsi="Verdana"/>
          <w:color w:val="4682B4"/>
          <w:sz w:val="18"/>
          <w:szCs w:val="18"/>
        </w:rPr>
        <w:t>проникать</w:t>
      </w:r>
      <w:r>
        <w:rPr>
          <w:rFonts w:ascii="Verdana" w:hAnsi="Verdana"/>
          <w:color w:val="000000"/>
          <w:sz w:val="18"/>
          <w:szCs w:val="18"/>
        </w:rPr>
        <w:t>» в научную среду.</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многочисленные диссертационные исследования, посвященные отдельным правовым институтам и нормам уголовного законодательства, предусматривающих</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виновного лица от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обмен на совершение им позитивных поступков, свидетельствуют о наличии целого комплекса нерешенных проблем теоретико-методологического и нормативно-прикладного характера, связанных с реализацией идеи компромисса в уголовном праве.</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компромиссных норм в уголовное право происходит не без затруднений. Причинами тому служат, в первую очередь, попытки противопоставить обозначенные нормы традиционным институтам уголовного и уголовно-процессуального права, их внутренняя противоречивость и непоследовательные, а в некоторых случаях и поспешные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изменения. Все сказанное обусловливает необходимость в разработке теоретической базы, позволяющей найти место компромиссу в системе уголовного права.</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проблемы. Определение социальной сущности, места и уголовно-правового значения института компромисса в современном российском уголовном праве невозможно в отрыве от сложившихся научных представлений и концепций. Компромисс между государством и лицом, совершившим</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является особым уголовным правоотношением, которое возникает и развивается в рамках</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уголовного правоотношения. Поэтому нам представляются особо ценными исследования, посвященные проблемам уголовных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их содержания, субъектного состава и т.д. В этой связи научный интерес представляют работы таких ученых, как Г.Б.</w:t>
      </w:r>
      <w:r>
        <w:rPr>
          <w:rStyle w:val="WW8Num3z0"/>
          <w:rFonts w:ascii="Verdana" w:hAnsi="Verdana"/>
          <w:color w:val="000000"/>
          <w:sz w:val="18"/>
          <w:szCs w:val="18"/>
        </w:rPr>
        <w:t> </w:t>
      </w:r>
      <w:r>
        <w:rPr>
          <w:rStyle w:val="WW8Num4z0"/>
          <w:rFonts w:ascii="Verdana" w:hAnsi="Verdana"/>
          <w:color w:val="4682B4"/>
          <w:sz w:val="18"/>
          <w:szCs w:val="18"/>
        </w:rPr>
        <w:t>Виттенберга</w:t>
      </w:r>
      <w:r>
        <w:rPr>
          <w:rFonts w:ascii="Verdana" w:hAnsi="Verdana"/>
          <w:color w:val="000000"/>
          <w:sz w:val="18"/>
          <w:szCs w:val="18"/>
        </w:rPr>
        <w:t>, Н.И. Загородникова, М.П. Карпушина,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В.И. Курляндского, А.Н. Красикова,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В.Н. Кудрявцева, В.В. Мальцева, Ю.Б.</w:t>
      </w:r>
      <w:r>
        <w:rPr>
          <w:rStyle w:val="WW8Num3z0"/>
          <w:rFonts w:ascii="Verdana" w:hAnsi="Verdana"/>
          <w:color w:val="000000"/>
          <w:sz w:val="18"/>
          <w:szCs w:val="18"/>
        </w:rPr>
        <w:t> </w:t>
      </w:r>
      <w:r>
        <w:rPr>
          <w:rStyle w:val="WW8Num4z0"/>
          <w:rFonts w:ascii="Verdana" w:hAnsi="Verdana"/>
          <w:color w:val="4682B4"/>
          <w:sz w:val="18"/>
          <w:szCs w:val="18"/>
        </w:rPr>
        <w:t>Мельниковой</w:t>
      </w:r>
      <w:r>
        <w:rPr>
          <w:rFonts w:ascii="Verdana" w:hAnsi="Verdana"/>
          <w:color w:val="000000"/>
          <w:sz w:val="18"/>
          <w:szCs w:val="18"/>
        </w:rPr>
        <w:t>, A.B. Наумова, Г.П. Новоселова,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М.Д. Шаргородского и др.</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компромисса направлен на стимулирование</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к активному позитивному посткриминальному поведению. В этом смысле, значимыми представляются исследования таких ученых, как В.М.</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Ю.В. Голика, В.А. Елеонского, Н.Э.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JI.JI. Кругликова, В.Н. Кудрявцева,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P.A. Сабитова, И.А. Тарханова, и др.</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непосредственно исследованию норм, допускающих компромисс в борьбе с преступностью, посвящены работы Х.Д.</w:t>
      </w:r>
      <w:r>
        <w:rPr>
          <w:rStyle w:val="WW8Num3z0"/>
          <w:rFonts w:ascii="Verdana" w:hAnsi="Verdana"/>
          <w:color w:val="000000"/>
          <w:sz w:val="18"/>
          <w:szCs w:val="18"/>
        </w:rPr>
        <w:t> </w:t>
      </w:r>
      <w:r>
        <w:rPr>
          <w:rStyle w:val="WW8Num4z0"/>
          <w:rFonts w:ascii="Verdana" w:hAnsi="Verdana"/>
          <w:color w:val="4682B4"/>
          <w:sz w:val="18"/>
          <w:szCs w:val="18"/>
        </w:rPr>
        <w:t>Аликперова</w:t>
      </w:r>
      <w:r>
        <w:rPr>
          <w:rFonts w:ascii="Verdana" w:hAnsi="Verdana"/>
          <w:color w:val="000000"/>
          <w:sz w:val="18"/>
          <w:szCs w:val="18"/>
        </w:rPr>
        <w:t>, М.А. Зейналова, Е.В. Попаденко, A.A.</w:t>
      </w:r>
      <w:r>
        <w:rPr>
          <w:rStyle w:val="WW8Num3z0"/>
          <w:rFonts w:ascii="Verdana" w:hAnsi="Verdana"/>
          <w:color w:val="000000"/>
          <w:sz w:val="18"/>
          <w:szCs w:val="18"/>
        </w:rPr>
        <w:t> </w:t>
      </w:r>
      <w:r>
        <w:rPr>
          <w:rStyle w:val="WW8Num4z0"/>
          <w:rFonts w:ascii="Verdana" w:hAnsi="Verdana"/>
          <w:color w:val="4682B4"/>
          <w:sz w:val="18"/>
          <w:szCs w:val="18"/>
        </w:rPr>
        <w:t>Семина</w:t>
      </w:r>
      <w:r>
        <w:rPr>
          <w:rFonts w:ascii="Verdana" w:hAnsi="Verdana"/>
          <w:color w:val="000000"/>
          <w:sz w:val="18"/>
          <w:szCs w:val="18"/>
        </w:rPr>
        <w:t>, Н.С. Шатихиной и др. Однако исследования обозначенных авторов содержат отличные друг от друга, а порой и противоречивые подходы к определению уголовно-правового компромисса, что не только выражается в различном понимании правовой природы рассматриваемого института, но и в разобщенном выделении групп норм его составляющих. В этой связи феномен уголовно-правового компромисса нуждается в последовательном и комплексном теоретическом исследовании.</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Автор ставит две цели диссертационного исследования. Во-первых, выявление основных теоретических проблем института компромисса в уголовном праве. Во-</w:t>
      </w:r>
      <w:r>
        <w:rPr>
          <w:rFonts w:ascii="Verdana" w:hAnsi="Verdana"/>
          <w:color w:val="000000"/>
          <w:sz w:val="18"/>
          <w:szCs w:val="18"/>
        </w:rPr>
        <w:lastRenderedPageBreak/>
        <w:t>вторых, анализ практического аспекта применения норм уголовного права, предусматривающих компромисс государства с лицом, совершившим преступление.</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диссертационного исследования предопределили постановку следующих задач: определить понятие и специфические признаки уголовно-правового компромисса, найти его место среди традиционных уголовно-правовых институтов;</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обобщить причины отторжения идеи компромисса в отечественной уголовно-правовой науке; дать характеристику внутренней структуры уголовно-правового компромисса, определить круг норм, его образующих;</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теоретические исследования российских и зарубежных ученых, посвященные стимулирующим и</w:t>
      </w:r>
      <w:r>
        <w:rPr>
          <w:rStyle w:val="WW8Num3z0"/>
          <w:rFonts w:ascii="Verdana" w:hAnsi="Verdana"/>
          <w:color w:val="000000"/>
          <w:sz w:val="18"/>
          <w:szCs w:val="18"/>
        </w:rPr>
        <w:t> </w:t>
      </w:r>
      <w:r>
        <w:rPr>
          <w:rStyle w:val="WW8Num4z0"/>
          <w:rFonts w:ascii="Verdana" w:hAnsi="Verdana"/>
          <w:color w:val="4682B4"/>
          <w:sz w:val="18"/>
          <w:szCs w:val="18"/>
        </w:rPr>
        <w:t>поощрительным</w:t>
      </w:r>
      <w:r>
        <w:rPr>
          <w:rStyle w:val="WW8Num3z0"/>
          <w:rFonts w:ascii="Verdana" w:hAnsi="Verdana"/>
          <w:color w:val="000000"/>
          <w:sz w:val="18"/>
          <w:szCs w:val="18"/>
        </w:rPr>
        <w:t> </w:t>
      </w:r>
      <w:r>
        <w:rPr>
          <w:rFonts w:ascii="Verdana" w:hAnsi="Verdana"/>
          <w:color w:val="000000"/>
          <w:sz w:val="18"/>
          <w:szCs w:val="18"/>
        </w:rPr>
        <w:t>нормам уголовного права;</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используя</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обозначить основные тенденции и направления развития института компромисса; исследовать сложившуюся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в рамках обозначенного направления и с учетом полученных результатов сформулировать рекомендации по совершенствованию уголовного законодательства.</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Объектом исследования являются общественные отношения, возникающие в процессе применения уголовно-правовых норм, предусматривающих компромисс государства с лицом, совершившим преступление. Предметом исследования являются нормы уголовного, уголовно-процессуального, уголовно-исполнительного права, правоприменительная практика, а также научная литература по избранной теме.</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исследования составляет общенаучный диалектический метод познания, с помощью которого ставятся и анализируются основные проблемы диссертации. В целях полноты и достоверности исследования использовались также общие философские положения, методы формальной логики, с позиции которых, в частности, анализировались нормы уголовного и уголовно-процессуального законодательства, а также такие специальные методы научного познания, как логико-юридический, историко-правовой,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используемый для анализа российского и зарубежного законодательства, статистический и системно-структурный анализ.</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изученные автором научные труды в области социологии, философии, общей теории права,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уголовно-процессуального права, гражданского права; использованы исследования классиков уголовного права досоветского периода. Задействованы также труды зарубежных авторов.</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база исследования. В качестве нормативной базы исследования использованы: международно-правовые документы,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уголовное, уголовно-исполнительное и уголовно-процессуальное, гражданское законодательство, в том числе ранее действовавшее, а также современное уголовное, уголовно-исполнительное, уголовно-процессуальное и иное законодательство стран-участниц</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других зарубежных государств.</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опубликованная и неопубликованная практика областных, краевых, районных судов РФ по исследуемым проблемам, обобщения и обзоры</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Свердловской, Челябинской, Курганской, Ростовской, Белгородской области, Пермскому краю, Удмуртской Республики, Республики Башкортостан за период 2004-2012 гг.</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 работе предпринята нетрадиционная попытка дать системный анализ нормам уголовного права, определяющим компромисс между государством и лицом, совершившим преступление, опираясь при этом на традиционные для отечественного уголовного права теории и представления. В настоящем диссертационном исследовании разработана концепция двустороннего уголовного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которое возникает в связи с совершением</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лицом положительных посткриминальных поступков, направленных на минимизацию последствий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на сотрудничество и взаимодействие с государством. В этой связи предложен новый подход к определению уголовно-правового компромисса, очерчен и проанализирован круг норм его составляющих. В целом, это позволило дать оценку действующему уголовному законодательству, разработать рекомендации и предложения по его совершенствованию.</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отражается и в положениях, выносимых на защиту:</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Дается авторское понятие уголовно-правового компромисса как правоотношения, возникающего между лицом, совершившим преступление, и государством по поводу</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в результате которого достигается</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прекращении (смягчении) уголовно-правового воздействия со стороны государства на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Fonts w:ascii="Verdana" w:hAnsi="Verdana"/>
          <w:color w:val="000000"/>
          <w:sz w:val="18"/>
          <w:szCs w:val="18"/>
        </w:rPr>
        <w:t>преступление, в пределах уголовно-правовой нормы в обмен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последним определенных в законе положительных</w:t>
      </w:r>
      <w:r>
        <w:rPr>
          <w:rStyle w:val="WW8Num3z0"/>
          <w:rFonts w:ascii="Verdana" w:hAnsi="Verdana"/>
          <w:color w:val="000000"/>
          <w:sz w:val="18"/>
          <w:szCs w:val="18"/>
        </w:rPr>
        <w:t> </w:t>
      </w:r>
      <w:r>
        <w:rPr>
          <w:rStyle w:val="WW8Num4z0"/>
          <w:rFonts w:ascii="Verdana" w:hAnsi="Verdana"/>
          <w:color w:val="4682B4"/>
          <w:sz w:val="18"/>
          <w:szCs w:val="18"/>
        </w:rPr>
        <w:t>посткриминальных</w:t>
      </w:r>
      <w:r>
        <w:rPr>
          <w:rStyle w:val="WW8Num3z0"/>
          <w:rFonts w:ascii="Verdana" w:hAnsi="Verdana"/>
          <w:color w:val="000000"/>
          <w:sz w:val="18"/>
          <w:szCs w:val="18"/>
        </w:rPr>
        <w:t> </w:t>
      </w:r>
      <w:r>
        <w:rPr>
          <w:rFonts w:ascii="Verdana" w:hAnsi="Verdana"/>
          <w:color w:val="000000"/>
          <w:sz w:val="18"/>
          <w:szCs w:val="18"/>
        </w:rPr>
        <w:t>поступков.</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Выделяется структура уголовно-правового компромисса, которая включает в себя субъектов, объект и содержание. Субъектами (участниками) уголовно-правового компромисса являются государство и лицо, совершившее преступление. Объект находит свое выражение в правовом благе, которое преследует лицо, совершившее преступление. Оно может быть реализовано в следующих формах: освобождение от уголовной ответственности, освобождение от наказания, смягчение наказания, досрочное снятие</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Содержание уголовно-правового компромисса представлено субъективными правами и юридическими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его участников, которые имеют своим результатом достижение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государством и лицом, совершившим преступление.</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качестве юридического факта,</w:t>
      </w:r>
      <w:r>
        <w:rPr>
          <w:rStyle w:val="WW8Num3z0"/>
          <w:rFonts w:ascii="Verdana" w:hAnsi="Verdana"/>
          <w:color w:val="000000"/>
          <w:sz w:val="18"/>
          <w:szCs w:val="18"/>
        </w:rPr>
        <w:t> </w:t>
      </w:r>
      <w:r>
        <w:rPr>
          <w:rStyle w:val="WW8Num4z0"/>
          <w:rFonts w:ascii="Verdana" w:hAnsi="Verdana"/>
          <w:color w:val="4682B4"/>
          <w:sz w:val="18"/>
          <w:szCs w:val="18"/>
        </w:rPr>
        <w:t>влекущего</w:t>
      </w:r>
      <w:r>
        <w:rPr>
          <w:rStyle w:val="WW8Num3z0"/>
          <w:rFonts w:ascii="Verdana" w:hAnsi="Verdana"/>
          <w:color w:val="000000"/>
          <w:sz w:val="18"/>
          <w:szCs w:val="18"/>
        </w:rPr>
        <w:t> </w:t>
      </w:r>
      <w:r>
        <w:rPr>
          <w:rFonts w:ascii="Verdana" w:hAnsi="Verdana"/>
          <w:color w:val="000000"/>
          <w:sz w:val="18"/>
          <w:szCs w:val="18"/>
        </w:rPr>
        <w:t>возникновение уголовно-правового компромисса, предлагается рассматривать положительное</w:t>
      </w:r>
      <w:r>
        <w:rPr>
          <w:rStyle w:val="WW8Num3z0"/>
          <w:rFonts w:ascii="Verdana" w:hAnsi="Verdana"/>
          <w:color w:val="000000"/>
          <w:sz w:val="18"/>
          <w:szCs w:val="18"/>
        </w:rPr>
        <w:t> </w:t>
      </w:r>
      <w:r>
        <w:rPr>
          <w:rStyle w:val="WW8Num4z0"/>
          <w:rFonts w:ascii="Verdana" w:hAnsi="Verdana"/>
          <w:color w:val="4682B4"/>
          <w:sz w:val="18"/>
          <w:szCs w:val="18"/>
        </w:rPr>
        <w:t>посткриминальное</w:t>
      </w:r>
      <w:r>
        <w:rPr>
          <w:rStyle w:val="WW8Num3z0"/>
          <w:rFonts w:ascii="Verdana" w:hAnsi="Verdana"/>
          <w:color w:val="000000"/>
          <w:sz w:val="18"/>
          <w:szCs w:val="18"/>
        </w:rPr>
        <w:t> </w:t>
      </w:r>
      <w:r>
        <w:rPr>
          <w:rFonts w:ascii="Verdana" w:hAnsi="Verdana"/>
          <w:color w:val="000000"/>
          <w:sz w:val="18"/>
          <w:szCs w:val="18"/>
        </w:rPr>
        <w:t>поведение субъекта преступления. Дается авторское определение исследуемого понятия: положительное посткриминальное поведение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представляет собой предусмотренное уголовно-правовой нормой ,</w:t>
      </w:r>
      <w:r>
        <w:rPr>
          <w:rStyle w:val="WW8Num3z0"/>
          <w:rFonts w:ascii="Verdana" w:hAnsi="Verdana"/>
          <w:color w:val="000000"/>
          <w:sz w:val="18"/>
          <w:szCs w:val="18"/>
        </w:rPr>
        <w:t> </w:t>
      </w:r>
      <w:r>
        <w:rPr>
          <w:rStyle w:val="WW8Num4z0"/>
          <w:rFonts w:ascii="Verdana" w:hAnsi="Verdana"/>
          <w:color w:val="4682B4"/>
          <w:sz w:val="18"/>
          <w:szCs w:val="18"/>
        </w:rPr>
        <w:t>непреступное</w:t>
      </w:r>
      <w:r>
        <w:rPr>
          <w:rStyle w:val="WW8Num3z0"/>
          <w:rFonts w:ascii="Verdana" w:hAnsi="Verdana"/>
          <w:color w:val="000000"/>
          <w:sz w:val="18"/>
          <w:szCs w:val="18"/>
        </w:rPr>
        <w:t> </w:t>
      </w:r>
      <w:r>
        <w:rPr>
          <w:rFonts w:ascii="Verdana" w:hAnsi="Verdana"/>
          <w:color w:val="000000"/>
          <w:sz w:val="18"/>
          <w:szCs w:val="18"/>
        </w:rPr>
        <w:t>общественно-полезное, сознательно-волевое проявление активности лицом после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 преступления, влекущее смягчение уголовно-правового</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и направленное на минимизацию</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классификация положительного</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лица, совершившего преступление, в зависимости от цели, которую преследовал</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при определении признаков посткриминального поведения в уголовно-правовой норме, на следующие группы:</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посткриминальное поведение, направленное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ущерба и заглаживание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в результате преступления;</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посткриминальное поведение, способствующее раскрытию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преступления и направленное на сотрудничество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посткриминальное поведение, свидетельствующее об исправлении лица, совершившего преступление, и направленное на достижение целей уголовного наказания.</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рассмотрении отечественных и зарубежных институтов в рамках уголовно-правового компромисса, выявляется общемировая тенденция, направленная на сотрудничество с лицом, совершившим преступление, предоставление ему возможности различным образом минимизировать последствия совершенного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В этом плане компромисс в уголовном праве - это не просто «идея» или «</w:t>
      </w:r>
      <w:r>
        <w:rPr>
          <w:rStyle w:val="WW8Num4z0"/>
          <w:rFonts w:ascii="Verdana" w:hAnsi="Verdana"/>
          <w:color w:val="4682B4"/>
          <w:sz w:val="18"/>
          <w:szCs w:val="18"/>
        </w:rPr>
        <w:t>направление</w:t>
      </w:r>
      <w:r>
        <w:rPr>
          <w:rFonts w:ascii="Verdana" w:hAnsi="Verdana"/>
          <w:color w:val="000000"/>
          <w:sz w:val="18"/>
          <w:szCs w:val="18"/>
        </w:rPr>
        <w:t>» в уголовной политике различных государств, но и реально существующий институт, суть которого состоит не только в</w:t>
      </w:r>
      <w:r>
        <w:rPr>
          <w:rStyle w:val="WW8Num3z0"/>
          <w:rFonts w:ascii="Verdana" w:hAnsi="Verdana"/>
          <w:color w:val="000000"/>
          <w:sz w:val="18"/>
          <w:szCs w:val="18"/>
        </w:rPr>
        <w:t> </w:t>
      </w:r>
      <w:r>
        <w:rPr>
          <w:rStyle w:val="WW8Num4z0"/>
          <w:rFonts w:ascii="Verdana" w:hAnsi="Verdana"/>
          <w:color w:val="4682B4"/>
          <w:sz w:val="18"/>
          <w:szCs w:val="18"/>
        </w:rPr>
        <w:t>уступках</w:t>
      </w:r>
      <w:r>
        <w:rPr>
          <w:rStyle w:val="WW8Num3z0"/>
          <w:rFonts w:ascii="Verdana" w:hAnsi="Verdana"/>
          <w:color w:val="000000"/>
          <w:sz w:val="18"/>
          <w:szCs w:val="18"/>
        </w:rPr>
        <w:t> </w:t>
      </w:r>
      <w:r>
        <w:rPr>
          <w:rFonts w:ascii="Verdana" w:hAnsi="Verdana"/>
          <w:color w:val="000000"/>
          <w:sz w:val="18"/>
          <w:szCs w:val="18"/>
        </w:rPr>
        <w:t>со стороны государства и преступника, а, прежде всего, во взаимовыгодном сотрудничестве и взаимодействии его участников.</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диссертации заключается в том, что сформулированные в ней научные положения и выводы могут быть использованы при дальнейшем теоретическом исследовании элементов системы института компромисса и его реализации в уголовном праве; учтены при совершенствовании уголовного, уголовно-процессуального и уголовно-исполнительного законодательства и практики его применения; реализованы в учебном процессе.</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уголовного права Уральской государственной юридической академии.</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изложены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иных публикациях; докладывались на заседании кафедры уголовного права УрГЮА; обсуждались на научных конференциях: VIII Межрегиональная научно-практическая конференция «</w:t>
      </w:r>
      <w:r>
        <w:rPr>
          <w:rStyle w:val="WW8Num4z0"/>
          <w:rFonts w:ascii="Verdana" w:hAnsi="Verdana"/>
          <w:color w:val="4682B4"/>
          <w:sz w:val="18"/>
          <w:szCs w:val="18"/>
        </w:rPr>
        <w:t>Механизм реализации и защиты прав личности</w:t>
      </w:r>
      <w:r>
        <w:rPr>
          <w:rFonts w:ascii="Verdana" w:hAnsi="Verdana"/>
          <w:color w:val="000000"/>
          <w:sz w:val="18"/>
          <w:szCs w:val="18"/>
        </w:rPr>
        <w:t>» (Екатеринбург, 2009), VII Международная научно-практическая конференция памяти М.И. Ковалева «</w:t>
      </w:r>
      <w:r>
        <w:rPr>
          <w:rStyle w:val="WW8Num4z0"/>
          <w:rFonts w:ascii="Verdana" w:hAnsi="Verdana"/>
          <w:color w:val="4682B4"/>
          <w:sz w:val="18"/>
          <w:szCs w:val="18"/>
        </w:rPr>
        <w:t>Медиативный потенциал уголовного права</w:t>
      </w:r>
      <w:r>
        <w:rPr>
          <w:rFonts w:ascii="Verdana" w:hAnsi="Verdana"/>
          <w:color w:val="000000"/>
          <w:sz w:val="18"/>
          <w:szCs w:val="18"/>
        </w:rPr>
        <w:t>» (Екатеринбург, 2010), IX Всероссийская научная конференция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 xml:space="preserve">права» </w:t>
      </w:r>
      <w:r>
        <w:rPr>
          <w:rFonts w:ascii="Verdana" w:hAnsi="Verdana"/>
          <w:color w:val="000000"/>
          <w:sz w:val="18"/>
          <w:szCs w:val="18"/>
        </w:rPr>
        <w:lastRenderedPageBreak/>
        <w:t>(Екатеринбург, 2010), Международная научно-практическая конференция, посвященная 80-летию</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Саратовской государственной академии права</w:t>
      </w:r>
      <w:r>
        <w:rPr>
          <w:rFonts w:ascii="Verdana" w:hAnsi="Verdana"/>
          <w:color w:val="000000"/>
          <w:sz w:val="18"/>
          <w:szCs w:val="18"/>
        </w:rPr>
        <w:t>» «Право и его реализация в XXI веке» (Саратов, 2011), IV Международная научно-практическая конференция «</w:t>
      </w:r>
      <w:r>
        <w:rPr>
          <w:rStyle w:val="WW8Num4z0"/>
          <w:rFonts w:ascii="Verdana" w:hAnsi="Verdana"/>
          <w:color w:val="4682B4"/>
          <w:sz w:val="18"/>
          <w:szCs w:val="18"/>
        </w:rPr>
        <w:t>Право как основа современного общества</w:t>
      </w:r>
      <w:r>
        <w:rPr>
          <w:rFonts w:ascii="Verdana" w:hAnsi="Verdana"/>
          <w:color w:val="000000"/>
          <w:sz w:val="18"/>
          <w:szCs w:val="18"/>
        </w:rPr>
        <w:t>» (Москва, 2011).</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и включает в себя введение, три главы, объединяющие восемь параграфов, заключение, список библиографических источников.</w:t>
      </w:r>
    </w:p>
    <w:p w:rsidR="002128BA" w:rsidRDefault="002128BA" w:rsidP="002128B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Терских, Анна Ильинична</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особую правовую природу норм, предусматривающих смягчение уголовно-правового</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лицу, совершившему преступление, в обмен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им определенных посткриминальных поступков, уже не раз обращалось внимание ученых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 В ходе проведенного исследования мы пришли к выводу, что определяющими для них являются следующие признаки. Во-первых, указанные нормы не связаны с прямым государственным воздействием на субъекта, поскольку регулируют поведение, возникшее уже после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т.е. определяют признаки</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и его юридические последствия. Во-вторых, они носят стимулирующий характер, т.е. воздействуют на сознание, волю и психологию людей, призваны стимулировать полезный для общества и государства вариант поведения. В-третьих, рассматриваемые нормы одновременно адресованы и непосредственно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и правоприменительному государственному органу. Такие нормы, с одной стороны, призывают к индивидуальному социально-полезному поведению, одновременно определяя характер и объем устраняемого или</w:t>
      </w:r>
      <w:r>
        <w:rPr>
          <w:rStyle w:val="WW8Num3z0"/>
          <w:rFonts w:ascii="Verdana" w:hAnsi="Verdana"/>
          <w:color w:val="000000"/>
          <w:sz w:val="18"/>
          <w:szCs w:val="18"/>
        </w:rPr>
        <w:t> </w:t>
      </w:r>
      <w:r>
        <w:rPr>
          <w:rStyle w:val="WW8Num4z0"/>
          <w:rFonts w:ascii="Verdana" w:hAnsi="Verdana"/>
          <w:color w:val="4682B4"/>
          <w:sz w:val="18"/>
          <w:szCs w:val="18"/>
        </w:rPr>
        <w:t>смягчаемого</w:t>
      </w:r>
      <w:r>
        <w:rPr>
          <w:rStyle w:val="WW8Num3z0"/>
          <w:rFonts w:ascii="Verdana" w:hAnsi="Verdana"/>
          <w:color w:val="000000"/>
          <w:sz w:val="18"/>
          <w:szCs w:val="18"/>
        </w:rPr>
        <w:t> </w:t>
      </w:r>
      <w:r>
        <w:rPr>
          <w:rFonts w:ascii="Verdana" w:hAnsi="Verdana"/>
          <w:color w:val="000000"/>
          <w:sz w:val="18"/>
          <w:szCs w:val="18"/>
        </w:rPr>
        <w:t>уголовно-правового обременения, с другой -</w:t>
      </w:r>
      <w:r>
        <w:rPr>
          <w:rStyle w:val="WW8Num3z0"/>
          <w:rFonts w:ascii="Verdana" w:hAnsi="Verdana"/>
          <w:color w:val="000000"/>
          <w:sz w:val="18"/>
          <w:szCs w:val="18"/>
        </w:rPr>
        <w:t> </w:t>
      </w:r>
      <w:r>
        <w:rPr>
          <w:rStyle w:val="WW8Num4z0"/>
          <w:rFonts w:ascii="Verdana" w:hAnsi="Verdana"/>
          <w:color w:val="4682B4"/>
          <w:sz w:val="18"/>
          <w:szCs w:val="18"/>
        </w:rPr>
        <w:t>возлагают</w:t>
      </w:r>
      <w:r>
        <w:rPr>
          <w:rStyle w:val="WW8Num3z0"/>
          <w:rFonts w:ascii="Verdana" w:hAnsi="Verdana"/>
          <w:color w:val="000000"/>
          <w:sz w:val="18"/>
          <w:szCs w:val="18"/>
        </w:rPr>
        <w:t> </w:t>
      </w:r>
      <w:r>
        <w:rPr>
          <w:rFonts w:ascii="Verdana" w:hAnsi="Verdana"/>
          <w:color w:val="000000"/>
          <w:sz w:val="18"/>
          <w:szCs w:val="18"/>
        </w:rPr>
        <w:t>обязанность либо наделяют правом соответствующий орган применить предусмотренные уголовным законом определенные юридические последствия посткриминального поведения. Такие юридические последствия выражаются либо в</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в смягчении последнего либо досрочном снятии</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В этой связи, мы склонны рассматривать данные нормы в рамках уголовно-правового компромисса.</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Основное назначение уголовно-правового компромисса - достижение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государством и лицом,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преступление, путем взаимных уступок. Однако достигнутое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не является конечной целью компромисса, поскольку сущность его составляет, прежде всего, взаимодействие сторон. Поэтому компромисс не исчерпывается смягчением уголовно-правового обременения</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Style w:val="WW8Num3z0"/>
          <w:rFonts w:ascii="Verdana" w:hAnsi="Verdana"/>
          <w:color w:val="000000"/>
          <w:sz w:val="18"/>
          <w:szCs w:val="18"/>
        </w:rPr>
        <w:t> </w:t>
      </w:r>
      <w:r>
        <w:rPr>
          <w:rFonts w:ascii="Verdana" w:hAnsi="Verdana"/>
          <w:color w:val="000000"/>
          <w:sz w:val="18"/>
          <w:szCs w:val="18"/>
        </w:rPr>
        <w:t>со стороны государства взамен на его</w:t>
      </w:r>
      <w:r>
        <w:rPr>
          <w:rStyle w:val="WW8Num3z0"/>
          <w:rFonts w:ascii="Verdana" w:hAnsi="Verdana"/>
          <w:color w:val="000000"/>
          <w:sz w:val="18"/>
          <w:szCs w:val="18"/>
        </w:rPr>
        <w:t> </w:t>
      </w:r>
      <w:r>
        <w:rPr>
          <w:rStyle w:val="WW8Num4z0"/>
          <w:rFonts w:ascii="Verdana" w:hAnsi="Verdana"/>
          <w:color w:val="4682B4"/>
          <w:sz w:val="18"/>
          <w:szCs w:val="18"/>
        </w:rPr>
        <w:t>посткриминальное</w:t>
      </w:r>
      <w:r>
        <w:rPr>
          <w:rStyle w:val="WW8Num3z0"/>
          <w:rFonts w:ascii="Verdana" w:hAnsi="Verdana"/>
          <w:color w:val="000000"/>
          <w:sz w:val="18"/>
          <w:szCs w:val="18"/>
        </w:rPr>
        <w:t> </w:t>
      </w:r>
      <w:r>
        <w:rPr>
          <w:rFonts w:ascii="Verdana" w:hAnsi="Verdana"/>
          <w:color w:val="000000"/>
          <w:sz w:val="18"/>
          <w:szCs w:val="18"/>
        </w:rPr>
        <w:t>поведение - для компромисса важен синтез итогов такой деятельности, сам процесс взаимодействия.</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Уголовно-правовой компромисс всегда является отражением отношений тех субъектов, которые вступают в него. Будучи производным от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он также является социальным явлением, заключая в себе общественную индивидуализированную связь между лицом, совершившим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и государством. Основой такой связи выступают</w:t>
      </w:r>
      <w:r>
        <w:rPr>
          <w:rStyle w:val="WW8Num3z0"/>
          <w:rFonts w:ascii="Verdana" w:hAnsi="Verdana"/>
          <w:color w:val="000000"/>
          <w:sz w:val="18"/>
          <w:szCs w:val="18"/>
        </w:rPr>
        <w:t> </w:t>
      </w:r>
      <w:r>
        <w:rPr>
          <w:rStyle w:val="WW8Num4z0"/>
          <w:rFonts w:ascii="Verdana" w:hAnsi="Verdana"/>
          <w:color w:val="4682B4"/>
          <w:sz w:val="18"/>
          <w:szCs w:val="18"/>
        </w:rPr>
        <w:t>уступки</w:t>
      </w:r>
      <w:r>
        <w:rPr>
          <w:rFonts w:ascii="Verdana" w:hAnsi="Verdana"/>
          <w:color w:val="000000"/>
          <w:sz w:val="18"/>
          <w:szCs w:val="18"/>
        </w:rPr>
        <w:t>, на которые готовы пойти стороны. При этом</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идет на компромисс с государством только по собственной воле, государство не принуждает, а стимулирует его.</w:t>
      </w:r>
      <w:r>
        <w:rPr>
          <w:rStyle w:val="WW8Num3z0"/>
          <w:rFonts w:ascii="Verdana" w:hAnsi="Verdana"/>
          <w:color w:val="000000"/>
          <w:sz w:val="18"/>
          <w:szCs w:val="18"/>
        </w:rPr>
        <w:t> </w:t>
      </w:r>
      <w:r>
        <w:rPr>
          <w:rStyle w:val="WW8Num4z0"/>
          <w:rFonts w:ascii="Verdana" w:hAnsi="Verdana"/>
          <w:color w:val="4682B4"/>
          <w:sz w:val="18"/>
          <w:szCs w:val="18"/>
        </w:rPr>
        <w:t>Уступка</w:t>
      </w:r>
      <w:r>
        <w:rPr>
          <w:rStyle w:val="WW8Num3z0"/>
          <w:rFonts w:ascii="Verdana" w:hAnsi="Verdana"/>
          <w:color w:val="000000"/>
          <w:sz w:val="18"/>
          <w:szCs w:val="18"/>
        </w:rPr>
        <w:t> </w:t>
      </w:r>
      <w:r>
        <w:rPr>
          <w:rFonts w:ascii="Verdana" w:hAnsi="Verdana"/>
          <w:color w:val="000000"/>
          <w:sz w:val="18"/>
          <w:szCs w:val="18"/>
        </w:rPr>
        <w:t>со стороны лица, совершившего преступления, всегда должна быть выражена в активной форме, иными словами она заключается в определенном уголовно-правовой нормой поведении субъекта, свидетельствующем о готовности устранить (уменьшить) последствия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Следует особо подчеркнуть, что варианты такого поведения, которые</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может принять во внимание при решении вопроса о смягчении уголовно-правового обременения, строго определены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как и варианты смягчения самого обременения. Смягчение уголовно-правового обременения для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а в некоторых случаях 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может быть выражено в освобождении лица от уголовной ответственности или наказания, смягчении последнего либо в досрочном снятии судимости.</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Уголовно-правовой компромисс можно определить как отношение, возникающее между лицом, совершившим</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и государством по поводу совершенного преступления, в результате которого достигается соглашение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 xml:space="preserve">(смягчении) уголовно-правового </w:t>
      </w:r>
      <w:r>
        <w:rPr>
          <w:rFonts w:ascii="Verdana" w:hAnsi="Verdana"/>
          <w:color w:val="000000"/>
          <w:sz w:val="18"/>
          <w:szCs w:val="18"/>
        </w:rPr>
        <w:lastRenderedPageBreak/>
        <w:t>воздействия со стороны государства на</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пределах уголовно-правовой нормы в обмен на совершение последним определенных в законе положительных</w:t>
      </w:r>
      <w:r>
        <w:rPr>
          <w:rStyle w:val="WW8Num3z0"/>
          <w:rFonts w:ascii="Verdana" w:hAnsi="Verdana"/>
          <w:color w:val="000000"/>
          <w:sz w:val="18"/>
          <w:szCs w:val="18"/>
        </w:rPr>
        <w:t> </w:t>
      </w:r>
      <w:r>
        <w:rPr>
          <w:rStyle w:val="WW8Num4z0"/>
          <w:rFonts w:ascii="Verdana" w:hAnsi="Verdana"/>
          <w:color w:val="4682B4"/>
          <w:sz w:val="18"/>
          <w:szCs w:val="18"/>
        </w:rPr>
        <w:t>посткриминальных</w:t>
      </w:r>
      <w:r>
        <w:rPr>
          <w:rStyle w:val="WW8Num3z0"/>
          <w:rFonts w:ascii="Verdana" w:hAnsi="Verdana"/>
          <w:color w:val="000000"/>
          <w:sz w:val="18"/>
          <w:szCs w:val="18"/>
        </w:rPr>
        <w:t> </w:t>
      </w:r>
      <w:r>
        <w:rPr>
          <w:rFonts w:ascii="Verdana" w:hAnsi="Verdana"/>
          <w:color w:val="000000"/>
          <w:sz w:val="18"/>
          <w:szCs w:val="18"/>
        </w:rPr>
        <w:t>поступков.</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Уголовно-правовой компромисс, как и любое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имеет структуру, которая включает в себя субъекты, объект и содержание. Субъектами (участниками) уголовно-правового компромисса являются государство и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Объект находит свое выражение в правовом благе, которое преследует лицо, совершившее преступление. Оно может быть реализовано в следующих формах:</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освобождение от наказания, смягчение наказания, досрочное снятие судимости. Содержание уголовно-правового компромисса представлено субъективными правами и юридическими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его участников. Субъективные права и юридические</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уголовно-правового компромисса совместно выступают в процессе его регулирования, соблюдая определенный баланс. Действуя каждая в своем направлении в составе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эти две субстанции имеют своим результатом достижение соглашения между государством и лицом, совершившим преступление.</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Уголовно-правовой компромисс непосредственно связан с</w:t>
      </w:r>
      <w:r>
        <w:rPr>
          <w:rStyle w:val="WW8Num3z0"/>
          <w:rFonts w:ascii="Verdana" w:hAnsi="Verdana"/>
          <w:color w:val="000000"/>
          <w:sz w:val="18"/>
          <w:szCs w:val="18"/>
        </w:rPr>
        <w:t> </w:t>
      </w:r>
      <w:r>
        <w:rPr>
          <w:rStyle w:val="WW8Num4z0"/>
          <w:rFonts w:ascii="Verdana" w:hAnsi="Verdana"/>
          <w:color w:val="4682B4"/>
          <w:sz w:val="18"/>
          <w:szCs w:val="18"/>
        </w:rPr>
        <w:t>охранительным</w:t>
      </w:r>
      <w:r>
        <w:rPr>
          <w:rStyle w:val="WW8Num3z0"/>
          <w:rFonts w:ascii="Verdana" w:hAnsi="Verdana"/>
          <w:color w:val="000000"/>
          <w:sz w:val="18"/>
          <w:szCs w:val="18"/>
        </w:rPr>
        <w:t> </w:t>
      </w:r>
      <w:r>
        <w:rPr>
          <w:rFonts w:ascii="Verdana" w:hAnsi="Verdana"/>
          <w:color w:val="000000"/>
          <w:sz w:val="18"/>
          <w:szCs w:val="18"/>
        </w:rPr>
        <w:t>уголовным правоотношением и существует в его рамках. Факт совершения преступления «</w:t>
      </w:r>
      <w:r>
        <w:rPr>
          <w:rStyle w:val="WW8Num4z0"/>
          <w:rFonts w:ascii="Verdana" w:hAnsi="Verdana"/>
          <w:color w:val="4682B4"/>
          <w:sz w:val="18"/>
          <w:szCs w:val="18"/>
        </w:rPr>
        <w:t>запускает</w:t>
      </w:r>
      <w:r>
        <w:rPr>
          <w:rFonts w:ascii="Verdana" w:hAnsi="Verdana"/>
          <w:color w:val="000000"/>
          <w:sz w:val="18"/>
          <w:szCs w:val="18"/>
        </w:rPr>
        <w:t>» механизм уголовной ответственности, что характерно для</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уголовного правоотношения, которое прекращается вместе с окончанием уголовной ответственности, т.е. с момента</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лица от уголовной ответственности (наказания) или с момента погашения (снятия) судимости. Именно в таком «</w:t>
      </w:r>
      <w:r>
        <w:rPr>
          <w:rStyle w:val="WW8Num4z0"/>
          <w:rFonts w:ascii="Verdana" w:hAnsi="Verdana"/>
          <w:color w:val="4682B4"/>
          <w:sz w:val="18"/>
          <w:szCs w:val="18"/>
        </w:rPr>
        <w:t>интервале</w:t>
      </w:r>
      <w:r>
        <w:rPr>
          <w:rFonts w:ascii="Verdana" w:hAnsi="Verdana"/>
          <w:color w:val="000000"/>
          <w:sz w:val="18"/>
          <w:szCs w:val="18"/>
        </w:rPr>
        <w:t>» можно вести речь о существовании компромиссного правоотношения, за исключением того, что момент его возникновения хоть и связан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однако зависит от другого обстоятельства (юридического факта) - факта совершения</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лицом положительных поскриминальных действий, предусмотренных уголовно-правовой нормой.</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Положительное посткриминальное поведение всегда является общественно полезным, что характеризует его социальное содержание. Юридический признак посткриминального поведения заключается в том, что оно предусмотрено нормами уголовного права, т.е. все его признаки четко описаны в законе, и оно необратимо влечет или способно повлечь уголовно-правовые последствия в виде освобождения лица от уголовной ответственности или наказания, смягчения наказания, досрочного снятия судимости. Указанные особенности позволяют рассматривать положительное посткриминальное поведение</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лица в качестве юридического факта,</w:t>
      </w:r>
      <w:r>
        <w:rPr>
          <w:rStyle w:val="WW8Num3z0"/>
          <w:rFonts w:ascii="Verdana" w:hAnsi="Verdana"/>
          <w:color w:val="000000"/>
          <w:sz w:val="18"/>
          <w:szCs w:val="18"/>
        </w:rPr>
        <w:t> </w:t>
      </w:r>
      <w:r>
        <w:rPr>
          <w:rStyle w:val="WW8Num4z0"/>
          <w:rFonts w:ascii="Verdana" w:hAnsi="Verdana"/>
          <w:color w:val="4682B4"/>
          <w:sz w:val="18"/>
          <w:szCs w:val="18"/>
        </w:rPr>
        <w:t>влекущего</w:t>
      </w:r>
      <w:r>
        <w:rPr>
          <w:rStyle w:val="WW8Num3z0"/>
          <w:rFonts w:ascii="Verdana" w:hAnsi="Verdana"/>
          <w:color w:val="000000"/>
          <w:sz w:val="18"/>
          <w:szCs w:val="18"/>
        </w:rPr>
        <w:t> </w:t>
      </w:r>
      <w:r>
        <w:rPr>
          <w:rFonts w:ascii="Verdana" w:hAnsi="Verdana"/>
          <w:color w:val="000000"/>
          <w:sz w:val="18"/>
          <w:szCs w:val="18"/>
        </w:rPr>
        <w:t>возникновение особого правоотношения между государством и лицом, совершившим преступление, - уголовно-правового компромисса. В этой связи положительное посткриминальное поведение можно определить как предусмотренное уголовно-правовой нормой</w:t>
      </w:r>
      <w:r>
        <w:rPr>
          <w:rStyle w:val="WW8Num3z0"/>
          <w:rFonts w:ascii="Verdana" w:hAnsi="Verdana"/>
          <w:color w:val="000000"/>
          <w:sz w:val="18"/>
          <w:szCs w:val="18"/>
        </w:rPr>
        <w:t> </w:t>
      </w:r>
      <w:r>
        <w:rPr>
          <w:rStyle w:val="WW8Num4z0"/>
          <w:rFonts w:ascii="Verdana" w:hAnsi="Verdana"/>
          <w:color w:val="4682B4"/>
          <w:sz w:val="18"/>
          <w:szCs w:val="18"/>
        </w:rPr>
        <w:t>непреступное</w:t>
      </w:r>
      <w:r>
        <w:rPr>
          <w:rStyle w:val="WW8Num3z0"/>
          <w:rFonts w:ascii="Verdana" w:hAnsi="Verdana"/>
          <w:color w:val="000000"/>
          <w:sz w:val="18"/>
          <w:szCs w:val="18"/>
        </w:rPr>
        <w:t> </w:t>
      </w:r>
      <w:r>
        <w:rPr>
          <w:rFonts w:ascii="Verdana" w:hAnsi="Verdana"/>
          <w:color w:val="000000"/>
          <w:sz w:val="18"/>
          <w:szCs w:val="18"/>
        </w:rPr>
        <w:t>общественно-полезное, сознательно-волевое проявление активности лицом после совершения им преступления (или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содержащего признаки преступления), влекущее смягчение уголовно-правового обременения и направленное на минимизацию</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Положительное посткриминальное поведение лица, совершившего преступление, которое является в свою очередь юридическим фактом, порождающим уголовно-правовой компромисс, на наш взгляд, можно классифицировать на следующие группы: 1) посткриминальное поведение, направленное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ущерба и заглаживание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в результате преступления; 2) посткриминальное поведение, способствующее раскрытию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преступления и направленное на сотрудничество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3) посткриминальное поведение, свидетельствующее об исправлении лица, совершившего преступление, и направленное на достижение целей уголовного наказания.</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Исследование зарубежных институтов в рамках уголовно-правового компромисса и поиск их «</w:t>
      </w:r>
      <w:r>
        <w:rPr>
          <w:rStyle w:val="WW8Num4z0"/>
          <w:rFonts w:ascii="Verdana" w:hAnsi="Verdana"/>
          <w:color w:val="4682B4"/>
          <w:sz w:val="18"/>
          <w:szCs w:val="18"/>
        </w:rPr>
        <w:t>аналогов</w:t>
      </w:r>
      <w:r>
        <w:rPr>
          <w:rFonts w:ascii="Verdana" w:hAnsi="Verdana"/>
          <w:color w:val="000000"/>
          <w:sz w:val="18"/>
          <w:szCs w:val="18"/>
        </w:rPr>
        <w:t>» в российском законодательстве позволили отразить в настоящем исследовании общемировую тенденцию, направленную на сотрудничество с лицом, совершившим преступление, предоставление ему возможности различным образом минимизировать последствия совершенного деяния. В этом плане, нам представляется, что уголовно-правовой компромисс должен рассматриваться не просто как «идея» или «</w:t>
      </w:r>
      <w:r>
        <w:rPr>
          <w:rStyle w:val="WW8Num4z0"/>
          <w:rFonts w:ascii="Verdana" w:hAnsi="Verdana"/>
          <w:color w:val="4682B4"/>
          <w:sz w:val="18"/>
          <w:szCs w:val="18"/>
        </w:rPr>
        <w:t>направление</w:t>
      </w:r>
      <w:r>
        <w:rPr>
          <w:rFonts w:ascii="Verdana" w:hAnsi="Verdana"/>
          <w:color w:val="000000"/>
          <w:sz w:val="18"/>
          <w:szCs w:val="18"/>
        </w:rPr>
        <w:t>» в уголовной политике различных государств, но и как реально существующий институт, суть которого состоит не просто в</w:t>
      </w:r>
      <w:r>
        <w:rPr>
          <w:rStyle w:val="WW8Num3z0"/>
          <w:rFonts w:ascii="Verdana" w:hAnsi="Verdana"/>
          <w:color w:val="000000"/>
          <w:sz w:val="18"/>
          <w:szCs w:val="18"/>
        </w:rPr>
        <w:t> </w:t>
      </w:r>
      <w:r>
        <w:rPr>
          <w:rStyle w:val="WW8Num4z0"/>
          <w:rFonts w:ascii="Verdana" w:hAnsi="Verdana"/>
          <w:color w:val="4682B4"/>
          <w:sz w:val="18"/>
          <w:szCs w:val="18"/>
        </w:rPr>
        <w:t>уступках</w:t>
      </w:r>
      <w:r>
        <w:rPr>
          <w:rStyle w:val="WW8Num3z0"/>
          <w:rFonts w:ascii="Verdana" w:hAnsi="Verdana"/>
          <w:color w:val="000000"/>
          <w:sz w:val="18"/>
          <w:szCs w:val="18"/>
        </w:rPr>
        <w:t> </w:t>
      </w:r>
      <w:r>
        <w:rPr>
          <w:rFonts w:ascii="Verdana" w:hAnsi="Verdana"/>
          <w:color w:val="000000"/>
          <w:sz w:val="18"/>
          <w:szCs w:val="18"/>
        </w:rPr>
        <w:t xml:space="preserve">со </w:t>
      </w:r>
      <w:r>
        <w:rPr>
          <w:rFonts w:ascii="Verdana" w:hAnsi="Verdana"/>
          <w:color w:val="000000"/>
          <w:sz w:val="18"/>
          <w:szCs w:val="18"/>
        </w:rPr>
        <w:lastRenderedPageBreak/>
        <w:t>стороны государства и преступника, а во взаимовыгодном сотрудничестве и взаимодействии его участников.</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Среди основных проблем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института уголовно-правового компромисса, особо можно выделить следующие: 1 - отсутствие в нормах четких указаний на основания применения смягчения уголовно-правового обременения, т.е. на положительное посткриминальное поведение лица, совершившего преступление; 2 условность оснований смягчения уголовно-правового обременения; 3 -</w:t>
      </w:r>
      <w:r>
        <w:rPr>
          <w:rStyle w:val="WW8Num4z0"/>
          <w:rFonts w:ascii="Verdana" w:hAnsi="Verdana"/>
          <w:color w:val="4682B4"/>
          <w:sz w:val="18"/>
          <w:szCs w:val="18"/>
        </w:rPr>
        <w:t>императивность</w:t>
      </w:r>
      <w:r>
        <w:rPr>
          <w:rStyle w:val="WW8Num3z0"/>
          <w:rFonts w:ascii="Verdana" w:hAnsi="Verdana"/>
          <w:color w:val="000000"/>
          <w:sz w:val="18"/>
          <w:szCs w:val="18"/>
        </w:rPr>
        <w:t> </w:t>
      </w:r>
      <w:r>
        <w:rPr>
          <w:rFonts w:ascii="Verdana" w:hAnsi="Verdana"/>
          <w:color w:val="000000"/>
          <w:sz w:val="18"/>
          <w:szCs w:val="18"/>
        </w:rPr>
        <w:t>оснований, предусматривающих смягчение уголовно-правового обременения лицу, совершившему преступление; 4 -</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между нормами, предусматривающими компромисс государства с лицом, совершившим преступление; 5 - необходимость согласия лица, совершившего преступление, на смягчение уголовно-правового обременения; 6 - признание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как обязательный признак посткриминального поведения; 7 - расширение сферы применения уголовно-правового компромисса. Обозначенные проблемы свидетельствуют о том, что нормы уголовного законодательства нуждаются в совершенствовании, в четкой и последовательной</w:t>
      </w:r>
      <w:r>
        <w:rPr>
          <w:rStyle w:val="WW8Num4z0"/>
          <w:rFonts w:ascii="Verdana" w:hAnsi="Verdana"/>
          <w:color w:val="4682B4"/>
          <w:sz w:val="18"/>
          <w:szCs w:val="18"/>
        </w:rPr>
        <w:t>регламентации</w:t>
      </w:r>
      <w:r>
        <w:rPr>
          <w:rFonts w:ascii="Verdana" w:hAnsi="Verdana"/>
          <w:color w:val="000000"/>
          <w:sz w:val="18"/>
          <w:szCs w:val="18"/>
        </w:rPr>
        <w:t>, которая в свою очередь немыслима без устоявшейся теоретической базы.</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заключении следует отметить, что настоящее исследование не претендует на решение всех теоретических и практических проблем, которые возникают при применении 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норм уголовного законодательства, предусматривающих компромисс государства с лицом, совершившим преступление. Однако, на наш взгляд, изложенные предложения и концепции заслуживают внимания в научной среде и могут внести вклад в развитие теоретической базы, посвященной исследованию уголовно-правового компромисса.</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использованных нормативных актов и литературы.</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Нормативные акты:</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 237 от 25.12.1993.</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N 63-Ф3 // Собрание законодательства РФ, 17.06.1996, N 25, ст. 2954.</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Уголовно-процессуальный кодекс Российской Федерации от 18.12.2001 N 174-ФЗ // Собрание законодательства РФ. 24.12.2001. N 52 (ч. 1). ст. 4921.</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Уголовно-исполнительный кодекс Российской Федерации от 08.01.1997 N 1-ФЗ//Собрание законодательства РФ. 13.01.1997. N 2. ст. 198.</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N 195-ФЗ // Собрание законодательства РФ, 07.01.2002, N 1 (ч. 1), ст. 1.</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Федеральный закон от 12.08.1995 N 144-ФЗ «Об оперативно-розыскной деятельности» // Собрание законодательства РФ. 14.08.1995. N 33. ст. 3349.</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Федеральный закон от 27.07.2010 N 193-Ф3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 Собрание законодательства РФ. 02.08.2010. N 31. ст. 4162.</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29 июня 2009 г. N 141-ФЗ «О внесении изменений в Уголовный кодекс Российской Федерации и Уголовно-процессуальный кодекс Российской Федерации» // Электронный ресурс:</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Федеральный закон от 07 декабря 2011 г. N 420-ФЗ «О внесении изменений в Уголовный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Федеральный закон от 29 февраля 2012 г. N 14-ФЗ «О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Федеральный закон от 28 июля 2012 г. N 141-ФЗ «О внесении изменений в Уголовный кодекс Российской Федерации и отдельные законодательные акты Российской Федерации». // Собрание законодательства РФ. 30.07.2012. N 13. ст. 4330.</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Федеральный закон от 01 марта 2012 г. N 18-ФЗ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Федеральный закон от 05 июня 2012 г. N 54-ФЗ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230 и 232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 законодательные акты Российской Федерации».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Рекомендация № Л (87) 18 Комитета министров государствам-членам относительно упрощения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Принята Комитетом министров 17.09.1987 г. http://wwwl.umn.edu/humanrts/euro/RRec(87).html (дата обращения 11.07.2010).</w:t>
      </w:r>
    </w:p>
    <w:p w:rsidR="002128BA" w:rsidRDefault="002128BA" w:rsidP="002128B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Терских, Анна Ильинична, 2013 год</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Абшилава</w:t>
      </w:r>
      <w:r>
        <w:rPr>
          <w:rStyle w:val="WW8Num3z0"/>
          <w:rFonts w:ascii="Verdana" w:hAnsi="Verdana"/>
          <w:color w:val="000000"/>
          <w:sz w:val="18"/>
          <w:szCs w:val="18"/>
        </w:rPr>
        <w:t> </w:t>
      </w:r>
      <w:r>
        <w:rPr>
          <w:rFonts w:ascii="Verdana" w:hAnsi="Verdana"/>
          <w:color w:val="000000"/>
          <w:sz w:val="18"/>
          <w:szCs w:val="18"/>
        </w:rPr>
        <w:t>Г.В. Соглашение сторон как способ разрешения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Российский следователь. 2012. № 5. С. 21-25.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Адилов</w:t>
      </w:r>
      <w:r>
        <w:rPr>
          <w:rStyle w:val="WW8Num3z0"/>
          <w:rFonts w:ascii="Verdana" w:hAnsi="Verdana"/>
          <w:color w:val="000000"/>
          <w:sz w:val="18"/>
          <w:szCs w:val="18"/>
        </w:rPr>
        <w:t> </w:t>
      </w:r>
      <w:r>
        <w:rPr>
          <w:rFonts w:ascii="Verdana" w:hAnsi="Verdana"/>
          <w:color w:val="000000"/>
          <w:sz w:val="18"/>
          <w:szCs w:val="18"/>
        </w:rPr>
        <w:t>З.А. Потенциал уголовного наказания и проблемы его эффективности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Автореф. дис. канд. юрид. наук. Махачкала, 2003. 24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Проспект, 2009. 576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Яковлев В.Ф. Рецензия на книгу Р.О.</w:t>
      </w:r>
      <w:r>
        <w:rPr>
          <w:rStyle w:val="WW8Num3z0"/>
          <w:rFonts w:ascii="Verdana" w:hAnsi="Verdana"/>
          <w:color w:val="000000"/>
          <w:sz w:val="18"/>
          <w:szCs w:val="18"/>
        </w:rPr>
        <w:t> </w:t>
      </w:r>
      <w:r>
        <w:rPr>
          <w:rStyle w:val="WW8Num4z0"/>
          <w:rFonts w:ascii="Verdana" w:hAnsi="Verdana"/>
          <w:color w:val="4682B4"/>
          <w:sz w:val="18"/>
          <w:szCs w:val="18"/>
        </w:rPr>
        <w:t>Халфиной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Общее учение о правоотношении</w:t>
      </w:r>
      <w:r>
        <w:rPr>
          <w:rFonts w:ascii="Verdana" w:hAnsi="Verdana"/>
          <w:color w:val="000000"/>
          <w:sz w:val="18"/>
          <w:szCs w:val="18"/>
        </w:rPr>
        <w:t>» //Пр. 1976. № 1. С. 99-102.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Освобождение от уголовной ответственности. М.: Московский психолого-социальный институт;</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PK Генеральной прокуратуры РФ; Воронеж: Изд-во</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МОДЭК</w:t>
      </w:r>
      <w:r>
        <w:rPr>
          <w:rFonts w:ascii="Verdana" w:hAnsi="Verdana"/>
          <w:color w:val="000000"/>
          <w:sz w:val="18"/>
          <w:szCs w:val="18"/>
        </w:rPr>
        <w:t>», 2001. - 128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Проблемы допустимости компромисса в борьбе с преступностью: Автореф.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1992. 36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Зейнабов М.А. Компромисс в борьбе с преступностью. М. 1999.-84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Преступность и компромисс. Баку: Элм, 1992. - 196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Аликперов X. Новый УК: проблемы</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2. С. 12-14.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Аликперов X., Ахмедов М. Некоторые вопросы уголовной ответственности в новом</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 Уголовное право. 2002. № 2. С. 102-104.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Анощенкова</w:t>
      </w:r>
      <w:r>
        <w:rPr>
          <w:rStyle w:val="WW8Num3z0"/>
          <w:rFonts w:ascii="Verdana" w:hAnsi="Verdana"/>
          <w:color w:val="000000"/>
          <w:sz w:val="18"/>
          <w:szCs w:val="18"/>
        </w:rPr>
        <w:t> </w:t>
      </w:r>
      <w:r>
        <w:rPr>
          <w:rFonts w:ascii="Verdana" w:hAnsi="Verdana"/>
          <w:color w:val="000000"/>
          <w:sz w:val="18"/>
          <w:szCs w:val="18"/>
        </w:rPr>
        <w:t>C.B. Уголовно-правовое учение о</w:t>
      </w:r>
      <w:r>
        <w:rPr>
          <w:rStyle w:val="WW8Num3z0"/>
          <w:rFonts w:ascii="Verdana" w:hAnsi="Verdana"/>
          <w:color w:val="000000"/>
          <w:sz w:val="18"/>
          <w:szCs w:val="18"/>
        </w:rPr>
        <w:t> </w:t>
      </w:r>
      <w:r>
        <w:rPr>
          <w:rStyle w:val="WW8Num4z0"/>
          <w:rFonts w:ascii="Verdana" w:hAnsi="Verdana"/>
          <w:color w:val="4682B4"/>
          <w:sz w:val="18"/>
          <w:szCs w:val="18"/>
        </w:rPr>
        <w:t>потерпевшем</w:t>
      </w:r>
      <w:r>
        <w:rPr>
          <w:rStyle w:val="WW8Num3z0"/>
          <w:rFonts w:ascii="Verdana" w:hAnsi="Verdana"/>
          <w:color w:val="000000"/>
          <w:sz w:val="18"/>
          <w:szCs w:val="18"/>
        </w:rPr>
        <w:t> </w:t>
      </w:r>
      <w:r>
        <w:rPr>
          <w:rFonts w:ascii="Verdana" w:hAnsi="Verdana"/>
          <w:color w:val="000000"/>
          <w:sz w:val="18"/>
          <w:szCs w:val="18"/>
        </w:rPr>
        <w:t>/ под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М.: Волтерс Клувер, 2006. 172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Апанавичюс М.М. О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преступления. // Изд-во</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Калининград. 1982. С. 117-125.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Арсентьева</w:t>
      </w:r>
      <w:r>
        <w:rPr>
          <w:rStyle w:val="WW8Num3z0"/>
          <w:rFonts w:ascii="Verdana" w:hAnsi="Verdana"/>
          <w:color w:val="000000"/>
          <w:sz w:val="18"/>
          <w:szCs w:val="18"/>
        </w:rPr>
        <w:t> </w:t>
      </w:r>
      <w:r>
        <w:rPr>
          <w:rFonts w:ascii="Verdana" w:hAnsi="Verdana"/>
          <w:color w:val="000000"/>
          <w:sz w:val="18"/>
          <w:szCs w:val="18"/>
        </w:rPr>
        <w:t>Ю.В. О природе института освобождения от уголовной ответственности.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N 1. С. 12-15.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Е.А. Кто должен разъяснить</w:t>
      </w:r>
      <w:r>
        <w:rPr>
          <w:rStyle w:val="WW8Num3z0"/>
          <w:rFonts w:ascii="Verdana" w:hAnsi="Verdana"/>
          <w:color w:val="000000"/>
          <w:sz w:val="18"/>
          <w:szCs w:val="18"/>
        </w:rPr>
        <w:t> </w:t>
      </w:r>
      <w:r>
        <w:rPr>
          <w:rStyle w:val="WW8Num4z0"/>
          <w:rFonts w:ascii="Verdana" w:hAnsi="Verdana"/>
          <w:color w:val="4682B4"/>
          <w:sz w:val="18"/>
          <w:szCs w:val="18"/>
        </w:rPr>
        <w:t>обвиняемому</w:t>
      </w:r>
      <w:r>
        <w:rPr>
          <w:rStyle w:val="WW8Num3z0"/>
          <w:rFonts w:ascii="Verdana" w:hAnsi="Verdana"/>
          <w:color w:val="000000"/>
          <w:sz w:val="18"/>
          <w:szCs w:val="18"/>
        </w:rPr>
        <w:t> </w:t>
      </w:r>
      <w:r>
        <w:rPr>
          <w:rFonts w:ascii="Verdana" w:hAnsi="Verdana"/>
          <w:color w:val="000000"/>
          <w:sz w:val="18"/>
          <w:szCs w:val="18"/>
        </w:rPr>
        <w:t>право на заключение досудебного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 Российский следователь. 2011. N 2. С. 8-10.</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 147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Багрий-Шахматов JI.B.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Минск. 1976.-384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A.B. Уголовный закон и раскрытие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Минск. 1980. -112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Постделиктный договор как разновидность</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договора. // Современное право. 2007. № 3. С. 60-64.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Беккария</w:t>
      </w:r>
      <w:r>
        <w:rPr>
          <w:rStyle w:val="WW8Num3z0"/>
          <w:rFonts w:ascii="Verdana" w:hAnsi="Verdana"/>
          <w:color w:val="000000"/>
          <w:sz w:val="18"/>
          <w:szCs w:val="18"/>
        </w:rPr>
        <w:t> </w:t>
      </w:r>
      <w:r>
        <w:rPr>
          <w:rFonts w:ascii="Verdana" w:hAnsi="Verdana"/>
          <w:color w:val="000000"/>
          <w:sz w:val="18"/>
          <w:szCs w:val="18"/>
        </w:rPr>
        <w:t>Ч.О.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Юрид. изд-во НКЮ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1939.-464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Учение о гражданском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Гражданское право: проблемы теории и практики. М., 2007. С. 701-703.</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Бибиков</w:t>
      </w:r>
      <w:r>
        <w:rPr>
          <w:rStyle w:val="WW8Num3z0"/>
          <w:rFonts w:ascii="Verdana" w:hAnsi="Verdana"/>
          <w:color w:val="000000"/>
          <w:sz w:val="18"/>
          <w:szCs w:val="18"/>
        </w:rPr>
        <w:t> </w:t>
      </w:r>
      <w:r>
        <w:rPr>
          <w:rFonts w:ascii="Verdana" w:hAnsi="Verdana"/>
          <w:color w:val="000000"/>
          <w:sz w:val="18"/>
          <w:szCs w:val="18"/>
        </w:rPr>
        <w:t>М. В. Русь в византийской дипломатии: договоры Руси с греками X в. // Древняя Русь. Вопросы медиевистики. 2005. № 1 (19). С. 5-15.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М. 1967. 240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Брусницын</w:t>
      </w:r>
      <w:r>
        <w:rPr>
          <w:rStyle w:val="WW8Num3z0"/>
          <w:rFonts w:ascii="Verdana" w:hAnsi="Verdana"/>
          <w:color w:val="000000"/>
          <w:sz w:val="18"/>
          <w:szCs w:val="18"/>
        </w:rPr>
        <w:t> </w:t>
      </w:r>
      <w:r>
        <w:rPr>
          <w:rFonts w:ascii="Verdana" w:hAnsi="Verdana"/>
          <w:color w:val="000000"/>
          <w:sz w:val="18"/>
          <w:szCs w:val="18"/>
        </w:rPr>
        <w:t>Л. Поощрение за сообщения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Законность. 2000. №2. С. 32-33.</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Веселов</w:t>
      </w:r>
      <w:r>
        <w:rPr>
          <w:rStyle w:val="WW8Num3z0"/>
          <w:rFonts w:ascii="Verdana" w:hAnsi="Verdana"/>
          <w:color w:val="000000"/>
          <w:sz w:val="18"/>
          <w:szCs w:val="18"/>
        </w:rPr>
        <w:t> </w:t>
      </w:r>
      <w:r>
        <w:rPr>
          <w:rFonts w:ascii="Verdana" w:hAnsi="Verdana"/>
          <w:color w:val="000000"/>
          <w:sz w:val="18"/>
          <w:szCs w:val="18"/>
        </w:rPr>
        <w:t>Е.Г. Пути реформирования системы оснований освобождения от уголовной ответственности. // Актуальные проблемы российского права. 2008. № 3. С. 302-309.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Ляпунов Ю.И. Обстоятельства, исключающие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М, 1970. 112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Новый Уголовный кодекс Республики Казахстан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1.С. 142-150.</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Галстян</w:t>
      </w:r>
      <w:r>
        <w:rPr>
          <w:rStyle w:val="WW8Num3z0"/>
          <w:rFonts w:ascii="Verdana" w:hAnsi="Verdana"/>
          <w:color w:val="000000"/>
          <w:sz w:val="18"/>
          <w:szCs w:val="18"/>
        </w:rPr>
        <w:t> </w:t>
      </w:r>
      <w:r>
        <w:rPr>
          <w:rFonts w:ascii="Verdana" w:hAnsi="Verdana"/>
          <w:color w:val="000000"/>
          <w:sz w:val="18"/>
          <w:szCs w:val="18"/>
        </w:rPr>
        <w:t>И.Ш. Положительное постпреступное поведение</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в уголовном праве России. // Вестник Северо-Кавказского государственного технического университета. Приложение № 1. 2006.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Галстян</w:t>
      </w:r>
      <w:r>
        <w:rPr>
          <w:rStyle w:val="WW8Num3z0"/>
          <w:rFonts w:ascii="Verdana" w:hAnsi="Verdana"/>
          <w:color w:val="000000"/>
          <w:sz w:val="18"/>
          <w:szCs w:val="18"/>
        </w:rPr>
        <w:t> </w:t>
      </w:r>
      <w:r>
        <w:rPr>
          <w:rFonts w:ascii="Verdana" w:hAnsi="Verdana"/>
          <w:color w:val="000000"/>
          <w:sz w:val="18"/>
          <w:szCs w:val="18"/>
        </w:rPr>
        <w:t>И.Ш. Освобождение от уголовной ответственности в связи с положительным</w:t>
      </w:r>
      <w:r>
        <w:rPr>
          <w:rStyle w:val="WW8Num3z0"/>
          <w:rFonts w:ascii="Verdana" w:hAnsi="Verdana"/>
          <w:color w:val="000000"/>
          <w:sz w:val="18"/>
          <w:szCs w:val="18"/>
        </w:rPr>
        <w:t> </w:t>
      </w:r>
      <w:r>
        <w:rPr>
          <w:rStyle w:val="WW8Num4z0"/>
          <w:rFonts w:ascii="Verdana" w:hAnsi="Verdana"/>
          <w:color w:val="4682B4"/>
          <w:sz w:val="18"/>
          <w:szCs w:val="18"/>
        </w:rPr>
        <w:t>постпреступным</w:t>
      </w:r>
      <w:r>
        <w:rPr>
          <w:rStyle w:val="WW8Num3z0"/>
          <w:rFonts w:ascii="Verdana" w:hAnsi="Verdana"/>
          <w:color w:val="000000"/>
          <w:sz w:val="18"/>
          <w:szCs w:val="18"/>
        </w:rPr>
        <w:t> </w:t>
      </w:r>
      <w:r>
        <w:rPr>
          <w:rFonts w:ascii="Verdana" w:hAnsi="Verdana"/>
          <w:color w:val="000000"/>
          <w:sz w:val="18"/>
          <w:szCs w:val="18"/>
        </w:rPr>
        <w:t>поведением виновного. Автореф. дисс. канд. юрид. наук. Ставрополь. 2006. с. 26.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Социальные и правовые основы</w:t>
      </w:r>
      <w:r>
        <w:rPr>
          <w:rStyle w:val="WW8Num3z0"/>
          <w:rFonts w:ascii="Verdana" w:hAnsi="Verdana"/>
          <w:color w:val="000000"/>
          <w:sz w:val="18"/>
          <w:szCs w:val="18"/>
        </w:rPr>
        <w:t> </w:t>
      </w:r>
      <w:r>
        <w:rPr>
          <w:rStyle w:val="WW8Num4z0"/>
          <w:rFonts w:ascii="Verdana" w:hAnsi="Verdana"/>
          <w:color w:val="4682B4"/>
          <w:sz w:val="18"/>
          <w:szCs w:val="18"/>
        </w:rPr>
        <w:t>депенализации</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1980. N 3. С. 60-68.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Генрих</w:t>
      </w:r>
      <w:r>
        <w:rPr>
          <w:rStyle w:val="WW8Num3z0"/>
          <w:rFonts w:ascii="Verdana" w:hAnsi="Verdana"/>
          <w:color w:val="000000"/>
          <w:sz w:val="18"/>
          <w:szCs w:val="18"/>
        </w:rPr>
        <w:t> </w:t>
      </w:r>
      <w:r>
        <w:rPr>
          <w:rFonts w:ascii="Verdana" w:hAnsi="Verdana"/>
          <w:color w:val="000000"/>
          <w:sz w:val="18"/>
          <w:szCs w:val="18"/>
        </w:rPr>
        <w:t>Н.В. Взаимосвязь уголовно-правовых отношений с предметом иных отраслей права // Общество и право. 2010. N 2. С. 13 23.</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Генрих</w:t>
      </w:r>
      <w:r>
        <w:rPr>
          <w:rStyle w:val="WW8Num3z0"/>
          <w:rFonts w:ascii="Verdana" w:hAnsi="Verdana"/>
          <w:color w:val="000000"/>
          <w:sz w:val="18"/>
          <w:szCs w:val="18"/>
        </w:rPr>
        <w:t> </w:t>
      </w:r>
      <w:r>
        <w:rPr>
          <w:rFonts w:ascii="Verdana" w:hAnsi="Verdana"/>
          <w:color w:val="000000"/>
          <w:sz w:val="18"/>
          <w:szCs w:val="18"/>
        </w:rPr>
        <w:t>Н.В. К совершенствованию механизма уголовно-правового регулирования: проблемы и зарубежный опыт // Международное уголовное право и международная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4. С. 3-6.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Голенкова</w:t>
      </w:r>
      <w:r>
        <w:rPr>
          <w:rStyle w:val="WW8Num3z0"/>
          <w:rFonts w:ascii="Verdana" w:hAnsi="Verdana"/>
          <w:color w:val="000000"/>
          <w:sz w:val="18"/>
          <w:szCs w:val="18"/>
        </w:rPr>
        <w:t> </w:t>
      </w:r>
      <w:r>
        <w:rPr>
          <w:rFonts w:ascii="Verdana" w:hAnsi="Verdana"/>
          <w:color w:val="000000"/>
          <w:sz w:val="18"/>
          <w:szCs w:val="18"/>
        </w:rPr>
        <w:t>З.Т., Акулич М.М., Кузнецов В.Н. Общая социология: Учеб. пособие. М., 2005. 147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JI.B. Альтернативы уголовному преследованию в современном праве. СПб. 2002. 544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Гончарова М. Признание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не все так просто//ЭЖ-Юрист. 2012. N 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Головко Л.В., Филимонов Б.А. Уголовный процесс западных государств. М. 2001. 528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Дубровин</w:t>
      </w:r>
      <w:r>
        <w:rPr>
          <w:rStyle w:val="WW8Num3z0"/>
          <w:rFonts w:ascii="Verdana" w:hAnsi="Verdana"/>
          <w:color w:val="000000"/>
          <w:sz w:val="18"/>
          <w:szCs w:val="18"/>
        </w:rPr>
        <w:t> </w:t>
      </w:r>
      <w:r>
        <w:rPr>
          <w:rFonts w:ascii="Verdana" w:hAnsi="Verdana"/>
          <w:color w:val="000000"/>
          <w:sz w:val="18"/>
          <w:szCs w:val="18"/>
        </w:rPr>
        <w:t>В.В. От примирения сторон к медиации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России // Библиотека криминалиста. 2011. № 1. С. 90-95.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Дугин</w:t>
      </w:r>
      <w:r>
        <w:rPr>
          <w:rStyle w:val="WW8Num3z0"/>
          <w:rFonts w:ascii="Verdana" w:hAnsi="Verdana"/>
          <w:color w:val="000000"/>
          <w:sz w:val="18"/>
          <w:szCs w:val="18"/>
        </w:rPr>
        <w:t> </w:t>
      </w:r>
      <w:r>
        <w:rPr>
          <w:rFonts w:ascii="Verdana" w:hAnsi="Verdana"/>
          <w:color w:val="000000"/>
          <w:sz w:val="18"/>
          <w:szCs w:val="18"/>
        </w:rPr>
        <w:t>А.Т. Понятие и виды ответственности // Российская юстиция. 2009. N9. С. 21-22.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Диалектика правоотношения. Саратов. 1983. 121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В.К. Механизм уголовно-правового воздействия: теоретические основы и практика реализации: Автореф. дис. докт. юрид. наук. М., 2001. 50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Дядькин</w:t>
      </w:r>
      <w:r>
        <w:rPr>
          <w:rStyle w:val="WW8Num3z0"/>
          <w:rFonts w:ascii="Verdana" w:hAnsi="Verdana"/>
          <w:color w:val="000000"/>
          <w:sz w:val="18"/>
          <w:szCs w:val="18"/>
        </w:rPr>
        <w:t> </w:t>
      </w:r>
      <w:r>
        <w:rPr>
          <w:rFonts w:ascii="Verdana" w:hAnsi="Verdana"/>
          <w:color w:val="000000"/>
          <w:sz w:val="18"/>
          <w:szCs w:val="18"/>
        </w:rPr>
        <w:t>Д.С. Восстановительное правосудие в сфере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Российский следователь, 2006, N 10. С. 4-6.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В.А. Поощрительные нормы уголовного права и их значение в деятельности органов внутренних дел: Учебное пособие. Хабаровск: Хабаровская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1984. - 108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Ендольцева</w:t>
      </w:r>
      <w:r>
        <w:rPr>
          <w:rStyle w:val="WW8Num3z0"/>
          <w:rFonts w:ascii="Verdana" w:hAnsi="Verdana"/>
          <w:color w:val="000000"/>
          <w:sz w:val="18"/>
          <w:szCs w:val="18"/>
        </w:rPr>
        <w:t> </w:t>
      </w:r>
      <w:r>
        <w:rPr>
          <w:rFonts w:ascii="Verdana" w:hAnsi="Verdana"/>
          <w:color w:val="000000"/>
          <w:sz w:val="18"/>
          <w:szCs w:val="18"/>
        </w:rPr>
        <w:t>A.B. Институт освобождения от уголовной ответственности: проблемы и пути решения. М.: ЮНИТИ-ДАНА: Закон и право, 2004. 231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Крылова Н.Е., Серебренникова A.B. Уголовное право зарубежных стран. М. 2009. 336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Ю.С. Уголовно-правовое регулирование и механизм его реализации.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2009. 216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Жордания</w:t>
      </w:r>
      <w:r>
        <w:rPr>
          <w:rStyle w:val="WW8Num3z0"/>
          <w:rFonts w:ascii="Verdana" w:hAnsi="Verdana"/>
          <w:color w:val="000000"/>
          <w:sz w:val="18"/>
          <w:szCs w:val="18"/>
        </w:rPr>
        <w:t> </w:t>
      </w:r>
      <w:r>
        <w:rPr>
          <w:rFonts w:ascii="Verdana" w:hAnsi="Verdana"/>
          <w:color w:val="000000"/>
          <w:sz w:val="18"/>
          <w:szCs w:val="18"/>
        </w:rPr>
        <w:t>И.Ш. Структура и правовое значение способа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Тбилиси. 1977. -233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Институт назначения более мягкого наказания, чем предусмотрено за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 Уголовное право. 2012. № 2. С. 35-44.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Назначение более мягкого наказания, чем предусмотрено за данное преступление. М.: ЮНИТИ ДАНА, 2012. 87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Уголовно-правовые нормы, поощряющие</w:t>
      </w:r>
      <w:r>
        <w:rPr>
          <w:rStyle w:val="WW8Num3z0"/>
          <w:rFonts w:ascii="Verdana" w:hAnsi="Verdana"/>
          <w:color w:val="000000"/>
          <w:sz w:val="18"/>
          <w:szCs w:val="18"/>
        </w:rPr>
        <w:t> </w:t>
      </w:r>
      <w:r>
        <w:rPr>
          <w:rStyle w:val="WW8Num4z0"/>
          <w:rFonts w:ascii="Verdana" w:hAnsi="Verdana"/>
          <w:color w:val="4682B4"/>
          <w:sz w:val="18"/>
          <w:szCs w:val="18"/>
        </w:rPr>
        <w:t>посткриминальное</w:t>
      </w:r>
      <w:r>
        <w:rPr>
          <w:rStyle w:val="WW8Num3z0"/>
          <w:rFonts w:ascii="Verdana" w:hAnsi="Verdana"/>
          <w:color w:val="000000"/>
          <w:sz w:val="18"/>
          <w:szCs w:val="18"/>
        </w:rPr>
        <w:t> </w:t>
      </w:r>
      <w:r>
        <w:rPr>
          <w:rFonts w:ascii="Verdana" w:hAnsi="Verdana"/>
          <w:color w:val="000000"/>
          <w:sz w:val="18"/>
          <w:szCs w:val="18"/>
        </w:rPr>
        <w:t>поведение личности: Дисс. канд. юрид. наук. Л., 1987.-197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Посткриминальное поведение личности (ответственность и стимулирование): Автореф. дисс. докт. юрид. наук. СПб. 1993.-36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Зер X. Восстановительное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 Пер. с англ. M.:</w:t>
      </w:r>
      <w:r>
        <w:rPr>
          <w:rStyle w:val="WW8Num3z0"/>
          <w:rFonts w:ascii="Verdana" w:hAnsi="Verdana"/>
          <w:color w:val="000000"/>
          <w:sz w:val="18"/>
          <w:szCs w:val="18"/>
        </w:rPr>
        <w:t> </w:t>
      </w:r>
      <w:r>
        <w:rPr>
          <w:rStyle w:val="WW8Num4z0"/>
          <w:rFonts w:ascii="Verdana" w:hAnsi="Verdana"/>
          <w:color w:val="4682B4"/>
          <w:sz w:val="18"/>
          <w:szCs w:val="18"/>
        </w:rPr>
        <w:t>МОО</w:t>
      </w:r>
      <w:r>
        <w:rPr>
          <w:rStyle w:val="WW8Num3z0"/>
          <w:rFonts w:ascii="Verdana" w:hAnsi="Verdana"/>
          <w:color w:val="000000"/>
          <w:sz w:val="18"/>
          <w:szCs w:val="18"/>
        </w:rPr>
        <w:t> </w:t>
      </w:r>
      <w:r>
        <w:rPr>
          <w:rFonts w:ascii="Verdana" w:hAnsi="Verdana"/>
          <w:color w:val="000000"/>
          <w:sz w:val="18"/>
          <w:szCs w:val="18"/>
        </w:rPr>
        <w:t>Центр «Судебно-правовая реформа», 2002. 328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Иногамова-Хегай Л., Казарян Э. Основания и предпосылки применения условно-досрочного освобождения // Уголовное право. 2003. № 4. С. 28-29.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по советскому гражданскому праву. Спорные вопросы учения о правоотношении. М. 2000. 654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Классификация преступлений по уголовному праву России. М. 2000.- 188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P.M. Виды поведения, содействующего раскрытию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 Российский следователь. 2011. № 15. С. 18-20.</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Карпу шин М.П.,</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В.И. Уголовная ответственность и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 1974. 232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Касаткина</w:t>
      </w:r>
      <w:r>
        <w:rPr>
          <w:rStyle w:val="WW8Num3z0"/>
          <w:rFonts w:ascii="Verdana" w:hAnsi="Verdana"/>
          <w:color w:val="000000"/>
          <w:sz w:val="18"/>
          <w:szCs w:val="18"/>
        </w:rPr>
        <w:t> </w:t>
      </w:r>
      <w:r>
        <w:rPr>
          <w:rFonts w:ascii="Verdana" w:hAnsi="Verdana"/>
          <w:color w:val="000000"/>
          <w:sz w:val="18"/>
          <w:szCs w:val="18"/>
        </w:rPr>
        <w:t>С.А. Признание обвиняемого: монография. М. 2010 // Электронный ресурс:</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Клёнова Т.В. Предмет и метод уголовно-правового регулирования, как основные критерии классификации уголовно-правовых норм// Актуальные вопросы реализации уголовной ответственности. Межвуз. сб. ст. Куйбышев, 1988. С. 5-14.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Т.В. Основы теории кодификации уголовно-правовых норм. Самара. 2001.-244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E.B. О содержании и дефиниции понятия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 Библиотека криминалиста. 2011. № 1. С. 54-68.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Философско-историческая обусловленность соотношения институтов преступления и наказания. // Материалы III Международной научно-практической конференции, посвященной памяти М.И.</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Екатеринбург. 2007. С. 7-18.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Козаченко Е.Б. Медиативные компоненты в структуре уголовного права. // Медиативный потенциал уголовного права: материалы VII Международной научно-практической конференции, посвященной памяти М.И. Ковалева. Екатеринбург. 2011. С. 4-14.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Козаченко Е.Б. Уголовно-правовая «</w:t>
      </w:r>
      <w:r>
        <w:rPr>
          <w:rStyle w:val="WW8Num4z0"/>
          <w:rFonts w:ascii="Verdana" w:hAnsi="Verdana"/>
          <w:color w:val="4682B4"/>
          <w:sz w:val="18"/>
          <w:szCs w:val="18"/>
        </w:rPr>
        <w:t>калькуляция</w:t>
      </w:r>
      <w:r>
        <w:rPr>
          <w:rFonts w:ascii="Verdana" w:hAnsi="Verdana"/>
          <w:color w:val="000000"/>
          <w:sz w:val="18"/>
          <w:szCs w:val="18"/>
        </w:rPr>
        <w:t>» цели уголовного наказания. // Вестник института: преступление, наказание, исправление. Вологодский институт права и экономики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2010. № 10. С. 4-8.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Назначение наказания лицу, с которым заключено</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соглашение о сотрудничестве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2010. N 11. С. 38 41; N 12. С. 43 - 47; 2011. N 1. С. 44 - 48; N 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Некоторые тенденции советской уголовно-правовой политики на современном этапе // Вопросы уголовной ответственности и наказания. Красноярск, 1986.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П.В. Об институте освобождения от уголовной ответственности // Проблемы правовой защищенности личности в уголовном судопроизводстве. Ярославль, 1991. С. 9-15.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П.В. Условные и безусловные виды освобождения от уголовной ответственности // Журнал российского права. 2011. N 9. С. 49-56.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Кристи Н. Борьба с преступностью как индустрия/ Пер. с англ. 2-е изд. М. 2001.-216с.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Стратегии борьбы с преступностью. М., 2003. 366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В.Н. Теория компромисса. -М.: Книга и бизнес, 2010. -380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О совершенствовании уголовного закона.// Российская юстиция. 2009. № 5. С. 51-59.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Курс уголовного права. Общая часть: Учебник для вузов. Том 1 :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M.: Зерцало, 2002. 624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Кушнарев</w:t>
      </w:r>
      <w:r>
        <w:rPr>
          <w:rStyle w:val="WW8Num3z0"/>
          <w:rFonts w:ascii="Verdana" w:hAnsi="Verdana"/>
          <w:color w:val="000000"/>
          <w:sz w:val="18"/>
          <w:szCs w:val="18"/>
        </w:rPr>
        <w:t> </w:t>
      </w:r>
      <w:r>
        <w:rPr>
          <w:rFonts w:ascii="Verdana" w:hAnsi="Verdana"/>
          <w:color w:val="000000"/>
          <w:sz w:val="18"/>
          <w:szCs w:val="18"/>
        </w:rPr>
        <w:t>A.B. Правовая природа деятельного</w:t>
      </w:r>
      <w:r>
        <w:rPr>
          <w:rStyle w:val="WW8Num3z0"/>
          <w:rFonts w:ascii="Verdana" w:hAnsi="Verdana"/>
          <w:color w:val="000000"/>
          <w:sz w:val="18"/>
          <w:szCs w:val="18"/>
        </w:rPr>
        <w:t> </w:t>
      </w:r>
      <w:r>
        <w:rPr>
          <w:rStyle w:val="WW8Num4z0"/>
          <w:rFonts w:ascii="Verdana" w:hAnsi="Verdana"/>
          <w:color w:val="4682B4"/>
          <w:sz w:val="18"/>
          <w:szCs w:val="18"/>
        </w:rPr>
        <w:t>раскаяния</w:t>
      </w:r>
      <w:r>
        <w:rPr>
          <w:rStyle w:val="WW8Num3z0"/>
          <w:rFonts w:ascii="Verdana" w:hAnsi="Verdana"/>
          <w:color w:val="000000"/>
          <w:sz w:val="18"/>
          <w:szCs w:val="18"/>
        </w:rPr>
        <w:t> </w:t>
      </w:r>
      <w:r>
        <w:rPr>
          <w:rFonts w:ascii="Verdana" w:hAnsi="Verdana"/>
          <w:color w:val="000000"/>
          <w:sz w:val="18"/>
          <w:szCs w:val="18"/>
        </w:rPr>
        <w:t>// Российский юридический журнал. № 4, 2000. С. 46-51.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вузов / под ред. проф. В.Д.</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 27е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2006. 528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Кропачев</w:t>
      </w:r>
      <w:r>
        <w:rPr>
          <w:rStyle w:val="WW8Num3z0"/>
          <w:rFonts w:ascii="Verdana" w:hAnsi="Verdana"/>
          <w:color w:val="000000"/>
          <w:sz w:val="18"/>
          <w:szCs w:val="18"/>
        </w:rPr>
        <w:t> </w:t>
      </w:r>
      <w:r>
        <w:rPr>
          <w:rFonts w:ascii="Verdana" w:hAnsi="Verdana"/>
          <w:color w:val="000000"/>
          <w:sz w:val="18"/>
          <w:szCs w:val="18"/>
        </w:rPr>
        <w:t>Н.М., Прохоров B.C. Механизм уголовно-правового регулирования: Уголовная ответственность. Учебное пособие. СПб.: Санкт-Петербургский государственный университет, 2000. 262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Василевский A.B. Дифференциация ответственности в уголовном праве. СПб.: Юридический центр Пресс, 2002. - 320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Позитивная юридическая ответственность: за и против // Право и политика. 2005. № 11. С. 9-18.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Позитивная юридическая ответственность: за и против // Право и политика. 2005. № 12. С. 21-31.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Магазинер</w:t>
      </w:r>
      <w:r>
        <w:rPr>
          <w:rStyle w:val="WW8Num3z0"/>
          <w:rFonts w:ascii="Verdana" w:hAnsi="Verdana"/>
          <w:color w:val="000000"/>
          <w:sz w:val="18"/>
          <w:szCs w:val="18"/>
        </w:rPr>
        <w:t> </w:t>
      </w:r>
      <w:r>
        <w:rPr>
          <w:rFonts w:ascii="Verdana" w:hAnsi="Verdana"/>
          <w:color w:val="000000"/>
          <w:sz w:val="18"/>
          <w:szCs w:val="18"/>
        </w:rPr>
        <w:t>Я.М. Объект права // Пр. 2000. № 6 (233). С. 202-213.</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Цель в уголовном праве: методологические аспекты / Отв. ред.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Ульяновск: УлГУ, 2002. 148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Маковеев</w:t>
      </w:r>
      <w:r>
        <w:rPr>
          <w:rStyle w:val="WW8Num3z0"/>
          <w:rFonts w:ascii="Verdana" w:hAnsi="Verdana"/>
          <w:color w:val="000000"/>
          <w:sz w:val="18"/>
          <w:szCs w:val="18"/>
        </w:rPr>
        <w:t> </w:t>
      </w:r>
      <w:r>
        <w:rPr>
          <w:rFonts w:ascii="Verdana" w:hAnsi="Verdana"/>
          <w:color w:val="000000"/>
          <w:sz w:val="18"/>
          <w:szCs w:val="18"/>
        </w:rPr>
        <w:t>H.H. Компромисс как политико-культурный феномен. Автореф. дисс. канд. философ, наук. Екатеринбург, 2000. 25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Поощрение как правовое средство // Правоведение. 1996, № 3. С. 11-18.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Марковичева</w:t>
      </w:r>
      <w:r>
        <w:rPr>
          <w:rStyle w:val="WW8Num3z0"/>
          <w:rFonts w:ascii="Verdana" w:hAnsi="Verdana"/>
          <w:color w:val="000000"/>
          <w:sz w:val="18"/>
          <w:szCs w:val="18"/>
        </w:rPr>
        <w:t> </w:t>
      </w:r>
      <w:r>
        <w:rPr>
          <w:rFonts w:ascii="Verdana" w:hAnsi="Verdana"/>
          <w:color w:val="000000"/>
          <w:sz w:val="18"/>
          <w:szCs w:val="18"/>
        </w:rPr>
        <w:t>Е.В. Потенциальные возможности института медиации в ускорении российского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Современное право. 2009. № U.C. 114-116.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Диалектика и вопросы теории уголовного права. Красноярск: Изд-во Краснояр. ун-та, 1990. 128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A.A. Основные тенденции развития уголовного законодательства Литовской республики // Вестник Московского университета. Серия 11. Право. 1999. № 4. С. 42-54.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Медведев Е. Понятие и виды иных мер уголовно-правового характера, применяемых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 Уголовное право. 2009. N 5. С. 4651.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Е.В. Цели уголовно-правового воздействия // Общество и право. 2009. N 3. С. 109-112.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Меньшикова</w:t>
      </w:r>
      <w:r>
        <w:rPr>
          <w:rStyle w:val="WW8Num3z0"/>
          <w:rFonts w:ascii="Verdana" w:hAnsi="Verdana"/>
          <w:color w:val="000000"/>
          <w:sz w:val="18"/>
          <w:szCs w:val="18"/>
        </w:rPr>
        <w:t> </w:t>
      </w:r>
      <w:r>
        <w:rPr>
          <w:rFonts w:ascii="Verdana" w:hAnsi="Verdana"/>
          <w:color w:val="000000"/>
          <w:sz w:val="18"/>
          <w:szCs w:val="18"/>
        </w:rPr>
        <w:t>H.A. Деятельное раскаяние в уголовном праве (проблемыiтеории и практики): Автореф. дисс. канд. юрид. наук. Владивосток, 2002. 28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Михаль</w:t>
      </w:r>
      <w:r>
        <w:rPr>
          <w:rStyle w:val="WW8Num3z0"/>
          <w:rFonts w:ascii="Verdana" w:hAnsi="Verdana"/>
          <w:color w:val="000000"/>
          <w:sz w:val="18"/>
          <w:szCs w:val="18"/>
        </w:rPr>
        <w:t> </w:t>
      </w:r>
      <w:r>
        <w:rPr>
          <w:rFonts w:ascii="Verdana" w:hAnsi="Verdana"/>
          <w:color w:val="000000"/>
          <w:sz w:val="18"/>
          <w:szCs w:val="18"/>
        </w:rPr>
        <w:t>O.A. Освобождение от уголовной ответственности: соотношение с категориями преступлений // Российский следователь, 2005, № 1. С. 17-21.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O.A. Смягчающие и отягчающие наказания обстоятельства в теории, законодательстве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М. 2002. 233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A.B. Компромисс как тактика и стратегия победы // Отечественные записки, № 1 (9) 2003. С. 29-36.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 В. Уголовное право: Курс лекций.— М.: Ось—89, 2005.256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Курс лекций. В двух томах. Т. 1. Общая часть. М., 2004. 496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В.В. Уголовно-правовая характеристика освобождения от уголовной ответственности по нормам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Автореф. дисс. канд. юрид. наук. Москва. 2009. 26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З.А. Есть ли медиативный потенциал у уголовного права России? // Медиативный потенциал уголовного права: материалы VII Международной научно-практической конференции, посвященной памяти М.И. Ковалева. Екатеринбург. 2011. С. 81-88.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С.А. Деятельное раскаяние и его значение для органов внутренних дел в борьбе с преступностью. М.: Изд-во МВШМ МВД СССР, 1985.- 64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Издательство НОРМА, 2001. 208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Нурпеисов</w:t>
      </w:r>
      <w:r>
        <w:rPr>
          <w:rStyle w:val="WW8Num3z0"/>
          <w:rFonts w:ascii="Verdana" w:hAnsi="Verdana"/>
          <w:color w:val="000000"/>
          <w:sz w:val="18"/>
          <w:szCs w:val="18"/>
        </w:rPr>
        <w:t> </w:t>
      </w:r>
      <w:r>
        <w:rPr>
          <w:rFonts w:ascii="Verdana" w:hAnsi="Verdana"/>
          <w:color w:val="000000"/>
          <w:sz w:val="18"/>
          <w:szCs w:val="18"/>
        </w:rPr>
        <w:t>Е.К. Психология правомерного поведения. Алма-Ата: Наука, 1984.- 127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И.А. Цели наказания, их обоснованность и возможность достижения // Российский следователь. 2009. N 19. С. 13-17.</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Правоотношения в уголовном праве. «</w:t>
      </w:r>
      <w:r>
        <w:rPr>
          <w:rStyle w:val="WW8Num4z0"/>
          <w:rFonts w:ascii="Verdana" w:hAnsi="Verdana"/>
          <w:color w:val="4682B4"/>
          <w:sz w:val="18"/>
          <w:szCs w:val="18"/>
        </w:rPr>
        <w:t>Правоведение</w:t>
      </w:r>
      <w:r>
        <w:rPr>
          <w:rFonts w:ascii="Verdana" w:hAnsi="Verdana"/>
          <w:color w:val="000000"/>
          <w:sz w:val="18"/>
          <w:szCs w:val="18"/>
        </w:rPr>
        <w:t>», 1962, № 2. С. 86-96.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Плохова</w:t>
      </w:r>
      <w:r>
        <w:rPr>
          <w:rStyle w:val="WW8Num3z0"/>
          <w:rFonts w:ascii="Verdana" w:hAnsi="Verdana"/>
          <w:color w:val="000000"/>
          <w:sz w:val="18"/>
          <w:szCs w:val="18"/>
        </w:rPr>
        <w:t> </w:t>
      </w:r>
      <w:r>
        <w:rPr>
          <w:rFonts w:ascii="Verdana" w:hAnsi="Verdana"/>
          <w:color w:val="000000"/>
          <w:sz w:val="18"/>
          <w:szCs w:val="18"/>
        </w:rPr>
        <w:t>В.И. Соотношение критериев и показателей эффективности уголовно-правовых норм // Уголовный закон и совершенствование мер борьбы с преступностью. Межвузовский сборник научных трудов. Свердловск: Изд-во Свердл. ун-та, 1981. С. 85-89.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Style w:val="WW8Num3z0"/>
          <w:rFonts w:ascii="Verdana" w:hAnsi="Verdana"/>
          <w:color w:val="000000"/>
          <w:sz w:val="18"/>
          <w:szCs w:val="18"/>
        </w:rPr>
        <w:t> </w:t>
      </w:r>
      <w:r>
        <w:rPr>
          <w:rFonts w:ascii="Verdana" w:hAnsi="Verdana"/>
          <w:color w:val="000000"/>
          <w:sz w:val="18"/>
          <w:szCs w:val="18"/>
        </w:rPr>
        <w:t>C.B. Цели уголовного наказания. М.: Наука, 1990. 142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Попаденко</w:t>
      </w:r>
      <w:r>
        <w:rPr>
          <w:rStyle w:val="WW8Num3z0"/>
          <w:rFonts w:ascii="Verdana" w:hAnsi="Verdana"/>
          <w:color w:val="000000"/>
          <w:sz w:val="18"/>
          <w:szCs w:val="18"/>
        </w:rPr>
        <w:t> </w:t>
      </w:r>
      <w:r>
        <w:rPr>
          <w:rFonts w:ascii="Verdana" w:hAnsi="Verdana"/>
          <w:color w:val="000000"/>
          <w:sz w:val="18"/>
          <w:szCs w:val="18"/>
        </w:rPr>
        <w:t>Е.В. Альтернативные средства разрешения уголовно-правовых конфликтов в российском и зарубежном праве. М., 2009. 176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Попаденко</w:t>
      </w:r>
      <w:r>
        <w:rPr>
          <w:rStyle w:val="WW8Num3z0"/>
          <w:rFonts w:ascii="Verdana" w:hAnsi="Verdana"/>
          <w:color w:val="000000"/>
          <w:sz w:val="18"/>
          <w:szCs w:val="18"/>
        </w:rPr>
        <w:t> </w:t>
      </w:r>
      <w:r>
        <w:rPr>
          <w:rFonts w:ascii="Verdana" w:hAnsi="Verdana"/>
          <w:color w:val="000000"/>
          <w:sz w:val="18"/>
          <w:szCs w:val="18"/>
        </w:rPr>
        <w:t>Е.В. К вопросу об институте деятельного раскаяния. // Современные тенденции развития уголовного и уголовно-исполнительного права: сб. науч. статей. Вологда:</w:t>
      </w:r>
      <w:r>
        <w:rPr>
          <w:rStyle w:val="WW8Num3z0"/>
          <w:rFonts w:ascii="Verdana" w:hAnsi="Verdana"/>
          <w:color w:val="000000"/>
          <w:sz w:val="18"/>
          <w:szCs w:val="18"/>
        </w:rPr>
        <w:t> </w:t>
      </w:r>
      <w:r>
        <w:rPr>
          <w:rStyle w:val="WW8Num4z0"/>
          <w:rFonts w:ascii="Verdana" w:hAnsi="Verdana"/>
          <w:color w:val="4682B4"/>
          <w:sz w:val="18"/>
          <w:szCs w:val="18"/>
        </w:rPr>
        <w:t>ВИПЭ</w:t>
      </w:r>
      <w:r>
        <w:rPr>
          <w:rStyle w:val="WW8Num3z0"/>
          <w:rFonts w:ascii="Verdana" w:hAnsi="Verdana"/>
          <w:color w:val="000000"/>
          <w:sz w:val="18"/>
          <w:szCs w:val="18"/>
        </w:rPr>
        <w:t> </w:t>
      </w:r>
      <w:r>
        <w:rPr>
          <w:rFonts w:ascii="Verdana" w:hAnsi="Verdana"/>
          <w:color w:val="000000"/>
          <w:sz w:val="18"/>
          <w:szCs w:val="18"/>
        </w:rPr>
        <w:t>ФСИН России, 2007. С. 43-47.</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Поройко</w:t>
      </w:r>
      <w:r>
        <w:rPr>
          <w:rFonts w:ascii="Verdana" w:hAnsi="Verdana"/>
          <w:color w:val="000000"/>
          <w:sz w:val="18"/>
          <w:szCs w:val="18"/>
        </w:rPr>
        <w:t>. М. С. Обязывающие и</w:t>
      </w:r>
      <w:r>
        <w:rPr>
          <w:rStyle w:val="WW8Num3z0"/>
          <w:rFonts w:ascii="Verdana" w:hAnsi="Verdana"/>
          <w:color w:val="000000"/>
          <w:sz w:val="18"/>
          <w:szCs w:val="18"/>
        </w:rPr>
        <w:t> </w:t>
      </w:r>
      <w:r>
        <w:rPr>
          <w:rStyle w:val="WW8Num4z0"/>
          <w:rFonts w:ascii="Verdana" w:hAnsi="Verdana"/>
          <w:color w:val="4682B4"/>
          <w:sz w:val="18"/>
          <w:szCs w:val="18"/>
        </w:rPr>
        <w:t>управомочивающие</w:t>
      </w:r>
      <w:r>
        <w:rPr>
          <w:rStyle w:val="WW8Num3z0"/>
          <w:rFonts w:ascii="Verdana" w:hAnsi="Verdana"/>
          <w:color w:val="000000"/>
          <w:sz w:val="18"/>
          <w:szCs w:val="18"/>
        </w:rPr>
        <w:t> </w:t>
      </w:r>
      <w:r>
        <w:rPr>
          <w:rFonts w:ascii="Verdana" w:hAnsi="Verdana"/>
          <w:color w:val="000000"/>
          <w:sz w:val="18"/>
          <w:szCs w:val="18"/>
        </w:rPr>
        <w:t>нормы в уголовном праве: Автореферат диссертации на соискание ученой степени кандидата юридических наук. Казань, 2000. 21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Поройко</w:t>
      </w:r>
      <w:r>
        <w:rPr>
          <w:rStyle w:val="WW8Num3z0"/>
          <w:rFonts w:ascii="Verdana" w:hAnsi="Verdana"/>
          <w:color w:val="000000"/>
          <w:sz w:val="18"/>
          <w:szCs w:val="18"/>
        </w:rPr>
        <w:t> </w:t>
      </w:r>
      <w:r>
        <w:rPr>
          <w:rFonts w:ascii="Verdana" w:hAnsi="Verdana"/>
          <w:color w:val="000000"/>
          <w:sz w:val="18"/>
          <w:szCs w:val="18"/>
        </w:rPr>
        <w:t>М.С. О видах норм в институте освобождения от уголовной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и правоприменительная техника в уголовном и уголовно-процессуальном праве: Сборник научных статей. Ярославль. 2000. С. 50-58.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Правовая система Нидерландов / Отв. ред. В.В.</w:t>
      </w:r>
      <w:r>
        <w:rPr>
          <w:rStyle w:val="WW8Num3z0"/>
          <w:rFonts w:ascii="Verdana" w:hAnsi="Verdana"/>
          <w:color w:val="000000"/>
          <w:sz w:val="18"/>
          <w:szCs w:val="18"/>
        </w:rPr>
        <w:t> </w:t>
      </w:r>
      <w:r>
        <w:rPr>
          <w:rStyle w:val="WW8Num4z0"/>
          <w:rFonts w:ascii="Verdana" w:hAnsi="Verdana"/>
          <w:color w:val="4682B4"/>
          <w:sz w:val="18"/>
          <w:szCs w:val="18"/>
        </w:rPr>
        <w:t>Бойцова</w:t>
      </w:r>
      <w:r>
        <w:rPr>
          <w:rFonts w:ascii="Verdana" w:hAnsi="Verdana"/>
          <w:color w:val="000000"/>
          <w:sz w:val="18"/>
          <w:szCs w:val="18"/>
        </w:rPr>
        <w:t>, J1.B. Бойцова. М.: Зерцало, 1998.-432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Проценко</w:t>
      </w:r>
      <w:r>
        <w:rPr>
          <w:rStyle w:val="WW8Num3z0"/>
          <w:rFonts w:ascii="Verdana" w:hAnsi="Verdana"/>
          <w:color w:val="000000"/>
          <w:sz w:val="18"/>
          <w:szCs w:val="18"/>
        </w:rPr>
        <w:t> </w:t>
      </w:r>
      <w:r>
        <w:rPr>
          <w:rFonts w:ascii="Verdana" w:hAnsi="Verdana"/>
          <w:color w:val="000000"/>
          <w:sz w:val="18"/>
          <w:szCs w:val="18"/>
        </w:rPr>
        <w:t>C.B. О противоречии действующего института освобождения от уголовной ответственности основным положениям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Российский следователь. 2010. N 19. С. 22-26.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Пустовая</w:t>
      </w:r>
      <w:r>
        <w:rPr>
          <w:rStyle w:val="WW8Num3z0"/>
          <w:rFonts w:ascii="Verdana" w:hAnsi="Verdana"/>
          <w:color w:val="000000"/>
          <w:sz w:val="18"/>
          <w:szCs w:val="18"/>
        </w:rPr>
        <w:t> </w:t>
      </w:r>
      <w:r>
        <w:rPr>
          <w:rFonts w:ascii="Verdana" w:hAnsi="Verdana"/>
          <w:color w:val="000000"/>
          <w:sz w:val="18"/>
          <w:szCs w:val="18"/>
        </w:rPr>
        <w:t>H.H. Прекращение уголовного дела в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с освобождением лица от уголовной ответственности. Дисс. канд. юрид. наук. Екатеринбург. 2001. 195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Розенко</w:t>
      </w:r>
      <w:r>
        <w:rPr>
          <w:rStyle w:val="WW8Num3z0"/>
          <w:rFonts w:ascii="Verdana" w:hAnsi="Verdana"/>
          <w:color w:val="000000"/>
          <w:sz w:val="18"/>
          <w:szCs w:val="18"/>
        </w:rPr>
        <w:t> </w:t>
      </w:r>
      <w:r>
        <w:rPr>
          <w:rFonts w:ascii="Verdana" w:hAnsi="Verdana"/>
          <w:color w:val="000000"/>
          <w:sz w:val="18"/>
          <w:szCs w:val="18"/>
        </w:rPr>
        <w:t>C.B. О содержании медиативного элемента российского уголовного права. // Медиативный потенциал уголовного права: материалы VII Международной научно-практической конференции, посвященной памяти М.И. Ковалева. Екатеринбург. 2011. С. 142-146.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Российское законодательство X XX веков: В 9 т. Т. 1. Законодательство Древней Руси / под ред.</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О.И., М.: Юридическая литература, 1984. -432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Рукавишников</w:t>
      </w:r>
      <w:r>
        <w:rPr>
          <w:rStyle w:val="WW8Num3z0"/>
          <w:rFonts w:ascii="Verdana" w:hAnsi="Verdana"/>
          <w:color w:val="000000"/>
          <w:sz w:val="18"/>
          <w:szCs w:val="18"/>
        </w:rPr>
        <w:t> </w:t>
      </w:r>
      <w:r>
        <w:rPr>
          <w:rFonts w:ascii="Verdana" w:hAnsi="Verdana"/>
          <w:color w:val="000000"/>
          <w:sz w:val="18"/>
          <w:szCs w:val="18"/>
        </w:rPr>
        <w:t>Д.В. Понятие правомерного поведения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2011. № 2. С. 45-48.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Рыбушкин</w:t>
      </w:r>
      <w:r>
        <w:rPr>
          <w:rStyle w:val="WW8Num3z0"/>
          <w:rFonts w:ascii="Verdana" w:hAnsi="Verdana"/>
          <w:color w:val="000000"/>
          <w:sz w:val="18"/>
          <w:szCs w:val="18"/>
        </w:rPr>
        <w:t> </w:t>
      </w:r>
      <w:r>
        <w:rPr>
          <w:rFonts w:ascii="Verdana" w:hAnsi="Verdana"/>
          <w:color w:val="000000"/>
          <w:sz w:val="18"/>
          <w:szCs w:val="18"/>
        </w:rPr>
        <w:t>H.H. К вопросу об особенностях предмета и метода уголовно-правового регулирования общественных отношений // Актуальные проблемы экономики и права. 2008. N 3 (7). С. 135-140.</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Рябчук</w:t>
      </w:r>
      <w:r>
        <w:rPr>
          <w:rStyle w:val="WW8Num3z0"/>
          <w:rFonts w:ascii="Verdana" w:hAnsi="Verdana"/>
          <w:color w:val="000000"/>
          <w:sz w:val="18"/>
          <w:szCs w:val="18"/>
        </w:rPr>
        <w:t> </w:t>
      </w:r>
      <w:r>
        <w:rPr>
          <w:rFonts w:ascii="Verdana" w:hAnsi="Verdana"/>
          <w:color w:val="000000"/>
          <w:sz w:val="18"/>
          <w:szCs w:val="18"/>
        </w:rPr>
        <w:t>В.Н. Освобождение от ответственности в связи с социально одобряемым поведением</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Fonts w:ascii="Verdana" w:hAnsi="Verdana"/>
          <w:color w:val="000000"/>
          <w:sz w:val="18"/>
          <w:szCs w:val="18"/>
        </w:rPr>
        <w:t>. // Правоведение. № 1. 1989. С. 2937.</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Посткриминальное поведение (понятие, регулирование, последствия). Томск: Изд-во Том. ун-та, 1985. 192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Уголовно-правовое регулирование посткриминального поведения: монография. Челябинск. 2011. - 388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Style w:val="WW8Num3z0"/>
          <w:rFonts w:ascii="Verdana" w:hAnsi="Verdana"/>
          <w:color w:val="000000"/>
          <w:sz w:val="18"/>
          <w:szCs w:val="18"/>
        </w:rPr>
        <w:t> </w:t>
      </w:r>
      <w:r>
        <w:rPr>
          <w:rFonts w:ascii="Verdana" w:hAnsi="Verdana"/>
          <w:color w:val="000000"/>
          <w:sz w:val="18"/>
          <w:szCs w:val="18"/>
        </w:rPr>
        <w:t>Н. Д. Русское уголовное право. Пособие к лекциям. Часть общая. СПб., 1910.-385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Актуальные вопросы освобождения от уголовной ответственности в связи с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Style w:val="WW8Num3z0"/>
          <w:rFonts w:ascii="Verdana" w:hAnsi="Verdana"/>
          <w:color w:val="000000"/>
          <w:sz w:val="18"/>
          <w:szCs w:val="18"/>
        </w:rPr>
        <w:t> </w:t>
      </w:r>
      <w:r>
        <w:rPr>
          <w:rFonts w:ascii="Verdana" w:hAnsi="Verdana"/>
          <w:color w:val="000000"/>
          <w:sz w:val="18"/>
          <w:szCs w:val="18"/>
        </w:rPr>
        <w:t>И Государство и право. 1999. №12. С. 35-60.</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Уголовная право. Общая часть: Краткий курс лекций. М.: Юрайт-М, 2005.-252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Освобождение от уголовной ответственности в связи с истечением сроков</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 Журнал российского права. 2000. № 2. С. 85-92.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Критерии и условия освобождения от уголовной ответственности в связи с изменением обстановки // Российская юстиция. 1999. №9.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Критерии и условия освобождения от уголовной ответственности в связи с деятельным раскаянием // Государство и право. 1999. № 12. С. 44-45.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Семин</w:t>
      </w:r>
      <w:r>
        <w:rPr>
          <w:rStyle w:val="WW8Num3z0"/>
          <w:rFonts w:ascii="Verdana" w:hAnsi="Verdana"/>
          <w:color w:val="000000"/>
          <w:sz w:val="18"/>
          <w:szCs w:val="18"/>
        </w:rPr>
        <w:t> </w:t>
      </w:r>
      <w:r>
        <w:rPr>
          <w:rFonts w:ascii="Verdana" w:hAnsi="Verdana"/>
          <w:color w:val="000000"/>
          <w:sz w:val="18"/>
          <w:szCs w:val="18"/>
        </w:rPr>
        <w:t>A.A. Уголовно-правовой компромисс и его влияние на ответственность субъекта: Автореф. дисс. канд. юрид. наук. Минск, 2006.-17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Сивкова JI.A. Субъективное право (Общетеоретические вопросы): Автореферат, дис. канд. юрид. наук. Л., 1986. 16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Сидоренко Э. Условия освобождения от уголовной ответственности в связи с</w:t>
      </w:r>
      <w:r>
        <w:rPr>
          <w:rStyle w:val="WW8Num3z0"/>
          <w:rFonts w:ascii="Verdana" w:hAnsi="Verdana"/>
          <w:color w:val="000000"/>
          <w:sz w:val="18"/>
          <w:szCs w:val="18"/>
        </w:rPr>
        <w:t> </w:t>
      </w:r>
      <w:r>
        <w:rPr>
          <w:rStyle w:val="WW8Num4z0"/>
          <w:rFonts w:ascii="Verdana" w:hAnsi="Verdana"/>
          <w:color w:val="4682B4"/>
          <w:sz w:val="18"/>
          <w:szCs w:val="18"/>
        </w:rPr>
        <w:t>примирением</w:t>
      </w:r>
      <w:r>
        <w:rPr>
          <w:rStyle w:val="WW8Num3z0"/>
          <w:rFonts w:ascii="Verdana" w:hAnsi="Verdana"/>
          <w:color w:val="000000"/>
          <w:sz w:val="18"/>
          <w:szCs w:val="18"/>
        </w:rPr>
        <w:t> </w:t>
      </w:r>
      <w:r>
        <w:rPr>
          <w:rFonts w:ascii="Verdana" w:hAnsi="Verdana"/>
          <w:color w:val="000000"/>
          <w:sz w:val="18"/>
          <w:szCs w:val="18"/>
        </w:rPr>
        <w:t>с потерпевшим // Уголовное право. 2011. N 3. С. 49-57.</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Словарь русского языка XVIII века. СПб.: Наука, 1998. Вып. 10. -256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P.O. О правовой природе деятельного раскаяния // Уголовное право. 2001. № 1.С. 40-41.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М.Н. Назначение наказания. СПб.: Юридический центр Пресс, 1999.-480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B.B. Поведение в период</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как критерий оценки степени исправления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 Библиотека</w:t>
      </w:r>
      <w:r>
        <w:rPr>
          <w:rStyle w:val="WW8Num3z0"/>
          <w:rFonts w:ascii="Verdana" w:hAnsi="Verdana"/>
          <w:color w:val="000000"/>
          <w:sz w:val="18"/>
          <w:szCs w:val="18"/>
        </w:rPr>
        <w:t> </w:t>
      </w:r>
      <w:r>
        <w:rPr>
          <w:rStyle w:val="WW8Num4z0"/>
          <w:rFonts w:ascii="Verdana" w:hAnsi="Verdana"/>
          <w:color w:val="4682B4"/>
          <w:sz w:val="18"/>
          <w:szCs w:val="18"/>
        </w:rPr>
        <w:t>криминалиста</w:t>
      </w:r>
      <w:r>
        <w:rPr>
          <w:rFonts w:ascii="Verdana" w:hAnsi="Verdana"/>
          <w:color w:val="000000"/>
          <w:sz w:val="18"/>
          <w:szCs w:val="18"/>
        </w:rPr>
        <w:t>. 2011, № 1. С. 288-292.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Уголовно-процессуальное право в системе советского права // Советское государство и право. 1957, № 4. С. 102-109.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Демократические основы советского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w:t>
      </w:r>
      <w:r>
        <w:rPr>
          <w:rStyle w:val="WW8Num4z0"/>
          <w:rFonts w:ascii="Verdana" w:hAnsi="Verdana"/>
          <w:color w:val="4682B4"/>
          <w:sz w:val="18"/>
          <w:szCs w:val="18"/>
        </w:rPr>
        <w:t>Наука</w:t>
      </w:r>
      <w:r>
        <w:rPr>
          <w:rFonts w:ascii="Verdana" w:hAnsi="Verdana"/>
          <w:color w:val="000000"/>
          <w:sz w:val="18"/>
          <w:szCs w:val="18"/>
        </w:rPr>
        <w:t>», 1965. 392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Сумачев</w:t>
      </w:r>
      <w:r>
        <w:rPr>
          <w:rStyle w:val="WW8Num3z0"/>
          <w:rFonts w:ascii="Verdana" w:hAnsi="Verdana"/>
          <w:color w:val="000000"/>
          <w:sz w:val="18"/>
          <w:szCs w:val="18"/>
        </w:rPr>
        <w:t> </w:t>
      </w:r>
      <w:r>
        <w:rPr>
          <w:rFonts w:ascii="Verdana" w:hAnsi="Verdana"/>
          <w:color w:val="000000"/>
          <w:sz w:val="18"/>
          <w:szCs w:val="18"/>
        </w:rPr>
        <w:t>A.B. Пострадавший как субъект уголовного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дисс. канд. юрид. наук. Рязань, 1997. 25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Сыздык К.Б. Компромисс, поощрение и</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в уголовном праве // Уголовное право: стратегия развития в XXI веке. М., 2004.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Харьков: Изд-во Харьк. юрид. ин-та, 1988. 198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Тула: Автограф, 2001 .Т. 2.-688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Понятие и цели уголовной ответственности: Автореф. дисс. канд. юрид. наук. Л., 1983. 21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Тарханов</w:t>
      </w:r>
      <w:r>
        <w:rPr>
          <w:rStyle w:val="WW8Num3z0"/>
          <w:rFonts w:ascii="Verdana" w:hAnsi="Verdana"/>
          <w:color w:val="000000"/>
          <w:sz w:val="18"/>
          <w:szCs w:val="18"/>
        </w:rPr>
        <w:t> </w:t>
      </w:r>
      <w:r>
        <w:rPr>
          <w:rFonts w:ascii="Verdana" w:hAnsi="Verdana"/>
          <w:color w:val="000000"/>
          <w:sz w:val="18"/>
          <w:szCs w:val="18"/>
        </w:rPr>
        <w:t>И.А. Поощрение позитивного поведения и его реализация в уголовном праве: вопросы теории,</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правоприменения: Автореф. дисс. докт. юрид. наук. Казань. 2002. 55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Тасалов</w:t>
      </w:r>
      <w:r>
        <w:rPr>
          <w:rStyle w:val="WW8Num3z0"/>
          <w:rFonts w:ascii="Verdana" w:hAnsi="Verdana"/>
          <w:color w:val="000000"/>
          <w:sz w:val="18"/>
          <w:szCs w:val="18"/>
        </w:rPr>
        <w:t> </w:t>
      </w:r>
      <w:r>
        <w:rPr>
          <w:rFonts w:ascii="Verdana" w:hAnsi="Verdana"/>
          <w:color w:val="000000"/>
          <w:sz w:val="18"/>
          <w:szCs w:val="18"/>
        </w:rPr>
        <w:t>Ф.А. УК гуманизируется, дисбаланс остается // ЭЖ-Юрист. 2011. N26. С. 1-3.</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Э.С. Специальные виды освобождения от уголовной ответственности. Иваново: Изд-во Иван, ун-та, 1987. - 48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Тер-Акопов A.A. Правовые основания уголовной ответственности воеенослужащих. М. 1981.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Юрид.лит., 1980-176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Толчинский</w:t>
      </w:r>
      <w:r>
        <w:rPr>
          <w:rStyle w:val="WW8Num3z0"/>
          <w:rFonts w:ascii="Verdana" w:hAnsi="Verdana"/>
          <w:color w:val="000000"/>
          <w:sz w:val="18"/>
          <w:szCs w:val="18"/>
        </w:rPr>
        <w:t> </w:t>
      </w:r>
      <w:r>
        <w:rPr>
          <w:rFonts w:ascii="Verdana" w:hAnsi="Verdana"/>
          <w:color w:val="000000"/>
          <w:sz w:val="18"/>
          <w:szCs w:val="18"/>
        </w:rPr>
        <w:t>Б.А. Политический компромисс: современная проблематика // Государство и право. 1992. N 12.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Голландии (пер. с анг. И.В.</w:t>
      </w:r>
      <w:r>
        <w:rPr>
          <w:rStyle w:val="WW8Num3z0"/>
          <w:rFonts w:ascii="Verdana" w:hAnsi="Verdana"/>
          <w:color w:val="000000"/>
          <w:sz w:val="18"/>
          <w:szCs w:val="18"/>
        </w:rPr>
        <w:t> </w:t>
      </w:r>
      <w:r>
        <w:rPr>
          <w:rStyle w:val="WW8Num4z0"/>
          <w:rFonts w:ascii="Verdana" w:hAnsi="Verdana"/>
          <w:color w:val="4682B4"/>
          <w:sz w:val="18"/>
          <w:szCs w:val="18"/>
        </w:rPr>
        <w:t>Мироновой</w:t>
      </w:r>
      <w:r>
        <w:rPr>
          <w:rFonts w:ascii="Verdana" w:hAnsi="Verdana"/>
          <w:color w:val="000000"/>
          <w:sz w:val="18"/>
          <w:szCs w:val="18"/>
        </w:rPr>
        <w:t>),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510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Уголовный кодекс Франции (пер. с франц. Н.Е.</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648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(пер. с нем. Серебренниковой A.B.), М.: Издательство «</w:t>
      </w:r>
      <w:r>
        <w:rPr>
          <w:rStyle w:val="WW8Num4z0"/>
          <w:rFonts w:ascii="Verdana" w:hAnsi="Verdana"/>
          <w:color w:val="4682B4"/>
          <w:sz w:val="18"/>
          <w:szCs w:val="18"/>
        </w:rPr>
        <w:t>Зерцало</w:t>
      </w:r>
      <w:r>
        <w:rPr>
          <w:rFonts w:ascii="Verdana" w:hAnsi="Verdana"/>
          <w:color w:val="000000"/>
          <w:sz w:val="18"/>
          <w:szCs w:val="18"/>
        </w:rPr>
        <w:t>». 2000 208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Уголовный кодекс Литовской республики / Науч.ред. В.</w:t>
      </w:r>
      <w:r>
        <w:rPr>
          <w:rStyle w:val="WW8Num3z0"/>
          <w:rFonts w:ascii="Verdana" w:hAnsi="Verdana"/>
          <w:color w:val="000000"/>
          <w:sz w:val="18"/>
          <w:szCs w:val="18"/>
        </w:rPr>
        <w:t> </w:t>
      </w:r>
      <w:r>
        <w:rPr>
          <w:rStyle w:val="WW8Num4z0"/>
          <w:rFonts w:ascii="Verdana" w:hAnsi="Verdana"/>
          <w:color w:val="4682B4"/>
          <w:sz w:val="18"/>
          <w:szCs w:val="18"/>
        </w:rPr>
        <w:t>Павилонис</w:t>
      </w:r>
      <w:r>
        <w:rPr>
          <w:rFonts w:ascii="Verdana" w:hAnsi="Verdana"/>
          <w:color w:val="000000"/>
          <w:sz w:val="18"/>
          <w:szCs w:val="18"/>
        </w:rPr>
        <w:t>, пер. с лит. В.П. Казанскене СПб.: Юридический центр Пресс. 2003 - 470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Уголовный кодекс Республики Казахстан от 01.01.1998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Республики Казахстан. 1997. № 15-16. Ст. 211.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Г.П. Новоселов. 4-е изд., изм и доп. - М.: Норма, 2008 - 1008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Уголовное право России. Общая часть: учебник / С.А.</w:t>
      </w:r>
      <w:r>
        <w:rPr>
          <w:rStyle w:val="WW8Num3z0"/>
          <w:rFonts w:ascii="Verdana" w:hAnsi="Verdana"/>
          <w:color w:val="000000"/>
          <w:sz w:val="18"/>
          <w:szCs w:val="18"/>
        </w:rPr>
        <w:t> </w:t>
      </w:r>
      <w:r>
        <w:rPr>
          <w:rStyle w:val="WW8Num4z0"/>
          <w:rFonts w:ascii="Verdana" w:hAnsi="Verdana"/>
          <w:color w:val="4682B4"/>
          <w:sz w:val="18"/>
          <w:szCs w:val="18"/>
        </w:rPr>
        <w:t>Балеев</w:t>
      </w:r>
      <w:r>
        <w:rPr>
          <w:rFonts w:ascii="Verdana" w:hAnsi="Verdana"/>
          <w:color w:val="000000"/>
          <w:sz w:val="18"/>
          <w:szCs w:val="18"/>
        </w:rPr>
        <w:t>, Б.С. Волков, Л.Л. Кругликов и др.;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И.А. Тарханова.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751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Уголовное право России. Части Общая и Особенная: учебник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2008 671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Уголовное право России. Практический курс / Под общ. ред. А. И.</w:t>
      </w:r>
      <w:r>
        <w:rPr>
          <w:rStyle w:val="WW8Num3z0"/>
          <w:rFonts w:ascii="Verdana" w:hAnsi="Verdana"/>
          <w:color w:val="000000"/>
          <w:sz w:val="18"/>
          <w:szCs w:val="18"/>
        </w:rPr>
        <w:t> </w:t>
      </w:r>
      <w:r>
        <w:rPr>
          <w:rStyle w:val="WW8Num4z0"/>
          <w:rFonts w:ascii="Verdana" w:hAnsi="Verdana"/>
          <w:color w:val="4682B4"/>
          <w:sz w:val="18"/>
          <w:szCs w:val="18"/>
        </w:rPr>
        <w:t>Бастрыкина</w:t>
      </w:r>
      <w:r>
        <w:rPr>
          <w:rFonts w:ascii="Verdana" w:hAnsi="Verdana"/>
          <w:color w:val="000000"/>
          <w:sz w:val="18"/>
          <w:szCs w:val="18"/>
        </w:rPr>
        <w:t>; под науч. ред. А. В. Наумова.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808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Уголовное право России. Часть Общая: Учебник для вузов / Отв. ред.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2-е изд.,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592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Уголовное право Российской Федерации. Общая часть: учеб./ под ред. А.И.</w:t>
      </w:r>
      <w:r>
        <w:rPr>
          <w:rStyle w:val="WW8Num3z0"/>
          <w:rFonts w:ascii="Verdana" w:hAnsi="Verdana"/>
          <w:color w:val="000000"/>
          <w:sz w:val="18"/>
          <w:szCs w:val="18"/>
        </w:rPr>
        <w:t> </w:t>
      </w:r>
      <w:r>
        <w:rPr>
          <w:rStyle w:val="WW8Num4z0"/>
          <w:rFonts w:ascii="Verdana" w:hAnsi="Verdana"/>
          <w:color w:val="4682B4"/>
          <w:sz w:val="18"/>
          <w:szCs w:val="18"/>
        </w:rPr>
        <w:t>Марцева</w:t>
      </w:r>
      <w:r>
        <w:rPr>
          <w:rFonts w:ascii="Verdana" w:hAnsi="Verdana"/>
          <w:color w:val="000000"/>
          <w:sz w:val="18"/>
          <w:szCs w:val="18"/>
        </w:rPr>
        <w:t>. Омск: Омский юрид. ин-т МВД РФ, 1998 368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России. Общая часть/ под ред. Ф.Р. Сундурова. Казань. 2007 648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Уголовно-процессуальный кодекс Франции/ под ред.</w:t>
      </w:r>
      <w:r>
        <w:rPr>
          <w:rStyle w:val="WW8Num3z0"/>
          <w:rFonts w:ascii="Verdana" w:hAnsi="Verdana"/>
          <w:color w:val="000000"/>
          <w:sz w:val="18"/>
          <w:szCs w:val="18"/>
        </w:rPr>
        <w:t> </w:t>
      </w:r>
      <w:r>
        <w:rPr>
          <w:rStyle w:val="WW8Num4z0"/>
          <w:rFonts w:ascii="Verdana" w:hAnsi="Verdana"/>
          <w:color w:val="4682B4"/>
          <w:sz w:val="18"/>
          <w:szCs w:val="18"/>
        </w:rPr>
        <w:t>Лунгу</w:t>
      </w:r>
      <w:r>
        <w:rPr>
          <w:rStyle w:val="WW8Num3z0"/>
          <w:rFonts w:ascii="Verdana" w:hAnsi="Verdana"/>
          <w:color w:val="000000"/>
          <w:sz w:val="18"/>
          <w:szCs w:val="18"/>
        </w:rPr>
        <w:t> </w:t>
      </w:r>
      <w:r>
        <w:rPr>
          <w:rFonts w:ascii="Verdana" w:hAnsi="Verdana"/>
          <w:color w:val="000000"/>
          <w:sz w:val="18"/>
          <w:szCs w:val="18"/>
        </w:rPr>
        <w:t>П.Ф., Марченко М.Н., Суханов Е.А., М., 1996 326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Уголовно-процессуальный закон Латвии. // Электронный ресурс: http//www.pravo.lv/likumi/29upz.html.</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Федосенко</w:t>
      </w:r>
      <w:r>
        <w:rPr>
          <w:rStyle w:val="WW8Num3z0"/>
          <w:rFonts w:ascii="Verdana" w:hAnsi="Verdana"/>
          <w:color w:val="000000"/>
          <w:sz w:val="18"/>
          <w:szCs w:val="18"/>
        </w:rPr>
        <w:t> </w:t>
      </w:r>
      <w:r>
        <w:rPr>
          <w:rFonts w:ascii="Verdana" w:hAnsi="Verdana"/>
          <w:color w:val="000000"/>
          <w:sz w:val="18"/>
          <w:szCs w:val="18"/>
        </w:rPr>
        <w:t>В.А. Проблематика субъективных прав и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сфере публичных правоотношений // Военно-юридический журнал. 2007. № 12. С. 16-19.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Правоотношения. Уголовные правоотношения. Уголовно-исполнительные правоотношения. М.: Изд-во</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2007-335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А.П. К вопросу о соотношении прощения и поощрения в нормах уголовного права. // Человек: преступление и наказание. 2009. № 2.</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Фирсова</w:t>
      </w:r>
      <w:r>
        <w:rPr>
          <w:rStyle w:val="WW8Num3z0"/>
          <w:rFonts w:ascii="Verdana" w:hAnsi="Verdana"/>
          <w:color w:val="000000"/>
          <w:sz w:val="18"/>
          <w:szCs w:val="18"/>
        </w:rPr>
        <w:t> </w:t>
      </w:r>
      <w:r>
        <w:rPr>
          <w:rFonts w:ascii="Verdana" w:hAnsi="Verdana"/>
          <w:color w:val="000000"/>
          <w:sz w:val="18"/>
          <w:szCs w:val="18"/>
        </w:rPr>
        <w:t>А.П. Объект уголовно-правового воздействия: диссер. канд. юрид. наук. Ульяновск, 2008 227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Флетчер Дж.,</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Основные концепции современного уголовного права.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512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Правовая квалификация отношений медиации // Законы России: опыт, анализ, практика. 2011. N 5. С. 84-91.</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Чувилев</w:t>
      </w:r>
      <w:r>
        <w:rPr>
          <w:rStyle w:val="WW8Num3z0"/>
          <w:rFonts w:ascii="Verdana" w:hAnsi="Verdana"/>
          <w:color w:val="000000"/>
          <w:sz w:val="18"/>
          <w:szCs w:val="18"/>
        </w:rPr>
        <w:t> </w:t>
      </w:r>
      <w:r>
        <w:rPr>
          <w:rFonts w:ascii="Verdana" w:hAnsi="Verdana"/>
          <w:color w:val="000000"/>
          <w:sz w:val="18"/>
          <w:szCs w:val="18"/>
        </w:rPr>
        <w:t>А. Деятельное раскаяние // Российская юстиция. 1998. № 6.</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Шатихина</w:t>
      </w:r>
      <w:r>
        <w:rPr>
          <w:rStyle w:val="WW8Num3z0"/>
          <w:rFonts w:ascii="Verdana" w:hAnsi="Verdana"/>
          <w:color w:val="000000"/>
          <w:sz w:val="18"/>
          <w:szCs w:val="18"/>
        </w:rPr>
        <w:t> </w:t>
      </w:r>
      <w:r>
        <w:rPr>
          <w:rFonts w:ascii="Verdana" w:hAnsi="Verdana"/>
          <w:color w:val="000000"/>
          <w:sz w:val="18"/>
          <w:szCs w:val="18"/>
        </w:rPr>
        <w:t>Н.С. Институт медиации в российском уголовном праве. Дисс. канд. юрид. наук. СПб., 2004 228 с.</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Шатихина</w:t>
      </w:r>
      <w:r>
        <w:rPr>
          <w:rStyle w:val="WW8Num3z0"/>
          <w:rFonts w:ascii="Verdana" w:hAnsi="Verdana"/>
          <w:color w:val="000000"/>
          <w:sz w:val="18"/>
          <w:szCs w:val="18"/>
        </w:rPr>
        <w:t> </w:t>
      </w:r>
      <w:r>
        <w:rPr>
          <w:rFonts w:ascii="Verdana" w:hAnsi="Verdana"/>
          <w:color w:val="000000"/>
          <w:sz w:val="18"/>
          <w:szCs w:val="18"/>
        </w:rPr>
        <w:t>Н. С. К вопросу об уголовно-правовой природе компромисса // Правоведение. 2003. № 3 (248). С. 89-98.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Шешуков</w:t>
      </w:r>
      <w:r>
        <w:rPr>
          <w:rStyle w:val="WW8Num3z0"/>
          <w:rFonts w:ascii="Verdana" w:hAnsi="Verdana"/>
          <w:color w:val="000000"/>
          <w:sz w:val="18"/>
          <w:szCs w:val="18"/>
        </w:rPr>
        <w:t> </w:t>
      </w:r>
      <w:r>
        <w:rPr>
          <w:rFonts w:ascii="Verdana" w:hAnsi="Verdana"/>
          <w:color w:val="000000"/>
          <w:sz w:val="18"/>
          <w:szCs w:val="18"/>
        </w:rPr>
        <w:t>М.П. Латвийское законодательство о защите лиц, содействующих</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уголовным делам // Государство и право. 1999. № 2. С. 84-88.</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Критерии и показатели эффективности</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 Советское государство и право. № 6. 1986. С. 57-64.</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28 октября 1996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 6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О.В. Сушкова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1996. N 5.</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06 апреля 2011 N Ю-О-11-5. // Электронный ресурс: «</w:t>
      </w:r>
      <w:r>
        <w:rPr>
          <w:rStyle w:val="WW8Num4z0"/>
          <w:rFonts w:ascii="Verdana" w:hAnsi="Verdana"/>
          <w:color w:val="4682B4"/>
          <w:sz w:val="18"/>
          <w:szCs w:val="18"/>
        </w:rPr>
        <w:t>СПС 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Определение Верховного Суда РФ от 29 апреля 2010 N 31-010-5. // Электронный ресурс: «</w:t>
      </w:r>
      <w:r>
        <w:rPr>
          <w:rStyle w:val="WW8Num4z0"/>
          <w:rFonts w:ascii="Verdana" w:hAnsi="Verdana"/>
          <w:color w:val="4682B4"/>
          <w:sz w:val="18"/>
          <w:szCs w:val="18"/>
        </w:rPr>
        <w:t>СПС 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Верховного суда РФ от 04 августа 2010 N 23010-09.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Кассационное определение Верховного Суда Российской Федерации от 07 июня 2010 N 86-010-1 Осп.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Кассационное определение Верховного Суда Российской Федерации от 30 июня 2011 г. N 88-011-21.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22.08.2007 г. N 9 264-П07ПР (БВСР 08-2).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Определение Пермского краевого суда от 09.06.2011 по делу N 22-4043.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Определение Пермского краевого суда от 17.05.2011 по делу N 22-3055.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Определение Пермского краевого суда от 01.03.2011 по делу N 22-13032011.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Определение Пермского краевого суда от 03.02.2011 по делу N 22-671.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Определение Пермского краевого суда от 01.02.2011 по делу N 22-611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Чайковского городского суда Пермского края по делу № 22-2870.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Кассационное определение Свердловского областного суда от 29 сентября 2004 года по делу № 22-9975/2004. // Электронный ресурс: СПС «</w:t>
      </w:r>
      <w:r>
        <w:rPr>
          <w:rStyle w:val="WW8Num4z0"/>
          <w:rFonts w:ascii="Verdana" w:hAnsi="Verdana"/>
          <w:color w:val="4682B4"/>
          <w:sz w:val="18"/>
          <w:szCs w:val="18"/>
        </w:rPr>
        <w:t>Консультант плюс</w:t>
      </w:r>
      <w:r>
        <w:rPr>
          <w:rFonts w:ascii="Verdana" w:hAnsi="Verdana"/>
          <w:color w:val="000000"/>
          <w:sz w:val="18"/>
          <w:szCs w:val="18"/>
        </w:rPr>
        <w:t>»;</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Экспресс-бюллетень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Красноярского края о судебной практике рассмотрения уголовных дел за май 2012 г. // Электронный ресурс: http://www.krasproc.ru/law/express/9239 (Дата обращения 16.12.2012 г.);</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Зарубежная литература и нормативные акты:</w:t>
      </w:r>
    </w:p>
    <w:p w:rsidR="002128BA" w:rsidRPr="002128BA" w:rsidRDefault="002128BA" w:rsidP="002128BA">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183. Усатий Г.О. Компромю як 3aci6 вир1шення кримшально-правового конфлшту: Автореферат дисс. канд. юрид. наук. Национальна</w:t>
      </w:r>
      <w:r w:rsidRPr="002128BA">
        <w:rPr>
          <w:rFonts w:ascii="Verdana" w:hAnsi="Verdana"/>
          <w:color w:val="000000"/>
          <w:sz w:val="18"/>
          <w:szCs w:val="18"/>
          <w:lang w:val="en-US"/>
        </w:rPr>
        <w:t xml:space="preserve"> </w:t>
      </w:r>
      <w:r>
        <w:rPr>
          <w:rFonts w:ascii="Verdana" w:hAnsi="Verdana"/>
          <w:color w:val="000000"/>
          <w:sz w:val="18"/>
          <w:szCs w:val="18"/>
        </w:rPr>
        <w:t>академ</w:t>
      </w:r>
      <w:r w:rsidRPr="002128BA">
        <w:rPr>
          <w:rFonts w:ascii="Verdana" w:hAnsi="Verdana"/>
          <w:color w:val="000000"/>
          <w:sz w:val="18"/>
          <w:szCs w:val="18"/>
          <w:lang w:val="en-US"/>
        </w:rPr>
        <w:t>1</w:t>
      </w:r>
      <w:r>
        <w:rPr>
          <w:rFonts w:ascii="Verdana" w:hAnsi="Verdana"/>
          <w:color w:val="000000"/>
          <w:sz w:val="18"/>
          <w:szCs w:val="18"/>
        </w:rPr>
        <w:t>я</w:t>
      </w:r>
      <w:r w:rsidRPr="002128BA">
        <w:rPr>
          <w:rFonts w:ascii="Verdana" w:hAnsi="Verdana"/>
          <w:color w:val="000000"/>
          <w:sz w:val="18"/>
          <w:szCs w:val="18"/>
          <w:lang w:val="en-US"/>
        </w:rPr>
        <w:t xml:space="preserve"> BHyTpiniHix </w:t>
      </w:r>
      <w:r>
        <w:rPr>
          <w:rFonts w:ascii="Verdana" w:hAnsi="Verdana"/>
          <w:color w:val="000000"/>
          <w:sz w:val="18"/>
          <w:szCs w:val="18"/>
        </w:rPr>
        <w:t>справ</w:t>
      </w:r>
      <w:r w:rsidRPr="002128BA">
        <w:rPr>
          <w:rFonts w:ascii="Verdana" w:hAnsi="Verdana"/>
          <w:color w:val="000000"/>
          <w:sz w:val="18"/>
          <w:szCs w:val="18"/>
          <w:lang w:val="en-US"/>
        </w:rPr>
        <w:t xml:space="preserve"> </w:t>
      </w:r>
      <w:r>
        <w:rPr>
          <w:rFonts w:ascii="Verdana" w:hAnsi="Verdana"/>
          <w:color w:val="000000"/>
          <w:sz w:val="18"/>
          <w:szCs w:val="18"/>
        </w:rPr>
        <w:t>Укра</w:t>
      </w:r>
      <w:r w:rsidRPr="002128BA">
        <w:rPr>
          <w:rFonts w:ascii="Verdana" w:hAnsi="Verdana"/>
          <w:color w:val="000000"/>
          <w:sz w:val="18"/>
          <w:szCs w:val="18"/>
          <w:lang w:val="en-US"/>
        </w:rPr>
        <w:t>'</w:t>
      </w:r>
      <w:r>
        <w:rPr>
          <w:rFonts w:ascii="Verdana" w:hAnsi="Verdana"/>
          <w:color w:val="000000"/>
          <w:sz w:val="18"/>
          <w:szCs w:val="18"/>
        </w:rPr>
        <w:t>ши</w:t>
      </w:r>
      <w:r w:rsidRPr="002128BA">
        <w:rPr>
          <w:rFonts w:ascii="Verdana" w:hAnsi="Verdana"/>
          <w:color w:val="000000"/>
          <w:sz w:val="18"/>
          <w:szCs w:val="18"/>
          <w:lang w:val="en-US"/>
        </w:rPr>
        <w:t xml:space="preserve">. </w:t>
      </w:r>
      <w:r>
        <w:rPr>
          <w:rFonts w:ascii="Verdana" w:hAnsi="Verdana"/>
          <w:color w:val="000000"/>
          <w:sz w:val="18"/>
          <w:szCs w:val="18"/>
        </w:rPr>
        <w:t>Кшв</w:t>
      </w:r>
      <w:r w:rsidRPr="002128BA">
        <w:rPr>
          <w:rFonts w:ascii="Verdana" w:hAnsi="Verdana"/>
          <w:color w:val="000000"/>
          <w:sz w:val="18"/>
          <w:szCs w:val="18"/>
          <w:lang w:val="en-US"/>
        </w:rPr>
        <w:t>. 1999.</w:t>
      </w:r>
    </w:p>
    <w:p w:rsidR="002128BA" w:rsidRPr="002128BA" w:rsidRDefault="002128BA" w:rsidP="002128BA">
      <w:pPr>
        <w:pStyle w:val="WW8Num2z0"/>
        <w:shd w:val="clear" w:color="auto" w:fill="F7F7F7"/>
        <w:spacing w:line="270" w:lineRule="atLeast"/>
        <w:jc w:val="both"/>
        <w:rPr>
          <w:rFonts w:ascii="Verdana" w:hAnsi="Verdana"/>
          <w:color w:val="000000"/>
          <w:sz w:val="18"/>
          <w:szCs w:val="18"/>
          <w:lang w:val="en-US"/>
        </w:rPr>
      </w:pPr>
      <w:r w:rsidRPr="002128BA">
        <w:rPr>
          <w:rFonts w:ascii="Verdana" w:hAnsi="Verdana"/>
          <w:color w:val="000000"/>
          <w:sz w:val="18"/>
          <w:szCs w:val="18"/>
          <w:lang w:val="en-US"/>
        </w:rPr>
        <w:t xml:space="preserve">184. Hart </w:t>
      </w:r>
      <w:r>
        <w:rPr>
          <w:rFonts w:ascii="Verdana" w:hAnsi="Verdana"/>
          <w:color w:val="000000"/>
          <w:sz w:val="18"/>
          <w:szCs w:val="18"/>
        </w:rPr>
        <w:t>Н</w:t>
      </w:r>
      <w:r w:rsidRPr="002128BA">
        <w:rPr>
          <w:rFonts w:ascii="Verdana" w:hAnsi="Verdana"/>
          <w:color w:val="000000"/>
          <w:sz w:val="18"/>
          <w:szCs w:val="18"/>
          <w:lang w:val="en-US"/>
        </w:rPr>
        <w:t>. Prolegomenon to the Principles of Punishment. 1960.</w:t>
      </w:r>
    </w:p>
    <w:p w:rsidR="002128BA" w:rsidRPr="002128BA" w:rsidRDefault="002128BA" w:rsidP="002128BA">
      <w:pPr>
        <w:pStyle w:val="WW8Num2z0"/>
        <w:shd w:val="clear" w:color="auto" w:fill="F7F7F7"/>
        <w:spacing w:line="270" w:lineRule="atLeast"/>
        <w:jc w:val="both"/>
        <w:rPr>
          <w:rFonts w:ascii="Verdana" w:hAnsi="Verdana"/>
          <w:color w:val="000000"/>
          <w:sz w:val="18"/>
          <w:szCs w:val="18"/>
          <w:lang w:val="en-US"/>
        </w:rPr>
      </w:pPr>
      <w:r w:rsidRPr="002128BA">
        <w:rPr>
          <w:rFonts w:ascii="Verdana" w:hAnsi="Verdana"/>
          <w:color w:val="000000"/>
          <w:sz w:val="18"/>
          <w:szCs w:val="18"/>
          <w:lang w:val="en-US"/>
        </w:rPr>
        <w:t>185. Ruddick R. A court referred scheme // Mediation and criminal justice. London. 1989. P. 82-98.</w:t>
      </w:r>
    </w:p>
    <w:p w:rsidR="002128BA" w:rsidRDefault="002128BA" w:rsidP="002128BA">
      <w:pPr>
        <w:pStyle w:val="WW8Num2z0"/>
        <w:shd w:val="clear" w:color="auto" w:fill="F7F7F7"/>
        <w:spacing w:line="270" w:lineRule="atLeast"/>
        <w:jc w:val="both"/>
        <w:rPr>
          <w:rFonts w:ascii="Verdana" w:hAnsi="Verdana"/>
          <w:color w:val="000000"/>
          <w:sz w:val="18"/>
          <w:szCs w:val="18"/>
        </w:rPr>
      </w:pPr>
      <w:r w:rsidRPr="002128BA">
        <w:rPr>
          <w:rFonts w:ascii="Verdana" w:hAnsi="Verdana"/>
          <w:color w:val="000000"/>
          <w:sz w:val="18"/>
          <w:szCs w:val="18"/>
          <w:lang w:val="en-US"/>
        </w:rPr>
        <w:t xml:space="preserve">186. Wright M. Victims, mediation and criminal justice // The criminal law review. </w:t>
      </w:r>
      <w:r>
        <w:rPr>
          <w:rFonts w:ascii="Verdana" w:hAnsi="Verdana"/>
          <w:color w:val="000000"/>
          <w:sz w:val="18"/>
          <w:szCs w:val="18"/>
        </w:rPr>
        <w:t>1995. March. P. 187-199.</w:t>
      </w:r>
    </w:p>
    <w:p w:rsidR="002128BA" w:rsidRDefault="002128BA" w:rsidP="002128B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Criminal Justice Act 2003 // Электронный ресурс: http//www.legislation.gov.uk/ukpga/2003/44/contents (дата обращения 12.08.2011).</w:t>
      </w:r>
    </w:p>
    <w:p w:rsidR="002128BA" w:rsidRPr="002128BA" w:rsidRDefault="002128BA" w:rsidP="002128BA">
      <w:pPr>
        <w:pStyle w:val="WW8Num2z0"/>
        <w:shd w:val="clear" w:color="auto" w:fill="F7F7F7"/>
        <w:spacing w:line="270" w:lineRule="atLeast"/>
        <w:jc w:val="both"/>
        <w:rPr>
          <w:rFonts w:ascii="Verdana" w:hAnsi="Verdana"/>
          <w:color w:val="000000"/>
          <w:sz w:val="18"/>
          <w:szCs w:val="18"/>
          <w:lang w:val="en-US"/>
        </w:rPr>
      </w:pPr>
      <w:r w:rsidRPr="002128BA">
        <w:rPr>
          <w:rFonts w:ascii="Verdana" w:hAnsi="Verdana"/>
          <w:color w:val="000000"/>
          <w:sz w:val="18"/>
          <w:szCs w:val="18"/>
          <w:lang w:val="en-US"/>
        </w:rPr>
        <w:t xml:space="preserve">188. Power of Criminal Corts (Sentencing) Act 2000 // </w:t>
      </w:r>
      <w:r>
        <w:rPr>
          <w:rFonts w:ascii="Verdana" w:hAnsi="Verdana"/>
          <w:color w:val="000000"/>
          <w:sz w:val="18"/>
          <w:szCs w:val="18"/>
        </w:rPr>
        <w:t>Электронный</w:t>
      </w:r>
      <w:r w:rsidRPr="002128BA">
        <w:rPr>
          <w:rFonts w:ascii="Verdana" w:hAnsi="Verdana"/>
          <w:color w:val="000000"/>
          <w:sz w:val="18"/>
          <w:szCs w:val="18"/>
          <w:lang w:val="en-US"/>
        </w:rPr>
        <w:t xml:space="preserve"> </w:t>
      </w:r>
      <w:r>
        <w:rPr>
          <w:rFonts w:ascii="Verdana" w:hAnsi="Verdana"/>
          <w:color w:val="000000"/>
          <w:sz w:val="18"/>
          <w:szCs w:val="18"/>
        </w:rPr>
        <w:t>ресурс</w:t>
      </w:r>
      <w:r w:rsidRPr="002128BA">
        <w:rPr>
          <w:rFonts w:ascii="Verdana" w:hAnsi="Verdana"/>
          <w:color w:val="000000"/>
          <w:sz w:val="18"/>
          <w:szCs w:val="18"/>
          <w:lang w:val="en-US"/>
        </w:rPr>
        <w:t>: http//www.legislation.gov.uk/ukpga/2000/6/contents (</w:t>
      </w:r>
      <w:r>
        <w:rPr>
          <w:rFonts w:ascii="Verdana" w:hAnsi="Verdana"/>
          <w:color w:val="000000"/>
          <w:sz w:val="18"/>
          <w:szCs w:val="18"/>
        </w:rPr>
        <w:t>дата</w:t>
      </w:r>
      <w:r w:rsidRPr="002128BA">
        <w:rPr>
          <w:rFonts w:ascii="Verdana" w:hAnsi="Verdana"/>
          <w:color w:val="000000"/>
          <w:sz w:val="18"/>
          <w:szCs w:val="18"/>
          <w:lang w:val="en-US"/>
        </w:rPr>
        <w:t xml:space="preserve"> </w:t>
      </w:r>
      <w:r>
        <w:rPr>
          <w:rFonts w:ascii="Verdana" w:hAnsi="Verdana"/>
          <w:color w:val="000000"/>
          <w:sz w:val="18"/>
          <w:szCs w:val="18"/>
        </w:rPr>
        <w:t>обращения</w:t>
      </w:r>
      <w:r w:rsidRPr="002128BA">
        <w:rPr>
          <w:rFonts w:ascii="Verdana" w:hAnsi="Verdana"/>
          <w:color w:val="000000"/>
          <w:sz w:val="18"/>
          <w:szCs w:val="18"/>
          <w:lang w:val="en-US"/>
        </w:rPr>
        <w:t xml:space="preserve"> 12.08.2011).</w:t>
      </w:r>
    </w:p>
    <w:p w:rsidR="002128BA" w:rsidRDefault="002128BA" w:rsidP="002128BA">
      <w:pPr>
        <w:rPr>
          <w:color w:val="FF0000"/>
        </w:rPr>
      </w:pPr>
      <w:r w:rsidRPr="002128BA">
        <w:rPr>
          <w:rFonts w:ascii="Verdana" w:hAnsi="Verdana"/>
          <w:color w:val="000000"/>
          <w:sz w:val="18"/>
          <w:szCs w:val="18"/>
          <w:lang w:val="en-US"/>
        </w:rPr>
        <w:br/>
      </w:r>
      <w:r w:rsidRPr="002128BA">
        <w:rPr>
          <w:rFonts w:ascii="Verdana" w:hAnsi="Verdana"/>
          <w:color w:val="000000"/>
          <w:sz w:val="18"/>
          <w:szCs w:val="18"/>
          <w:lang w:val="en-US"/>
        </w:rPr>
        <w:br/>
      </w:r>
    </w:p>
    <w:p w:rsidR="0068362D" w:rsidRPr="00031E5A" w:rsidRDefault="0068362D" w:rsidP="002128BA">
      <w:bookmarkStart w:id="0" w:name="_GoBack"/>
      <w:bookmarkEnd w:id="0"/>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E9" w:rsidRDefault="002541E9">
      <w:r>
        <w:separator/>
      </w:r>
    </w:p>
  </w:endnote>
  <w:endnote w:type="continuationSeparator" w:id="0">
    <w:p w:rsidR="002541E9" w:rsidRDefault="0025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E9" w:rsidRDefault="002541E9">
      <w:r>
        <w:separator/>
      </w:r>
    </w:p>
  </w:footnote>
  <w:footnote w:type="continuationSeparator" w:id="0">
    <w:p w:rsidR="002541E9" w:rsidRDefault="00254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1E9"/>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3C49-B0A9-4FF4-AD5E-86A32DD2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8657</TotalTime>
  <Pages>15</Pages>
  <Words>8044</Words>
  <Characters>45852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2186</cp:revision>
  <cp:lastPrinted>2009-02-06T08:36:00Z</cp:lastPrinted>
  <dcterms:created xsi:type="dcterms:W3CDTF">2015-03-22T11:10:00Z</dcterms:created>
  <dcterms:modified xsi:type="dcterms:W3CDTF">2015-09-22T09:26:00Z</dcterms:modified>
</cp:coreProperties>
</file>