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C23F9" w14:textId="77777777" w:rsidR="007D7C6C" w:rsidRDefault="007D7C6C" w:rsidP="007D7C6C">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влияния форм привлечения финансовых ресурсов на финансовую устойчивость организации</w:t>
      </w:r>
    </w:p>
    <w:p w14:paraId="717ED226" w14:textId="77777777" w:rsidR="007D7C6C" w:rsidRDefault="007D7C6C" w:rsidP="007D7C6C">
      <w:pPr>
        <w:rPr>
          <w:rFonts w:ascii="Verdana" w:hAnsi="Verdana"/>
          <w:color w:val="000000"/>
          <w:sz w:val="18"/>
          <w:szCs w:val="18"/>
          <w:shd w:val="clear" w:color="auto" w:fill="FFFFFF"/>
        </w:rPr>
      </w:pPr>
    </w:p>
    <w:p w14:paraId="2950F770" w14:textId="77777777" w:rsidR="007D7C6C" w:rsidRDefault="007D7C6C" w:rsidP="007D7C6C">
      <w:pPr>
        <w:rPr>
          <w:rFonts w:ascii="Verdana" w:hAnsi="Verdana"/>
          <w:color w:val="000000"/>
          <w:sz w:val="18"/>
          <w:szCs w:val="18"/>
          <w:shd w:val="clear" w:color="auto" w:fill="FFFFFF"/>
        </w:rPr>
      </w:pPr>
    </w:p>
    <w:p w14:paraId="1479B2B5" w14:textId="77777777" w:rsidR="007D7C6C" w:rsidRDefault="007D7C6C" w:rsidP="007D7C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Пискунова,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BC97AC2"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2011</w:t>
      </w:r>
    </w:p>
    <w:p w14:paraId="1B773660" w14:textId="77777777" w:rsidR="007D7C6C" w:rsidRDefault="007D7C6C" w:rsidP="007D7C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6DC8CE"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Пискунова, Ирина Владимировна</w:t>
      </w:r>
    </w:p>
    <w:p w14:paraId="59BD6F0F" w14:textId="77777777" w:rsidR="007D7C6C" w:rsidRDefault="007D7C6C" w:rsidP="007D7C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35A85B0"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2C798B6" w14:textId="77777777" w:rsidR="007D7C6C" w:rsidRDefault="007D7C6C" w:rsidP="007D7C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3A6DE9"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Самара</w:t>
      </w:r>
    </w:p>
    <w:p w14:paraId="32975DC9" w14:textId="77777777" w:rsidR="007D7C6C" w:rsidRDefault="007D7C6C" w:rsidP="007D7C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3F5AF33"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08.00.12</w:t>
      </w:r>
    </w:p>
    <w:p w14:paraId="334F26CC" w14:textId="77777777" w:rsidR="007D7C6C" w:rsidRDefault="007D7C6C" w:rsidP="007D7C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902FE8"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8AC247" w14:textId="77777777" w:rsidR="007D7C6C" w:rsidRDefault="007D7C6C" w:rsidP="007D7C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4C0651" w14:textId="77777777" w:rsidR="007D7C6C" w:rsidRDefault="007D7C6C" w:rsidP="007D7C6C">
      <w:pPr>
        <w:spacing w:line="270" w:lineRule="atLeast"/>
        <w:rPr>
          <w:rFonts w:ascii="Verdana" w:hAnsi="Verdana"/>
          <w:color w:val="000000"/>
          <w:sz w:val="18"/>
          <w:szCs w:val="18"/>
        </w:rPr>
      </w:pPr>
      <w:r>
        <w:rPr>
          <w:rFonts w:ascii="Verdana" w:hAnsi="Verdana"/>
          <w:color w:val="000000"/>
          <w:sz w:val="18"/>
          <w:szCs w:val="18"/>
        </w:rPr>
        <w:t>167</w:t>
      </w:r>
    </w:p>
    <w:p w14:paraId="699B3A40" w14:textId="77777777" w:rsidR="007D7C6C" w:rsidRDefault="007D7C6C" w:rsidP="007D7C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Пискунова, Ирина Владимировна</w:t>
      </w:r>
    </w:p>
    <w:p w14:paraId="03168797"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125C5345"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p>
    <w:p w14:paraId="7AF3465F"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p>
    <w:p w14:paraId="61DFA637" w14:textId="77777777" w:rsidR="007D7C6C" w:rsidRDefault="007D7C6C" w:rsidP="007D7C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влияния форм привлечения финансовых ресурсов на финансовую устойчивость организации"</w:t>
      </w:r>
    </w:p>
    <w:p w14:paraId="5BF887FC"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РЕСУРСЫ ОРГАНИЗАЦИИ</w:t>
      </w:r>
      <w:r>
        <w:rPr>
          <w:rStyle w:val="WW8Num2z0"/>
          <w:rFonts w:ascii="Verdana" w:hAnsi="Verdana"/>
          <w:color w:val="000000"/>
          <w:sz w:val="18"/>
          <w:szCs w:val="18"/>
        </w:rPr>
        <w:t> </w:t>
      </w:r>
      <w:r>
        <w:rPr>
          <w:rStyle w:val="WW8Num3z0"/>
          <w:rFonts w:ascii="Verdana" w:hAnsi="Verdana"/>
          <w:color w:val="4682B4"/>
          <w:sz w:val="18"/>
          <w:szCs w:val="18"/>
        </w:rPr>
        <w:t>КАК</w:t>
      </w:r>
      <w:r>
        <w:rPr>
          <w:rStyle w:val="WW8Num2z0"/>
          <w:rFonts w:ascii="Verdana" w:hAnsi="Verdana"/>
          <w:color w:val="000000"/>
          <w:sz w:val="18"/>
          <w:szCs w:val="18"/>
        </w:rPr>
        <w:t> </w:t>
      </w:r>
      <w:r>
        <w:rPr>
          <w:rFonts w:ascii="Verdana" w:hAnsi="Verdana"/>
          <w:color w:val="000000"/>
          <w:sz w:val="18"/>
          <w:szCs w:val="18"/>
        </w:rPr>
        <w:t>11 ОБЪЕКТ АНАЛИЗА</w:t>
      </w:r>
    </w:p>
    <w:p w14:paraId="6885BFFC"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Экономическое содержание финансовых ресурсов, 11 их классификация и структура</w:t>
      </w:r>
    </w:p>
    <w:p w14:paraId="6E2326E6"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Взаимосвязь форм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31 ресурсов с финансовой устойчивостью организации МЕТОДИЧЕСКИЕ ПРЕДПОСЫЛКИ АНАЛИЗА ФИНАНСОВОЙ УСТОЙЧИВОЛСТИ 61</w:t>
      </w:r>
    </w:p>
    <w:p w14:paraId="5598252A"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ОРГАНИЗАЦИИ</w:t>
      </w:r>
    </w:p>
    <w:p w14:paraId="48D68D68"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Понятии и содержание финансовой устойчивости 61 организации</w:t>
      </w:r>
    </w:p>
    <w:p w14:paraId="69FB9DC1"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Факторы формирования и критерии оценки 76 финансовой устойчивости организации Информационная база анализа финансовой 92 устойчивости организации</w:t>
      </w:r>
    </w:p>
    <w:p w14:paraId="74DFE02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АНАЛИЗА ФИНАНСОВОЙ 102</w:t>
      </w:r>
    </w:p>
    <w:p w14:paraId="4BA85A91"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УСТОЙЧИВОСТИ ОРГАНИЗАЦИИИ Методика анализа финансовой устойчивости 102 организации</w:t>
      </w:r>
    </w:p>
    <w:p w14:paraId="14A7514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влияния форм привлечения финансовых 123 ресурсов на финансовую устойчивость организации ЗАКЛЮЧЕНИЕ 129</w:t>
      </w:r>
    </w:p>
    <w:p w14:paraId="71E6F500"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БИБЛИОГРАФИЧЕСКИЙ СПИСОК 143</w:t>
      </w:r>
    </w:p>
    <w:p w14:paraId="4451EEC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ПРОИЛОЖЕНИЕ 159</w:t>
      </w:r>
    </w:p>
    <w:p w14:paraId="1641D974"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w:t>
      </w:r>
    </w:p>
    <w:p w14:paraId="7740017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условия экономики* убедительно доказали, что для успешного развития любая организация должна постоянно поддерживать свои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обеспечивая повышение качества и разнообразие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выпускаемой' продукции (работ, услуг), поддерживая свою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по-издержкам производства за счет совершенствования технологий и организации производственных процессов, продвигая свою продукцию на* новые рынки. Это предполагает активную инвестиционную деятельность на-любой стадии жизненного цикла организации.</w:t>
      </w:r>
    </w:p>
    <w:p w14:paraId="6D8539A0"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Сохранение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постоянное внимание к</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производства связаны с высокой степенью неустойчивости внешней среды функционирования организации ввиду быстрого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появления новых товаров, ужесточения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внешнем и внутреннем рынках, подвижностью социально-экономической ситуации в отдельных странах и в мире в целом. Усиление внимания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Fonts w:ascii="Verdana" w:hAnsi="Verdana"/>
          <w:color w:val="000000"/>
          <w:sz w:val="18"/>
          <w:szCs w:val="18"/>
        </w:rPr>
        <w:t>управлению, . постоянная работа над формированием и реализацией инвестиционных программ стали обязательными для успешного развития организации любого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бизнеса, и прежде всего</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и высокотехнологичных отраслей.</w:t>
      </w:r>
    </w:p>
    <w:p w14:paraId="2B0091A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к управлению организацией предполагает широкое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постоянный контроль над их структурой и источниками- получения. Выбор форм привлечения финансовых ресурсов, обеспечивающих допустимую и соответствующую получаемой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среднюю стоимость капитала, становится одним из важнейших направлений экономического анализа деятельности организаций. Однако анализа и оценки эффективности отдельных инвестиционных проектов часто недостаточно. Следует определить, как реализация любого проекта воздействует на финансовое состояние организации в целом, насколько привлечение необходимых финансовых ресурсов целесообразно и как повлияет на ее общую экономическую устойчивость.</w:t>
      </w:r>
    </w:p>
    <w:p w14:paraId="4FE0AE7A"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в настоящее время требования к</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обновления и модернизации производства при устойчивом ее развитии весьма выросли, возникает необходимость заимствования финансовых ресурсов, что в значительной мере влияет на финансовое состояние и финансовую устойчивость организации. Следовательно, возрастает роль анализа, контроля и управления за</w:t>
      </w:r>
      <w:r>
        <w:rPr>
          <w:rStyle w:val="WW8Num2z0"/>
          <w:rFonts w:ascii="Verdana" w:hAnsi="Verdana"/>
          <w:color w:val="000000"/>
          <w:sz w:val="18"/>
          <w:szCs w:val="18"/>
        </w:rPr>
        <w:t> </w:t>
      </w:r>
      <w:r>
        <w:rPr>
          <w:rStyle w:val="WW8Num3z0"/>
          <w:rFonts w:ascii="Verdana" w:hAnsi="Verdana"/>
          <w:color w:val="4682B4"/>
          <w:sz w:val="18"/>
          <w:szCs w:val="18"/>
        </w:rPr>
        <w:t>совокупным</w:t>
      </w:r>
      <w:r>
        <w:rPr>
          <w:rStyle w:val="WW8Num2z0"/>
          <w:rFonts w:ascii="Verdana" w:hAnsi="Verdana"/>
          <w:color w:val="000000"/>
          <w:sz w:val="18"/>
          <w:szCs w:val="18"/>
        </w:rPr>
        <w:t> </w:t>
      </w:r>
      <w:r>
        <w:rPr>
          <w:rFonts w:ascii="Verdana" w:hAnsi="Verdana"/>
          <w:color w:val="000000"/>
          <w:sz w:val="18"/>
          <w:szCs w:val="18"/>
        </w:rPr>
        <w:t>капиталом компании. Поскольку учредители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организации ориентируются на рост не только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доходности ее деятельности (максимизация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 и ее стоимости, выбор наиболее рациональных форм финансового заимствования становится важным направлением финансового анализа, и в частности анализа финансовой устойчивости организации.</w:t>
      </w:r>
    </w:p>
    <w:p w14:paraId="79924CF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большинстве научных работ по анализу финансовой устойчивости вопрос о влиянии на ее уровень форм заимствования (соотношение долго- 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выбор форм долгосрочных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влияние форм расчетов) рассматривается весьма ограниченно. При этом выбор форм заимствования финансовых ресурсов не включается в число факторов, активно влияющих на финансовое состояние организации. Поскольку с развитием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фондового рынка появилось множество новых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вопрос выбора наиболее приемлемых форм финансового заимствования становится все более актуальным.</w:t>
      </w:r>
    </w:p>
    <w:p w14:paraId="7CA0A1D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Отмеченное определило выбор темы исследования и круг проблем, которые включены в работу.</w:t>
      </w:r>
    </w:p>
    <w:p w14:paraId="396D686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Вопросы анализа финансовой устойчивости организаций всегда были объектом внимания экономических научных исследований. Они рассматривались как с позиции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так и с целью своевременного выявления признаков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организации. Особенно усиленно этот аспект финансового анализа в России стал развиваться в ходе становления рыночной экономики.</w:t>
      </w:r>
    </w:p>
    <w:p w14:paraId="354C2E23"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Общее понятие и методология анализа устойчивого развития организаций рассматриваются в работах крупных зарубежных ученых: Э.</w:t>
      </w:r>
      <w:r>
        <w:rPr>
          <w:rStyle w:val="WW8Num2z0"/>
          <w:rFonts w:ascii="Verdana" w:hAnsi="Verdana"/>
          <w:color w:val="000000"/>
          <w:sz w:val="18"/>
          <w:szCs w:val="18"/>
        </w:rPr>
        <w:t> </w:t>
      </w:r>
      <w:r>
        <w:rPr>
          <w:rStyle w:val="WW8Num3z0"/>
          <w:rFonts w:ascii="Verdana" w:hAnsi="Verdana"/>
          <w:color w:val="4682B4"/>
          <w:sz w:val="18"/>
          <w:szCs w:val="18"/>
        </w:rPr>
        <w:t>Альтмана</w:t>
      </w:r>
      <w:r>
        <w:rPr>
          <w:rFonts w:ascii="Verdana" w:hAnsi="Verdana"/>
          <w:color w:val="000000"/>
          <w:sz w:val="18"/>
          <w:szCs w:val="18"/>
        </w:rPr>
        <w:t>, В. Бивера, Ю. Бригхема, Л.Дж.</w:t>
      </w:r>
      <w:r>
        <w:rPr>
          <w:rStyle w:val="WW8Num2z0"/>
          <w:rFonts w:ascii="Verdana" w:hAnsi="Verdana"/>
          <w:color w:val="000000"/>
          <w:sz w:val="18"/>
          <w:szCs w:val="18"/>
        </w:rPr>
        <w:t> </w:t>
      </w:r>
      <w:r>
        <w:rPr>
          <w:rStyle w:val="WW8Num3z0"/>
          <w:rFonts w:ascii="Verdana" w:hAnsi="Verdana"/>
          <w:color w:val="4682B4"/>
          <w:sz w:val="18"/>
          <w:szCs w:val="18"/>
        </w:rPr>
        <w:t>Гитмана</w:t>
      </w:r>
      <w:r>
        <w:rPr>
          <w:rFonts w:ascii="Verdana" w:hAnsi="Verdana"/>
          <w:color w:val="000000"/>
          <w:sz w:val="18"/>
          <w:szCs w:val="18"/>
        </w:rPr>
        <w:t>, Л. Грайнера, Д. Кейнса, Ж. Конана, К. Маркса, Р.</w:t>
      </w:r>
      <w:r>
        <w:rPr>
          <w:rStyle w:val="WW8Num2z0"/>
          <w:rFonts w:ascii="Verdana" w:hAnsi="Verdana"/>
          <w:color w:val="000000"/>
          <w:sz w:val="18"/>
          <w:szCs w:val="18"/>
        </w:rPr>
        <w:t> </w:t>
      </w:r>
      <w:r>
        <w:rPr>
          <w:rStyle w:val="WW8Num3z0"/>
          <w:rFonts w:ascii="Verdana" w:hAnsi="Verdana"/>
          <w:color w:val="4682B4"/>
          <w:sz w:val="18"/>
          <w:szCs w:val="18"/>
        </w:rPr>
        <w:t>Таффлера</w:t>
      </w:r>
      <w:r>
        <w:rPr>
          <w:rFonts w:ascii="Verdana" w:hAnsi="Verdana"/>
          <w:color w:val="000000"/>
          <w:sz w:val="18"/>
          <w:szCs w:val="18"/>
        </w:rPr>
        <w:t>, А.Д. Чандлера, У.Ф. Шарпа и многих других.</w:t>
      </w:r>
    </w:p>
    <w:p w14:paraId="4692B6F4"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анализа финансовой устойчивости организации проводили многие 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М.С. Абрютина, К.С. Баранов,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О.И. Васильчук, A.A. Вехорева, Г.Л.</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E.H. Выборова, Л.Т. Гиляровская, М.И.</w:t>
      </w:r>
      <w:r>
        <w:rPr>
          <w:rStyle w:val="WW8Num2z0"/>
          <w:rFonts w:ascii="Verdana" w:hAnsi="Verdana"/>
          <w:color w:val="000000"/>
          <w:sz w:val="18"/>
          <w:szCs w:val="18"/>
        </w:rPr>
        <w:t> </w:t>
      </w:r>
      <w:r>
        <w:rPr>
          <w:rStyle w:val="WW8Num3z0"/>
          <w:rFonts w:ascii="Verdana" w:hAnsi="Verdana"/>
          <w:color w:val="4682B4"/>
          <w:sz w:val="18"/>
          <w:szCs w:val="18"/>
        </w:rPr>
        <w:t>Глазунов</w:t>
      </w:r>
      <w:r>
        <w:rPr>
          <w:rFonts w:ascii="Verdana" w:hAnsi="Verdana"/>
          <w:color w:val="000000"/>
          <w:sz w:val="18"/>
          <w:szCs w:val="18"/>
        </w:rPr>
        <w:t>, A.B. Грачев, О.В. Ефимова, В.И.</w:t>
      </w:r>
      <w:r>
        <w:rPr>
          <w:rStyle w:val="WW8Num2z0"/>
          <w:rFonts w:ascii="Verdana" w:hAnsi="Verdana"/>
          <w:color w:val="000000"/>
          <w:sz w:val="18"/>
          <w:szCs w:val="18"/>
        </w:rPr>
        <w:t> </w:t>
      </w:r>
      <w:r>
        <w:rPr>
          <w:rStyle w:val="WW8Num3z0"/>
          <w:rFonts w:ascii="Verdana" w:hAnsi="Verdana"/>
          <w:color w:val="4682B4"/>
          <w:sz w:val="18"/>
          <w:szCs w:val="18"/>
        </w:rPr>
        <w:t>Забирова</w:t>
      </w:r>
      <w:r>
        <w:rPr>
          <w:rFonts w:ascii="Verdana" w:hAnsi="Verdana"/>
          <w:color w:val="000000"/>
          <w:sz w:val="18"/>
          <w:szCs w:val="18"/>
        </w:rPr>
        <w:t>, А.Ф. Ионова, В.В. Ковалев, О.Ю.</w:t>
      </w:r>
      <w:r>
        <w:rPr>
          <w:rStyle w:val="WW8Num2z0"/>
          <w:rFonts w:ascii="Verdana" w:hAnsi="Verdana"/>
          <w:color w:val="000000"/>
          <w:sz w:val="18"/>
          <w:szCs w:val="18"/>
        </w:rPr>
        <w:t> </w:t>
      </w:r>
      <w:r>
        <w:rPr>
          <w:rStyle w:val="WW8Num3z0"/>
          <w:rFonts w:ascii="Verdana" w:hAnsi="Verdana"/>
          <w:color w:val="4682B4"/>
          <w:sz w:val="18"/>
          <w:szCs w:val="18"/>
        </w:rPr>
        <w:t>Матанцева</w:t>
      </w:r>
      <w:r>
        <w:rPr>
          <w:rFonts w:ascii="Verdana" w:hAnsi="Verdana"/>
          <w:color w:val="000000"/>
          <w:sz w:val="18"/>
          <w:szCs w:val="18"/>
        </w:rPr>
        <w:t>, Л. Рыманова, Г.В. Савицкая, Е.</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Г.Г. Усачев, А.Д. Шеремет, Л.В.</w:t>
      </w:r>
      <w:r>
        <w:rPr>
          <w:rStyle w:val="WW8Num2z0"/>
          <w:rFonts w:ascii="Verdana" w:hAnsi="Verdana"/>
          <w:color w:val="000000"/>
          <w:sz w:val="18"/>
          <w:szCs w:val="18"/>
        </w:rPr>
        <w:t> </w:t>
      </w:r>
      <w:r>
        <w:rPr>
          <w:rStyle w:val="WW8Num3z0"/>
          <w:rFonts w:ascii="Verdana" w:hAnsi="Verdana"/>
          <w:color w:val="4682B4"/>
          <w:sz w:val="18"/>
          <w:szCs w:val="18"/>
        </w:rPr>
        <w:t>Ширинян</w:t>
      </w:r>
      <w:r>
        <w:rPr>
          <w:rFonts w:ascii="Verdana" w:hAnsi="Verdana"/>
          <w:color w:val="000000"/>
          <w:sz w:val="18"/>
          <w:szCs w:val="18"/>
        </w:rPr>
        <w:t>, Г. Шмален, Н. Шумской и др.</w:t>
      </w:r>
    </w:p>
    <w:p w14:paraId="05817800"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аспекты финансовой устойчивости организации обосновывались в трудах многих исследователей-экономистов: Н. Аббулаева,</w:t>
      </w:r>
    </w:p>
    <w:p w14:paraId="52E544C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Ажлуни</w:t>
      </w:r>
      <w:r>
        <w:rPr>
          <w:rFonts w:ascii="Verdana" w:hAnsi="Verdana"/>
          <w:color w:val="000000"/>
          <w:sz w:val="18"/>
          <w:szCs w:val="18"/>
        </w:rPr>
        <w:t>, Е.М. Бунина, Л. Гапенски, Л.В.</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Р.И. Дронова, Ф. Зайнетдинова, Л. Колесниковой,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H.A. Никифоровой, В.И. Петровой, А.И.</w:t>
      </w:r>
      <w:r>
        <w:rPr>
          <w:rStyle w:val="WW8Num2z0"/>
          <w:rFonts w:ascii="Verdana" w:hAnsi="Verdana"/>
          <w:color w:val="000000"/>
          <w:sz w:val="18"/>
          <w:szCs w:val="18"/>
        </w:rPr>
        <w:t> </w:t>
      </w:r>
      <w:r>
        <w:rPr>
          <w:rStyle w:val="WW8Num3z0"/>
          <w:rFonts w:ascii="Verdana" w:hAnsi="Verdana"/>
          <w:color w:val="4682B4"/>
          <w:sz w:val="18"/>
          <w:szCs w:val="18"/>
        </w:rPr>
        <w:t>Резника</w:t>
      </w:r>
      <w:r>
        <w:rPr>
          <w:rFonts w:ascii="Verdana" w:hAnsi="Verdana"/>
          <w:color w:val="000000"/>
          <w:sz w:val="18"/>
          <w:szCs w:val="18"/>
        </w:rPr>
        <w:t>, P.C. Сайфулина, В.Т. Смирнова,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и др.</w:t>
      </w:r>
    </w:p>
    <w:p w14:paraId="408D8481"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ученых - Б.Н.</w:t>
      </w:r>
      <w:r>
        <w:rPr>
          <w:rStyle w:val="WW8Num2z0"/>
          <w:rFonts w:ascii="Verdana" w:hAnsi="Verdana"/>
          <w:color w:val="000000"/>
          <w:sz w:val="18"/>
          <w:szCs w:val="18"/>
        </w:rPr>
        <w:t> </w:t>
      </w:r>
      <w:r>
        <w:rPr>
          <w:rStyle w:val="WW8Num3z0"/>
          <w:rFonts w:ascii="Verdana" w:hAnsi="Verdana"/>
          <w:color w:val="4682B4"/>
          <w:sz w:val="18"/>
          <w:szCs w:val="18"/>
        </w:rPr>
        <w:t>Аграпонов</w:t>
      </w:r>
      <w:r>
        <w:rPr>
          <w:rFonts w:ascii="Verdana" w:hAnsi="Verdana"/>
          <w:color w:val="000000"/>
          <w:sz w:val="18"/>
          <w:szCs w:val="18"/>
        </w:rPr>
        <w:t>, И.Т. Балабанов, В.Г. Белолипецкий, A.M.</w:t>
      </w:r>
      <w:r>
        <w:rPr>
          <w:rStyle w:val="WW8Num2z0"/>
          <w:rFonts w:ascii="Verdana" w:hAnsi="Verdana"/>
          <w:color w:val="000000"/>
          <w:sz w:val="18"/>
          <w:szCs w:val="18"/>
        </w:rPr>
        <w:t> </w:t>
      </w:r>
      <w:r>
        <w:rPr>
          <w:rStyle w:val="WW8Num3z0"/>
          <w:rFonts w:ascii="Verdana" w:hAnsi="Verdana"/>
          <w:color w:val="4682B4"/>
          <w:sz w:val="18"/>
          <w:szCs w:val="18"/>
        </w:rPr>
        <w:t>Бирман</w:t>
      </w:r>
      <w:r>
        <w:rPr>
          <w:rFonts w:ascii="Verdana" w:hAnsi="Verdana"/>
          <w:color w:val="000000"/>
          <w:sz w:val="18"/>
          <w:szCs w:val="18"/>
        </w:rPr>
        <w:t>, И.А. Бланк, А. Дрогозина, В.П.</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И.В. Ильин, Н.В. Колчина,</w:t>
      </w:r>
    </w:p>
    <w:p w14:paraId="10211166"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B.Е.</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Д.С. Молякова, Г.Б. Поляк,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М.В. Романовский, В.К. Сенчагов, О.В.</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 Г.Я. Шахова, И.В. Шевченко, Е.И.</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и др. посвятили свои труды изучению формирования и использования финансовых ресурсов</w:t>
      </w:r>
    </w:p>
    <w:p w14:paraId="5FA522E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исследований, где вопросы форм заимствования финансовых ресурсов непосредственно увязываются с оценкой и прогнозированием финансовой устойчивости организации, очень немного.</w:t>
      </w:r>
    </w:p>
    <w:p w14:paraId="5D3A237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методических и практических аспектов отмеченной проблемы, их большая практическая значимость обусловили актуальность темы диссертации, определи цель и задачи исследования.</w:t>
      </w:r>
    </w:p>
    <w:p w14:paraId="1A6F2A4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развитие методологии и методики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условиях разнообразия форм заимствования финансовых ресурсов, определяемого укреплением</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и рынка капитала; расширением использования финансовых инструментов.</w:t>
      </w:r>
    </w:p>
    <w:p w14:paraId="35B5B96A"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раскрытия цели исследования в; работе поставлены следующие задачи, определившие структуру диссертации:</w:t>
      </w:r>
    </w:p>
    <w:p w14:paraId="1796E643"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•уточнить сущность и содержание финансовых ресурсов организации, опираясь на классификацию научных подходов к их определению;</w:t>
      </w:r>
    </w:p>
    <w:p w14:paraId="130C4826"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финансовый ресурсов организаций с целью выбора наиболее рационального варианта;, систематизировать понятийный аппарат анализа финансовой устойчивости в части влияния на ее уровень форм.привлечения финансовых ресурсов;</w:t>
      </w:r>
    </w:p>
    <w:p w14:paraId="593888E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•раскрыть экономическую сущность, содержание и класс</w:t>
      </w:r>
    </w:p>
    <w:p w14:paraId="68EA1C54"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возможность использования базовых положений отечественных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дополнительного раскрытия динамических и статических характеристик финансовой устойчивости организации;</w:t>
      </w:r>
    </w:p>
    <w:p w14:paraId="784DA4B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классификацию и оценить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факторов, оказывающих влияние, на финансовую и экономическую устойчивости организации, учитывая их влияние на структуру</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капитала: и, обязательств, доходов и расходов;</w:t>
      </w:r>
    </w:p>
    <w:p w14:paraId="55B6123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теоретические аспекты и методические положения по формированию и использованию, финансовых ресурсов; разработать методику анализа и оценки влияния форм привлечения финансовых ресурсов на финансовую устойчивость организации.</w:t>
      </w:r>
    </w:p>
    <w:p w14:paraId="44E6D33A"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проведено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в рамках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1.15 "Анализ и оценка производственного капитала", п. 1.16 "Анализ и прогнозирование финансового состояния организации".</w:t>
      </w:r>
    </w:p>
    <w:p w14:paraId="664237D4"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финансовая устойчивость и формы заимствования организаций авиационной и ракетно-космической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5649F1A"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экономические отношения по поводу повышения изменения финансовой устойчивости организаций</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отраслей под влиянием различных форм заимствования финансовых ресурсов.</w:t>
      </w:r>
    </w:p>
    <w:p w14:paraId="50386F2D"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зарубежных и российских ученых, посвященные вопросам финансового анализа и оценки финансовой устойчивости организаций в условиях неустойчивости внешней среды и ограниченности собственных финансовых ресурсов, расширения форм заимствования финансовых ресурсов в условиях развития фондового рынка и рынка капитала. При разработке методики были использованы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финансовому контролю и регулированию взаимоотношений производственных структур с финансовыми организациями, а также публикации в • периодической печати с официальными комментариями к нормативным документам.</w:t>
      </w:r>
    </w:p>
    <w:p w14:paraId="200DFD2C"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исследовании использовались общенаучные методы познания -диалектический подход, динамический и структурный анализ, а также специальные научные методы: группировки, абстрактно-логический анализ, метод сравнений, конструктивные расчеты, детерминированный факторный анализ, экономико-статистические методы.</w:t>
      </w:r>
    </w:p>
    <w:p w14:paraId="53B6431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формировалась на основе монографических работ и публикаций в периодических изданиях, материалов научно-практических конференций, данных органов статистики, информации в сети Internet, систематизации и анализа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 управленческого учета обследуемых организаций авиационной и ракетно-космической промышленности Самарской области.</w:t>
      </w:r>
    </w:p>
    <w:p w14:paraId="1237EB53"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методологии и методики анализа и оценки устойчивости организации в условиях выбора разных вариантов привлечения финансовых ресурсов.</w:t>
      </w:r>
    </w:p>
    <w:p w14:paraId="064B843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выносимые на защиту:</w:t>
      </w:r>
    </w:p>
    <w:p w14:paraId="1A1B8972"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финансовых ресурсов как объекта анализа; предложена классификация финансовых ресурсов организации и выявлены слабые и сильные стороны различных форм их заимствования;</w:t>
      </w:r>
    </w:p>
    <w:p w14:paraId="2D74A9FD"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 понятийный аппарат анализа и оценки устойчивости организации с учетом структуры источников ее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форм привлечения финансовых ресурсов, расширения состава факторов, влияющих на финансовое состояние, что позволило обосновать структуру и виды устойчивости организации;</w:t>
      </w:r>
    </w:p>
    <w:p w14:paraId="6FAA2500"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состав финансовых ресурсов организации с позиции системного подхода к определению их влияния на финансовую устойчивость организации; предложена классификация факторов, влияющих на финансовую устойчивость с детализацией структурного анализа активов, капитала и обязательств организации; на основе систематизации нормативных регламентов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бухгалтерской отчетности сформулированы рекомендации по составу информационной базы, требования к ее содержанию и принципы построения учетно-аналитического обеспечения финансового анализа; обоснован состав необходимой</w:t>
      </w:r>
      <w:r>
        <w:rPr>
          <w:rStyle w:val="WW8Num2z0"/>
          <w:rFonts w:ascii="Verdana" w:hAnsi="Verdana"/>
          <w:color w:val="000000"/>
          <w:sz w:val="18"/>
          <w:szCs w:val="18"/>
        </w:rPr>
        <w:t> </w:t>
      </w:r>
      <w:r>
        <w:rPr>
          <w:rStyle w:val="WW8Num3z0"/>
          <w:rFonts w:ascii="Verdana" w:hAnsi="Verdana"/>
          <w:color w:val="4682B4"/>
          <w:sz w:val="18"/>
          <w:szCs w:val="18"/>
        </w:rPr>
        <w:t>неучетной</w:t>
      </w:r>
      <w:r>
        <w:rPr>
          <w:rStyle w:val="WW8Num2z0"/>
          <w:rFonts w:ascii="Verdana" w:hAnsi="Verdana"/>
          <w:color w:val="000000"/>
          <w:sz w:val="18"/>
          <w:szCs w:val="18"/>
        </w:rPr>
        <w:t> </w:t>
      </w:r>
      <w:r>
        <w:rPr>
          <w:rFonts w:ascii="Verdana" w:hAnsi="Verdana"/>
          <w:color w:val="000000"/>
          <w:sz w:val="18"/>
          <w:szCs w:val="18"/>
        </w:rPr>
        <w:t>информации; обоснованы тенденции изменения структуры источников финансирования наукоемких отраслей и финансовой устойчивости их организаций;</w:t>
      </w:r>
    </w:p>
    <w:p w14:paraId="6D5A65E3"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взаимосвязи между финансовой устойчивостью организации и формами заимствования ею средств, которые определяют стоимость</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влияние форм заимствования на</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капитала и риск неплатежеспособности организации.</w:t>
      </w:r>
    </w:p>
    <w:p w14:paraId="40039D17"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 состоит в том, что расширена и углублена теоретико-методологическая основа анализа и оценки финансовой устойчивости организации. Концептуальные положения и выводы исследования могут быть использованы в практике формирования и выбора оптимальных источников финансирования с целью обеспечения финансовой устойчивости организации.</w:t>
      </w:r>
    </w:p>
    <w:p w14:paraId="65AE5D49"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могут быть использованы в работе аналитических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организаций при обосновании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заимствованных средств и при выборе приоритетов направленности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6D3DA2D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положения, выводы, рекомендации и предложения, содержащиеся в диссертации,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"Самарский государственный экономический университет" при преподавании дисциплин "Комплексный экономический анализ", "Анализ финансовой отчетности", "Управленческий учет", "Управленческий анализ".</w:t>
      </w:r>
    </w:p>
    <w:p w14:paraId="709E075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были представлены и доложены на Международной научно-практической конференции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и анализа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финансово-экономического кризиса" (Тольятти, ПВГУС, 2008), 9-й Международной научно-практической конференции "Проблемы развития предприятий: теория и практика" (Самара,</w:t>
      </w:r>
      <w:r>
        <w:rPr>
          <w:rStyle w:val="WW8Num2z0"/>
          <w:rFonts w:ascii="Verdana" w:hAnsi="Verdana"/>
          <w:color w:val="000000"/>
          <w:sz w:val="18"/>
          <w:szCs w:val="18"/>
        </w:rPr>
        <w:t> </w:t>
      </w:r>
      <w:r>
        <w:rPr>
          <w:rStyle w:val="WW8Num3z0"/>
          <w:rFonts w:ascii="Verdana" w:hAnsi="Verdana"/>
          <w:color w:val="4682B4"/>
          <w:sz w:val="18"/>
          <w:szCs w:val="18"/>
        </w:rPr>
        <w:t>СГЭУ</w:t>
      </w:r>
      <w:r>
        <w:rPr>
          <w:rFonts w:ascii="Verdana" w:hAnsi="Verdana"/>
          <w:color w:val="000000"/>
          <w:sz w:val="18"/>
          <w:szCs w:val="18"/>
        </w:rPr>
        <w:t>, 2010), 3-й Международной научно-практической конференции "Декабрьские чтения имени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(Москва, Финансовый университет при Правительстве Российской Федерации, 2010). Представленные в диссертации практические результаты были получены автором на основе анализа, диагностики и прогнозирования реальных экономических процессов.</w:t>
      </w:r>
    </w:p>
    <w:p w14:paraId="798BCB8C"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рекомендации по информационно-аналитическому обеспечению анализа финансовой устойчивости и методике анализа используются в работе аналитических отделов</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ГНПРКЦ "ЦСКБ-Прогресс".</w:t>
      </w:r>
    </w:p>
    <w:p w14:paraId="030CB652"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теме диссертации опубликовано 7 научных статей (объемом 3,5 печ. л.), в том числе в журналах, определенных ВАК для освещения результатов научных исследований - 3 (объемом 1,6 печ. л.).</w:t>
      </w:r>
    </w:p>
    <w:p w14:paraId="19BB1007"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3862A4C7" w14:textId="77777777" w:rsidR="007D7C6C" w:rsidRDefault="007D7C6C" w:rsidP="007D7C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Пискунова, Ирина Владимировна</w:t>
      </w:r>
    </w:p>
    <w:p w14:paraId="3B5834AB"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E95DC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были получены следующие результаты:</w:t>
      </w:r>
    </w:p>
    <w:p w14:paraId="30C0B84D"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Систематизирован понятийный аппарат анализа финансовых ресурсов и предложена их классификация, выявлены слабые и сильные стороны различных форм заимствования, осуществляемого организацией.</w:t>
      </w:r>
    </w:p>
    <w:p w14:paraId="6C6B1D3D"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экономической литературе и на практике широко используется понятие "финансовые ресурсы", в которое вкладывается различное содержание. Изучение подходов к определению сущности* финансовых ресурсов очень важно, поскольку в условиях рыночной экономики успешность деятельности любой организации зависит не только от правильно выбранной политики управления собственным производством и материальными потоками, но и в значительной степени от обоснованной стратегии управления финансовыми ресурсами.</w:t>
      </w:r>
    </w:p>
    <w:p w14:paraId="644DA0F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под финансовыми ресурсами понимаются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ресурсы независимо от того, существуют ли они в обособленной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или являются денежным выражением материальных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ресурсов.</w:t>
      </w:r>
    </w:p>
    <w:p w14:paraId="11264FF3"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в условиях современной экономики любая организация не может развиваться, ориентируясь только на собственные средства, важнейшим фактором ее успешного развития и обеспечения финансовой устойчивости становится выбор наиболее рациональных методов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и заимствования.</w:t>
      </w:r>
    </w:p>
    <w:p w14:paraId="05D5D3A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связи автором выделяются основные группы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включая:</w:t>
      </w:r>
    </w:p>
    <w:p w14:paraId="772668BD"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собственные средства;</w:t>
      </w:r>
    </w:p>
    <w:p w14:paraId="178D1326"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 различные виды помощи;</w:t>
      </w:r>
    </w:p>
    <w:p w14:paraId="1A244F4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w:t>
      </w:r>
    </w:p>
    <w:p w14:paraId="7E0232A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долевые</w:t>
      </w:r>
      <w:r>
        <w:rPr>
          <w:rStyle w:val="WW8Num2z0"/>
          <w:rFonts w:ascii="Verdana" w:hAnsi="Verdana"/>
          <w:color w:val="000000"/>
          <w:sz w:val="18"/>
          <w:szCs w:val="18"/>
        </w:rPr>
        <w:t> </w:t>
      </w:r>
      <w:r>
        <w:rPr>
          <w:rFonts w:ascii="Verdana" w:hAnsi="Verdana"/>
          <w:color w:val="000000"/>
          <w:sz w:val="18"/>
          <w:szCs w:val="18"/>
        </w:rPr>
        <w:t>и долговые ценные бумаги;</w:t>
      </w:r>
    </w:p>
    <w:p w14:paraId="355E250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вторичных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фондового рынка;</w:t>
      </w:r>
    </w:p>
    <w:p w14:paraId="77BF8130"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различные методы расчета с партнерами.</w:t>
      </w:r>
    </w:p>
    <w:p w14:paraId="08CC141D"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каждой из групп источников целесообразно для решения определенной задачи: повышения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платежеспособности или реализации средне-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инвестиционных проектов. Правильный выбор и сочетание источников финансирования могут обеспечить существенное влияние на финансовое состояние организации и, как следствие, на ее финансовую устойчивость через изменение средней стоимости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Fonts w:ascii="Verdana" w:hAnsi="Verdana"/>
          <w:color w:val="000000"/>
          <w:sz w:val="18"/>
          <w:szCs w:val="18"/>
        </w:rPr>
        <w:t>капитала и скорости его</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на текущие расходы и сумму необходимых инвестиционных затрат, на скорость реализации поставленных задач.</w:t>
      </w:r>
    </w:p>
    <w:p w14:paraId="182C51D0"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различных форм привлечения финансовых ресурсов, включая:</w:t>
      </w:r>
    </w:p>
    <w:p w14:paraId="774B51A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кредиты;</w:t>
      </w:r>
    </w:p>
    <w:p w14:paraId="1F88839C"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долговых ценных бумаг (облигаций);</w:t>
      </w:r>
    </w:p>
    <w:p w14:paraId="532DA899"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w:t>
      </w:r>
    </w:p>
    <w:p w14:paraId="19A9E6E0"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сделок и свободно обращающихся</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w:t>
      </w:r>
    </w:p>
    <w:p w14:paraId="260AEB6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расширение</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расчетов, в том числе долгосрочных</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под выполнение специальных заказов; использование разнообразных методов расчета, позволяющих формировать устойчивые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организации и договорную дебиторскую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w:t>
      </w:r>
    </w:p>
    <w:p w14:paraId="0BF69C74"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метод привлечения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увязан</w:t>
      </w:r>
      <w:r>
        <w:rPr>
          <w:rStyle w:val="WW8Num2z0"/>
          <w:rFonts w:ascii="Verdana" w:hAnsi="Verdana"/>
          <w:color w:val="000000"/>
          <w:sz w:val="18"/>
          <w:szCs w:val="18"/>
        </w:rPr>
        <w:t> </w:t>
      </w:r>
      <w:r>
        <w:rPr>
          <w:rFonts w:ascii="Verdana" w:hAnsi="Verdana"/>
          <w:color w:val="000000"/>
          <w:sz w:val="18"/>
          <w:szCs w:val="18"/>
        </w:rPr>
        <w:t>с конкретными производственно-хозяйственными операциями организации.</w:t>
      </w:r>
    </w:p>
    <w:p w14:paraId="0EDCB82E"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 целью уточнения понятийного аппарата анализа и оценки финансовой устойчивости с учетом структуры источников финансирования и форм привлечения финансовых ресурсов раскрыты содержание финансовой устойчивости и ее роль в обеспечении устойчивого экономического развития организации.</w:t>
      </w:r>
    </w:p>
    <w:p w14:paraId="44926C5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Любая организация, являясь сложной</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системой, функционирующей в быстроизменяющихся условиях рыночной среды, должна рассматриваться с позиции системного подхода. Основа устойчивой организации - это ее возможность противостоять воздействию внешней среды на основе принятия эффективных решений в области производственного, финансового,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и инвестиционного менеджмента, позволяющих выполнять</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партнерами, обеспечивать текущую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рост своей стоимости.</w:t>
      </w:r>
    </w:p>
    <w:p w14:paraId="405419B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Финансовая устойчивость в длительном периоде может быть достигнута только на основе устойчивого роста организации в целом. Основные признаки, характеризующие устойчивое развитие организации связаны:</w:t>
      </w:r>
    </w:p>
    <w:p w14:paraId="756AFA2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установлением рационального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потребляемыми и создаваемыми ресурсами организации;</w:t>
      </w:r>
    </w:p>
    <w:p w14:paraId="240AF233"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обеспечением равновесия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организации, капиталом и обязательствами; доходами и расходами;</w:t>
      </w:r>
    </w:p>
    <w:p w14:paraId="52FA4E24"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достижением баланса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менеджеров и работников;</w:t>
      </w:r>
    </w:p>
    <w:p w14:paraId="67949D1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согласованными действиями с партнерами;</w:t>
      </w:r>
    </w:p>
    <w:p w14:paraId="4B5B1EF2"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гармонией производственных интересов и защитой окружающей среды.</w:t>
      </w:r>
    </w:p>
    <w:p w14:paraId="01BF0E79"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содержание устойчивости организации представляет собой совокупность нескольких видов устойчивости организации.</w:t>
      </w:r>
    </w:p>
    <w:p w14:paraId="199AE24B"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устойчивость отражает совокупность маркетинговых стратегий-в реализации целей организации (получении точной и объективной информации о</w:t>
      </w:r>
      <w:r>
        <w:rPr>
          <w:rStyle w:val="WW8Num2z0"/>
          <w:rFonts w:ascii="Verdana" w:hAnsi="Verdana"/>
          <w:color w:val="000000"/>
          <w:sz w:val="18"/>
          <w:szCs w:val="18"/>
        </w:rPr>
        <w:t> </w:t>
      </w:r>
      <w:r>
        <w:rPr>
          <w:rStyle w:val="WW8Num3z0"/>
          <w:rFonts w:ascii="Verdana" w:hAnsi="Verdana"/>
          <w:color w:val="4682B4"/>
          <w:sz w:val="18"/>
          <w:szCs w:val="18"/>
        </w:rPr>
        <w:t>спросе</w:t>
      </w:r>
      <w:r>
        <w:rPr>
          <w:rStyle w:val="WW8Num2z0"/>
          <w:rFonts w:ascii="Verdana" w:hAnsi="Verdana"/>
          <w:color w:val="000000"/>
          <w:sz w:val="18"/>
          <w:szCs w:val="18"/>
        </w:rPr>
        <w:t> </w:t>
      </w:r>
      <w:r>
        <w:rPr>
          <w:rFonts w:ascii="Verdana" w:hAnsi="Verdana"/>
          <w:color w:val="000000"/>
          <w:sz w:val="18"/>
          <w:szCs w:val="18"/>
        </w:rPr>
        <w:t>в различных сегментах рынка, в уменьшении риска нерегулярности получения</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в увеличении загрузки мощностей и повышении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организации); основанных на изучении зависимости организации от рыночных факторов, в том числе емкости рынка,</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эластичности спроса.</w:t>
      </w:r>
    </w:p>
    <w:p w14:paraId="65E822C6"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Производственная устойчивость свидетельствует об эффективности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способствующего как снижению уровня производственных потерь, сбоев и простоев, возникающих вследствие действия факторов риска, недостаточной надежности каналов</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работ по кооперации; так и повышению уровня качества обработки и сборки, соответствующего современным стандартам.</w:t>
      </w:r>
    </w:p>
    <w:p w14:paraId="158AFA5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Социальная устойчивость характеризует степень социальной защищенности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в том числе долю участия персонала 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управлении производством, стабильность сохранения рабочих мест, наличие средств на социальное развитие,</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размера оплаты труда с</w:t>
      </w:r>
      <w:r>
        <w:rPr>
          <w:rStyle w:val="WW8Num2z0"/>
          <w:rFonts w:ascii="Verdana" w:hAnsi="Verdana"/>
          <w:color w:val="000000"/>
          <w:sz w:val="18"/>
          <w:szCs w:val="18"/>
        </w:rPr>
        <w:t> </w:t>
      </w:r>
      <w:r>
        <w:rPr>
          <w:rStyle w:val="WW8Num3z0"/>
          <w:rFonts w:ascii="Verdana" w:hAnsi="Verdana"/>
          <w:color w:val="4682B4"/>
          <w:sz w:val="18"/>
          <w:szCs w:val="18"/>
        </w:rPr>
        <w:t>прожиточным</w:t>
      </w:r>
      <w:r>
        <w:rPr>
          <w:rStyle w:val="WW8Num2z0"/>
          <w:rFonts w:ascii="Verdana" w:hAnsi="Verdana"/>
          <w:color w:val="000000"/>
          <w:sz w:val="18"/>
          <w:szCs w:val="18"/>
        </w:rPr>
        <w:t> </w:t>
      </w:r>
      <w:r>
        <w:rPr>
          <w:rFonts w:ascii="Verdana" w:hAnsi="Verdana"/>
          <w:color w:val="000000"/>
          <w:sz w:val="18"/>
          <w:szCs w:val="18"/>
        </w:rPr>
        <w:t>уровнем.</w:t>
      </w:r>
    </w:p>
    <w:p w14:paraId="0FB3CC55"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Устойчивость технико-технологического уровня характеризуется</w:t>
      </w:r>
      <w:r>
        <w:rPr>
          <w:rStyle w:val="WW8Num2z0"/>
          <w:rFonts w:ascii="Verdana" w:hAnsi="Verdana"/>
          <w:color w:val="000000"/>
          <w:sz w:val="18"/>
          <w:szCs w:val="18"/>
        </w:rPr>
        <w:t> </w:t>
      </w:r>
      <w:r>
        <w:rPr>
          <w:rStyle w:val="WW8Num3z0"/>
          <w:rFonts w:ascii="Verdana" w:hAnsi="Verdana"/>
          <w:color w:val="4682B4"/>
          <w:sz w:val="18"/>
          <w:szCs w:val="18"/>
        </w:rPr>
        <w:t>прогрессивностью</w:t>
      </w:r>
      <w:r>
        <w:rPr>
          <w:rStyle w:val="WW8Num2z0"/>
          <w:rFonts w:ascii="Verdana" w:hAnsi="Verdana"/>
          <w:color w:val="000000"/>
          <w:sz w:val="18"/>
          <w:szCs w:val="18"/>
        </w:rPr>
        <w:t> </w:t>
      </w:r>
      <w:r>
        <w:rPr>
          <w:rFonts w:ascii="Verdana" w:hAnsi="Verdana"/>
          <w:color w:val="000000"/>
          <w:sz w:val="18"/>
          <w:szCs w:val="18"/>
        </w:rPr>
        <w:t>применяемой техники и технологических процессов, внедрением гибких автоматизированных производств и новой техники.</w:t>
      </w:r>
    </w:p>
    <w:p w14:paraId="7FB286BB"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Экологическая устойчивость определяет взаимосвязь - экономики организации, ее экологической безопасности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вредного влияния производственно-хозяйственной деятельности на окружающую среду.</w:t>
      </w:r>
    </w:p>
    <w:p w14:paraId="7EE7BA6D"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устойчивость организации характеризует ее способность внедрения новых технологий и способов производства,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новых видов продукции, выполнения новых видов работ, оказания новых видов услуг.</w:t>
      </w:r>
    </w:p>
    <w:p w14:paraId="1AE7E99A"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устойчивость обеспечивается превышением доходов над расходами, генерацией</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необходимого для развития инвестиционной деятельности и роста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привлечением инвестиций на условиях, способствующих ускорению реализации инвестиционных проектов и повышению эффективности деятельности организации.</w:t>
      </w:r>
    </w:p>
    <w:p w14:paraId="4DF9721D"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устойчивость в значительной мере зависит от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организационной и производственной структур, уровня организации производства и труда персонала, внутреннего управления и внешних взаимодействий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партнерами и конкурентами, с государственными институтами.</w:t>
      </w:r>
    </w:p>
    <w:p w14:paraId="759BB313"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финансовой устойчивости организации определяется стабильностью ее финансового состояния, выражающейся в</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финансов, достаточной ликвидности активов и наличием необходимых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гарантирующих ее платежеспособность и независимость от случайностей конъектуры и поведения партнеров на рынке.</w:t>
      </w:r>
    </w:p>
    <w:p w14:paraId="7131D95C"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как показало проведенное исследование, устойчивость организации как ее способность сохранять поступательное развитие,.несмотря-на воздействие внешних факторов, достигается посредством осуществления-совокупности дополняющих друг друга своей направлений деятельности; обеспечивающих повышение конкурентоспособности продукции (работ и услуг), возможность к</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а также организационно-экономической гибкости и инвестиционной активности,- что в, значительной степени зависит от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организаций и способности заимствования финансовых ресурсов.</w:t>
      </w:r>
    </w:p>
    <w:p w14:paraId="206C893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Обоснована классификация факторов, влияющих на финансовую, устойчивость организации с детализацией структурного анализа ее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капитала и обязательств.</w:t>
      </w:r>
    </w:p>
    <w:p w14:paraId="7ED816DB"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понятия финансовой устойчивости организации, определяет ее зависимость от множества факторов. Как показало исследование, в экономической литературе предлагается множество классификаций факторов, от которых зависит колебание финансовой устойчивости. Наиболее четко они классифицированы при исследовании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Выделяются группы факторов по времени действия (постоянные, переменные), по силе влияния (основные и второстепенные), по структуре влияния (простые и сложные) по месту возникновения (внутренние, связанные со структурой активов, длительностью производственного цикла, со структурой</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 внешние, связанные с состоянием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труда, капитала, с развитостью финансовых инструментов и т.д.). Любая классификация имеет определенное значение и может быть использована для разных целей.</w:t>
      </w:r>
    </w:p>
    <w:p w14:paraId="42F1CBA4"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имеющихся основных научных подходов, в работе сделан вывод, что для целей анализа финансовой устойчивости организации-приоритетное значение имеет их деление на внутренние (эндогенные) и внешние (экзогенные). Таким делением следует руководствоваться при моделировании производственно-хозяйственной деятельности и анализе финансовой устойчивости, при осуществлении поиска резервов в целях повышения эффективности производства.</w:t>
      </w:r>
    </w:p>
    <w:p w14:paraId="511E24A0"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анализе факторов, влияющих на финансовую- устойчивость организации, необходимо учитывать:</w:t>
      </w:r>
    </w:p>
    <w:p w14:paraId="0C6FE3FF"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взаимосвязь внешних и внутренних факторов;</w:t>
      </w:r>
    </w:p>
    <w:p w14:paraId="3B8A6742"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сложность внешних факторов, трудность (а иногда невозможность) их количественного измерения;</w:t>
      </w:r>
    </w:p>
    <w:p w14:paraId="47A81C9A"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сложность выявления воздействия конкретного внешнего фактора.</w:t>
      </w:r>
    </w:p>
    <w:p w14:paraId="175E20AE"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внешние факторы следует подразделять на две основные группы: факторы прямого и косвенного воздействия. Факторы прямого воздействия непосредственно влияют на функционирование организации, а факторы косвенного воздействия играют роль фоновых, которые благоприятствуют или затрудняют достижение финансовой устойчивости организации. На изменение факторов прямого воздействия организация может реагировать двояко: перестроить свою внутреннюю среду или начать политику приспособления либо активно- или пассивно противодействовать прямым внешним факторам. К факторам косвенного воздействия организация вынуждена максимально приспосабливаться, уточняя цели, задачи развития, структуру, технологию и организацию производства.</w:t>
      </w:r>
    </w:p>
    <w:p w14:paraId="111879CC"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нестабильной экономической ситуации использование чисто количественного метода оценки, который бы позволил учесть все внешние факторы, затруднено. В связи с этим дать точные прогнозы по поводу формирования финансовой устойчивости организации под влиянием внешних факторов практически невозможно. Ряд внешних факторов следует отнести к разряду неуправляемых. Устранить их организации не могут, но они должны проводить такую стратегию, которая позволит смягчить негативные последствия, адаптироваться к ним.</w:t>
      </w:r>
    </w:p>
    <w:p w14:paraId="73053EA1"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Способность организаций преодолевать</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побеждать. в&lt; конкурентной борьбе, сохранять устойчивость во многом зависит от действия-внутренней группы факторов - от состояния внутренней средьг отрасли. Анализ : показывает, что в странах со стабильной экономикой' соотношение внешних и внутренних факторов складывается в пользу последних: .</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вызывают на 1/3 внешние и на 2/3 внутренние факторы;</w:t>
      </w:r>
    </w:p>
    <w:p w14:paraId="2B40972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связи при проведении анализа основное внимание должно? уделяться;внутренним факторам, зависящим от деятельности организации, на которые она' имеет возможность влиять, в определенной; мере управлять, корректировать их воздействие. Итог влияния внутренних факторов - состав и структура финансовых ресурсов, состояние активов и их</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Fonts w:ascii="Verdana" w:hAnsi="Verdana"/>
          <w:color w:val="000000"/>
          <w:sz w:val="18"/>
          <w:szCs w:val="18"/>
        </w:rPr>
        <w:t>, формирование доходов и расходов, уровень прибыли,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операционной1 деятельности и рациональность инвестиционной ПОЛИТИКИ;</w:t>
      </w:r>
    </w:p>
    <w:p w14:paraId="67F4A0BE"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важным условием успешного развития организации является не только проведение анализа финансовой устойчивости, но и умение выделить факторы, которые оказывают существенное; влияние на ее уровень, что позволяет в определенной мере управлять финансовой устойчивостью организации.</w:t>
      </w:r>
    </w:p>
    <w:p w14:paraId="2EC77B7B"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Сформулированы рекомендации по составу и требования к; содержанию учетно-аналитического обеспечения финансового анализа.</w:t>
      </w:r>
    </w:p>
    <w:p w14:paraId="35D8EB16"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анализа.финансовойустойчивости- в решающей мере зависят от качества его учетно-информационного обеспечения.</w:t>
      </w:r>
    </w:p>
    <w:p w14:paraId="5DBF76D1"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информационное обеспечение рассматривается в качестве важнейшего элемента экономическопу потенциала организации, причем значение учетно-информационного обеспечения; в современных условиях постоянно возрастает. Анализ учетно-аналитического обеспечения позволяет сделать вывод, что его недостаточное качество приводит к искажению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финансового результата и, как следствие, затрудняет грамотное обоснование дальнейшего развития организации, снижает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устойчивость, приводя- к финансовой' несостоятельности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w:t>
      </w:r>
    </w:p>
    <w:p w14:paraId="153E293D"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Учетно-информационная база, необходимая для анализа финансовой устойчивости организации, в работе представлена как совокупность шести, блоков информации.</w:t>
      </w:r>
    </w:p>
    <w:p w14:paraId="0CC0BF90"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авторов отмечают недостаточное соответствие существующей информационной базы целям и задачам анализа финансовой, устойчивости организации и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Частные изменения в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приводят к неоднородности содержания многих данных и</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ряда показателей в динамике. Это позволяет несостоятельным организациям скрывать реальное финансовое состояние. Между тем залогом успешного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и облигаций, получения</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является финансовая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организаций. Инвестиционная привлекательность организации, обеспечение международного признания вызывают необходимость формирования отчетности в соответствии с МСФО.</w:t>
      </w:r>
    </w:p>
    <w:p w14:paraId="5981A5D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главным недостатком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для оценки финансовой устойчивости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нерациональная</w:t>
      </w:r>
      <w:r>
        <w:rPr>
          <w:rStyle w:val="WW8Num2z0"/>
          <w:rFonts w:ascii="Verdana" w:hAnsi="Verdana"/>
          <w:color w:val="000000"/>
          <w:sz w:val="18"/>
          <w:szCs w:val="18"/>
        </w:rPr>
        <w:t> </w:t>
      </w:r>
      <w:r>
        <w:rPr>
          <w:rFonts w:ascii="Verdana" w:hAnsi="Verdana"/>
          <w:color w:val="000000"/>
          <w:sz w:val="18"/>
          <w:szCs w:val="18"/>
        </w:rPr>
        <w:t>группировка статей актива и</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по реальному участию финансовых ресурсов. Основные разночтения между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связаны с разницей в конечных целях, для которых служит финансовая информация.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подготовленная в соответствии с МСФО, используется, главным образом, предприятиями-партнерами, финансовыми-институтами, а финансовая отчетность, подготовленная в соответствии с РСБУ, составляется в основном для органов исполнительной власти. Вместе с тем финансовая отчетность в отличие от других видов экономической информации включает в себя показатели, которые характеризуют финансовую устойчивость организаций, и является единственно доступной и официально открытой как на российском уровне, так и на международном.</w:t>
      </w:r>
    </w:p>
    <w:p w14:paraId="5DC4219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связи последовательная реализация принципов МСФО в системе российского бухгалтерского учета и отчетности будет, способствовать укреплению позиций отечественных организаций;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фондовых рынках и рынках капитала, развитию финансовых структур, как субъектов формирования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заемных финансовых ресурсов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w:t>
      </w:r>
    </w:p>
    <w:p w14:paraId="48497AB1"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тенденций изменения; структуры ИСТОЧНИКОВ! финансирования в</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высокотехнологичных отраслях.</w:t>
      </w:r>
    </w:p>
    <w:p w14:paraId="45F4B42A"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 проведен анализ тенденций: изменения структуры источников финансирования и дана оценка изменения</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крупных предприятий; авиационного и ракетно-космического комплекса.</w:t>
      </w:r>
    </w:p>
    <w:p w14:paraId="57B07D4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проведенное исследование, в последние годы несколько увеличилась доля1</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кредитования, что прежде всего связано с</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политикой государства. В частности^ в период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 г. были выделены специальные ресурсы для</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предприятий с целью поддержания их экономической устойчивости.</w:t>
      </w:r>
    </w:p>
    <w:p w14:paraId="28C22A30"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четко поменялась тенденция; оказания^ государственной помощи социально значимым предприятиям, особенно</w:t>
      </w:r>
      <w:r>
        <w:rPr>
          <w:rStyle w:val="WW8Num2z0"/>
          <w:rFonts w:ascii="Verdana" w:hAnsi="Verdana"/>
          <w:color w:val="000000"/>
          <w:sz w:val="18"/>
          <w:szCs w:val="18"/>
        </w:rPr>
        <w:t> </w:t>
      </w:r>
      <w:r>
        <w:rPr>
          <w:rStyle w:val="WW8Num3z0"/>
          <w:rFonts w:ascii="Verdana" w:hAnsi="Verdana"/>
          <w:color w:val="4682B4"/>
          <w:sz w:val="18"/>
          <w:szCs w:val="18"/>
        </w:rPr>
        <w:t>градообразующим</w:t>
      </w:r>
      <w:r>
        <w:rPr>
          <w:rFonts w:ascii="Verdana" w:hAnsi="Verdana"/>
          <w:color w:val="000000"/>
          <w:sz w:val="18"/>
          <w:szCs w:val="18"/>
        </w:rPr>
        <w:t>. Получение целевого финансирования на техническое</w:t>
      </w:r>
      <w:r>
        <w:rPr>
          <w:rStyle w:val="WW8Num2z0"/>
          <w:rFonts w:ascii="Verdana" w:hAnsi="Verdana"/>
          <w:color w:val="000000"/>
          <w:sz w:val="18"/>
          <w:szCs w:val="18"/>
        </w:rPr>
        <w:t> </w:t>
      </w:r>
      <w:r>
        <w:rPr>
          <w:rStyle w:val="WW8Num3z0"/>
          <w:rFonts w:ascii="Verdana" w:hAnsi="Verdana"/>
          <w:color w:val="4682B4"/>
          <w:sz w:val="18"/>
          <w:szCs w:val="18"/>
        </w:rPr>
        <w:t>переоснащение</w:t>
      </w:r>
      <w:r>
        <w:rPr>
          <w:rStyle w:val="WW8Num2z0"/>
          <w:rFonts w:ascii="Verdana" w:hAnsi="Verdana"/>
          <w:color w:val="000000"/>
          <w:sz w:val="18"/>
          <w:szCs w:val="18"/>
        </w:rPr>
        <w:t> </w:t>
      </w:r>
      <w:r>
        <w:rPr>
          <w:rFonts w:ascii="Verdana" w:hAnsi="Verdana"/>
          <w:color w:val="000000"/>
          <w:sz w:val="18"/>
          <w:szCs w:val="18"/>
        </w:rPr>
        <w:t>производства и освоение новых видов продукции существенно укрепило финансовое состояние таких предприятий.</w:t>
      </w:r>
    </w:p>
    <w:p w14:paraId="3BD94BC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определенной мере; сказалось на поддержании: финансовой устойчивости упорядочение процесса распределения государственных заказов и</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При; всех недостатках этого процесса: он позволяет контролировать движение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и загруженность, мощностей крупных организаций, профиль деятельности которых связан прежде всего с выполнением государственных заказов.</w:t>
      </w:r>
    </w:p>
    <w:p w14:paraId="1A3CF10E"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четко выделяется развитие</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в большинстве сегментов бизнеса, в частности, в Самарской области. В настоящее время практически уже сформировался самостоятельный, успешно развивающийся</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бизнеса, способствующий ускорению технического</w:t>
      </w:r>
      <w:r>
        <w:rPr>
          <w:rStyle w:val="WW8Num2z0"/>
          <w:rFonts w:ascii="Verdana" w:hAnsi="Verdana"/>
          <w:color w:val="000000"/>
          <w:sz w:val="18"/>
          <w:szCs w:val="18"/>
        </w:rPr>
        <w:t> </w:t>
      </w:r>
      <w:r>
        <w:rPr>
          <w:rStyle w:val="WW8Num3z0"/>
          <w:rFonts w:ascii="Verdana" w:hAnsi="Verdana"/>
          <w:color w:val="4682B4"/>
          <w:sz w:val="18"/>
          <w:szCs w:val="18"/>
        </w:rPr>
        <w:t>переоснащения</w:t>
      </w:r>
      <w:r>
        <w:rPr>
          <w:rStyle w:val="WW8Num2z0"/>
          <w:rFonts w:ascii="Verdana" w:hAnsi="Verdana"/>
          <w:color w:val="000000"/>
          <w:sz w:val="18"/>
          <w:szCs w:val="18"/>
        </w:rPr>
        <w:t> </w:t>
      </w:r>
      <w:r>
        <w:rPr>
          <w:rFonts w:ascii="Verdana" w:hAnsi="Verdana"/>
          <w:color w:val="000000"/>
          <w:sz w:val="18"/>
          <w:szCs w:val="18"/>
        </w:rPr>
        <w:t>производства. Несмотря на высокие затраты,</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помогает ускорить введение в эксплуатацию новых основных средств и способствует насыщению рынка</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более высокого качества, формированию новых рабочих мест и ускорению устойчивого развития предприятия, хотя влияние на финансовые показатели работы организаций-лизингополучателей не всегда достаточно благоприятны.</w:t>
      </w:r>
    </w:p>
    <w:p w14:paraId="2EF85EC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по-прежнему ограниченно используетсяг механизм</w:t>
      </w:r>
      <w:r>
        <w:rPr>
          <w:rStyle w:val="WW8Num2z0"/>
          <w:rFonts w:ascii="Verdana" w:hAnsi="Verdana"/>
          <w:color w:val="000000"/>
          <w:sz w:val="18"/>
          <w:szCs w:val="18"/>
        </w:rPr>
        <w:t> </w:t>
      </w:r>
      <w:r>
        <w:rPr>
          <w:rStyle w:val="WW8Num3z0"/>
          <w:rFonts w:ascii="Verdana" w:hAnsi="Verdana"/>
          <w:color w:val="4682B4"/>
          <w:sz w:val="18"/>
          <w:szCs w:val="18"/>
        </w:rPr>
        <w:t>облигационных</w:t>
      </w:r>
      <w:r>
        <w:rPr>
          <w:rStyle w:val="WW8Num2z0"/>
          <w:rFonts w:ascii="Verdana" w:hAnsi="Verdana"/>
          <w:color w:val="000000"/>
          <w:sz w:val="18"/>
          <w:szCs w:val="18"/>
        </w:rPr>
        <w:t> </w:t>
      </w:r>
      <w:r>
        <w:rPr>
          <w:rFonts w:ascii="Verdana" w:hAnsi="Verdana"/>
          <w:color w:val="000000"/>
          <w:sz w:val="18"/>
          <w:szCs w:val="18"/>
        </w:rPr>
        <w:t>займов. Это связано, во-первых, с тем, что данный способ привлечения финансовых ресурсов-могут использовать только</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и, во-вторых, облигационный</w:t>
      </w:r>
      <w:r>
        <w:rPr>
          <w:rStyle w:val="WW8Num2z0"/>
          <w:rFonts w:ascii="Verdana" w:hAnsi="Verdana"/>
          <w:color w:val="000000"/>
          <w:sz w:val="18"/>
          <w:szCs w:val="18"/>
        </w:rPr>
        <w:t> </w:t>
      </w:r>
      <w:r>
        <w:rPr>
          <w:rStyle w:val="WW8Num3z0"/>
          <w:rFonts w:ascii="Verdana" w:hAnsi="Verdana"/>
          <w:color w:val="4682B4"/>
          <w:sz w:val="18"/>
          <w:szCs w:val="18"/>
        </w:rPr>
        <w:t>заем</w:t>
      </w:r>
      <w:r>
        <w:rPr>
          <w:rStyle w:val="WW8Num2z0"/>
          <w:rFonts w:ascii="Verdana" w:hAnsi="Verdana"/>
          <w:color w:val="000000"/>
          <w:sz w:val="18"/>
          <w:szCs w:val="18"/>
        </w:rPr>
        <w:t> </w:t>
      </w:r>
      <w:r>
        <w:rPr>
          <w:rFonts w:ascii="Verdana" w:hAnsi="Verdana"/>
          <w:color w:val="000000"/>
          <w:sz w:val="18"/>
          <w:szCs w:val="18"/>
        </w:rPr>
        <w:t>предполагает регистрацию в соответствии установленными требованиями, в том числе по уровню финансового состояния:</w:t>
      </w:r>
    </w:p>
    <w:p w14:paraId="0959F1E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быстро развивается</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рынок, на котором заключаются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слияния и поглощения организаций, что связано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долевых ценных бумаг (акций) или долей капитала, позволяющих более целенаправленно сотрудничать самостоятельным консолидирующим организациям, ускоряя техническое переоснащение тех</w:t>
      </w:r>
      <w:r>
        <w:rPr>
          <w:rStyle w:val="WW8Num2z0"/>
          <w:rFonts w:ascii="Verdana" w:hAnsi="Verdana"/>
          <w:color w:val="000000"/>
          <w:sz w:val="18"/>
          <w:szCs w:val="18"/>
        </w:rPr>
        <w:t> </w:t>
      </w:r>
      <w:r>
        <w:rPr>
          <w:rStyle w:val="WW8Num3z0"/>
          <w:rFonts w:ascii="Verdana" w:hAnsi="Verdana"/>
          <w:color w:val="4682B4"/>
          <w:sz w:val="18"/>
          <w:szCs w:val="18"/>
        </w:rPr>
        <w:t>переделов</w:t>
      </w:r>
      <w:r>
        <w:rPr>
          <w:rFonts w:ascii="Verdana" w:hAnsi="Verdana"/>
          <w:color w:val="000000"/>
          <w:sz w:val="18"/>
          <w:szCs w:val="18"/>
        </w:rPr>
        <w:t>, которые оказывают решающее влияние на рост производства и повышение качества продукции, обеспечивая ускоренное и успешное развитие консолидирующих организаций.</w:t>
      </w:r>
    </w:p>
    <w:p w14:paraId="5AA3234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и использованием финансовых инструментов (</w:t>
      </w:r>
      <w:r>
        <w:rPr>
          <w:rStyle w:val="WW8Num3z0"/>
          <w:rFonts w:ascii="Verdana" w:hAnsi="Verdana"/>
          <w:color w:val="4682B4"/>
          <w:sz w:val="18"/>
          <w:szCs w:val="18"/>
        </w:rPr>
        <w:t>опционы</w:t>
      </w:r>
      <w:r>
        <w:rPr>
          <w:rFonts w:ascii="Verdana" w:hAnsi="Verdana"/>
          <w:color w:val="000000"/>
          <w:sz w:val="18"/>
          <w:szCs w:val="18"/>
        </w:rPr>
        <w:t>, фьючерсы)'более четко проявляется их влияние на</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и дебиторскую задолженность, которая ориентирована и поддерживает перспективу развития организации.</w:t>
      </w:r>
    </w:p>
    <w:p w14:paraId="3F8D699B"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укреплением культуры договорных отношений стали более разнообразными условия расчетов между</w:t>
      </w:r>
      <w:r>
        <w:rPr>
          <w:rStyle w:val="WW8Num2z0"/>
          <w:rFonts w:ascii="Verdana" w:hAnsi="Verdana"/>
          <w:color w:val="000000"/>
          <w:sz w:val="18"/>
          <w:szCs w:val="18"/>
        </w:rPr>
        <w:t> </w:t>
      </w:r>
      <w:r>
        <w:rPr>
          <w:rStyle w:val="WW8Num3z0"/>
          <w:rFonts w:ascii="Verdana" w:hAnsi="Verdana"/>
          <w:color w:val="4682B4"/>
          <w:sz w:val="18"/>
          <w:szCs w:val="18"/>
        </w:rPr>
        <w:t>партнерскими</w:t>
      </w:r>
      <w:r>
        <w:rPr>
          <w:rStyle w:val="WW8Num2z0"/>
          <w:rFonts w:ascii="Verdana" w:hAnsi="Verdana"/>
          <w:color w:val="000000"/>
          <w:sz w:val="18"/>
          <w:szCs w:val="18"/>
        </w:rPr>
        <w:t> </w:t>
      </w:r>
      <w:r>
        <w:rPr>
          <w:rFonts w:ascii="Verdana" w:hAnsi="Verdana"/>
          <w:color w:val="000000"/>
          <w:sz w:val="18"/>
          <w:szCs w:val="18"/>
        </w:rPr>
        <w:t>предприятиями с учетом планирования финансового цикла,</w:t>
      </w:r>
      <w:r>
        <w:rPr>
          <w:rStyle w:val="WW8Num2z0"/>
          <w:rFonts w:ascii="Verdana" w:hAnsi="Verdana"/>
          <w:color w:val="000000"/>
          <w:sz w:val="18"/>
          <w:szCs w:val="18"/>
        </w:rPr>
        <w:t> </w:t>
      </w:r>
      <w:r>
        <w:rPr>
          <w:rStyle w:val="WW8Num3z0"/>
          <w:rFonts w:ascii="Verdana" w:hAnsi="Verdana"/>
          <w:color w:val="4682B4"/>
          <w:sz w:val="18"/>
          <w:szCs w:val="18"/>
        </w:rPr>
        <w:t>балансирования</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по отдельным бизнес-процессам и группам продукции (работ, услуг).</w:t>
      </w:r>
    </w:p>
    <w:p w14:paraId="2F19411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единство целей привлечения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финансовых ресурсов, каждый вид их заимствования имеет слабые и сильные стороны, создает свои угрозы и возможности для развития организации.</w:t>
      </w:r>
    </w:p>
    <w:p w14:paraId="76E2EAC4"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Выявлена взаимосвязь между финансовой устойчивостью организации и формами заимствования ею средств.</w:t>
      </w:r>
    </w:p>
    <w:p w14:paraId="7A55521E"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изменений состава и структуры заимствований позволяет сделать выводы об особенности влияния их форм на финансовую устойчивость организации. Для оценки их взаимосвязи необходимо учитывать влияние форм заимствования на следующие показатели деятельности организации-заемщика:</w:t>
      </w:r>
    </w:p>
    <w:p w14:paraId="363C3EE9"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источник</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заимствования - себестоимость, прибыль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чистая прибыль;</w:t>
      </w:r>
    </w:p>
    <w:p w14:paraId="40464DC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w:t>
      </w:r>
    </w:p>
    <w:p w14:paraId="6422C30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организации; влияние на определенные статьи активов организации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основные средства, незавершенное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материально-производственные запасы, финансовые вложения) и на изменение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w:t>
      </w:r>
    </w:p>
    <w:p w14:paraId="24A0C76D"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срок введения в эксплуатацию объектов, под создание которых производится заимствование;</w:t>
      </w:r>
    </w:p>
    <w:p w14:paraId="470F58F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 долго- 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задолженности;</w:t>
      </w:r>
    </w:p>
    <w:p w14:paraId="32D4062B"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четкость срока</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заимствований;</w:t>
      </w:r>
    </w:p>
    <w:p w14:paraId="0AFD79B0"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условия оплаты заимствования, стоимость привлеченных средств и порядок</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долга;</w:t>
      </w:r>
    </w:p>
    <w:p w14:paraId="39321527"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вероятность выигрыша и потерь (при использовании инструментов</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w:t>
      </w:r>
    </w:p>
    <w:p w14:paraId="51624632"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конкретные числовые значения вышеперечисленных показателей, стандартным методом можно построить линейную</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'финансовой устойчивости организации, позволяющую сделать прогноз финансового обеспечения ее деятельности.</w:t>
      </w:r>
    </w:p>
    <w:p w14:paraId="422BBB83"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расчета детализирующих коэффициентов, дополняющих методику оценки финансовой устойчивости по абсолютным значениям. В качестве базового целесообразно ввести внутригрупповой коэффициент степени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по соответствующему 1-му источнику формирования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за каждый последовательный (]-й) период времени (Кофуу). Под группой* в данном, случае понимается ряд последовательных, смежных периодов времени с одинаковой дескриптивно характеризуемой степенью финансовой устойчивости (например,</w:t>
      </w:r>
      <w:r>
        <w:rPr>
          <w:rStyle w:val="WW8Num2z0"/>
          <w:rFonts w:ascii="Verdana" w:hAnsi="Verdana"/>
          <w:color w:val="000000"/>
          <w:sz w:val="18"/>
          <w:szCs w:val="18"/>
        </w:rPr>
        <w:t> </w:t>
      </w:r>
      <w:r>
        <w:rPr>
          <w:rStyle w:val="WW8Num3z0"/>
          <w:rFonts w:ascii="Verdana" w:hAnsi="Verdana"/>
          <w:color w:val="4682B4"/>
          <w:sz w:val="18"/>
          <w:szCs w:val="18"/>
        </w:rPr>
        <w:t>кризисной</w:t>
      </w:r>
      <w:r>
        <w:rPr>
          <w:rFonts w:ascii="Verdana" w:hAnsi="Verdana"/>
          <w:color w:val="000000"/>
          <w:sz w:val="18"/>
          <w:szCs w:val="18"/>
        </w:rPr>
        <w:t>). Чувствительность предлагаемого коэффициента позволит в данной группе периодов с неизменной, казалось бы, степенью финансовой устойчивости выявить зарождающиеся тенденции и вовремя принять корректирующие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22C57825"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Кофуу П КвспМПМ, где Квс1 -коэффициент степени обеспеченности по каждому 1-му источнику формирования запасов и затрат (Изз1);</w:t>
      </w:r>
    </w:p>
    <w:p w14:paraId="0C9ED7F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Квс1 = + ДОзз1 / 33; ДОзз1 -</w:t>
      </w:r>
      <w:r>
        <w:rPr>
          <w:rStyle w:val="WW8Num2z0"/>
          <w:rFonts w:ascii="Verdana" w:hAnsi="Verdana"/>
          <w:color w:val="000000"/>
          <w:sz w:val="18"/>
          <w:szCs w:val="18"/>
        </w:rPr>
        <w:t> </w:t>
      </w:r>
      <w:r>
        <w:rPr>
          <w:rStyle w:val="WW8Num3z0"/>
          <w:rFonts w:ascii="Verdana" w:hAnsi="Verdana"/>
          <w:color w:val="4682B4"/>
          <w:sz w:val="18"/>
          <w:szCs w:val="18"/>
        </w:rPr>
        <w:t>излишек</w:t>
      </w:r>
      <w:r>
        <w:rPr>
          <w:rStyle w:val="WW8Num2z0"/>
          <w:rFonts w:ascii="Verdana" w:hAnsi="Verdana"/>
          <w:color w:val="000000"/>
          <w:sz w:val="18"/>
          <w:szCs w:val="18"/>
        </w:rPr>
        <w:t> </w:t>
      </w:r>
      <w:r>
        <w:rPr>
          <w:rFonts w:ascii="Verdana" w:hAnsi="Verdana"/>
          <w:color w:val="000000"/>
          <w:sz w:val="18"/>
          <w:szCs w:val="18"/>
        </w:rPr>
        <w:t>(+) или недостаток (-) обеспечения запасов и затрат по отдельному (</w:t>
      </w:r>
      <w:r>
        <w:rPr>
          <w:rStyle w:val="WW8Num3z0"/>
          <w:rFonts w:ascii="Verdana" w:hAnsi="Verdana"/>
          <w:color w:val="4682B4"/>
          <w:sz w:val="18"/>
          <w:szCs w:val="18"/>
        </w:rPr>
        <w:t>ьму</w:t>
      </w:r>
      <w:r>
        <w:rPr>
          <w:rFonts w:ascii="Verdana" w:hAnsi="Verdana"/>
          <w:color w:val="000000"/>
          <w:sz w:val="18"/>
          <w:szCs w:val="18"/>
        </w:rPr>
        <w:t>) источнику их формирования;</w:t>
      </w:r>
    </w:p>
    <w:p w14:paraId="44D0053B"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АОзз'1 = Изз1 - 33</w:t>
      </w:r>
    </w:p>
    <w:p w14:paraId="7B6594DA" w14:textId="77777777" w:rsidR="007D7C6C" w:rsidRDefault="007D7C6C" w:rsidP="007D7C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33 - абсолютная величина запасов и затрат.</w:t>
      </w:r>
    </w:p>
    <w:p w14:paraId="030C6908"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КвыМШ - наименьшее из отрицательных значений коэффициентов степени обеспеченности по каждому ьму источнику формирования запасов и затрат данного 0-го) периода» времени, которое по определению становится внутригрупповым, так как соответствует пограничному переходу от одной дескриптивной характеристики степени финансовой устойчивости к другой (например, от кризисной к</w:t>
      </w:r>
      <w:r>
        <w:rPr>
          <w:rStyle w:val="WW8Num2z0"/>
          <w:rFonts w:ascii="Verdana" w:hAnsi="Verdana"/>
          <w:color w:val="000000"/>
          <w:sz w:val="18"/>
          <w:szCs w:val="18"/>
        </w:rPr>
        <w:t> </w:t>
      </w:r>
      <w:r>
        <w:rPr>
          <w:rStyle w:val="WW8Num3z0"/>
          <w:rFonts w:ascii="Verdana" w:hAnsi="Verdana"/>
          <w:color w:val="4682B4"/>
          <w:sz w:val="18"/>
          <w:szCs w:val="18"/>
        </w:rPr>
        <w:t>предкризисной</w:t>
      </w:r>
      <w:r>
        <w:rPr>
          <w:rFonts w:ascii="Verdana" w:hAnsi="Verdana"/>
          <w:color w:val="000000"/>
          <w:sz w:val="18"/>
          <w:szCs w:val="18"/>
        </w:rPr>
        <w:t>).</w:t>
      </w:r>
    </w:p>
    <w:p w14:paraId="0E2618DF" w14:textId="77777777" w:rsidR="007D7C6C" w:rsidRDefault="007D7C6C" w:rsidP="007D7C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и оценки системы показателей осуществляется поиск</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возможностей по повышению финансовой устойчивости организации.</w:t>
      </w:r>
    </w:p>
    <w:p w14:paraId="6694E8FF" w14:textId="77777777" w:rsidR="007D7C6C" w:rsidRDefault="007D7C6C" w:rsidP="007D7C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Пискунова, Ирина Владимировна, 2011 год</w:t>
      </w:r>
    </w:p>
    <w:p w14:paraId="79BB6223"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ЗОЛ 1.1994 №51-ФЗ (принят ГД ФС РФ 21.10.1994) (ред.27.07.2010);</w:t>
      </w:r>
    </w:p>
    <w:p w14:paraId="24B0E150"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 №14-ФЗ (принят ГД ФС РФ 22.12.1995) (ред.08.05.2010);</w:t>
      </w:r>
    </w:p>
    <w:p w14:paraId="30C072A2"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№146-ФЗ (принят ГД ФС РФ 16.07.1998) (ред.28.12.2010);</w:t>
      </w:r>
    </w:p>
    <w:p w14:paraId="61FA9002"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05.08.2000 №117-ФЗ (принят ГД ФС РФ 19.07.2000) (ред.28.12.2010) (с изм. и доп., вступающими в силу с 30.01.2011);</w:t>
      </w:r>
    </w:p>
    <w:p w14:paraId="647390CA"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29.10.1998 № 164-ФЗ (ред. от 08.05.2010)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(принят ГД ФС РФ 11.09.1998);</w:t>
      </w:r>
    </w:p>
    <w:p w14:paraId="40867D15"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23.01.01 №16 «Об утверждении методических указаний по проведению анализа финансового состояния организаций»;</w:t>
      </w:r>
    </w:p>
    <w:p w14:paraId="02797775"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Абдуллаев Н., Зайнетдинов Ф. Формирование системы анализа финансового состояния предприятия // Финансовая газета, 2000, №28. -с. 13, №30;</w:t>
      </w:r>
    </w:p>
    <w:p w14:paraId="08E87B67"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Абрютин</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 е.;</w:t>
      </w:r>
    </w:p>
    <w:p w14:paraId="59D2E53A"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Аверина</w:t>
      </w:r>
      <w:r>
        <w:rPr>
          <w:rStyle w:val="WW8Num2z0"/>
          <w:rFonts w:ascii="Verdana" w:hAnsi="Verdana"/>
          <w:color w:val="000000"/>
          <w:sz w:val="18"/>
          <w:szCs w:val="18"/>
        </w:rPr>
        <w:t> </w:t>
      </w:r>
      <w:r>
        <w:rPr>
          <w:rFonts w:ascii="Verdana" w:hAnsi="Verdana"/>
          <w:color w:val="000000"/>
          <w:sz w:val="18"/>
          <w:szCs w:val="18"/>
        </w:rPr>
        <w:t>О.И., Мамаева И.С. Анализ финансовой устойчивости предприятия по принципам</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 Экономический анализ: теория и практика. 2009. - №34;</w:t>
      </w:r>
    </w:p>
    <w:p w14:paraId="0AB0C57F"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Аграпонов</w:t>
      </w:r>
      <w:r>
        <w:rPr>
          <w:rStyle w:val="WW8Num2z0"/>
          <w:rFonts w:ascii="Verdana" w:hAnsi="Verdana"/>
          <w:color w:val="000000"/>
          <w:sz w:val="18"/>
          <w:szCs w:val="18"/>
        </w:rPr>
        <w:t> </w:t>
      </w:r>
      <w:r>
        <w:rPr>
          <w:rFonts w:ascii="Verdana" w:hAnsi="Verdana"/>
          <w:color w:val="000000"/>
          <w:sz w:val="18"/>
          <w:szCs w:val="18"/>
        </w:rPr>
        <w:t>Б.Н. Внутренние финансовые ресурсы предприятия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М.: Финансы, 1974;</w:t>
      </w:r>
    </w:p>
    <w:p w14:paraId="3A953EC0"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Ажлуни</w:t>
      </w:r>
      <w:r>
        <w:rPr>
          <w:rStyle w:val="WW8Num2z0"/>
          <w:rFonts w:ascii="Verdana" w:hAnsi="Verdana"/>
          <w:color w:val="000000"/>
          <w:sz w:val="18"/>
          <w:szCs w:val="18"/>
        </w:rPr>
        <w:t> </w:t>
      </w:r>
      <w:r>
        <w:rPr>
          <w:rFonts w:ascii="Verdana" w:hAnsi="Verdana"/>
          <w:color w:val="000000"/>
          <w:sz w:val="18"/>
          <w:szCs w:val="18"/>
        </w:rPr>
        <w:t>A.M. Стратегия развития промышленности России на пороге XXI века. Орел: ОРАГС, 1998. 125 е.;</w:t>
      </w:r>
    </w:p>
    <w:p w14:paraId="0A952CA3"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привлечение инвестиций / Г.С. Шестопал. — М., 1997.-411с.;</w:t>
      </w:r>
    </w:p>
    <w:p w14:paraId="17DE1760"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менеджмент /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368с.;</w:t>
      </w:r>
    </w:p>
    <w:p w14:paraId="3E336D28"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1998.-480с.;</w:t>
      </w:r>
    </w:p>
    <w:p w14:paraId="55EF629C"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К.С. Оценка финансовой устойчивости предприятия по РСБУ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2007. - №10. - с. 12-22;</w:t>
      </w:r>
    </w:p>
    <w:p w14:paraId="5BA6D4A9"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ФА при Прав-ве РФ. М.: Финансы и статистика, 2003. -239с.;</w:t>
      </w:r>
    </w:p>
    <w:p w14:paraId="2A393701"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В.И., Плетнев Д.А., Даренских Ю.А.,</w:t>
      </w:r>
      <w:r>
        <w:rPr>
          <w:rStyle w:val="WW8Num2z0"/>
          <w:rFonts w:ascii="Verdana" w:hAnsi="Verdana"/>
          <w:color w:val="000000"/>
          <w:sz w:val="18"/>
          <w:szCs w:val="18"/>
        </w:rPr>
        <w:t> </w:t>
      </w:r>
      <w:r>
        <w:rPr>
          <w:rStyle w:val="WW8Num3z0"/>
          <w:rFonts w:ascii="Verdana" w:hAnsi="Verdana"/>
          <w:color w:val="4682B4"/>
          <w:sz w:val="18"/>
          <w:szCs w:val="18"/>
        </w:rPr>
        <w:t>Колотова</w:t>
      </w:r>
      <w:r>
        <w:rPr>
          <w:rStyle w:val="WW8Num2z0"/>
          <w:rFonts w:ascii="Verdana" w:hAnsi="Verdana"/>
          <w:color w:val="000000"/>
          <w:sz w:val="18"/>
          <w:szCs w:val="18"/>
        </w:rPr>
        <w:t> </w:t>
      </w:r>
      <w:r>
        <w:rPr>
          <w:rFonts w:ascii="Verdana" w:hAnsi="Verdana"/>
          <w:color w:val="000000"/>
          <w:sz w:val="18"/>
          <w:szCs w:val="18"/>
        </w:rPr>
        <w:t>Н.С. Об оценке финансовой устойчивости промышленных предприятий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 Вопросы статистики. 2004. - №12. - с.21-27.;</w:t>
      </w:r>
    </w:p>
    <w:p w14:paraId="6FFFF282"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Т.Л. Факторный анализ при оценке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 Коммерческий вестник, -. №6. - с.32-35.;</w:t>
      </w:r>
    </w:p>
    <w:p w14:paraId="49075A90"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Белих</w:t>
      </w:r>
      <w:r>
        <w:rPr>
          <w:rStyle w:val="WW8Num2z0"/>
          <w:rFonts w:ascii="Verdana" w:hAnsi="Verdana"/>
          <w:color w:val="000000"/>
          <w:sz w:val="18"/>
          <w:szCs w:val="18"/>
        </w:rPr>
        <w:t> </w:t>
      </w:r>
      <w:r>
        <w:rPr>
          <w:rFonts w:ascii="Verdana" w:hAnsi="Verdana"/>
          <w:color w:val="000000"/>
          <w:sz w:val="18"/>
          <w:szCs w:val="18"/>
        </w:rPr>
        <w:t>Л.П. Основы финансового рынка: учеб. пособие / С.А. Бартенев.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- 231с.;</w:t>
      </w:r>
    </w:p>
    <w:p w14:paraId="3A2A3189"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Финансы фирмы: Курс лекций / Под ред. И.П. Мерзлякова. М.: ИНФРА-М, 1999. - 298 е.;</w:t>
      </w:r>
    </w:p>
    <w:p w14:paraId="7FBB2BD5"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Белолипецкий В., Мерзляков И. Финансовые- ресурсы и их превращенные формы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№5, 1998.- С.51-55;</w:t>
      </w:r>
    </w:p>
    <w:p w14:paraId="4A8D8D21"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Белоус</w:t>
      </w:r>
      <w:r>
        <w:rPr>
          <w:rStyle w:val="WW8Num2z0"/>
          <w:rFonts w:ascii="Verdana" w:hAnsi="Verdana"/>
          <w:color w:val="000000"/>
          <w:sz w:val="18"/>
          <w:szCs w:val="18"/>
        </w:rPr>
        <w:t> </w:t>
      </w:r>
      <w:r>
        <w:rPr>
          <w:rFonts w:ascii="Verdana" w:hAnsi="Verdana"/>
          <w:color w:val="000000"/>
          <w:sz w:val="18"/>
          <w:szCs w:val="18"/>
        </w:rPr>
        <w:t>А.П. Лизинг: мировой опыт, уроки для России. М., 2000. — 170с.;</w:t>
      </w:r>
    </w:p>
    <w:p w14:paraId="336C037B"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A.M. Очерки теории советских финансов. М.: Финансы, 1968.-Вып.1.;</w:t>
      </w:r>
    </w:p>
    <w:p w14:paraId="51CE4D04"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A.M. Очерки теории советских финансов .- М.: Финансы, 1975.-Вып.III.- 255с.;</w:t>
      </w:r>
    </w:p>
    <w:p w14:paraId="726D694B"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финансовыми ресурсами / И.А. Бланк. М.: Издательство «Омега-JI»:</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Эльга</w:t>
      </w:r>
      <w:r>
        <w:rPr>
          <w:rFonts w:ascii="Verdana" w:hAnsi="Verdana"/>
          <w:color w:val="000000"/>
          <w:sz w:val="18"/>
          <w:szCs w:val="18"/>
        </w:rPr>
        <w:t>», 2010. - 768с.;</w:t>
      </w:r>
    </w:p>
    <w:p w14:paraId="6A6D5017"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Энциклопедия финансового менеджера. (В 4 томах). Том 1. Концептуальные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И.А. Бланк. 2-е изд., стер. -М.: Издательство «Омега-JI», 2008. -448 е.;</w:t>
      </w:r>
    </w:p>
    <w:p w14:paraId="7EA66748"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Целостность и системность // Системные исследования. Ежегодник. М.: Наука, 1977. с. 5-28.;</w:t>
      </w:r>
    </w:p>
    <w:p w14:paraId="50D528B2"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Борзунова</w:t>
      </w:r>
      <w:r>
        <w:rPr>
          <w:rStyle w:val="WW8Num2z0"/>
          <w:rFonts w:ascii="Verdana" w:hAnsi="Verdana"/>
          <w:color w:val="000000"/>
          <w:sz w:val="18"/>
          <w:szCs w:val="18"/>
        </w:rPr>
        <w:t> </w:t>
      </w:r>
      <w:r>
        <w:rPr>
          <w:rFonts w:ascii="Verdana" w:hAnsi="Verdana"/>
          <w:color w:val="000000"/>
          <w:sz w:val="18"/>
          <w:szCs w:val="18"/>
        </w:rPr>
        <w:t>O.A. Платим налоги. завтра!</w:t>
      </w:r>
      <w:r>
        <w:rPr>
          <w:rStyle w:val="WW8Num2z0"/>
          <w:rFonts w:ascii="Verdana" w:hAnsi="Verdana"/>
          <w:color w:val="000000"/>
          <w:sz w:val="18"/>
          <w:szCs w:val="18"/>
        </w:rPr>
        <w:t> </w:t>
      </w:r>
      <w:r>
        <w:rPr>
          <w:rStyle w:val="WW8Num3z0"/>
          <w:rFonts w:ascii="Verdana" w:hAnsi="Verdana"/>
          <w:color w:val="4682B4"/>
          <w:sz w:val="18"/>
          <w:szCs w:val="18"/>
        </w:rPr>
        <w:t>Отсрочка</w:t>
      </w:r>
      <w:r>
        <w:rPr>
          <w:rFonts w:ascii="Verdana" w:hAnsi="Verdana"/>
          <w:color w:val="000000"/>
          <w:sz w:val="18"/>
          <w:szCs w:val="18"/>
        </w:rPr>
        <w:t>, рассрочка,1реструктуризация или инвестиционный налоговый кредит? // Налоговый вестник. — 2009. №8. -с. 31-36;</w:t>
      </w:r>
    </w:p>
    <w:p w14:paraId="1C87121A"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З.Н. Амортизационная политика / З.Н. Борисенко. М.: Научная мысль, 1993. - 135с.;</w:t>
      </w:r>
    </w:p>
    <w:p w14:paraId="04CE3655"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Т.А., Исаенкова H.H. Систематизация финансовой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компании: идентификация систем, механизмов и процессов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управление структурой капитала // Экономический анализ: теория и практика. 2007. - №9;</w:t>
      </w:r>
    </w:p>
    <w:p w14:paraId="760707E8"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Договорное право / М.И. Брагинский, В.В.</w:t>
      </w:r>
      <w:r>
        <w:rPr>
          <w:rStyle w:val="WW8Num2z0"/>
          <w:rFonts w:ascii="Verdana" w:hAnsi="Verdana"/>
          <w:color w:val="000000"/>
          <w:sz w:val="18"/>
          <w:szCs w:val="18"/>
        </w:rPr>
        <w:t> </w:t>
      </w:r>
      <w:r>
        <w:rPr>
          <w:rStyle w:val="WW8Num3z0"/>
          <w:rFonts w:ascii="Verdana" w:hAnsi="Verdana"/>
          <w:color w:val="4682B4"/>
          <w:sz w:val="18"/>
          <w:szCs w:val="18"/>
        </w:rPr>
        <w:t>Витрянский</w:t>
      </w:r>
      <w:r>
        <w:rPr>
          <w:rFonts w:ascii="Verdana" w:hAnsi="Verdana"/>
          <w:color w:val="000000"/>
          <w:sz w:val="18"/>
          <w:szCs w:val="18"/>
        </w:rPr>
        <w:t>. М. : Статус, Кн. 2: Договоры о передаче имущества. -2000. - 795с.;</w:t>
      </w:r>
    </w:p>
    <w:p w14:paraId="06C755DB"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Экономическая школа, 1997, т.2;</w:t>
      </w:r>
    </w:p>
    <w:p w14:paraId="28356EBA"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Эрхардт М. Финансовый менеджмент. 10-е изд. / Пер. с англ. под ред. к.э.н. Е.А. Дорофеева. СПб: Питер, 2007. - 960 е.;</w:t>
      </w:r>
    </w:p>
    <w:p w14:paraId="24E5A9F1" w14:textId="77777777" w:rsidR="007D7C6C" w:rsidRDefault="007D7C6C" w:rsidP="007D7C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A.B. Рынок ценных бумаг, акционерные общества.</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 A.B. Васильев, Ю.С.</w:t>
      </w:r>
      <w:r>
        <w:rPr>
          <w:rStyle w:val="WW8Num2z0"/>
          <w:rFonts w:ascii="Verdana" w:hAnsi="Verdana"/>
          <w:color w:val="000000"/>
          <w:sz w:val="18"/>
          <w:szCs w:val="18"/>
        </w:rPr>
        <w:t> </w:t>
      </w:r>
      <w:r>
        <w:rPr>
          <w:rStyle w:val="WW8Num3z0"/>
          <w:rFonts w:ascii="Verdana" w:hAnsi="Verdana"/>
          <w:color w:val="4682B4"/>
          <w:sz w:val="18"/>
          <w:szCs w:val="18"/>
        </w:rPr>
        <w:t>Потемкин</w:t>
      </w:r>
      <w:r>
        <w:rPr>
          <w:rFonts w:ascii="Verdana" w:hAnsi="Verdana"/>
          <w:color w:val="000000"/>
          <w:sz w:val="18"/>
          <w:szCs w:val="18"/>
        </w:rPr>
        <w:t>. -Н.Новгород.: Фолио, 2001. 316с.;</w:t>
      </w:r>
    </w:p>
    <w:p w14:paraId="2788BA81" w14:textId="5AEE994C" w:rsidR="00A43440" w:rsidRPr="007D7C6C" w:rsidRDefault="007D7C6C" w:rsidP="007D7C6C">
      <w:r>
        <w:rPr>
          <w:rFonts w:ascii="Verdana" w:hAnsi="Verdana"/>
          <w:color w:val="000000"/>
          <w:sz w:val="18"/>
          <w:szCs w:val="18"/>
        </w:rPr>
        <w:br/>
      </w:r>
      <w:bookmarkStart w:id="0" w:name="_GoBack"/>
      <w:bookmarkEnd w:id="0"/>
    </w:p>
    <w:sectPr w:rsidR="00A43440" w:rsidRPr="007D7C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5715</TotalTime>
  <Pages>12</Pages>
  <Words>4871</Words>
  <Characters>35612</Characters>
  <Application>Microsoft Office Word</Application>
  <DocSecurity>0</DocSecurity>
  <Lines>574</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416</cp:revision>
  <cp:lastPrinted>2009-02-06T05:36:00Z</cp:lastPrinted>
  <dcterms:created xsi:type="dcterms:W3CDTF">2016-05-04T14:28:00Z</dcterms:created>
  <dcterms:modified xsi:type="dcterms:W3CDTF">2016-06-25T11:40:00Z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