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FC55" w14:textId="48456953" w:rsidR="00FB30A8" w:rsidRDefault="00143127" w:rsidP="001431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Прушковська Олена Леонідівна. Формування у молодших школярів естетичних почуттів засобами художньо- творчого освоєння природи у позакласній роботі : дис... канд. пед. наук: 13.00.07 / Інститут проблем виховання АПН України. - К., 2006</w:t>
      </w:r>
    </w:p>
    <w:p w14:paraId="01BDEACC" w14:textId="77777777" w:rsidR="00143127" w:rsidRPr="00143127" w:rsidRDefault="00143127" w:rsidP="00143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127">
        <w:rPr>
          <w:rFonts w:ascii="Times New Roman" w:eastAsia="Times New Roman" w:hAnsi="Times New Roman" w:cs="Times New Roman"/>
          <w:color w:val="000000"/>
          <w:sz w:val="27"/>
          <w:szCs w:val="27"/>
        </w:rPr>
        <w:t>Прушковська О.Л. Формування у молодших школярів естетичних почуттів засобами художньо-творчого освоєння природи у позакласній роботі. – Рукопис.</w:t>
      </w:r>
    </w:p>
    <w:p w14:paraId="6DE541AA" w14:textId="77777777" w:rsidR="00143127" w:rsidRPr="00143127" w:rsidRDefault="00143127" w:rsidP="00143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12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Інститут проблем виховання АПН України. – Київ, 2006.</w:t>
      </w:r>
    </w:p>
    <w:p w14:paraId="0F150163" w14:textId="77777777" w:rsidR="00143127" w:rsidRPr="00143127" w:rsidRDefault="00143127" w:rsidP="00143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12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проблемі формування естетичних почуттів у молодших школярів засобами художньо-творчого освоєння природи у позакласній роботі. У дисертації розкрито природу та механізм естетичних почуттів, обґрунтовано психологічні передумови їх розвитку, сформульовано педагогічні умови формування естетичних почуттів у процесі художньо-творчої діяльності, розроблено організаційно-педагогічну модель формування естетичних почуттів на основі емоційно-чуттєвого спілкування молодших школярів з природою та її творчого освоєння. У роботі доведено, що естетичний розвиток дітей молодшого шкільного віку у процесі художньо-творчого освоєння природи відбувається завдяки спеціально організованій роботі з образами уяви, спрямований на розвиток сенсорної культури і творчих здібностей; оволодіння учнями уміннями і навичками відтворення об’єктів та явищ навколишнього; набуттю досвіду художньо-творчої діяльності під час образно-інтерпретаційного сприймання природи.</w:t>
      </w:r>
    </w:p>
    <w:p w14:paraId="29E6815A" w14:textId="77777777" w:rsidR="00143127" w:rsidRPr="00143127" w:rsidRDefault="00143127" w:rsidP="00143127"/>
    <w:sectPr w:rsidR="00143127" w:rsidRPr="001431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569E" w14:textId="77777777" w:rsidR="00A703AA" w:rsidRDefault="00A703AA">
      <w:pPr>
        <w:spacing w:after="0" w:line="240" w:lineRule="auto"/>
      </w:pPr>
      <w:r>
        <w:separator/>
      </w:r>
    </w:p>
  </w:endnote>
  <w:endnote w:type="continuationSeparator" w:id="0">
    <w:p w14:paraId="7C232FC1" w14:textId="77777777" w:rsidR="00A703AA" w:rsidRDefault="00A7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9F60" w14:textId="77777777" w:rsidR="00A703AA" w:rsidRDefault="00A703AA">
      <w:pPr>
        <w:spacing w:after="0" w:line="240" w:lineRule="auto"/>
      </w:pPr>
      <w:r>
        <w:separator/>
      </w:r>
    </w:p>
  </w:footnote>
  <w:footnote w:type="continuationSeparator" w:id="0">
    <w:p w14:paraId="04BE0887" w14:textId="77777777" w:rsidR="00A703AA" w:rsidRDefault="00A7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3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3AA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3470</cp:revision>
  <dcterms:created xsi:type="dcterms:W3CDTF">2024-06-20T08:51:00Z</dcterms:created>
  <dcterms:modified xsi:type="dcterms:W3CDTF">2024-07-10T22:06:00Z</dcterms:modified>
  <cp:category/>
</cp:coreProperties>
</file>