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C2572F" w:rsidRDefault="00C2572F" w:rsidP="00C2572F">
      <w:r w:rsidRPr="00C2572F">
        <w:rPr>
          <w:rFonts w:ascii="Times New Roman" w:eastAsia="Arial Narrow" w:hAnsi="Times New Roman" w:cs="Times New Roman"/>
          <w:b/>
          <w:bCs/>
          <w:color w:val="000000"/>
          <w:kern w:val="0"/>
          <w:sz w:val="24"/>
          <w:lang w:val="uk-UA" w:eastAsia="uk-UA" w:bidi="uk-UA"/>
        </w:rPr>
        <w:t>Халатурник Інна Богданівна</w:t>
      </w:r>
      <w:r w:rsidRPr="00C2572F">
        <w:rPr>
          <w:rFonts w:ascii="Times New Roman" w:eastAsia="Arial Narrow" w:hAnsi="Times New Roman" w:cs="Times New Roman"/>
          <w:color w:val="000000"/>
          <w:kern w:val="0"/>
          <w:sz w:val="24"/>
          <w:lang w:val="uk-UA" w:eastAsia="uk-UA" w:bidi="uk-UA"/>
        </w:rPr>
        <w:t>, асистент кафедри радіології та онкології ВДНЗУ «Буковинський державний медичний уні</w:t>
      </w:r>
      <w:r w:rsidRPr="00C2572F">
        <w:rPr>
          <w:rFonts w:ascii="Times New Roman" w:eastAsia="Arial Narrow" w:hAnsi="Times New Roman" w:cs="Times New Roman"/>
          <w:color w:val="000000"/>
          <w:kern w:val="0"/>
          <w:sz w:val="24"/>
          <w:lang w:val="uk-UA" w:eastAsia="uk-UA" w:bidi="uk-UA"/>
        </w:rPr>
        <w:softHyphen/>
        <w:t>верситет», лікар ультразвукової діагностики лікарні швидкої медичної допомоги м. Чернівці: «Ультразвукове дослідження в діагностиці та динамічному спостереженні травматичних ушкоджень органів грудної клітки» (14.01.23 - променева діагностика та променева терапія). Спецрада Д 26.560.01 у Національному інституті раку</w:t>
      </w:r>
    </w:p>
    <w:sectPr w:rsidR="0037774C" w:rsidRPr="00C2572F"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03E47-F04F-4CC2-9C97-1921F651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2020-05-24T11:29:00Z</dcterms:created>
  <dcterms:modified xsi:type="dcterms:W3CDTF">2020-05-25T14:32:00Z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