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CFF23" w14:textId="77777777" w:rsidR="00075F6D" w:rsidRDefault="00075F6D" w:rsidP="00075F6D">
      <w:pPr>
        <w:rPr>
          <w:rFonts w:ascii="Verdana" w:hAnsi="Verdana"/>
          <w:color w:val="000000"/>
          <w:sz w:val="18"/>
          <w:szCs w:val="18"/>
          <w:shd w:val="clear" w:color="auto" w:fill="FFFFFF"/>
        </w:rPr>
      </w:pPr>
      <w:r>
        <w:rPr>
          <w:rFonts w:ascii="Verdana" w:hAnsi="Verdana"/>
          <w:color w:val="000000"/>
          <w:sz w:val="18"/>
          <w:szCs w:val="18"/>
          <w:shd w:val="clear" w:color="auto" w:fill="FFFFFF"/>
        </w:rPr>
        <w:t>Учетно-аналитическое обеспечение управления затратами и прибылью целлюлозно-бумажных предприятий</w:t>
      </w:r>
    </w:p>
    <w:p w14:paraId="5B453AF4" w14:textId="77777777" w:rsidR="00075F6D" w:rsidRDefault="00075F6D" w:rsidP="00075F6D">
      <w:pPr>
        <w:rPr>
          <w:rFonts w:ascii="Verdana" w:hAnsi="Verdana"/>
          <w:color w:val="000000"/>
          <w:sz w:val="18"/>
          <w:szCs w:val="18"/>
          <w:shd w:val="clear" w:color="auto" w:fill="FFFFFF"/>
        </w:rPr>
      </w:pPr>
    </w:p>
    <w:p w14:paraId="09F3803B" w14:textId="77777777" w:rsidR="00075F6D" w:rsidRDefault="00075F6D" w:rsidP="00075F6D">
      <w:pPr>
        <w:rPr>
          <w:rFonts w:ascii="Verdana" w:hAnsi="Verdana"/>
          <w:color w:val="000000"/>
          <w:sz w:val="18"/>
          <w:szCs w:val="18"/>
          <w:shd w:val="clear" w:color="auto" w:fill="FFFFFF"/>
        </w:rPr>
      </w:pPr>
    </w:p>
    <w:p w14:paraId="27D1A2B3" w14:textId="77777777" w:rsidR="00075F6D" w:rsidRDefault="00075F6D" w:rsidP="00075F6D">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Исаев, Александр Аркадьевич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05B8033" w14:textId="77777777" w:rsidR="00075F6D" w:rsidRDefault="00075F6D" w:rsidP="00075F6D">
      <w:pPr>
        <w:spacing w:line="270" w:lineRule="atLeast"/>
        <w:rPr>
          <w:rFonts w:ascii="Verdana" w:hAnsi="Verdana"/>
          <w:color w:val="000000"/>
          <w:sz w:val="18"/>
          <w:szCs w:val="18"/>
        </w:rPr>
      </w:pPr>
      <w:r>
        <w:rPr>
          <w:rFonts w:ascii="Verdana" w:hAnsi="Verdana"/>
          <w:color w:val="000000"/>
          <w:sz w:val="18"/>
          <w:szCs w:val="18"/>
        </w:rPr>
        <w:t>2010</w:t>
      </w:r>
    </w:p>
    <w:p w14:paraId="4151EFD5" w14:textId="77777777" w:rsidR="00075F6D" w:rsidRDefault="00075F6D" w:rsidP="00075F6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7F6A86E8" w14:textId="77777777" w:rsidR="00075F6D" w:rsidRDefault="00075F6D" w:rsidP="00075F6D">
      <w:pPr>
        <w:spacing w:line="270" w:lineRule="atLeast"/>
        <w:rPr>
          <w:rFonts w:ascii="Verdana" w:hAnsi="Verdana"/>
          <w:color w:val="000000"/>
          <w:sz w:val="18"/>
          <w:szCs w:val="18"/>
        </w:rPr>
      </w:pPr>
      <w:r>
        <w:rPr>
          <w:rFonts w:ascii="Verdana" w:hAnsi="Verdana"/>
          <w:color w:val="000000"/>
          <w:sz w:val="18"/>
          <w:szCs w:val="18"/>
        </w:rPr>
        <w:t>Исаев, Александр Аркадьевич</w:t>
      </w:r>
    </w:p>
    <w:p w14:paraId="34C66BE4" w14:textId="77777777" w:rsidR="00075F6D" w:rsidRDefault="00075F6D" w:rsidP="00075F6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B25DC2D" w14:textId="77777777" w:rsidR="00075F6D" w:rsidRDefault="00075F6D" w:rsidP="00075F6D">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67C75BA" w14:textId="77777777" w:rsidR="00075F6D" w:rsidRDefault="00075F6D" w:rsidP="00075F6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FBD3011" w14:textId="77777777" w:rsidR="00075F6D" w:rsidRDefault="00075F6D" w:rsidP="00075F6D">
      <w:pPr>
        <w:spacing w:line="270" w:lineRule="atLeast"/>
        <w:rPr>
          <w:rFonts w:ascii="Verdana" w:hAnsi="Verdana"/>
          <w:color w:val="000000"/>
          <w:sz w:val="18"/>
          <w:szCs w:val="18"/>
        </w:rPr>
      </w:pPr>
      <w:r>
        <w:rPr>
          <w:rFonts w:ascii="Verdana" w:hAnsi="Verdana"/>
          <w:color w:val="000000"/>
          <w:sz w:val="18"/>
          <w:szCs w:val="18"/>
        </w:rPr>
        <w:t>Йошкар-Ола</w:t>
      </w:r>
    </w:p>
    <w:p w14:paraId="77E9F1A9" w14:textId="77777777" w:rsidR="00075F6D" w:rsidRDefault="00075F6D" w:rsidP="00075F6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4E8D967" w14:textId="77777777" w:rsidR="00075F6D" w:rsidRDefault="00075F6D" w:rsidP="00075F6D">
      <w:pPr>
        <w:spacing w:line="270" w:lineRule="atLeast"/>
        <w:rPr>
          <w:rFonts w:ascii="Verdana" w:hAnsi="Verdana"/>
          <w:color w:val="000000"/>
          <w:sz w:val="18"/>
          <w:szCs w:val="18"/>
        </w:rPr>
      </w:pPr>
      <w:r>
        <w:rPr>
          <w:rFonts w:ascii="Verdana" w:hAnsi="Verdana"/>
          <w:color w:val="000000"/>
          <w:sz w:val="18"/>
          <w:szCs w:val="18"/>
        </w:rPr>
        <w:t>08.00.12</w:t>
      </w:r>
    </w:p>
    <w:p w14:paraId="53E92BBE" w14:textId="77777777" w:rsidR="00075F6D" w:rsidRDefault="00075F6D" w:rsidP="00075F6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340045F" w14:textId="77777777" w:rsidR="00075F6D" w:rsidRDefault="00075F6D" w:rsidP="00075F6D">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9F47D04" w14:textId="77777777" w:rsidR="00075F6D" w:rsidRDefault="00075F6D" w:rsidP="00075F6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36CC762" w14:textId="77777777" w:rsidR="00075F6D" w:rsidRDefault="00075F6D" w:rsidP="00075F6D">
      <w:pPr>
        <w:spacing w:line="270" w:lineRule="atLeast"/>
        <w:rPr>
          <w:rFonts w:ascii="Verdana" w:hAnsi="Verdana"/>
          <w:color w:val="000000"/>
          <w:sz w:val="18"/>
          <w:szCs w:val="18"/>
        </w:rPr>
      </w:pPr>
      <w:r>
        <w:rPr>
          <w:rFonts w:ascii="Verdana" w:hAnsi="Verdana"/>
          <w:color w:val="000000"/>
          <w:sz w:val="18"/>
          <w:szCs w:val="18"/>
        </w:rPr>
        <w:t>206</w:t>
      </w:r>
    </w:p>
    <w:p w14:paraId="2F29FF00" w14:textId="77777777" w:rsidR="00075F6D" w:rsidRDefault="00075F6D" w:rsidP="00075F6D">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Исаев, Александр Аркадьевич</w:t>
      </w:r>
    </w:p>
    <w:p w14:paraId="79287B56"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110985E"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Сущность затрат на производство и особенности их</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в целлюлозно-бумажной отрасли</w:t>
      </w:r>
    </w:p>
    <w:p w14:paraId="14B20706"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Теоретическое обоснование учета производства и особенности его организации в целлюлозно-бумажной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p>
    <w:p w14:paraId="0CC41F7D"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Принципы учета затрат на производство</w:t>
      </w:r>
    </w:p>
    <w:p w14:paraId="5AF8BBA0"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Обоснование выбора</w:t>
      </w:r>
      <w:r>
        <w:rPr>
          <w:rStyle w:val="WW8Num2z0"/>
          <w:rFonts w:ascii="Verdana" w:hAnsi="Verdana"/>
          <w:color w:val="000000"/>
          <w:sz w:val="18"/>
          <w:szCs w:val="18"/>
        </w:rPr>
        <w:t> </w:t>
      </w:r>
      <w:r>
        <w:rPr>
          <w:rStyle w:val="WW8Num3z0"/>
          <w:rFonts w:ascii="Verdana" w:hAnsi="Verdana"/>
          <w:color w:val="4682B4"/>
          <w:sz w:val="18"/>
          <w:szCs w:val="18"/>
        </w:rPr>
        <w:t>калькуляционных</w:t>
      </w:r>
      <w:r>
        <w:rPr>
          <w:rStyle w:val="WW8Num2z0"/>
          <w:rFonts w:ascii="Verdana" w:hAnsi="Verdana"/>
          <w:color w:val="000000"/>
          <w:sz w:val="18"/>
          <w:szCs w:val="18"/>
        </w:rPr>
        <w:t> </w:t>
      </w:r>
      <w:r>
        <w:rPr>
          <w:rFonts w:ascii="Verdana" w:hAnsi="Verdana"/>
          <w:color w:val="000000"/>
          <w:sz w:val="18"/>
          <w:szCs w:val="18"/>
        </w:rPr>
        <w:t>систем и методов для</w:t>
      </w:r>
      <w:r>
        <w:rPr>
          <w:rStyle w:val="WW8Num2z0"/>
          <w:rFonts w:ascii="Verdana" w:hAnsi="Verdana"/>
          <w:color w:val="000000"/>
          <w:sz w:val="18"/>
          <w:szCs w:val="18"/>
        </w:rPr>
        <w:t> </w:t>
      </w:r>
      <w:r>
        <w:rPr>
          <w:rStyle w:val="WW8Num3z0"/>
          <w:rFonts w:ascii="Verdana" w:hAnsi="Verdana"/>
          <w:color w:val="4682B4"/>
          <w:sz w:val="18"/>
          <w:szCs w:val="18"/>
        </w:rPr>
        <w:t>управления</w:t>
      </w:r>
      <w:r>
        <w:rPr>
          <w:rStyle w:val="WW8Num2z0"/>
          <w:rFonts w:ascii="Verdana" w:hAnsi="Verdana"/>
          <w:color w:val="000000"/>
          <w:sz w:val="18"/>
          <w:szCs w:val="18"/>
        </w:rPr>
        <w:t> </w:t>
      </w:r>
      <w:r>
        <w:rPr>
          <w:rFonts w:ascii="Verdana" w:hAnsi="Verdana"/>
          <w:color w:val="000000"/>
          <w:sz w:val="18"/>
          <w:szCs w:val="18"/>
        </w:rPr>
        <w:t>затратами на производство в целлюлозно-бумажной отрасли</w:t>
      </w:r>
    </w:p>
    <w:p w14:paraId="1342D254"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Организация учета затрат при</w:t>
      </w:r>
      <w:r>
        <w:rPr>
          <w:rStyle w:val="WW8Num2z0"/>
          <w:rFonts w:ascii="Verdana" w:hAnsi="Verdana"/>
          <w:color w:val="000000"/>
          <w:sz w:val="18"/>
          <w:szCs w:val="18"/>
        </w:rPr>
        <w:t> </w:t>
      </w:r>
      <w:r>
        <w:rPr>
          <w:rStyle w:val="WW8Num3z0"/>
          <w:rFonts w:ascii="Verdana" w:hAnsi="Verdana"/>
          <w:color w:val="4682B4"/>
          <w:sz w:val="18"/>
          <w:szCs w:val="18"/>
        </w:rPr>
        <w:t>процессном</w:t>
      </w:r>
      <w:r>
        <w:rPr>
          <w:rStyle w:val="WW8Num2z0"/>
          <w:rFonts w:ascii="Verdana" w:hAnsi="Verdana"/>
          <w:color w:val="000000"/>
          <w:sz w:val="18"/>
          <w:szCs w:val="18"/>
        </w:rPr>
        <w:t> </w:t>
      </w:r>
      <w:r>
        <w:rPr>
          <w:rFonts w:ascii="Verdana" w:hAnsi="Verdana"/>
          <w:color w:val="000000"/>
          <w:sz w:val="18"/>
          <w:szCs w:val="18"/>
        </w:rPr>
        <w:t>подходе к управлению затратами</w:t>
      </w:r>
    </w:p>
    <w:p w14:paraId="058B94E5"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Процессно-ориентированное управление</w:t>
      </w:r>
      <w:r>
        <w:rPr>
          <w:rStyle w:val="WW8Num2z0"/>
          <w:rFonts w:ascii="Verdana" w:hAnsi="Verdana"/>
          <w:color w:val="000000"/>
          <w:sz w:val="18"/>
          <w:szCs w:val="18"/>
        </w:rPr>
        <w:t> </w:t>
      </w:r>
      <w:r>
        <w:rPr>
          <w:rStyle w:val="WW8Num3z0"/>
          <w:rFonts w:ascii="Verdana" w:hAnsi="Verdana"/>
          <w:color w:val="4682B4"/>
          <w:sz w:val="18"/>
          <w:szCs w:val="18"/>
        </w:rPr>
        <w:t>затратами</w:t>
      </w:r>
      <w:r>
        <w:rPr>
          <w:rStyle w:val="WW8Num2z0"/>
          <w:rFonts w:ascii="Verdana" w:hAnsi="Verdana"/>
          <w:color w:val="000000"/>
          <w:sz w:val="18"/>
          <w:szCs w:val="18"/>
        </w:rPr>
        <w:t> </w:t>
      </w:r>
      <w:r>
        <w:rPr>
          <w:rFonts w:ascii="Verdana" w:hAnsi="Verdana"/>
          <w:color w:val="000000"/>
          <w:sz w:val="18"/>
          <w:szCs w:val="18"/>
        </w:rPr>
        <w:t>и его влияние на методическое</w:t>
      </w:r>
      <w:r>
        <w:rPr>
          <w:rStyle w:val="WW8Num2z0"/>
          <w:rFonts w:ascii="Verdana" w:hAnsi="Verdana"/>
          <w:color w:val="000000"/>
          <w:sz w:val="18"/>
          <w:szCs w:val="18"/>
        </w:rPr>
        <w:t> </w:t>
      </w:r>
      <w:r>
        <w:rPr>
          <w:rStyle w:val="WW8Num3z0"/>
          <w:rFonts w:ascii="Verdana" w:hAnsi="Verdana"/>
          <w:color w:val="4682B4"/>
          <w:sz w:val="18"/>
          <w:szCs w:val="18"/>
        </w:rPr>
        <w:t>обеспечение</w:t>
      </w:r>
      <w:r>
        <w:rPr>
          <w:rStyle w:val="WW8Num2z0"/>
          <w:rFonts w:ascii="Verdana" w:hAnsi="Verdana"/>
          <w:color w:val="000000"/>
          <w:sz w:val="18"/>
          <w:szCs w:val="18"/>
        </w:rPr>
        <w:t> </w:t>
      </w:r>
      <w:r>
        <w:rPr>
          <w:rFonts w:ascii="Verdana" w:hAnsi="Verdana"/>
          <w:color w:val="000000"/>
          <w:sz w:val="18"/>
          <w:szCs w:val="18"/>
        </w:rPr>
        <w:t>учета затрат</w:t>
      </w:r>
    </w:p>
    <w:p w14:paraId="56DBC764"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формирования и распределения комплексных затрат на производство при процессном подходе</w:t>
      </w:r>
    </w:p>
    <w:p w14:paraId="487D3BFE"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Учетно-аналитическое</w:t>
      </w:r>
      <w:r>
        <w:rPr>
          <w:rStyle w:val="WW8Num2z0"/>
          <w:rFonts w:ascii="Verdana" w:hAnsi="Verdana"/>
          <w:color w:val="000000"/>
          <w:sz w:val="18"/>
          <w:szCs w:val="18"/>
        </w:rPr>
        <w:t> </w:t>
      </w:r>
      <w:r>
        <w:rPr>
          <w:rFonts w:ascii="Verdana" w:hAnsi="Verdana"/>
          <w:color w:val="000000"/>
          <w:sz w:val="18"/>
          <w:szCs w:val="18"/>
        </w:rPr>
        <w:t>обеспечение управления прибылью целлюлозно-бумажных</w:t>
      </w:r>
      <w:r>
        <w:rPr>
          <w:rStyle w:val="WW8Num2z0"/>
          <w:rFonts w:ascii="Verdana" w:hAnsi="Verdana"/>
          <w:color w:val="000000"/>
          <w:sz w:val="18"/>
          <w:szCs w:val="18"/>
        </w:rPr>
        <w:t> </w:t>
      </w:r>
      <w:r>
        <w:rPr>
          <w:rStyle w:val="WW8Num3z0"/>
          <w:rFonts w:ascii="Verdana" w:hAnsi="Verdana"/>
          <w:color w:val="4682B4"/>
          <w:sz w:val="18"/>
          <w:szCs w:val="18"/>
        </w:rPr>
        <w:t>предприятий</w:t>
      </w:r>
    </w:p>
    <w:p w14:paraId="07735200"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Сущность и содержание категории "</w:t>
      </w:r>
      <w:r>
        <w:rPr>
          <w:rStyle w:val="WW8Num3z0"/>
          <w:rFonts w:ascii="Verdana" w:hAnsi="Verdana"/>
          <w:color w:val="4682B4"/>
          <w:sz w:val="18"/>
          <w:szCs w:val="18"/>
        </w:rPr>
        <w:t>прибыль</w:t>
      </w:r>
      <w:r>
        <w:rPr>
          <w:rFonts w:ascii="Verdana" w:hAnsi="Verdana"/>
          <w:color w:val="000000"/>
          <w:sz w:val="18"/>
          <w:szCs w:val="18"/>
        </w:rPr>
        <w:t>"</w:t>
      </w:r>
    </w:p>
    <w:p w14:paraId="6E1D6B7E"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и управленческий учет показателей</w:t>
      </w:r>
      <w:r>
        <w:rPr>
          <w:rStyle w:val="WW8Num2z0"/>
          <w:rFonts w:ascii="Verdana" w:hAnsi="Verdana"/>
          <w:color w:val="000000"/>
          <w:sz w:val="18"/>
          <w:szCs w:val="18"/>
        </w:rPr>
        <w:t> </w:t>
      </w:r>
      <w:r>
        <w:rPr>
          <w:rStyle w:val="WW8Num3z0"/>
          <w:rFonts w:ascii="Verdana" w:hAnsi="Verdana"/>
          <w:color w:val="4682B4"/>
          <w:sz w:val="18"/>
          <w:szCs w:val="18"/>
        </w:rPr>
        <w:t>прибыли</w:t>
      </w:r>
    </w:p>
    <w:p w14:paraId="79B1A207"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Особенности налогового учета прибыли 141 Заключение 150 Литература 158 Список приложений</w:t>
      </w:r>
    </w:p>
    <w:p w14:paraId="2EA1DE0E" w14:textId="77777777" w:rsidR="00075F6D" w:rsidRDefault="00075F6D" w:rsidP="00075F6D">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0"/>
          <w:rFonts w:ascii="Verdana" w:hAnsi="Verdana"/>
          <w:b w:val="0"/>
          <w:bCs w:val="0"/>
          <w:color w:val="535353"/>
          <w:sz w:val="15"/>
          <w:szCs w:val="15"/>
        </w:rPr>
        <w:t>На тему "Учетно-аналитическое обеспечение управления затратами и прибылью целлюлозно-бумажных предприятий"</w:t>
      </w:r>
    </w:p>
    <w:p w14:paraId="12D08E23"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исследования. Учетно-аналитическая информация, являющаяся основой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 области производства, его</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Fonts w:ascii="Verdana" w:hAnsi="Verdana"/>
          <w:color w:val="000000"/>
          <w:sz w:val="18"/>
          <w:szCs w:val="18"/>
        </w:rPr>
        <w:t>, себестоимости и прибыльности, — приобретает все большее значение для предприятий целлюлозно-бумажной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поскольку в посткризисных условиях они испытывают жесткую</w:t>
      </w:r>
      <w:r>
        <w:rPr>
          <w:rStyle w:val="WW8Num2z0"/>
          <w:rFonts w:ascii="Verdana" w:hAnsi="Verdana"/>
          <w:color w:val="000000"/>
          <w:sz w:val="18"/>
          <w:szCs w:val="18"/>
        </w:rPr>
        <w:t> </w:t>
      </w:r>
      <w:r>
        <w:rPr>
          <w:rStyle w:val="WW8Num3z0"/>
          <w:rFonts w:ascii="Verdana" w:hAnsi="Verdana"/>
          <w:color w:val="4682B4"/>
          <w:sz w:val="18"/>
          <w:szCs w:val="18"/>
        </w:rPr>
        <w:t>конкуренцию</w:t>
      </w:r>
      <w:r>
        <w:rPr>
          <w:rStyle w:val="WW8Num2z0"/>
          <w:rFonts w:ascii="Verdana" w:hAnsi="Verdana"/>
          <w:color w:val="000000"/>
          <w:sz w:val="18"/>
          <w:szCs w:val="18"/>
        </w:rPr>
        <w:t> </w:t>
      </w:r>
      <w:r>
        <w:rPr>
          <w:rFonts w:ascii="Verdana" w:hAnsi="Verdana"/>
          <w:color w:val="000000"/>
          <w:sz w:val="18"/>
          <w:szCs w:val="18"/>
        </w:rPr>
        <w:t>и дефицит оборотных средств. Производство и учет производства - это те вечные темы, которым посвящали свои исследования многие поколения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Осмысление современных требований, предъявляемых к учету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предприятий меняет традиционные подходы к обоснованию и содержанию учетно-аналитического обеспечения управления предприятиями.</w:t>
      </w:r>
    </w:p>
    <w:p w14:paraId="65E9A064"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Предприятия целлюлозно-бумажной отрасли, как особо значимой, обеспечивающие все сферы экономики целлюлозой, различными видами</w:t>
      </w:r>
      <w:r>
        <w:rPr>
          <w:rStyle w:val="WW8Num2z0"/>
          <w:rFonts w:ascii="Verdana" w:hAnsi="Verdana"/>
          <w:color w:val="000000"/>
          <w:sz w:val="18"/>
          <w:szCs w:val="18"/>
        </w:rPr>
        <w:t> </w:t>
      </w:r>
      <w:r>
        <w:rPr>
          <w:rStyle w:val="WW8Num3z0"/>
          <w:rFonts w:ascii="Verdana" w:hAnsi="Verdana"/>
          <w:color w:val="4682B4"/>
          <w:sz w:val="18"/>
          <w:szCs w:val="18"/>
        </w:rPr>
        <w:t>бумаги</w:t>
      </w:r>
      <w:r>
        <w:rPr>
          <w:rFonts w:ascii="Verdana" w:hAnsi="Verdana"/>
          <w:color w:val="000000"/>
          <w:sz w:val="18"/>
          <w:szCs w:val="18"/>
        </w:rPr>
        <w:t>, картоном и огромным ассортиментом побочной продукции и</w:t>
      </w:r>
      <w:r>
        <w:rPr>
          <w:rStyle w:val="WW8Num2z0"/>
          <w:rFonts w:ascii="Verdana" w:hAnsi="Verdana"/>
          <w:color w:val="000000"/>
          <w:sz w:val="18"/>
          <w:szCs w:val="18"/>
        </w:rPr>
        <w:t> </w:t>
      </w:r>
      <w:r>
        <w:rPr>
          <w:rStyle w:val="WW8Num3z0"/>
          <w:rFonts w:ascii="Verdana" w:hAnsi="Verdana"/>
          <w:color w:val="4682B4"/>
          <w:sz w:val="18"/>
          <w:szCs w:val="18"/>
        </w:rPr>
        <w:t>товарами</w:t>
      </w:r>
      <w:r>
        <w:rPr>
          <w:rStyle w:val="WW8Num2z0"/>
          <w:rFonts w:ascii="Verdana" w:hAnsi="Verdana"/>
          <w:color w:val="000000"/>
          <w:sz w:val="18"/>
          <w:szCs w:val="18"/>
        </w:rPr>
        <w:t> </w:t>
      </w:r>
      <w:r>
        <w:rPr>
          <w:rFonts w:ascii="Verdana" w:hAnsi="Verdana"/>
          <w:color w:val="000000"/>
          <w:sz w:val="18"/>
          <w:szCs w:val="18"/>
        </w:rPr>
        <w:t>народного потребления, имеют развитые связи с аналогичными предприятиями и</w:t>
      </w:r>
      <w:r>
        <w:rPr>
          <w:rStyle w:val="WW8Num2z0"/>
          <w:rFonts w:ascii="Verdana" w:hAnsi="Verdana"/>
          <w:color w:val="000000"/>
          <w:sz w:val="18"/>
          <w:szCs w:val="18"/>
        </w:rPr>
        <w:t> </w:t>
      </w:r>
      <w:r>
        <w:rPr>
          <w:rStyle w:val="WW8Num3z0"/>
          <w:rFonts w:ascii="Verdana" w:hAnsi="Verdana"/>
          <w:color w:val="4682B4"/>
          <w:sz w:val="18"/>
          <w:szCs w:val="18"/>
        </w:rPr>
        <w:t>покупателями</w:t>
      </w:r>
      <w:r>
        <w:rPr>
          <w:rStyle w:val="WW8Num2z0"/>
          <w:rFonts w:ascii="Verdana" w:hAnsi="Verdana"/>
          <w:color w:val="000000"/>
          <w:sz w:val="18"/>
          <w:szCs w:val="18"/>
        </w:rPr>
        <w:t> </w:t>
      </w:r>
      <w:r>
        <w:rPr>
          <w:rFonts w:ascii="Verdana" w:hAnsi="Verdana"/>
          <w:color w:val="000000"/>
          <w:sz w:val="18"/>
          <w:szCs w:val="18"/>
        </w:rPr>
        <w:t>за рубежом; в их</w:t>
      </w:r>
      <w:r>
        <w:rPr>
          <w:rStyle w:val="WW8Num2z0"/>
          <w:rFonts w:ascii="Verdana" w:hAnsi="Verdana"/>
          <w:color w:val="000000"/>
          <w:sz w:val="18"/>
          <w:szCs w:val="18"/>
        </w:rPr>
        <w:t> </w:t>
      </w:r>
      <w:r>
        <w:rPr>
          <w:rStyle w:val="WW8Num3z0"/>
          <w:rFonts w:ascii="Verdana" w:hAnsi="Verdana"/>
          <w:color w:val="4682B4"/>
          <w:sz w:val="18"/>
          <w:szCs w:val="18"/>
        </w:rPr>
        <w:t>обороте</w:t>
      </w:r>
      <w:r>
        <w:rPr>
          <w:rStyle w:val="WW8Num2z0"/>
          <w:rFonts w:ascii="Verdana" w:hAnsi="Verdana"/>
          <w:color w:val="000000"/>
          <w:sz w:val="18"/>
          <w:szCs w:val="18"/>
        </w:rPr>
        <w:t> </w:t>
      </w:r>
      <w:r>
        <w:rPr>
          <w:rFonts w:ascii="Verdana" w:hAnsi="Verdana"/>
          <w:color w:val="000000"/>
          <w:sz w:val="18"/>
          <w:szCs w:val="18"/>
        </w:rPr>
        <w:t>существенную долю занимает экспорт целлюлозы. Особенности учета затрат на производство и прибыли, зависящие от технологии передельного производства и необходимости учитывать полуфабрикаты, все еще вызывают вопросы, решение которых возможно при развитом методическом обеспечении. В отрасли до настоящего времени нет методических рекомендаций, отвечающих современным требованиям организации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 и адаптации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предприятий целлюлозно-бумажной промышленности к международным стандартам.</w:t>
      </w:r>
    </w:p>
    <w:p w14:paraId="4EBB07B3"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Развитие учета затрат в преломлении к требованиям нормативной базы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налогового законодательства, задачам управления процессом производства, обязывает пересмотреть многие аспекты методики учета с тем, чтобы обеспечить раскрытие его нового аналитического содержания. В этой связи тема исследования рассматривается как актуальная и значимая.</w:t>
      </w:r>
    </w:p>
    <w:p w14:paraId="78234307"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Теоретические основы учета затрат были заложены в известных концепциях: А.Маршалла, А.Смита, Д.Рикардо, Дж.Кейнса, Дж.Миля, К.Маркса, а отражение их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 управленческой отчетности — в работах А.Апчерча, К.Друри, И.Шера, О.Шмаленбаха, Ф.Обербринкманна и других зарубежных авторов. Мировой опыт, накопленный в области учета затрат и прибыли, в разработке систем</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и производственного учета, формировании внутренней и внешней отчетности рассматривались такими учеными как: И.А.Аверчев, М.И.Баканов, С.А.Бороненкова, П.С.Безруких, М.А.Вахрушина, Н.Д.Врублевский, В.Б.Ивашкевич, А.М.Кашаев, Г.С.Клычова, В.В.Ковалев, М.И.Кутер, И.П.Курочкина, А.Ш.Маргулис, М.В.Мельник, Е.А.Мизиковский, О.А.Миронова, П.П.Новиченко, В.Н.Нестеров, В.Ф.Палий, В.И.Петрова, В.Л.Поздеев, Л.В.Попова, Т.М.Садыкова, Я.В.Соколов, С.А.Стуков, А.Е.Суглобов, В.И.Ткач, А.Д.Шеремет, Н.Г.Чумаченко и другими. Большое внимание в работах указанных авторов уделено вопросам методики и организации управленческого учета, классификации затрат на производство, методам</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элементам нормирования и</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и другим.</w:t>
      </w:r>
    </w:p>
    <w:p w14:paraId="7BCF5E0C"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несмотря на обилие экономической литературы в области управленческого учета, в отечественной науке недостаточно комплексных исследований вопросов учета затрат и прибыли в предприятиях с передельным процессом производства, нет единства взглядов ученых на методическое обеспечение работы современных</w:t>
      </w:r>
      <w:r>
        <w:rPr>
          <w:rStyle w:val="WW8Num2z0"/>
          <w:rFonts w:ascii="Verdana" w:hAnsi="Verdana"/>
          <w:color w:val="000000"/>
          <w:sz w:val="18"/>
          <w:szCs w:val="18"/>
        </w:rPr>
        <w:t> </w:t>
      </w:r>
      <w:r>
        <w:rPr>
          <w:rStyle w:val="WW8Num3z0"/>
          <w:rFonts w:ascii="Verdana" w:hAnsi="Verdana"/>
          <w:color w:val="4682B4"/>
          <w:sz w:val="18"/>
          <w:szCs w:val="18"/>
        </w:rPr>
        <w:t>бухгалтерий</w:t>
      </w:r>
      <w:r>
        <w:rPr>
          <w:rStyle w:val="WW8Num2z0"/>
          <w:rFonts w:ascii="Verdana" w:hAnsi="Verdana"/>
          <w:color w:val="000000"/>
          <w:sz w:val="18"/>
          <w:szCs w:val="18"/>
        </w:rPr>
        <w:t> </w:t>
      </w:r>
      <w:r>
        <w:rPr>
          <w:rFonts w:ascii="Verdana" w:hAnsi="Verdana"/>
          <w:color w:val="000000"/>
          <w:sz w:val="18"/>
          <w:szCs w:val="18"/>
        </w:rPr>
        <w:t>таких предприятий, эффективной организации единой аналитической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Fonts w:ascii="Verdana" w:hAnsi="Verdana"/>
          <w:color w:val="000000"/>
          <w:sz w:val="18"/>
          <w:szCs w:val="18"/>
        </w:rPr>
        <w:t>, управленческого и налогового учета затрат. Попытки создания такой системы до настоящего времени являлись прерогативой практиков, поскольку каждое промышленное предприятие отличалось своей спецификой производства, технологий и организацией производственного процесса.</w:t>
      </w:r>
    </w:p>
    <w:p w14:paraId="5D57F1F6"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Недостаточная изученность и актуальность выбранной темы обусловили постановку целей и задач исследования.</w:t>
      </w:r>
    </w:p>
    <w:p w14:paraId="11EA5119"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Цель и задачи диссертационного исследования. Целью исследования является теоретическое </w:t>
      </w:r>
      <w:r>
        <w:rPr>
          <w:rFonts w:ascii="Verdana" w:hAnsi="Verdana"/>
          <w:color w:val="000000"/>
          <w:sz w:val="18"/>
          <w:szCs w:val="18"/>
        </w:rPr>
        <w:lastRenderedPageBreak/>
        <w:t>обоснование и решение комплекса методических вопросов по формированию и развитию учетно-аналитического обеспечения управления затратами и</w:t>
      </w:r>
      <w:r>
        <w:rPr>
          <w:rStyle w:val="WW8Num2z0"/>
          <w:rFonts w:ascii="Verdana" w:hAnsi="Verdana"/>
          <w:color w:val="000000"/>
          <w:sz w:val="18"/>
          <w:szCs w:val="18"/>
        </w:rPr>
        <w:t> </w:t>
      </w:r>
      <w:r>
        <w:rPr>
          <w:rStyle w:val="WW8Num3z0"/>
          <w:rFonts w:ascii="Verdana" w:hAnsi="Verdana"/>
          <w:color w:val="4682B4"/>
          <w:sz w:val="18"/>
          <w:szCs w:val="18"/>
        </w:rPr>
        <w:t>прибылью</w:t>
      </w:r>
      <w:r>
        <w:rPr>
          <w:rStyle w:val="WW8Num2z0"/>
          <w:rFonts w:ascii="Verdana" w:hAnsi="Verdana"/>
          <w:color w:val="000000"/>
          <w:sz w:val="18"/>
          <w:szCs w:val="18"/>
        </w:rPr>
        <w:t> </w:t>
      </w:r>
      <w:r>
        <w:rPr>
          <w:rFonts w:ascii="Verdana" w:hAnsi="Verdana"/>
          <w:color w:val="000000"/>
          <w:sz w:val="18"/>
          <w:szCs w:val="18"/>
        </w:rPr>
        <w:t>целлюлозно-бумажных предприятий.</w:t>
      </w:r>
    </w:p>
    <w:p w14:paraId="6535E0AE"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рамках сформулированной цели в работе поставлены и решены следующие задачи исследования:</w:t>
      </w:r>
    </w:p>
    <w:p w14:paraId="5EF960AE"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и теоретически обосновать сущность и особенности организации производства целлюлозно-бумажной промышленности;</w:t>
      </w:r>
    </w:p>
    <w:p w14:paraId="1FFEDB83"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систематизировать и уточнить принципы учета затрат на производство;</w:t>
      </w:r>
    </w:p>
    <w:p w14:paraId="0F380470"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систематизировать</w:t>
      </w:r>
      <w:r>
        <w:rPr>
          <w:rStyle w:val="WW8Num2z0"/>
          <w:rFonts w:ascii="Verdana" w:hAnsi="Verdana"/>
          <w:color w:val="000000"/>
          <w:sz w:val="18"/>
          <w:szCs w:val="18"/>
        </w:rPr>
        <w:t> </w:t>
      </w:r>
      <w:r>
        <w:rPr>
          <w:rStyle w:val="WW8Num3z0"/>
          <w:rFonts w:ascii="Verdana" w:hAnsi="Verdana"/>
          <w:color w:val="4682B4"/>
          <w:sz w:val="18"/>
          <w:szCs w:val="18"/>
        </w:rPr>
        <w:t>калькуляционные</w:t>
      </w:r>
      <w:r>
        <w:rPr>
          <w:rStyle w:val="WW8Num2z0"/>
          <w:rFonts w:ascii="Verdana" w:hAnsi="Verdana"/>
          <w:color w:val="000000"/>
          <w:sz w:val="18"/>
          <w:szCs w:val="18"/>
        </w:rPr>
        <w:t> </w:t>
      </w:r>
      <w:r>
        <w:rPr>
          <w:rFonts w:ascii="Verdana" w:hAnsi="Verdana"/>
          <w:color w:val="000000"/>
          <w:sz w:val="18"/>
          <w:szCs w:val="18"/>
        </w:rPr>
        <w:t>системы и методы учета затрат и обосновать возможность использования наиболее эффективных для целлюлозно-бумажных предприятий;</w:t>
      </w:r>
    </w:p>
    <w:p w14:paraId="730EF9FA"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влияние процессно-ориентированного управления затратами на методическое обеспечение учета затрат на производство;</w:t>
      </w:r>
    </w:p>
    <w:p w14:paraId="2098DBFD"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усовершенствовать методику формирования и распределения комплексных затрат на производство при</w:t>
      </w:r>
      <w:r>
        <w:rPr>
          <w:rStyle w:val="WW8Num2z0"/>
          <w:rFonts w:ascii="Verdana" w:hAnsi="Verdana"/>
          <w:color w:val="000000"/>
          <w:sz w:val="18"/>
          <w:szCs w:val="18"/>
        </w:rPr>
        <w:t> </w:t>
      </w:r>
      <w:r>
        <w:rPr>
          <w:rStyle w:val="WW8Num3z0"/>
          <w:rFonts w:ascii="Verdana" w:hAnsi="Verdana"/>
          <w:color w:val="4682B4"/>
          <w:sz w:val="18"/>
          <w:szCs w:val="18"/>
        </w:rPr>
        <w:t>процессном</w:t>
      </w:r>
      <w:r>
        <w:rPr>
          <w:rStyle w:val="WW8Num2z0"/>
          <w:rFonts w:ascii="Verdana" w:hAnsi="Verdana"/>
          <w:color w:val="000000"/>
          <w:sz w:val="18"/>
          <w:szCs w:val="18"/>
        </w:rPr>
        <w:t> </w:t>
      </w:r>
      <w:r>
        <w:rPr>
          <w:rFonts w:ascii="Verdana" w:hAnsi="Verdana"/>
          <w:color w:val="000000"/>
          <w:sz w:val="18"/>
          <w:szCs w:val="18"/>
        </w:rPr>
        <w:t>подходе;</w:t>
      </w:r>
    </w:p>
    <w:p w14:paraId="233C4F9B"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сущность и уточнить содержание категории "</w:t>
      </w:r>
      <w:r>
        <w:rPr>
          <w:rStyle w:val="WW8Num3z0"/>
          <w:rFonts w:ascii="Verdana" w:hAnsi="Verdana"/>
          <w:color w:val="4682B4"/>
          <w:sz w:val="18"/>
          <w:szCs w:val="18"/>
        </w:rPr>
        <w:t>прибыль</w:t>
      </w:r>
      <w:r>
        <w:rPr>
          <w:rFonts w:ascii="Verdana" w:hAnsi="Verdana"/>
          <w:color w:val="000000"/>
          <w:sz w:val="18"/>
          <w:szCs w:val="18"/>
        </w:rPr>
        <w:t>", выявить зависимость показателей прибыли от рисков;</w:t>
      </w:r>
    </w:p>
    <w:p w14:paraId="5BC6A6DA"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взаимосвязь аналитических показателей бухгалтерского и управленческого учета прибыли в целлюлозно-бумажных предприятиях;</w:t>
      </w:r>
    </w:p>
    <w:p w14:paraId="6EFBE637"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и разработать методические рекомендации по налоговому учету прибыли на предприятиях целлюлозно-бумажной промышленности.</w:t>
      </w:r>
    </w:p>
    <w:p w14:paraId="50BBB0D5"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исследований. Содержание работы отвечает обозначенным в паспорте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специальности 08.00.12 "Бухгалтерский учет, статистика".</w:t>
      </w:r>
    </w:p>
    <w:p w14:paraId="4B7BC819"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теоретические и методологические проблемы учета затрат и прибыли в условиях развития</w:t>
      </w:r>
      <w:r>
        <w:rPr>
          <w:rStyle w:val="WW8Num2z0"/>
          <w:rFonts w:ascii="Verdana" w:hAnsi="Verdana"/>
          <w:color w:val="000000"/>
          <w:sz w:val="18"/>
          <w:szCs w:val="18"/>
        </w:rPr>
        <w:t> </w:t>
      </w:r>
      <w:r>
        <w:rPr>
          <w:rStyle w:val="WW8Num3z0"/>
          <w:rFonts w:ascii="Verdana" w:hAnsi="Verdana"/>
          <w:color w:val="4682B4"/>
          <w:sz w:val="18"/>
          <w:szCs w:val="18"/>
        </w:rPr>
        <w:t>целлюлознобумажной</w:t>
      </w:r>
      <w:r>
        <w:rPr>
          <w:rStyle w:val="WW8Num2z0"/>
          <w:rFonts w:ascii="Verdana" w:hAnsi="Verdana"/>
          <w:color w:val="000000"/>
          <w:sz w:val="18"/>
          <w:szCs w:val="18"/>
        </w:rPr>
        <w:t> </w:t>
      </w:r>
      <w:r>
        <w:rPr>
          <w:rFonts w:ascii="Verdana" w:hAnsi="Verdana"/>
          <w:color w:val="000000"/>
          <w:sz w:val="18"/>
          <w:szCs w:val="18"/>
        </w:rPr>
        <w:t>отрасли и ускорения темпов</w:t>
      </w:r>
      <w:r>
        <w:rPr>
          <w:rStyle w:val="WW8Num2z0"/>
          <w:rFonts w:ascii="Verdana" w:hAnsi="Verdana"/>
          <w:color w:val="000000"/>
          <w:sz w:val="18"/>
          <w:szCs w:val="18"/>
        </w:rPr>
        <w:t> </w:t>
      </w:r>
      <w:r>
        <w:rPr>
          <w:rStyle w:val="WW8Num3z0"/>
          <w:rFonts w:ascii="Verdana" w:hAnsi="Verdana"/>
          <w:color w:val="4682B4"/>
          <w:sz w:val="18"/>
          <w:szCs w:val="18"/>
        </w:rPr>
        <w:t>обновления</w:t>
      </w:r>
      <w:r>
        <w:rPr>
          <w:rStyle w:val="WW8Num2z0"/>
          <w:rFonts w:ascii="Verdana" w:hAnsi="Verdana"/>
          <w:color w:val="000000"/>
          <w:sz w:val="18"/>
          <w:szCs w:val="18"/>
        </w:rPr>
        <w:t> </w:t>
      </w:r>
      <w:r>
        <w:rPr>
          <w:rFonts w:ascii="Verdana" w:hAnsi="Verdana"/>
          <w:color w:val="000000"/>
          <w:sz w:val="18"/>
          <w:szCs w:val="18"/>
        </w:rPr>
        <w:t>ее производством.</w:t>
      </w:r>
    </w:p>
    <w:p w14:paraId="66B8566C"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исследования. Объектами исследования является методический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учета затрат на производство,</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 продукции, учета прибыли, используемый в целлюлозно-бумажной отрасли.</w:t>
      </w:r>
    </w:p>
    <w:p w14:paraId="48D86A4A"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диссертации послужили труды отечественных и зарубежных авторов, в которых рассматриваются вопросы бухгалтерского, налогового, управленческого и производственного учета, методы учета затрат на производство, калькуляционные системы и способы калькулирования.</w:t>
      </w:r>
    </w:p>
    <w:p w14:paraId="317278CB"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использованы законодательные акты, нормативные документы, положения по бухгалтерскому и</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международные стандарты учета и отчетности, практические данные целлюлозно-бумажных предприятий.</w:t>
      </w:r>
    </w:p>
    <w:p w14:paraId="0F90CA68"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конкретных методов исследования применялись теория экономических систем и моделей, приемы обобщения и детализации,</w:t>
      </w:r>
      <w:r>
        <w:rPr>
          <w:rStyle w:val="WW8Num2z0"/>
          <w:rFonts w:ascii="Verdana" w:hAnsi="Verdana"/>
          <w:color w:val="000000"/>
          <w:sz w:val="18"/>
          <w:szCs w:val="18"/>
        </w:rPr>
        <w:t> </w:t>
      </w:r>
      <w:r>
        <w:rPr>
          <w:rStyle w:val="WW8Num3z0"/>
          <w:rFonts w:ascii="Verdana" w:hAnsi="Verdana"/>
          <w:color w:val="4682B4"/>
          <w:sz w:val="18"/>
          <w:szCs w:val="18"/>
        </w:rPr>
        <w:t>сегментации</w:t>
      </w:r>
      <w:r>
        <w:rPr>
          <w:rStyle w:val="WW8Num2z0"/>
          <w:rFonts w:ascii="Verdana" w:hAnsi="Verdana"/>
          <w:color w:val="000000"/>
          <w:sz w:val="18"/>
          <w:szCs w:val="18"/>
        </w:rPr>
        <w:t> </w:t>
      </w:r>
      <w:r>
        <w:rPr>
          <w:rFonts w:ascii="Verdana" w:hAnsi="Verdana"/>
          <w:color w:val="000000"/>
          <w:sz w:val="18"/>
          <w:szCs w:val="18"/>
        </w:rPr>
        <w:t>и классификации данных, сравнение, наблюдение, абстрагирование, формализация. В ходе исследования проанализированы и использованы разработки, выполненные научными коллективами и отдельными учеными.</w:t>
      </w:r>
    </w:p>
    <w:p w14:paraId="40B1B646"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послужили международные обзоры, информационные материалы по целлюлозно-бумажной промышленности, статистические обзоры, а также нормативные акты, публикации периодической печати, статистические данные</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источников, публикации в экономических и компьютерных изданиях, материалы, размещенные в сети Интернет,</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целлюлозно-бумажных предприятий.</w:t>
      </w:r>
    </w:p>
    <w:p w14:paraId="7CAA61A2"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проведенного исследования заключается в теоретическом обосновании и методическом решении комплекса вопросов формирования и развития учетно-аналитического обеспечения управления затратами и прибылью целлюлозно-бумажных предприятий.</w:t>
      </w:r>
    </w:p>
    <w:p w14:paraId="2F708B9F"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и выводы, представляющие научную новизну, заключаются в следующем:</w:t>
      </w:r>
    </w:p>
    <w:p w14:paraId="0BA931B3"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выявлены и теоретически обоснованы особенности производства целлюлозно-бумажной промышленности, влияющие на организацию учета затрат на производство;</w:t>
      </w:r>
    </w:p>
    <w:p w14:paraId="74E458D2"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систематизированы принципы учета затрат на производство и дополнены принципами "определение значимости вида затрат", "объективности выделения вида затрат в составе</w:t>
      </w:r>
      <w:r>
        <w:rPr>
          <w:rStyle w:val="WW8Num2z0"/>
          <w:rFonts w:ascii="Verdana" w:hAnsi="Verdana"/>
          <w:color w:val="000000"/>
          <w:sz w:val="18"/>
          <w:szCs w:val="18"/>
        </w:rPr>
        <w:t> </w:t>
      </w:r>
      <w:r>
        <w:rPr>
          <w:rStyle w:val="WW8Num3z0"/>
          <w:rFonts w:ascii="Verdana" w:hAnsi="Verdana"/>
          <w:color w:val="4682B4"/>
          <w:sz w:val="18"/>
          <w:szCs w:val="18"/>
        </w:rPr>
        <w:t>калькуляционных</w:t>
      </w:r>
      <w:r>
        <w:rPr>
          <w:rStyle w:val="WW8Num2z0"/>
          <w:rFonts w:ascii="Verdana" w:hAnsi="Verdana"/>
          <w:color w:val="000000"/>
          <w:sz w:val="18"/>
          <w:szCs w:val="18"/>
        </w:rPr>
        <w:t> </w:t>
      </w:r>
      <w:r>
        <w:rPr>
          <w:rFonts w:ascii="Verdana" w:hAnsi="Verdana"/>
          <w:color w:val="000000"/>
          <w:sz w:val="18"/>
          <w:szCs w:val="18"/>
        </w:rPr>
        <w:t>статей себестоимости", "релевантности", "включения затрат в бизнес-процесс"; разработан алгоритм раздела</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"учет и калькулирование затрат на производство";</w:t>
      </w:r>
    </w:p>
    <w:p w14:paraId="7730645A"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систематизированы калькуляционные системы и методы учета затрат на производство; обоснована возможность их применения в целлюлозно-бумажной отрасли; построена логическая модель калькулирования;</w:t>
      </w:r>
    </w:p>
    <w:p w14:paraId="1686B879"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раскрыто влияние процессно-ориентированного управления затратами на методическое обеспечение учета затрат на производство, основой которого являются композиции бизнес-процессов, их уровневая структура и детализация, позволяющие строить карты потока создания ценностей по</w:t>
      </w:r>
      <w:r>
        <w:rPr>
          <w:rStyle w:val="WW8Num2z0"/>
          <w:rFonts w:ascii="Verdana" w:hAnsi="Verdana"/>
          <w:color w:val="000000"/>
          <w:sz w:val="18"/>
          <w:szCs w:val="18"/>
        </w:rPr>
        <w:t> </w:t>
      </w:r>
      <w:r>
        <w:rPr>
          <w:rStyle w:val="WW8Num3z0"/>
          <w:rFonts w:ascii="Verdana" w:hAnsi="Verdana"/>
          <w:color w:val="4682B4"/>
          <w:sz w:val="18"/>
          <w:szCs w:val="18"/>
        </w:rPr>
        <w:t>переделам</w:t>
      </w:r>
      <w:r>
        <w:rPr>
          <w:rStyle w:val="WW8Num2z0"/>
          <w:rFonts w:ascii="Verdana" w:hAnsi="Verdana"/>
          <w:color w:val="000000"/>
          <w:sz w:val="18"/>
          <w:szCs w:val="18"/>
        </w:rPr>
        <w:t> </w:t>
      </w:r>
      <w:r>
        <w:rPr>
          <w:rFonts w:ascii="Verdana" w:hAnsi="Verdana"/>
          <w:color w:val="000000"/>
          <w:sz w:val="18"/>
          <w:szCs w:val="18"/>
        </w:rPr>
        <w:t>целлюлозно-бумажного производства;</w:t>
      </w:r>
    </w:p>
    <w:p w14:paraId="495FC376"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уточнена методика формирования и распределения комплексных затрат на производство при процессном подходе на примере затрат на</w:t>
      </w:r>
      <w:r>
        <w:rPr>
          <w:rStyle w:val="WW8Num2z0"/>
          <w:rFonts w:ascii="Verdana" w:hAnsi="Verdana"/>
          <w:color w:val="000000"/>
          <w:sz w:val="18"/>
          <w:szCs w:val="18"/>
        </w:rPr>
        <w:t> </w:t>
      </w:r>
      <w:r>
        <w:rPr>
          <w:rStyle w:val="WW8Num3z0"/>
          <w:rFonts w:ascii="Verdana" w:hAnsi="Verdana"/>
          <w:color w:val="4682B4"/>
          <w:sz w:val="18"/>
          <w:szCs w:val="18"/>
        </w:rPr>
        <w:t>ремонт</w:t>
      </w:r>
      <w:r>
        <w:rPr>
          <w:rStyle w:val="WW8Num2z0"/>
          <w:rFonts w:ascii="Verdana" w:hAnsi="Verdana"/>
          <w:color w:val="000000"/>
          <w:sz w:val="18"/>
          <w:szCs w:val="18"/>
        </w:rPr>
        <w:t> </w:t>
      </w:r>
      <w:r>
        <w:rPr>
          <w:rFonts w:ascii="Verdana" w:hAnsi="Verdana"/>
          <w:color w:val="000000"/>
          <w:sz w:val="18"/>
          <w:szCs w:val="18"/>
        </w:rPr>
        <w:t>основных средств;</w:t>
      </w:r>
    </w:p>
    <w:p w14:paraId="79DA66F9"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обоснована сущность категории "прибыль", уточнены показатели прибыли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и налоговом учете, показана их зависимость от рисков; предложено дополнить учетно-аналитическое обеспечение управления прибылью информацией о динамики</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по налогу на прибыль;</w:t>
      </w:r>
    </w:p>
    <w:p w14:paraId="4AAD47E1"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выявлены взаимосвязи аналитических показателей бухгалтерского и управленческого учета прибыли и порядка ее формирования в целлюлозно-бумажных предприятиях;</w:t>
      </w:r>
    </w:p>
    <w:p w14:paraId="74AB7274"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методические рекомендации по совершенствованию налогового учета прибыли на предприятиях целлюлозно-бумажной промышленности.</w:t>
      </w:r>
    </w:p>
    <w:p w14:paraId="7052C5AC"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Теоретическое значение полученных результатов состоит в том, что выполненное исследование содержит комплексное решение проблемных вопросов теории, организации и методики учета затрат на производство и прибыли целлюлозно-бумажных предприятий.</w:t>
      </w:r>
    </w:p>
    <w:p w14:paraId="3276494D"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заключается в том, что выводы и предложения, полученные в результате выполненного исследования, могут быть использованы в практике работы организаций разных отраслей промышленности с передельной организации производства. Практические разработки, содержащиеся в диссертации, могут послужить методической основой учетно-аналитического обеспечения управления затратами и прибылью. Самостоятельное практическое значение имеют:</w:t>
      </w:r>
    </w:p>
    <w:p w14:paraId="7EE6E583"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алгоритм раздела учетной политики "Учет и калькулирование затрат на производство";</w:t>
      </w:r>
    </w:p>
    <w:p w14:paraId="7AFFCAEC"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методические рекомендации по учету затрат на производство по бизнес-процессам на основе карт потока создания ценностей по переделам целлюлозно-бумажного производства;</w:t>
      </w:r>
    </w:p>
    <w:p w14:paraId="4218B526"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методические рекомендации по налоговому учету прибыли на целлюлозно-бумажных предприятиях.</w:t>
      </w:r>
    </w:p>
    <w:p w14:paraId="48EA3E8F"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теоретические и практические результаты исследования рассмотрены и одобрены на межвузовских научных конференциях, проводимых Марийским государственным техническим университетом в 2007-2009 годах, а также на научно-практическом семинаре</w:t>
      </w:r>
      <w:r>
        <w:rPr>
          <w:rStyle w:val="WW8Num2z0"/>
          <w:rFonts w:ascii="Verdana" w:hAnsi="Verdana"/>
          <w:color w:val="000000"/>
          <w:sz w:val="18"/>
          <w:szCs w:val="18"/>
        </w:rPr>
        <w:t> </w:t>
      </w:r>
      <w:r>
        <w:rPr>
          <w:rStyle w:val="WW8Num3z0"/>
          <w:rFonts w:ascii="Verdana" w:hAnsi="Verdana"/>
          <w:color w:val="4682B4"/>
          <w:sz w:val="18"/>
          <w:szCs w:val="18"/>
        </w:rPr>
        <w:t>УМО</w:t>
      </w:r>
      <w:r>
        <w:rPr>
          <w:rStyle w:val="WW8Num2z0"/>
          <w:rFonts w:ascii="Verdana" w:hAnsi="Verdana"/>
          <w:color w:val="000000"/>
          <w:sz w:val="18"/>
          <w:szCs w:val="18"/>
        </w:rPr>
        <w:t> </w:t>
      </w:r>
      <w:r>
        <w:rPr>
          <w:rFonts w:ascii="Verdana" w:hAnsi="Verdana"/>
          <w:color w:val="000000"/>
          <w:sz w:val="18"/>
          <w:szCs w:val="18"/>
        </w:rPr>
        <w:t>по проблемам в образовании в области финансов, бухгалтерского учета и мировой экономики, проводимом в городе Йошкар-Ола в 2008 году. Часть исследовательского материала вошла в разработку учебно-методического комплекса по дисциплине "Учет затрат, калькулирования и бюджетирования", читаемой кафедрой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Марийского государственного технического университета для студентов экономических специальностей. Наиболее существенные положения и результаты исследования автора нашли отражение в 6 публикациях авторским объемом 2,6 печ.л., среди которых две работы опубликованы в изданиях, рекомендованных ВАК.</w:t>
      </w:r>
    </w:p>
    <w:p w14:paraId="5D6EBFED"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Отдельные положения диссертации внедрены в практику деятельности предприятий целлюлозно-бумажной промышленности: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"Марийский целлюлозно-бумажный комбинат" (г. Волжск), ОАО "Волжский</w:t>
      </w:r>
      <w:r>
        <w:rPr>
          <w:rStyle w:val="WW8Num2z0"/>
          <w:rFonts w:ascii="Verdana" w:hAnsi="Verdana"/>
          <w:color w:val="000000"/>
          <w:sz w:val="18"/>
          <w:szCs w:val="18"/>
        </w:rPr>
        <w:t> </w:t>
      </w:r>
      <w:r>
        <w:rPr>
          <w:rStyle w:val="WW8Num3z0"/>
          <w:rFonts w:ascii="Verdana" w:hAnsi="Verdana"/>
          <w:color w:val="4682B4"/>
          <w:sz w:val="18"/>
          <w:szCs w:val="18"/>
        </w:rPr>
        <w:t>НИИ</w:t>
      </w:r>
      <w:r>
        <w:rPr>
          <w:rStyle w:val="WW8Num2z0"/>
          <w:rFonts w:ascii="Verdana" w:hAnsi="Verdana"/>
          <w:color w:val="000000"/>
          <w:sz w:val="18"/>
          <w:szCs w:val="18"/>
        </w:rPr>
        <w:t> </w:t>
      </w:r>
      <w:r>
        <w:rPr>
          <w:rFonts w:ascii="Verdana" w:hAnsi="Verdana"/>
          <w:color w:val="000000"/>
          <w:sz w:val="18"/>
          <w:szCs w:val="18"/>
        </w:rPr>
        <w:t>ЦБП" (г. Волжск), ОАО "</w:t>
      </w:r>
      <w:r>
        <w:rPr>
          <w:rStyle w:val="WW8Num3z0"/>
          <w:rFonts w:ascii="Verdana" w:hAnsi="Verdana"/>
          <w:color w:val="4682B4"/>
          <w:sz w:val="18"/>
          <w:szCs w:val="18"/>
        </w:rPr>
        <w:t>ТАРОУПАКОВКА</w:t>
      </w:r>
      <w:r>
        <w:rPr>
          <w:rFonts w:ascii="Verdana" w:hAnsi="Verdana"/>
          <w:color w:val="000000"/>
          <w:sz w:val="18"/>
          <w:szCs w:val="18"/>
        </w:rPr>
        <w:t>" (г. Чебксары).</w:t>
      </w:r>
    </w:p>
    <w:p w14:paraId="7CC5C7FA"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Диссертация содержит введение, три главы, заключение, библиографию, иллюстрирована таблицами и рисунками</w:t>
      </w:r>
    </w:p>
    <w:p w14:paraId="4A95BCB4" w14:textId="77777777" w:rsidR="00075F6D" w:rsidRDefault="00075F6D" w:rsidP="00075F6D">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Исаев, Александр Аркадьевич</w:t>
      </w:r>
    </w:p>
    <w:p w14:paraId="6D751B08"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09AF359"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Целлюлозно-бумажная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зарождение которой в России относят 1913 году, всегда была значимой для экономики государства в целом. В настоящее время отрасль относят к</w:t>
      </w:r>
      <w:r>
        <w:rPr>
          <w:rStyle w:val="WW8Num2z0"/>
          <w:rFonts w:ascii="Verdana" w:hAnsi="Verdana"/>
          <w:color w:val="000000"/>
          <w:sz w:val="18"/>
          <w:szCs w:val="18"/>
        </w:rPr>
        <w:t> </w:t>
      </w:r>
      <w:r>
        <w:rPr>
          <w:rStyle w:val="WW8Num3z0"/>
          <w:rFonts w:ascii="Verdana" w:hAnsi="Verdana"/>
          <w:color w:val="4682B4"/>
          <w:sz w:val="18"/>
          <w:szCs w:val="18"/>
        </w:rPr>
        <w:t>лесопромышленному</w:t>
      </w:r>
      <w:r>
        <w:rPr>
          <w:rStyle w:val="WW8Num2z0"/>
          <w:rFonts w:ascii="Verdana" w:hAnsi="Verdana"/>
          <w:color w:val="000000"/>
          <w:sz w:val="18"/>
          <w:szCs w:val="18"/>
        </w:rPr>
        <w:t> </w:t>
      </w:r>
      <w:r>
        <w:rPr>
          <w:rFonts w:ascii="Verdana" w:hAnsi="Verdana"/>
          <w:color w:val="000000"/>
          <w:sz w:val="18"/>
          <w:szCs w:val="18"/>
        </w:rPr>
        <w:t>комплексу, ее доля в котором выражена в 43% объема продукции в</w:t>
      </w:r>
      <w:r>
        <w:rPr>
          <w:rStyle w:val="WW8Num2z0"/>
          <w:rFonts w:ascii="Verdana" w:hAnsi="Verdana"/>
          <w:color w:val="000000"/>
          <w:sz w:val="18"/>
          <w:szCs w:val="18"/>
        </w:rPr>
        <w:t> </w:t>
      </w:r>
      <w:r>
        <w:rPr>
          <w:rStyle w:val="WW8Num3z0"/>
          <w:rFonts w:ascii="Verdana" w:hAnsi="Verdana"/>
          <w:color w:val="4682B4"/>
          <w:sz w:val="18"/>
          <w:szCs w:val="18"/>
        </w:rPr>
        <w:t>стоимостном</w:t>
      </w:r>
      <w:r>
        <w:rPr>
          <w:rStyle w:val="WW8Num2z0"/>
          <w:rFonts w:ascii="Verdana" w:hAnsi="Verdana"/>
          <w:color w:val="000000"/>
          <w:sz w:val="18"/>
          <w:szCs w:val="18"/>
        </w:rPr>
        <w:t> </w:t>
      </w:r>
      <w:r>
        <w:rPr>
          <w:rFonts w:ascii="Verdana" w:hAnsi="Verdana"/>
          <w:color w:val="000000"/>
          <w:sz w:val="18"/>
          <w:szCs w:val="18"/>
        </w:rPr>
        <w:t>выражении (2,8 млрд. долл.) и около 60% всей</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лесопромышленного комплекса России, насчитывает 167 предприятий, из которых 13-15 - крупные. В последние годы на предприятиях отрасли наблюдается рост производства</w:t>
      </w:r>
      <w:r>
        <w:rPr>
          <w:rStyle w:val="WW8Num2z0"/>
          <w:rFonts w:ascii="Verdana" w:hAnsi="Verdana"/>
          <w:color w:val="000000"/>
          <w:sz w:val="18"/>
          <w:szCs w:val="18"/>
        </w:rPr>
        <w:t> </w:t>
      </w:r>
      <w:r>
        <w:rPr>
          <w:rStyle w:val="WW8Num3z0"/>
          <w:rFonts w:ascii="Verdana" w:hAnsi="Verdana"/>
          <w:color w:val="4682B4"/>
          <w:sz w:val="18"/>
          <w:szCs w:val="18"/>
        </w:rPr>
        <w:t>бумаги</w:t>
      </w:r>
      <w:r>
        <w:rPr>
          <w:rStyle w:val="WW8Num2z0"/>
          <w:rFonts w:ascii="Verdana" w:hAnsi="Verdana"/>
          <w:color w:val="000000"/>
          <w:sz w:val="18"/>
          <w:szCs w:val="18"/>
        </w:rPr>
        <w:t> </w:t>
      </w:r>
      <w:r>
        <w:rPr>
          <w:rFonts w:ascii="Verdana" w:hAnsi="Verdana"/>
          <w:color w:val="000000"/>
          <w:sz w:val="18"/>
          <w:szCs w:val="18"/>
        </w:rPr>
        <w:t>и картона, что во многом объясняется благоприятной</w:t>
      </w:r>
      <w:r>
        <w:rPr>
          <w:rStyle w:val="WW8Num2z0"/>
          <w:rFonts w:ascii="Verdana" w:hAnsi="Verdana"/>
          <w:color w:val="000000"/>
          <w:sz w:val="18"/>
          <w:szCs w:val="18"/>
        </w:rPr>
        <w:t> </w:t>
      </w:r>
      <w:r>
        <w:rPr>
          <w:rStyle w:val="WW8Num3z0"/>
          <w:rFonts w:ascii="Verdana" w:hAnsi="Verdana"/>
          <w:color w:val="4682B4"/>
          <w:sz w:val="18"/>
          <w:szCs w:val="18"/>
        </w:rPr>
        <w:t>конъюнктурой</w:t>
      </w:r>
      <w:r>
        <w:rPr>
          <w:rStyle w:val="WW8Num2z0"/>
          <w:rFonts w:ascii="Verdana" w:hAnsi="Verdana"/>
          <w:color w:val="000000"/>
          <w:sz w:val="18"/>
          <w:szCs w:val="18"/>
        </w:rPr>
        <w:t> </w:t>
      </w:r>
      <w:r>
        <w:rPr>
          <w:rFonts w:ascii="Verdana" w:hAnsi="Verdana"/>
          <w:color w:val="000000"/>
          <w:sz w:val="18"/>
          <w:szCs w:val="18"/>
        </w:rPr>
        <w:t>на международных рынках на некоторые виды отечественной продукции. Крупные</w:t>
      </w:r>
      <w:r>
        <w:rPr>
          <w:rStyle w:val="WW8Num2z0"/>
          <w:rFonts w:ascii="Verdana" w:hAnsi="Verdana"/>
          <w:color w:val="000000"/>
          <w:sz w:val="18"/>
          <w:szCs w:val="18"/>
        </w:rPr>
        <w:t> </w:t>
      </w:r>
      <w:r>
        <w:rPr>
          <w:rStyle w:val="WW8Num3z0"/>
          <w:rFonts w:ascii="Verdana" w:hAnsi="Verdana"/>
          <w:color w:val="4682B4"/>
          <w:sz w:val="18"/>
          <w:szCs w:val="18"/>
        </w:rPr>
        <w:t>вертикально</w:t>
      </w:r>
      <w:r>
        <w:rPr>
          <w:rStyle w:val="WW8Num2z0"/>
          <w:rFonts w:ascii="Verdana" w:hAnsi="Verdana"/>
          <w:color w:val="000000"/>
          <w:sz w:val="18"/>
          <w:szCs w:val="18"/>
        </w:rPr>
        <w:t> </w:t>
      </w:r>
      <w:r>
        <w:rPr>
          <w:rFonts w:ascii="Verdana" w:hAnsi="Verdana"/>
          <w:color w:val="000000"/>
          <w:sz w:val="18"/>
          <w:szCs w:val="18"/>
        </w:rPr>
        <w:t>интегрированные группы, созданные вокруг целлюлозно-бумажных</w:t>
      </w:r>
      <w:r>
        <w:rPr>
          <w:rStyle w:val="WW8Num2z0"/>
          <w:rFonts w:ascii="Verdana" w:hAnsi="Verdana"/>
          <w:color w:val="000000"/>
          <w:sz w:val="18"/>
          <w:szCs w:val="18"/>
        </w:rPr>
        <w:t> </w:t>
      </w:r>
      <w:r>
        <w:rPr>
          <w:rStyle w:val="WW8Num3z0"/>
          <w:rFonts w:ascii="Verdana" w:hAnsi="Verdana"/>
          <w:color w:val="4682B4"/>
          <w:sz w:val="18"/>
          <w:szCs w:val="18"/>
        </w:rPr>
        <w:t>комбинатов</w:t>
      </w:r>
      <w:r>
        <w:rPr>
          <w:rStyle w:val="WW8Num2z0"/>
          <w:rFonts w:ascii="Verdana" w:hAnsi="Verdana"/>
          <w:color w:val="000000"/>
          <w:sz w:val="18"/>
          <w:szCs w:val="18"/>
        </w:rPr>
        <w:t> </w:t>
      </w:r>
      <w:r>
        <w:rPr>
          <w:rFonts w:ascii="Verdana" w:hAnsi="Verdana"/>
          <w:color w:val="000000"/>
          <w:sz w:val="18"/>
          <w:szCs w:val="18"/>
        </w:rPr>
        <w:t>("Илим Палп Энтерпрайз", Сыктывкарский</w:t>
      </w:r>
      <w:r>
        <w:rPr>
          <w:rStyle w:val="WW8Num2z0"/>
          <w:rFonts w:ascii="Verdana" w:hAnsi="Verdana"/>
          <w:color w:val="000000"/>
          <w:sz w:val="18"/>
          <w:szCs w:val="18"/>
        </w:rPr>
        <w:t> </w:t>
      </w:r>
      <w:r>
        <w:rPr>
          <w:rStyle w:val="WW8Num3z0"/>
          <w:rFonts w:ascii="Verdana" w:hAnsi="Verdana"/>
          <w:color w:val="4682B4"/>
          <w:sz w:val="18"/>
          <w:szCs w:val="18"/>
        </w:rPr>
        <w:t>ЛПК</w:t>
      </w:r>
      <w:r>
        <w:rPr>
          <w:rFonts w:ascii="Verdana" w:hAnsi="Verdana"/>
          <w:color w:val="000000"/>
          <w:sz w:val="18"/>
          <w:szCs w:val="18"/>
        </w:rPr>
        <w:t>), стали уделять больше внимания развитию</w:t>
      </w:r>
      <w:r>
        <w:rPr>
          <w:rStyle w:val="WW8Num2z0"/>
          <w:rFonts w:ascii="Verdana" w:hAnsi="Verdana"/>
          <w:color w:val="000000"/>
          <w:sz w:val="18"/>
          <w:szCs w:val="18"/>
        </w:rPr>
        <w:t> </w:t>
      </w:r>
      <w:r>
        <w:rPr>
          <w:rStyle w:val="WW8Num3z0"/>
          <w:rFonts w:ascii="Verdana" w:hAnsi="Verdana"/>
          <w:color w:val="4682B4"/>
          <w:sz w:val="18"/>
          <w:szCs w:val="18"/>
        </w:rPr>
        <w:t>деревообработки</w:t>
      </w:r>
      <w:r>
        <w:rPr>
          <w:rFonts w:ascii="Verdana" w:hAnsi="Verdana"/>
          <w:color w:val="000000"/>
          <w:sz w:val="18"/>
          <w:szCs w:val="18"/>
        </w:rPr>
        <w:t>. Но все же основным видом</w:t>
      </w:r>
      <w:r>
        <w:rPr>
          <w:rStyle w:val="WW8Num2z0"/>
          <w:rFonts w:ascii="Verdana" w:hAnsi="Verdana"/>
          <w:color w:val="000000"/>
          <w:sz w:val="18"/>
          <w:szCs w:val="18"/>
        </w:rPr>
        <w:t> </w:t>
      </w:r>
      <w:r>
        <w:rPr>
          <w:rStyle w:val="WW8Num3z0"/>
          <w:rFonts w:ascii="Verdana" w:hAnsi="Verdana"/>
          <w:color w:val="4682B4"/>
          <w:sz w:val="18"/>
          <w:szCs w:val="18"/>
        </w:rPr>
        <w:t>экспортной</w:t>
      </w:r>
      <w:r>
        <w:rPr>
          <w:rStyle w:val="WW8Num2z0"/>
          <w:rFonts w:ascii="Verdana" w:hAnsi="Verdana"/>
          <w:color w:val="000000"/>
          <w:sz w:val="18"/>
          <w:szCs w:val="18"/>
        </w:rPr>
        <w:t> </w:t>
      </w:r>
      <w:r>
        <w:rPr>
          <w:rFonts w:ascii="Verdana" w:hAnsi="Verdana"/>
          <w:color w:val="000000"/>
          <w:sz w:val="18"/>
          <w:szCs w:val="18"/>
        </w:rPr>
        <w:t>продукции отрасли является целлюлоза.</w:t>
      </w:r>
    </w:p>
    <w:p w14:paraId="13767779"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Производство целлюлозно-бумажной продукции имеет свои особенности Теоретическое обоснование производства выполнено в работе на основе исследования трудов А.Смита, Д.Рикардо, К.Маркса, А.Маршала, которые послужили основой для выделения видов производств. На примере действующих целлюлозно-бумажных предприятий в составе каждого вида производств выделены составляющие их элементы.</w:t>
      </w:r>
    </w:p>
    <w:p w14:paraId="42D22424" w14:textId="77777777" w:rsidR="00075F6D" w:rsidRDefault="00075F6D" w:rsidP="00075F6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К организационно-технологическим особенностям, влияющим на характер затрат на производство в работе отнесены:</w:t>
      </w:r>
    </w:p>
    <w:p w14:paraId="12C141FD"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наличие крупных технологических</w:t>
      </w:r>
      <w:r>
        <w:rPr>
          <w:rStyle w:val="WW8Num2z0"/>
          <w:rFonts w:ascii="Verdana" w:hAnsi="Verdana"/>
          <w:color w:val="000000"/>
          <w:sz w:val="18"/>
          <w:szCs w:val="18"/>
        </w:rPr>
        <w:t> </w:t>
      </w:r>
      <w:r>
        <w:rPr>
          <w:rStyle w:val="WW8Num3z0"/>
          <w:rFonts w:ascii="Verdana" w:hAnsi="Verdana"/>
          <w:color w:val="4682B4"/>
          <w:sz w:val="18"/>
          <w:szCs w:val="18"/>
        </w:rPr>
        <w:t>переделов</w:t>
      </w:r>
      <w:r>
        <w:rPr>
          <w:rStyle w:val="WW8Num2z0"/>
          <w:rFonts w:ascii="Verdana" w:hAnsi="Verdana"/>
          <w:color w:val="000000"/>
          <w:sz w:val="18"/>
          <w:szCs w:val="18"/>
        </w:rPr>
        <w:t> </w:t>
      </w:r>
      <w:r>
        <w:rPr>
          <w:rFonts w:ascii="Verdana" w:hAnsi="Verdana"/>
          <w:color w:val="000000"/>
          <w:sz w:val="18"/>
          <w:szCs w:val="18"/>
        </w:rPr>
        <w:t>в изготовлении основных видов продукции: производство щепы —&gt; производство целлюлозы —&gt; производство бумаги, что определяет необходимость обобщения затрат по</w:t>
      </w:r>
      <w:r>
        <w:rPr>
          <w:rStyle w:val="WW8Num2z0"/>
          <w:rFonts w:ascii="Verdana" w:hAnsi="Verdana"/>
          <w:color w:val="000000"/>
          <w:sz w:val="18"/>
          <w:szCs w:val="18"/>
        </w:rPr>
        <w:t> </w:t>
      </w:r>
      <w:r>
        <w:rPr>
          <w:rStyle w:val="WW8Num3z0"/>
          <w:rFonts w:ascii="Verdana" w:hAnsi="Verdana"/>
          <w:color w:val="4682B4"/>
          <w:sz w:val="18"/>
          <w:szCs w:val="18"/>
        </w:rPr>
        <w:t>переделам</w:t>
      </w:r>
      <w:r>
        <w:rPr>
          <w:rStyle w:val="WW8Num2z0"/>
          <w:rFonts w:ascii="Verdana" w:hAnsi="Verdana"/>
          <w:color w:val="000000"/>
          <w:sz w:val="18"/>
          <w:szCs w:val="18"/>
        </w:rPr>
        <w:t> </w:t>
      </w:r>
      <w:r>
        <w:rPr>
          <w:rFonts w:ascii="Verdana" w:hAnsi="Verdana"/>
          <w:color w:val="000000"/>
          <w:sz w:val="18"/>
          <w:szCs w:val="18"/>
        </w:rPr>
        <w:t>и калькулировать себестоимость продукции каждого</w:t>
      </w:r>
      <w:r>
        <w:rPr>
          <w:rStyle w:val="WW8Num2z0"/>
          <w:rFonts w:ascii="Verdana" w:hAnsi="Verdana"/>
          <w:color w:val="000000"/>
          <w:sz w:val="18"/>
          <w:szCs w:val="18"/>
        </w:rPr>
        <w:t> </w:t>
      </w:r>
      <w:r>
        <w:rPr>
          <w:rStyle w:val="WW8Num3z0"/>
          <w:rFonts w:ascii="Verdana" w:hAnsi="Verdana"/>
          <w:color w:val="4682B4"/>
          <w:sz w:val="18"/>
          <w:szCs w:val="18"/>
        </w:rPr>
        <w:t>передела</w:t>
      </w:r>
      <w:r>
        <w:rPr>
          <w:rFonts w:ascii="Verdana" w:hAnsi="Verdana"/>
          <w:color w:val="000000"/>
          <w:sz w:val="18"/>
          <w:szCs w:val="18"/>
        </w:rPr>
        <w:t>;</w:t>
      </w:r>
    </w:p>
    <w:p w14:paraId="1B0D3046"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конечным продуктом отдельно взятого передела является полуфабрикат, выступающий собственно полуфабрикатом для следующего передела, и</w:t>
      </w:r>
      <w:r>
        <w:rPr>
          <w:rStyle w:val="WW8Num2z0"/>
          <w:rFonts w:ascii="Verdana" w:hAnsi="Verdana"/>
          <w:color w:val="000000"/>
          <w:sz w:val="18"/>
          <w:szCs w:val="18"/>
        </w:rPr>
        <w:t> </w:t>
      </w:r>
      <w:r>
        <w:rPr>
          <w:rStyle w:val="WW8Num3z0"/>
          <w:rFonts w:ascii="Verdana" w:hAnsi="Verdana"/>
          <w:color w:val="4682B4"/>
          <w:sz w:val="18"/>
          <w:szCs w:val="18"/>
        </w:rPr>
        <w:t>товаром</w:t>
      </w:r>
      <w:r>
        <w:rPr>
          <w:rStyle w:val="WW8Num2z0"/>
          <w:rFonts w:ascii="Verdana" w:hAnsi="Verdana"/>
          <w:color w:val="000000"/>
          <w:sz w:val="18"/>
          <w:szCs w:val="18"/>
        </w:rPr>
        <w:t> </w:t>
      </w:r>
      <w:r>
        <w:rPr>
          <w:rFonts w:ascii="Verdana" w:hAnsi="Verdana"/>
          <w:color w:val="000000"/>
          <w:sz w:val="18"/>
          <w:szCs w:val="18"/>
        </w:rPr>
        <w:t>(продукцией), продаваемым на сторону, что требует</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и эффективной ценовой политики в отношении продукции из числа полуфабрикатов;</w:t>
      </w:r>
    </w:p>
    <w:p w14:paraId="6401AB18"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цеховая структура большинства целлюлозно-бумажных предприятий обуславливает и определяет необходимость распределения услуг вспомогательного производства, отнесения комплексных и косвенных расходов на</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основных видов продукции;</w:t>
      </w:r>
    </w:p>
    <w:p w14:paraId="2F0DA45E"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большой</w:t>
      </w:r>
      <w:r>
        <w:rPr>
          <w:rStyle w:val="WW8Num2z0"/>
          <w:rFonts w:ascii="Verdana" w:hAnsi="Verdana"/>
          <w:color w:val="000000"/>
          <w:sz w:val="18"/>
          <w:szCs w:val="18"/>
        </w:rPr>
        <w:t> </w:t>
      </w:r>
      <w:r>
        <w:rPr>
          <w:rStyle w:val="WW8Num3z0"/>
          <w:rFonts w:ascii="Verdana" w:hAnsi="Verdana"/>
          <w:color w:val="4682B4"/>
          <w:sz w:val="18"/>
          <w:szCs w:val="18"/>
        </w:rPr>
        <w:t>ассортимент</w:t>
      </w:r>
      <w:r>
        <w:rPr>
          <w:rStyle w:val="WW8Num2z0"/>
          <w:rFonts w:ascii="Verdana" w:hAnsi="Verdana"/>
          <w:color w:val="000000"/>
          <w:sz w:val="18"/>
          <w:szCs w:val="18"/>
        </w:rPr>
        <w:t> </w:t>
      </w:r>
      <w:r>
        <w:rPr>
          <w:rFonts w:ascii="Verdana" w:hAnsi="Verdana"/>
          <w:color w:val="000000"/>
          <w:sz w:val="18"/>
          <w:szCs w:val="18"/>
        </w:rPr>
        <w:t>выпускаемой продукции целлюлозно-бумажными предприятиями (например, Марийский</w:t>
      </w:r>
      <w:r>
        <w:rPr>
          <w:rStyle w:val="WW8Num2z0"/>
          <w:rFonts w:ascii="Verdana" w:hAnsi="Verdana"/>
          <w:color w:val="000000"/>
          <w:sz w:val="18"/>
          <w:szCs w:val="18"/>
        </w:rPr>
        <w:t> </w:t>
      </w:r>
      <w:r>
        <w:rPr>
          <w:rStyle w:val="WW8Num3z0"/>
          <w:rFonts w:ascii="Verdana" w:hAnsi="Verdana"/>
          <w:color w:val="4682B4"/>
          <w:sz w:val="18"/>
          <w:szCs w:val="18"/>
        </w:rPr>
        <w:t>ЦБК</w:t>
      </w:r>
      <w:r>
        <w:rPr>
          <w:rStyle w:val="WW8Num2z0"/>
          <w:rFonts w:ascii="Verdana" w:hAnsi="Verdana"/>
          <w:color w:val="000000"/>
          <w:sz w:val="18"/>
          <w:szCs w:val="18"/>
        </w:rPr>
        <w:t> </w:t>
      </w:r>
      <w:r>
        <w:rPr>
          <w:rFonts w:ascii="Verdana" w:hAnsi="Verdana"/>
          <w:color w:val="000000"/>
          <w:sz w:val="18"/>
          <w:szCs w:val="18"/>
        </w:rPr>
        <w:t>выпускает более ста сортов только лишь технической бумаги, кроме которой производится еще большое количество других видов продукции основного назначения и</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народного потребления) осложняет организацию аналитического учета расходов в разрезе технологических переделов. Выделять же мелкие бизнес-процессы, свойственные конкретному виду огромного</w:t>
      </w:r>
      <w:r>
        <w:rPr>
          <w:rStyle w:val="WW8Num2z0"/>
          <w:rFonts w:ascii="Verdana" w:hAnsi="Verdana"/>
          <w:color w:val="000000"/>
          <w:sz w:val="18"/>
          <w:szCs w:val="18"/>
        </w:rPr>
        <w:t> </w:t>
      </w:r>
      <w:r>
        <w:rPr>
          <w:rStyle w:val="WW8Num3z0"/>
          <w:rFonts w:ascii="Verdana" w:hAnsi="Verdana"/>
          <w:color w:val="4682B4"/>
          <w:sz w:val="18"/>
          <w:szCs w:val="18"/>
        </w:rPr>
        <w:t>ассортимента</w:t>
      </w:r>
      <w:r>
        <w:rPr>
          <w:rStyle w:val="WW8Num2z0"/>
          <w:rFonts w:ascii="Verdana" w:hAnsi="Verdana"/>
          <w:color w:val="000000"/>
          <w:sz w:val="18"/>
          <w:szCs w:val="18"/>
        </w:rPr>
        <w:t> </w:t>
      </w:r>
      <w:r>
        <w:rPr>
          <w:rFonts w:ascii="Verdana" w:hAnsi="Verdana"/>
          <w:color w:val="000000"/>
          <w:sz w:val="18"/>
          <w:szCs w:val="18"/>
        </w:rPr>
        <w:t>производимой продукции, сложно на практике. (Отметим, что в рабочем плане счетов исследуемых целлюлозно-бумажных предприятий по всем счетам основного производства, вспомогательного производства и</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общепроизводственных</w:t>
      </w:r>
      <w:r>
        <w:rPr>
          <w:rStyle w:val="WW8Num2z0"/>
          <w:rFonts w:ascii="Verdana" w:hAnsi="Verdana"/>
          <w:color w:val="000000"/>
          <w:sz w:val="18"/>
          <w:szCs w:val="18"/>
        </w:rPr>
        <w:t> </w:t>
      </w:r>
      <w:r>
        <w:rPr>
          <w:rFonts w:ascii="Verdana" w:hAnsi="Verdana"/>
          <w:color w:val="000000"/>
          <w:sz w:val="18"/>
          <w:szCs w:val="18"/>
        </w:rPr>
        <w:t>расходов уже сейчас насчитывается более десятка</w:t>
      </w:r>
      <w:r>
        <w:rPr>
          <w:rStyle w:val="WW8Num2z0"/>
          <w:rFonts w:ascii="Verdana" w:hAnsi="Verdana"/>
          <w:color w:val="000000"/>
          <w:sz w:val="18"/>
          <w:szCs w:val="18"/>
        </w:rPr>
        <w:t> </w:t>
      </w:r>
      <w:r>
        <w:rPr>
          <w:rStyle w:val="WW8Num3z0"/>
          <w:rFonts w:ascii="Verdana" w:hAnsi="Verdana"/>
          <w:color w:val="4682B4"/>
          <w:sz w:val="18"/>
          <w:szCs w:val="18"/>
        </w:rPr>
        <w:t>субсчетов</w:t>
      </w:r>
      <w:r>
        <w:rPr>
          <w:rFonts w:ascii="Verdana" w:hAnsi="Verdana"/>
          <w:color w:val="000000"/>
          <w:sz w:val="18"/>
          <w:szCs w:val="18"/>
        </w:rPr>
        <w:t>). Технически усложняет учет оказание взаимных услуг вспомогательными производствами друг другу и управлению</w:t>
      </w:r>
      <w:r>
        <w:rPr>
          <w:rStyle w:val="WW8Num2z0"/>
          <w:rFonts w:ascii="Verdana" w:hAnsi="Verdana"/>
          <w:color w:val="000000"/>
          <w:sz w:val="18"/>
          <w:szCs w:val="18"/>
        </w:rPr>
        <w:t> </w:t>
      </w:r>
      <w:r>
        <w:rPr>
          <w:rStyle w:val="WW8Num3z0"/>
          <w:rFonts w:ascii="Verdana" w:hAnsi="Verdana"/>
          <w:color w:val="4682B4"/>
          <w:sz w:val="18"/>
          <w:szCs w:val="18"/>
        </w:rPr>
        <w:t>комбинатом</w:t>
      </w:r>
      <w:r>
        <w:rPr>
          <w:rFonts w:ascii="Verdana" w:hAnsi="Verdana"/>
          <w:color w:val="000000"/>
          <w:sz w:val="18"/>
          <w:szCs w:val="18"/>
        </w:rPr>
        <w:t>, которое требует использования эффективного механизма распределения затрат с целью их правильного отнесения на себестоимость конкретного вида продукции;</w:t>
      </w:r>
    </w:p>
    <w:p w14:paraId="39676C29"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большая</w:t>
      </w:r>
      <w:r>
        <w:rPr>
          <w:rStyle w:val="WW8Num2z0"/>
          <w:rFonts w:ascii="Verdana" w:hAnsi="Verdana"/>
          <w:color w:val="000000"/>
          <w:sz w:val="18"/>
          <w:szCs w:val="18"/>
        </w:rPr>
        <w:t> </w:t>
      </w:r>
      <w:r>
        <w:rPr>
          <w:rStyle w:val="WW8Num3z0"/>
          <w:rFonts w:ascii="Verdana" w:hAnsi="Verdana"/>
          <w:color w:val="4682B4"/>
          <w:sz w:val="18"/>
          <w:szCs w:val="18"/>
        </w:rPr>
        <w:t>материалоемкость</w:t>
      </w:r>
      <w:r>
        <w:rPr>
          <w:rStyle w:val="WW8Num2z0"/>
          <w:rFonts w:ascii="Verdana" w:hAnsi="Verdana"/>
          <w:color w:val="000000"/>
          <w:sz w:val="18"/>
          <w:szCs w:val="18"/>
        </w:rPr>
        <w:t> </w:t>
      </w:r>
      <w:r>
        <w:rPr>
          <w:rFonts w:ascii="Verdana" w:hAnsi="Verdana"/>
          <w:color w:val="000000"/>
          <w:sz w:val="18"/>
          <w:szCs w:val="18"/>
        </w:rPr>
        <w:t>целлюлозно-бумажного производства и высокая стоимость основного</w:t>
      </w:r>
      <w:r>
        <w:rPr>
          <w:rStyle w:val="WW8Num2z0"/>
          <w:rFonts w:ascii="Verdana" w:hAnsi="Verdana"/>
          <w:color w:val="000000"/>
          <w:sz w:val="18"/>
          <w:szCs w:val="18"/>
        </w:rPr>
        <w:t> </w:t>
      </w:r>
      <w:r>
        <w:rPr>
          <w:rStyle w:val="WW8Num3z0"/>
          <w:rFonts w:ascii="Verdana" w:hAnsi="Verdana"/>
          <w:color w:val="4682B4"/>
          <w:sz w:val="18"/>
          <w:szCs w:val="18"/>
        </w:rPr>
        <w:t>сырья</w:t>
      </w:r>
      <w:r>
        <w:rPr>
          <w:rFonts w:ascii="Verdana" w:hAnsi="Verdana"/>
          <w:color w:val="000000"/>
          <w:sz w:val="18"/>
          <w:szCs w:val="18"/>
        </w:rPr>
        <w:t xml:space="preserve">. Многочисленный ассортимент используемых видов сырья и материалов в качестве </w:t>
      </w:r>
      <w:r>
        <w:rPr>
          <w:rFonts w:ascii="Verdana" w:hAnsi="Verdana"/>
          <w:color w:val="000000"/>
          <w:sz w:val="18"/>
          <w:szCs w:val="18"/>
        </w:rPr>
        <w:lastRenderedPageBreak/>
        <w:t>компонентов к основным видам приводит к необходимости объединения материалов для учета в группы (композиции), количество которых может</w:t>
      </w:r>
      <w:r>
        <w:rPr>
          <w:rStyle w:val="WW8Num2z0"/>
          <w:rFonts w:ascii="Verdana" w:hAnsi="Verdana"/>
          <w:color w:val="000000"/>
          <w:sz w:val="18"/>
          <w:szCs w:val="18"/>
        </w:rPr>
        <w:t> </w:t>
      </w:r>
      <w:r>
        <w:rPr>
          <w:rStyle w:val="WW8Num3z0"/>
          <w:rFonts w:ascii="Verdana" w:hAnsi="Verdana"/>
          <w:color w:val="4682B4"/>
          <w:sz w:val="18"/>
          <w:szCs w:val="18"/>
        </w:rPr>
        <w:t>исчисляться</w:t>
      </w:r>
      <w:r>
        <w:rPr>
          <w:rStyle w:val="WW8Num2z0"/>
          <w:rFonts w:ascii="Verdana" w:hAnsi="Verdana"/>
          <w:color w:val="000000"/>
          <w:sz w:val="18"/>
          <w:szCs w:val="18"/>
        </w:rPr>
        <w:t> </w:t>
      </w:r>
      <w:r>
        <w:rPr>
          <w:rFonts w:ascii="Verdana" w:hAnsi="Verdana"/>
          <w:color w:val="000000"/>
          <w:sz w:val="18"/>
          <w:szCs w:val="18"/>
        </w:rPr>
        <w:t>десятками;</w:t>
      </w:r>
    </w:p>
    <w:p w14:paraId="4FAD3BB5"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наличие остатков</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производства, которое требует рассчитывать показатели незавершенного производства в разрезе сырья, материалов и полуфабрикатов.</w:t>
      </w:r>
    </w:p>
    <w:p w14:paraId="43D86E4A"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К наиболее значимым принципам организации учета относятся причины: непрерывности деятельности, конфиденциальности информации,</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Style w:val="WW8Num2z0"/>
          <w:rFonts w:ascii="Verdana" w:hAnsi="Verdana"/>
          <w:color w:val="000000"/>
          <w:sz w:val="18"/>
          <w:szCs w:val="18"/>
        </w:rPr>
        <w:t> </w:t>
      </w:r>
      <w:r>
        <w:rPr>
          <w:rFonts w:ascii="Verdana" w:hAnsi="Verdana"/>
          <w:color w:val="000000"/>
          <w:sz w:val="18"/>
          <w:szCs w:val="18"/>
        </w:rPr>
        <w:t>предоставления информации, многократного использования информации,</w:t>
      </w:r>
      <w:r>
        <w:rPr>
          <w:rStyle w:val="WW8Num2z0"/>
          <w:rFonts w:ascii="Verdana" w:hAnsi="Verdana"/>
          <w:color w:val="000000"/>
          <w:sz w:val="18"/>
          <w:szCs w:val="18"/>
        </w:rPr>
        <w:t> </w:t>
      </w:r>
      <w:r>
        <w:rPr>
          <w:rStyle w:val="WW8Num3z0"/>
          <w:rFonts w:ascii="Verdana" w:hAnsi="Verdana"/>
          <w:color w:val="4682B4"/>
          <w:sz w:val="18"/>
          <w:szCs w:val="18"/>
        </w:rPr>
        <w:t>делегирования</w:t>
      </w:r>
      <w:r>
        <w:rPr>
          <w:rStyle w:val="WW8Num2z0"/>
          <w:rFonts w:ascii="Verdana" w:hAnsi="Verdana"/>
          <w:color w:val="000000"/>
          <w:sz w:val="18"/>
          <w:szCs w:val="18"/>
        </w:rPr>
        <w:t> </w:t>
      </w:r>
      <w:r>
        <w:rPr>
          <w:rFonts w:ascii="Verdana" w:hAnsi="Verdana"/>
          <w:color w:val="000000"/>
          <w:sz w:val="18"/>
          <w:szCs w:val="18"/>
        </w:rPr>
        <w:t>ответственности, оценка результатов деятельности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принцип сопоставимости. Дополнительно к системе общих принципов в работе выделены те, которые в большей степени свойственны организации учета затрат на производство: принцип определения значимости вида (элемента статьи) затрат; принцип объективности выделения вида (элемента статьи) затрат в составе</w:t>
      </w:r>
      <w:r>
        <w:rPr>
          <w:rStyle w:val="WW8Num2z0"/>
          <w:rFonts w:ascii="Verdana" w:hAnsi="Verdana"/>
          <w:color w:val="000000"/>
          <w:sz w:val="18"/>
          <w:szCs w:val="18"/>
        </w:rPr>
        <w:t> </w:t>
      </w:r>
      <w:r>
        <w:rPr>
          <w:rStyle w:val="WW8Num3z0"/>
          <w:rFonts w:ascii="Verdana" w:hAnsi="Verdana"/>
          <w:color w:val="4682B4"/>
          <w:sz w:val="18"/>
          <w:szCs w:val="18"/>
        </w:rPr>
        <w:t>калькуляционных</w:t>
      </w:r>
      <w:r>
        <w:rPr>
          <w:rStyle w:val="WW8Num2z0"/>
          <w:rFonts w:ascii="Verdana" w:hAnsi="Verdana"/>
          <w:color w:val="000000"/>
          <w:sz w:val="18"/>
          <w:szCs w:val="18"/>
        </w:rPr>
        <w:t> </w:t>
      </w:r>
      <w:r>
        <w:rPr>
          <w:rFonts w:ascii="Verdana" w:hAnsi="Verdana"/>
          <w:color w:val="000000"/>
          <w:sz w:val="18"/>
          <w:szCs w:val="18"/>
        </w:rPr>
        <w:t>статей себестоимости; принцип релевантности; принцип включения затрат в отдельный бизнес-процесс. Отмеченные принципы определяют требования к организации учета, которые должны быть отражены, в соответствии с действующей нормативной базой,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политике.</w:t>
      </w:r>
    </w:p>
    <w:p w14:paraId="610BD70F"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Изучение позиций ученых относительно калькуляционных систем, методов калькулирования и методов учета затрат на производство позволило: систематизировать методы калькулирования с выделением областей их применения; уточнить порядок формирования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при по-заказном, попроцессном,</w:t>
      </w:r>
      <w:r>
        <w:rPr>
          <w:rStyle w:val="WW8Num2z0"/>
          <w:rFonts w:ascii="Verdana" w:hAnsi="Verdana"/>
          <w:color w:val="000000"/>
          <w:sz w:val="18"/>
          <w:szCs w:val="18"/>
        </w:rPr>
        <w:t> </w:t>
      </w:r>
      <w:r>
        <w:rPr>
          <w:rStyle w:val="WW8Num3z0"/>
          <w:rFonts w:ascii="Verdana" w:hAnsi="Verdana"/>
          <w:color w:val="4682B4"/>
          <w:sz w:val="18"/>
          <w:szCs w:val="18"/>
        </w:rPr>
        <w:t>попередельном</w:t>
      </w:r>
      <w:r>
        <w:rPr>
          <w:rFonts w:ascii="Verdana" w:hAnsi="Verdana"/>
          <w:color w:val="000000"/>
          <w:sz w:val="18"/>
          <w:szCs w:val="18"/>
        </w:rPr>
        <w:t>, пооперационном калькулировании. Подробно охарактеризован порядок учета затрат и формирования себестоимости</w:t>
      </w:r>
      <w:r>
        <w:rPr>
          <w:rStyle w:val="WW8Num2z0"/>
          <w:rFonts w:ascii="Verdana" w:hAnsi="Verdana"/>
          <w:color w:val="000000"/>
          <w:sz w:val="18"/>
          <w:szCs w:val="18"/>
        </w:rPr>
        <w:t> </w:t>
      </w:r>
      <w:r>
        <w:rPr>
          <w:rStyle w:val="WW8Num3z0"/>
          <w:rFonts w:ascii="Verdana" w:hAnsi="Verdana"/>
          <w:color w:val="4682B4"/>
          <w:sz w:val="18"/>
          <w:szCs w:val="18"/>
        </w:rPr>
        <w:t>полуфабрикатным</w:t>
      </w:r>
      <w:r>
        <w:rPr>
          <w:rStyle w:val="WW8Num2z0"/>
          <w:rFonts w:ascii="Verdana" w:hAnsi="Verdana"/>
          <w:color w:val="000000"/>
          <w:sz w:val="18"/>
          <w:szCs w:val="18"/>
        </w:rPr>
        <w:t> </w:t>
      </w:r>
      <w:r>
        <w:rPr>
          <w:rFonts w:ascii="Verdana" w:hAnsi="Verdana"/>
          <w:color w:val="000000"/>
          <w:sz w:val="18"/>
          <w:szCs w:val="18"/>
        </w:rPr>
        <w:t>и бесполуфабрикатным способами применительно к практике учета целлюлозно-бумажных предприятий.</w:t>
      </w:r>
    </w:p>
    <w:p w14:paraId="1E4653E9"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исследуемых предприятиях в разных вариантах используются методы и способы калькулирования, позволяющие сформировать (выделить в сравнении с зарубежным</w:t>
      </w:r>
      <w:r>
        <w:rPr>
          <w:rStyle w:val="WW8Num2z0"/>
          <w:rFonts w:ascii="Verdana" w:hAnsi="Verdana"/>
          <w:color w:val="000000"/>
          <w:sz w:val="18"/>
          <w:szCs w:val="18"/>
        </w:rPr>
        <w:t> </w:t>
      </w:r>
      <w:r>
        <w:rPr>
          <w:rStyle w:val="WW8Num3z0"/>
          <w:rFonts w:ascii="Verdana" w:hAnsi="Verdana"/>
          <w:color w:val="4682B4"/>
          <w:sz w:val="18"/>
          <w:szCs w:val="18"/>
        </w:rPr>
        <w:t>калькулированием</w:t>
      </w:r>
      <w:r>
        <w:rPr>
          <w:rFonts w:ascii="Verdana" w:hAnsi="Verdana"/>
          <w:color w:val="000000"/>
          <w:sz w:val="18"/>
          <w:szCs w:val="18"/>
        </w:rPr>
        <w:t>) основных системы калькулирования.</w:t>
      </w:r>
    </w:p>
    <w:p w14:paraId="0B0DD5FC"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Важное значение имеет нормативный метод учета</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затрат, основанный на предварительном расчете норм расхода на вид продукции или важнейшим слагаемым себестоимости. Нормы прямых затрат разрабатываются на технологические операции</w:t>
      </w:r>
      <w:r>
        <w:rPr>
          <w:rStyle w:val="WW8Num2z0"/>
          <w:rFonts w:ascii="Verdana" w:hAnsi="Verdana"/>
          <w:color w:val="000000"/>
          <w:sz w:val="18"/>
          <w:szCs w:val="18"/>
        </w:rPr>
        <w:t> </w:t>
      </w:r>
      <w:r>
        <w:rPr>
          <w:rStyle w:val="WW8Num3z0"/>
          <w:rFonts w:ascii="Verdana" w:hAnsi="Verdana"/>
          <w:color w:val="4682B4"/>
          <w:sz w:val="18"/>
          <w:szCs w:val="18"/>
        </w:rPr>
        <w:t>переработки</w:t>
      </w:r>
      <w:r>
        <w:rPr>
          <w:rFonts w:ascii="Verdana" w:hAnsi="Verdana"/>
          <w:color w:val="000000"/>
          <w:sz w:val="18"/>
          <w:szCs w:val="18"/>
        </w:rPr>
        <w:t>. По расходам на обслуживание производства, управление и</w:t>
      </w:r>
      <w:r>
        <w:rPr>
          <w:rStyle w:val="WW8Num2z0"/>
          <w:rFonts w:ascii="Verdana" w:hAnsi="Verdana"/>
          <w:color w:val="000000"/>
          <w:sz w:val="18"/>
          <w:szCs w:val="18"/>
        </w:rPr>
        <w:t> </w:t>
      </w:r>
      <w:r>
        <w:rPr>
          <w:rStyle w:val="WW8Num3z0"/>
          <w:rFonts w:ascii="Verdana" w:hAnsi="Verdana"/>
          <w:color w:val="4682B4"/>
          <w:sz w:val="18"/>
          <w:szCs w:val="18"/>
        </w:rPr>
        <w:t>сбыт</w:t>
      </w:r>
      <w:r>
        <w:rPr>
          <w:rStyle w:val="WW8Num2z0"/>
          <w:rFonts w:ascii="Verdana" w:hAnsi="Verdana"/>
          <w:color w:val="000000"/>
          <w:sz w:val="18"/>
          <w:szCs w:val="18"/>
        </w:rPr>
        <w:t> </w:t>
      </w:r>
      <w:r>
        <w:rPr>
          <w:rFonts w:ascii="Verdana" w:hAnsi="Verdana"/>
          <w:color w:val="000000"/>
          <w:sz w:val="18"/>
          <w:szCs w:val="18"/>
        </w:rPr>
        <w:t>составляют бюджетные нормативные сметы. Общая сумма фактических затрат при сравнении их с расчетно-нормативными величинами дает отклонения от норм.</w:t>
      </w:r>
    </w:p>
    <w:p w14:paraId="2CD6CAD6"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Системное документирование отклонений от норм позволяет устанавливать причины в момент их возникновения, тогда как при других методах, в частности при "историческом" подходе к</w:t>
      </w:r>
      <w:r>
        <w:rPr>
          <w:rStyle w:val="WW8Num2z0"/>
          <w:rFonts w:ascii="Verdana" w:hAnsi="Verdana"/>
          <w:color w:val="000000"/>
          <w:sz w:val="18"/>
          <w:szCs w:val="18"/>
        </w:rPr>
        <w:t> </w:t>
      </w:r>
      <w:r>
        <w:rPr>
          <w:rStyle w:val="WW8Num3z0"/>
          <w:rFonts w:ascii="Verdana" w:hAnsi="Verdana"/>
          <w:color w:val="4682B4"/>
          <w:sz w:val="18"/>
          <w:szCs w:val="18"/>
        </w:rPr>
        <w:t>калькулированию</w:t>
      </w:r>
      <w:r>
        <w:rPr>
          <w:rFonts w:ascii="Verdana" w:hAnsi="Verdana"/>
          <w:color w:val="000000"/>
          <w:sz w:val="18"/>
          <w:szCs w:val="18"/>
        </w:rPr>
        <w:t>, причины и виновники отклонений выявляются после составления</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себестоимости.</w:t>
      </w:r>
    </w:p>
    <w:p w14:paraId="4730469D"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Наличие надежной и релевантной информации необходимо целлюлозно-бумажным предприятиям для поддержания и улучшения своей</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Fonts w:ascii="Verdana" w:hAnsi="Verdana"/>
          <w:color w:val="000000"/>
          <w:sz w:val="18"/>
          <w:szCs w:val="18"/>
        </w:rPr>
        <w:t>. Действующая в большинстве исследуемых предприятий система учета затрат является слишком общей для того, чтобы принимать на этой основе эффективные решения.</w:t>
      </w:r>
      <w:r>
        <w:rPr>
          <w:rStyle w:val="WW8Num2z0"/>
          <w:rFonts w:ascii="Verdana" w:hAnsi="Verdana"/>
          <w:color w:val="000000"/>
          <w:sz w:val="18"/>
          <w:szCs w:val="18"/>
        </w:rPr>
        <w:t> </w:t>
      </w:r>
      <w:r>
        <w:rPr>
          <w:rStyle w:val="WW8Num3z0"/>
          <w:rFonts w:ascii="Verdana" w:hAnsi="Verdana"/>
          <w:color w:val="4682B4"/>
          <w:sz w:val="18"/>
          <w:szCs w:val="18"/>
        </w:rPr>
        <w:t>Менеджеры</w:t>
      </w:r>
      <w:r>
        <w:rPr>
          <w:rFonts w:ascii="Verdana" w:hAnsi="Verdana"/>
          <w:color w:val="000000"/>
          <w:sz w:val="18"/>
          <w:szCs w:val="18"/>
        </w:rPr>
        <w:t>, чаще всего, интуитивно руководя процессом производства продукции, ориентируются на физические потребности производства исходя из производственной программы и конкретных заданий. Система учета затрат, рассматриваемая с позиции</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Style w:val="WW8Num2z0"/>
          <w:rFonts w:ascii="Verdana" w:hAnsi="Verdana"/>
          <w:color w:val="000000"/>
          <w:sz w:val="18"/>
          <w:szCs w:val="18"/>
        </w:rPr>
        <w:t> </w:t>
      </w:r>
      <w:r>
        <w:rPr>
          <w:rFonts w:ascii="Verdana" w:hAnsi="Verdana"/>
          <w:color w:val="000000"/>
          <w:sz w:val="18"/>
          <w:szCs w:val="18"/>
        </w:rPr>
        <w:t>подхода, позволяющего использовать данные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Fonts w:ascii="Verdana" w:hAnsi="Verdana"/>
          <w:color w:val="000000"/>
          <w:sz w:val="18"/>
          <w:szCs w:val="18"/>
        </w:rPr>
        <w:t>, производственного и налогового учета, направлена на накопление затрат по статьям себестоимости, а изначально по статьям, накапливаемым на тех или иных счетах производственных затрат. При таком подходе "вычленить" комплекс затрат по</w:t>
      </w:r>
      <w:r>
        <w:rPr>
          <w:rStyle w:val="WW8Num2z0"/>
          <w:rFonts w:ascii="Verdana" w:hAnsi="Verdana"/>
          <w:color w:val="000000"/>
          <w:sz w:val="18"/>
          <w:szCs w:val="18"/>
        </w:rPr>
        <w:t> </w:t>
      </w:r>
      <w:r>
        <w:rPr>
          <w:rStyle w:val="WW8Num3z0"/>
          <w:rFonts w:ascii="Verdana" w:hAnsi="Verdana"/>
          <w:color w:val="4682B4"/>
          <w:sz w:val="18"/>
          <w:szCs w:val="18"/>
        </w:rPr>
        <w:t>переделу</w:t>
      </w:r>
      <w:r>
        <w:rPr>
          <w:rStyle w:val="WW8Num2z0"/>
          <w:rFonts w:ascii="Verdana" w:hAnsi="Verdana"/>
          <w:color w:val="000000"/>
          <w:sz w:val="18"/>
          <w:szCs w:val="18"/>
        </w:rPr>
        <w:t> </w:t>
      </w:r>
      <w:r>
        <w:rPr>
          <w:rFonts w:ascii="Verdana" w:hAnsi="Verdana"/>
          <w:color w:val="000000"/>
          <w:sz w:val="18"/>
          <w:szCs w:val="18"/>
        </w:rPr>
        <w:t>можно лишь при такой организации учета затрат, которая ориентирована на</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продукции этого передела. Каждый</w:t>
      </w:r>
      <w:r>
        <w:rPr>
          <w:rStyle w:val="WW8Num2z0"/>
          <w:rFonts w:ascii="Verdana" w:hAnsi="Verdana"/>
          <w:color w:val="000000"/>
          <w:sz w:val="18"/>
          <w:szCs w:val="18"/>
        </w:rPr>
        <w:t> </w:t>
      </w:r>
      <w:r>
        <w:rPr>
          <w:rStyle w:val="WW8Num3z0"/>
          <w:rFonts w:ascii="Verdana" w:hAnsi="Verdana"/>
          <w:color w:val="4682B4"/>
          <w:sz w:val="18"/>
          <w:szCs w:val="18"/>
        </w:rPr>
        <w:t>передел</w:t>
      </w:r>
      <w:r>
        <w:rPr>
          <w:rStyle w:val="WW8Num2z0"/>
          <w:rFonts w:ascii="Verdana" w:hAnsi="Verdana"/>
          <w:color w:val="000000"/>
          <w:sz w:val="18"/>
          <w:szCs w:val="18"/>
        </w:rPr>
        <w:t> </w:t>
      </w:r>
      <w:r>
        <w:rPr>
          <w:rFonts w:ascii="Verdana" w:hAnsi="Verdana"/>
          <w:color w:val="000000"/>
          <w:sz w:val="18"/>
          <w:szCs w:val="18"/>
        </w:rPr>
        <w:t>следует рассматривать как комплекс технологических операций по изготовлению основной продукции передела.</w:t>
      </w:r>
    </w:p>
    <w:p w14:paraId="2211CAD5"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6. Процессно-ориентированное управление затратами является важной концепцией, позволяющей корректировать недостатки чрезмерно обобщенных систем учета затрат (по прошедшим периодам). Это позволяет создавать системы и переносить затраты на стоимость будущей продукции. В зарубежных системах управления такая концепция известна как "Процессно-ориентированное управление затратами (ABC)". Различия между традиционными методами учета </w:t>
      </w:r>
      <w:r>
        <w:rPr>
          <w:rFonts w:ascii="Verdana" w:hAnsi="Verdana"/>
          <w:color w:val="000000"/>
          <w:sz w:val="18"/>
          <w:szCs w:val="18"/>
        </w:rPr>
        <w:lastRenderedPageBreak/>
        <w:t>затрат и калькулированием себестоимости продукции и методов ABC заключается в том, что традиционный метод учета затрат распределяет затраты на продукцию на основе атрибутов единицы продукции (количество человеко-часов прямых</w:t>
      </w:r>
      <w:r>
        <w:rPr>
          <w:rStyle w:val="WW8Num2z0"/>
          <w:rFonts w:ascii="Verdana" w:hAnsi="Verdana"/>
          <w:color w:val="000000"/>
          <w:sz w:val="18"/>
          <w:szCs w:val="18"/>
        </w:rPr>
        <w:t> </w:t>
      </w:r>
      <w:r>
        <w:rPr>
          <w:rStyle w:val="WW8Num3z0"/>
          <w:rFonts w:ascii="Verdana" w:hAnsi="Verdana"/>
          <w:color w:val="4682B4"/>
          <w:sz w:val="18"/>
          <w:szCs w:val="18"/>
        </w:rPr>
        <w:t>трудозатрат</w:t>
      </w:r>
      <w:r>
        <w:rPr>
          <w:rFonts w:ascii="Verdana" w:hAnsi="Verdana"/>
          <w:color w:val="000000"/>
          <w:sz w:val="18"/>
          <w:szCs w:val="18"/>
        </w:rPr>
        <w:t>, потраченных на изготовление единицы продукции;</w:t>
      </w:r>
      <w:r>
        <w:rPr>
          <w:rStyle w:val="WW8Num2z0"/>
          <w:rFonts w:ascii="Verdana" w:hAnsi="Verdana"/>
          <w:color w:val="000000"/>
          <w:sz w:val="18"/>
          <w:szCs w:val="18"/>
        </w:rPr>
        <w:t> </w:t>
      </w:r>
      <w:r>
        <w:rPr>
          <w:rStyle w:val="WW8Num3z0"/>
          <w:rFonts w:ascii="Verdana" w:hAnsi="Verdana"/>
          <w:color w:val="4682B4"/>
          <w:sz w:val="18"/>
          <w:szCs w:val="18"/>
        </w:rPr>
        <w:t>закупочная</w:t>
      </w:r>
      <w:r>
        <w:rPr>
          <w:rStyle w:val="WW8Num2z0"/>
          <w:rFonts w:ascii="Verdana" w:hAnsi="Verdana"/>
          <w:color w:val="000000"/>
          <w:sz w:val="18"/>
          <w:szCs w:val="18"/>
        </w:rPr>
        <w:t> </w:t>
      </w:r>
      <w:r>
        <w:rPr>
          <w:rFonts w:ascii="Verdana" w:hAnsi="Verdana"/>
          <w:color w:val="000000"/>
          <w:sz w:val="18"/>
          <w:szCs w:val="18"/>
        </w:rPr>
        <w:t>стоимость перепроданных товаров; или, сохранившаяся от социалистического периода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единица, нормо-час). Процессный подход ABC метода фокусируется на деятельности, требуемой для производства продукции, что выделено в содержании каждого бизнес-процесса. Стоимость по продукции формируется путем набора затрат по отдельно взятому бизнес-процессу. Такой подход требует использование способов моделирования.</w:t>
      </w:r>
    </w:p>
    <w:p w14:paraId="1F9F0008"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рассмотрены особенности моделирования</w:t>
      </w:r>
      <w:r>
        <w:rPr>
          <w:rStyle w:val="WW8Num2z0"/>
          <w:rFonts w:ascii="Verdana" w:hAnsi="Verdana"/>
          <w:color w:val="000000"/>
          <w:sz w:val="18"/>
          <w:szCs w:val="18"/>
        </w:rPr>
        <w:t> </w:t>
      </w:r>
      <w:r>
        <w:rPr>
          <w:rStyle w:val="WW8Num3z0"/>
          <w:rFonts w:ascii="Verdana" w:hAnsi="Verdana"/>
          <w:color w:val="4682B4"/>
          <w:sz w:val="18"/>
          <w:szCs w:val="18"/>
        </w:rPr>
        <w:t>подпроцессов</w:t>
      </w:r>
      <w:r>
        <w:rPr>
          <w:rStyle w:val="WW8Num2z0"/>
          <w:rFonts w:ascii="Verdana" w:hAnsi="Verdana"/>
          <w:color w:val="000000"/>
          <w:sz w:val="18"/>
          <w:szCs w:val="18"/>
        </w:rPr>
        <w:t> </w:t>
      </w:r>
      <w:r>
        <w:rPr>
          <w:rFonts w:ascii="Verdana" w:hAnsi="Verdana"/>
          <w:color w:val="000000"/>
          <w:sz w:val="18"/>
          <w:szCs w:val="18"/>
        </w:rPr>
        <w:t>с позиции производственного потока создания ценностей. Рассмотрены возможности построения карт потока создания ценностей и выделение типов центров ответственности. Отмечено, что количество разрабатываемых карт определяется потребностями управления производственным процессом.</w:t>
      </w:r>
    </w:p>
    <w:p w14:paraId="31D104A7"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Уровень детализации карт должен быть иерархичным, чтобы ключевые показатели бизнес-процессов можно было систематизировать на уровне карты структурного</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 бизнес-процесса и передела (центра ответственности).</w:t>
      </w:r>
    </w:p>
    <w:p w14:paraId="3AAC5B07"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Исследование практики учета целлюлозно-бумажных предприятий показало, что до 70% затрат, отражаемых в себестоимости продукции, являются комплексными, включающими в себя множество отдельных элементов. Поэтому отражение затрат на счетах,</w:t>
      </w:r>
      <w:r>
        <w:rPr>
          <w:rStyle w:val="WW8Num2z0"/>
          <w:rFonts w:ascii="Verdana" w:hAnsi="Verdana"/>
          <w:color w:val="000000"/>
          <w:sz w:val="18"/>
          <w:szCs w:val="18"/>
        </w:rPr>
        <w:t> </w:t>
      </w:r>
      <w:r>
        <w:rPr>
          <w:rStyle w:val="WW8Num3z0"/>
          <w:rFonts w:ascii="Verdana" w:hAnsi="Verdana"/>
          <w:color w:val="4682B4"/>
          <w:sz w:val="18"/>
          <w:szCs w:val="18"/>
        </w:rPr>
        <w:t>субсчетах</w:t>
      </w:r>
      <w:r>
        <w:rPr>
          <w:rStyle w:val="WW8Num2z0"/>
          <w:rFonts w:ascii="Verdana" w:hAnsi="Verdana"/>
          <w:color w:val="000000"/>
          <w:sz w:val="18"/>
          <w:szCs w:val="18"/>
        </w:rPr>
        <w:t> </w:t>
      </w:r>
      <w:r>
        <w:rPr>
          <w:rFonts w:ascii="Verdana" w:hAnsi="Verdana"/>
          <w:color w:val="000000"/>
          <w:sz w:val="18"/>
          <w:szCs w:val="18"/>
        </w:rPr>
        <w:t>и даже в отдельных аналитических регистрах, чаще всего отражает многоэлементные затраты. К комплексным затратам относятся: затраты на</w:t>
      </w:r>
      <w:r>
        <w:rPr>
          <w:rStyle w:val="WW8Num3z0"/>
          <w:rFonts w:ascii="Verdana" w:hAnsi="Verdana"/>
          <w:color w:val="4682B4"/>
          <w:sz w:val="18"/>
          <w:szCs w:val="18"/>
        </w:rPr>
        <w:t>ремонт</w:t>
      </w:r>
      <w:r>
        <w:rPr>
          <w:rFonts w:ascii="Verdana" w:hAnsi="Verdana"/>
          <w:color w:val="000000"/>
          <w:sz w:val="18"/>
          <w:szCs w:val="18"/>
        </w:rPr>
        <w:t>; расходы будущих периодов, подлежащие</w:t>
      </w:r>
      <w:r>
        <w:rPr>
          <w:rStyle w:val="WW8Num2z0"/>
          <w:rFonts w:ascii="Verdana" w:hAnsi="Verdana"/>
          <w:color w:val="000000"/>
          <w:sz w:val="18"/>
          <w:szCs w:val="18"/>
        </w:rPr>
        <w:t> </w:t>
      </w:r>
      <w:r>
        <w:rPr>
          <w:rStyle w:val="WW8Num3z0"/>
          <w:rFonts w:ascii="Verdana" w:hAnsi="Verdana"/>
          <w:color w:val="4682B4"/>
          <w:sz w:val="18"/>
          <w:szCs w:val="18"/>
        </w:rPr>
        <w:t>списанию</w:t>
      </w:r>
      <w:r>
        <w:rPr>
          <w:rStyle w:val="WW8Num2z0"/>
          <w:rFonts w:ascii="Verdana" w:hAnsi="Verdana"/>
          <w:color w:val="000000"/>
          <w:sz w:val="18"/>
          <w:szCs w:val="18"/>
        </w:rPr>
        <w:t> </w:t>
      </w:r>
      <w:r>
        <w:rPr>
          <w:rFonts w:ascii="Verdana" w:hAnsi="Verdana"/>
          <w:color w:val="000000"/>
          <w:sz w:val="18"/>
          <w:szCs w:val="18"/>
        </w:rPr>
        <w:t>на себестоимость отчетного периода; расходы на брак и потери от брака продукции;</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общепроизводственные</w:t>
      </w:r>
      <w:r>
        <w:rPr>
          <w:rStyle w:val="WW8Num2z0"/>
          <w:rFonts w:ascii="Verdana" w:hAnsi="Verdana"/>
          <w:color w:val="000000"/>
          <w:sz w:val="18"/>
          <w:szCs w:val="18"/>
        </w:rPr>
        <w:t> </w:t>
      </w:r>
      <w:r>
        <w:rPr>
          <w:rFonts w:ascii="Verdana" w:hAnsi="Verdana"/>
          <w:color w:val="000000"/>
          <w:sz w:val="18"/>
          <w:szCs w:val="18"/>
        </w:rPr>
        <w:t>и общехозяйственные расходы и другие. Принцип формирования и распределения комплексных расходов зависит от их принадлежности к процессу производства: следует выделить комплексные производственные затраты и комплексные расходы, связанные с управлением производства. Комплексные производственные затраты, включаемые в состав себестоимости, в традиционной</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распределяются по видам продукции в зависимости от выбранной базы распределения: основной</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рабочих, объема выпускаемой продукции и др. В составе комплексных расходов могут быть включены затраты, требующие индивидуального распределения, т.е. на основе иной базы распределения, например,</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в ОАО "Марийский целлюлозно-бумажный</w:t>
      </w:r>
      <w:r>
        <w:rPr>
          <w:rStyle w:val="WW8Num2z0"/>
          <w:rFonts w:ascii="Verdana" w:hAnsi="Verdana"/>
          <w:color w:val="000000"/>
          <w:sz w:val="18"/>
          <w:szCs w:val="18"/>
        </w:rPr>
        <w:t> </w:t>
      </w:r>
      <w:r>
        <w:rPr>
          <w:rStyle w:val="WW8Num3z0"/>
          <w:rFonts w:ascii="Verdana" w:hAnsi="Verdana"/>
          <w:color w:val="4682B4"/>
          <w:sz w:val="18"/>
          <w:szCs w:val="18"/>
        </w:rPr>
        <w:t>комбинат</w:t>
      </w:r>
      <w:r>
        <w:rPr>
          <w:rFonts w:ascii="Verdana" w:hAnsi="Verdana"/>
          <w:color w:val="000000"/>
          <w:sz w:val="18"/>
          <w:szCs w:val="18"/>
        </w:rPr>
        <w:t>" распределяется пропорционально количеству потребленных</w:t>
      </w:r>
      <w:r>
        <w:rPr>
          <w:rStyle w:val="WW8Num2z0"/>
          <w:rFonts w:ascii="Verdana" w:hAnsi="Verdana"/>
          <w:color w:val="000000"/>
          <w:sz w:val="18"/>
          <w:szCs w:val="18"/>
        </w:rPr>
        <w:t> </w:t>
      </w:r>
      <w:r>
        <w:rPr>
          <w:rStyle w:val="WW8Num3z0"/>
          <w:rFonts w:ascii="Verdana" w:hAnsi="Verdana"/>
          <w:color w:val="4682B4"/>
          <w:sz w:val="18"/>
          <w:szCs w:val="18"/>
        </w:rPr>
        <w:t>энергоресурсов</w:t>
      </w:r>
      <w:r>
        <w:rPr>
          <w:rFonts w:ascii="Verdana" w:hAnsi="Verdana"/>
          <w:color w:val="000000"/>
          <w:sz w:val="18"/>
          <w:szCs w:val="18"/>
        </w:rPr>
        <w:t>.</w:t>
      </w:r>
    </w:p>
    <w:p w14:paraId="012CE5A7"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Особенностью целлюлозно-бумажного производства является использование дорогостоящего производственного</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Style w:val="WW8Num2z0"/>
          <w:rFonts w:ascii="Verdana" w:hAnsi="Verdana"/>
          <w:color w:val="000000"/>
          <w:sz w:val="18"/>
          <w:szCs w:val="18"/>
        </w:rPr>
        <w:t> </w:t>
      </w:r>
      <w:r>
        <w:rPr>
          <w:rFonts w:ascii="Verdana" w:hAnsi="Verdana"/>
          <w:color w:val="000000"/>
          <w:sz w:val="18"/>
          <w:szCs w:val="18"/>
        </w:rPr>
        <w:t>(стоимость одного варочного котла превышает 50 млн. руб., одной бумагоделательной машины - 4500 млн. руб.), запасных частей и одежды для машин. Это является основной предпосылкой высокого удельного веса затрат на ремонт производственного оборудования. Такая статья затрат является комплексной, требует по технологии учета сбора затрат, их распределения и включения в себестоимость конкретного вида продукции или бизнес-процесса. На примере указанной статьи в работе рассмотрены методические особенности формирования и распределения затрат на ремонт производственных основных средств. Порядок формирования затрат находится в зависимости от вариантов его организации и возможностей распределения и</w:t>
      </w:r>
      <w:r>
        <w:rPr>
          <w:rStyle w:val="WW8Num2z0"/>
          <w:rFonts w:ascii="Verdana" w:hAnsi="Verdana"/>
          <w:color w:val="000000"/>
          <w:sz w:val="18"/>
          <w:szCs w:val="18"/>
        </w:rPr>
        <w:t> </w:t>
      </w:r>
      <w:r>
        <w:rPr>
          <w:rStyle w:val="WW8Num3z0"/>
          <w:rFonts w:ascii="Verdana" w:hAnsi="Verdana"/>
          <w:color w:val="4682B4"/>
          <w:sz w:val="18"/>
          <w:szCs w:val="18"/>
        </w:rPr>
        <w:t>списания</w:t>
      </w:r>
      <w:r>
        <w:rPr>
          <w:rStyle w:val="WW8Num2z0"/>
          <w:rFonts w:ascii="Verdana" w:hAnsi="Verdana"/>
          <w:color w:val="000000"/>
          <w:sz w:val="18"/>
          <w:szCs w:val="18"/>
        </w:rPr>
        <w:t> </w:t>
      </w:r>
      <w:r>
        <w:rPr>
          <w:rFonts w:ascii="Verdana" w:hAnsi="Verdana"/>
          <w:color w:val="000000"/>
          <w:sz w:val="18"/>
          <w:szCs w:val="18"/>
        </w:rPr>
        <w:t>затрат разными методами. Анализ действующей практики учета затрат на ремонт основных средств целлюлозно-бумажного предприятия позволил выявить эффективность используемого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формирования и распределения затрат и на этой основе уточнить методику учета затрат.</w:t>
      </w:r>
    </w:p>
    <w:p w14:paraId="3272DD6F"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Конечные финансовые результаты целлюлозно-бумажных предприятий слагаются из финансовых результатов от реализации продукции и</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доходов, уменьшенных на сумму расходов по этим операциям. Большинство целлюлозно-бумажных предприятий осуществляют</w:t>
      </w:r>
      <w:r>
        <w:rPr>
          <w:rStyle w:val="WW8Num2z0"/>
          <w:rFonts w:ascii="Verdana" w:hAnsi="Verdana"/>
          <w:color w:val="000000"/>
          <w:sz w:val="18"/>
          <w:szCs w:val="18"/>
        </w:rPr>
        <w:t> </w:t>
      </w:r>
      <w:r>
        <w:rPr>
          <w:rStyle w:val="WW8Num3z0"/>
          <w:rFonts w:ascii="Verdana" w:hAnsi="Verdana"/>
          <w:color w:val="4682B4"/>
          <w:sz w:val="18"/>
          <w:szCs w:val="18"/>
        </w:rPr>
        <w:t>экспортную</w:t>
      </w:r>
      <w:r>
        <w:rPr>
          <w:rStyle w:val="WW8Num2z0"/>
          <w:rFonts w:ascii="Verdana" w:hAnsi="Verdana"/>
          <w:color w:val="000000"/>
          <w:sz w:val="18"/>
          <w:szCs w:val="18"/>
        </w:rPr>
        <w:t> </w:t>
      </w:r>
      <w:r>
        <w:rPr>
          <w:rFonts w:ascii="Verdana" w:hAnsi="Verdana"/>
          <w:color w:val="000000"/>
          <w:sz w:val="18"/>
          <w:szCs w:val="18"/>
        </w:rPr>
        <w:t>деятельность и при исчислении прибыли учитывают результат от</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продукции на экспорт.</w:t>
      </w:r>
    </w:p>
    <w:p w14:paraId="7BA5B3C7"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фактором, влияющим на финансовый результат, является</w:t>
      </w:r>
      <w:r>
        <w:rPr>
          <w:rStyle w:val="WW8Num2z0"/>
          <w:rFonts w:ascii="Verdana" w:hAnsi="Verdana"/>
          <w:color w:val="000000"/>
          <w:sz w:val="18"/>
          <w:szCs w:val="18"/>
        </w:rPr>
        <w:t> </w:t>
      </w:r>
      <w:r>
        <w:rPr>
          <w:rStyle w:val="WW8Num3z0"/>
          <w:rFonts w:ascii="Verdana" w:hAnsi="Verdana"/>
          <w:color w:val="4682B4"/>
          <w:sz w:val="18"/>
          <w:szCs w:val="18"/>
        </w:rPr>
        <w:t>ценовой</w:t>
      </w:r>
      <w:r>
        <w:rPr>
          <w:rStyle w:val="WW8Num2z0"/>
          <w:rFonts w:ascii="Verdana" w:hAnsi="Verdana"/>
          <w:color w:val="000000"/>
          <w:sz w:val="18"/>
          <w:szCs w:val="18"/>
        </w:rPr>
        <w:t> </w:t>
      </w:r>
      <w:r>
        <w:rPr>
          <w:rFonts w:ascii="Verdana" w:hAnsi="Verdana"/>
          <w:color w:val="000000"/>
          <w:sz w:val="18"/>
          <w:szCs w:val="18"/>
        </w:rPr>
        <w:t>фактор. Влияние мирового экономического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стало ощущаться в целлюлозно-бумажной отрасли с осени 2008 года, когда было отмечено резкое падение</w:t>
      </w:r>
      <w:r>
        <w:rPr>
          <w:rStyle w:val="WW8Num2z0"/>
          <w:rFonts w:ascii="Verdana" w:hAnsi="Verdana"/>
          <w:color w:val="000000"/>
          <w:sz w:val="18"/>
          <w:szCs w:val="18"/>
        </w:rPr>
        <w:t> </w:t>
      </w:r>
      <w:r>
        <w:rPr>
          <w:rStyle w:val="WW8Num3z0"/>
          <w:rFonts w:ascii="Verdana" w:hAnsi="Verdana"/>
          <w:color w:val="4682B4"/>
          <w:sz w:val="18"/>
          <w:szCs w:val="18"/>
        </w:rPr>
        <w:t>мировых</w:t>
      </w:r>
      <w:r>
        <w:rPr>
          <w:rStyle w:val="WW8Num2z0"/>
          <w:rFonts w:ascii="Verdana" w:hAnsi="Verdana"/>
          <w:color w:val="000000"/>
          <w:sz w:val="18"/>
          <w:szCs w:val="18"/>
        </w:rPr>
        <w:t> </w:t>
      </w:r>
      <w:r>
        <w:rPr>
          <w:rFonts w:ascii="Verdana" w:hAnsi="Verdana"/>
          <w:color w:val="000000"/>
          <w:sz w:val="18"/>
          <w:szCs w:val="18"/>
        </w:rPr>
        <w:t>цен на целлюлозу и картон. Российские</w:t>
      </w:r>
      <w:r>
        <w:rPr>
          <w:rStyle w:val="WW8Num2z0"/>
          <w:rFonts w:ascii="Verdana" w:hAnsi="Verdana"/>
          <w:color w:val="000000"/>
          <w:sz w:val="18"/>
          <w:szCs w:val="18"/>
        </w:rPr>
        <w:t> </w:t>
      </w:r>
      <w:r>
        <w:rPr>
          <w:rStyle w:val="WW8Num3z0"/>
          <w:rFonts w:ascii="Verdana" w:hAnsi="Verdana"/>
          <w:color w:val="4682B4"/>
          <w:sz w:val="18"/>
          <w:szCs w:val="18"/>
        </w:rPr>
        <w:t>комбинаты</w:t>
      </w:r>
      <w:r>
        <w:rPr>
          <w:rFonts w:ascii="Verdana" w:hAnsi="Verdana"/>
          <w:color w:val="000000"/>
          <w:sz w:val="18"/>
          <w:szCs w:val="18"/>
        </w:rPr>
        <w:t>, также как и их иностранные</w:t>
      </w:r>
      <w:r>
        <w:rPr>
          <w:rStyle w:val="WW8Num2z0"/>
          <w:rFonts w:ascii="Verdana" w:hAnsi="Verdana"/>
          <w:color w:val="000000"/>
          <w:sz w:val="18"/>
          <w:szCs w:val="18"/>
        </w:rPr>
        <w:t> </w:t>
      </w:r>
      <w:r>
        <w:rPr>
          <w:rStyle w:val="WW8Num3z0"/>
          <w:rFonts w:ascii="Verdana" w:hAnsi="Verdana"/>
          <w:color w:val="4682B4"/>
          <w:sz w:val="18"/>
          <w:szCs w:val="18"/>
        </w:rPr>
        <w:t>конкуренты</w:t>
      </w:r>
      <w:r>
        <w:rPr>
          <w:rFonts w:ascii="Verdana" w:hAnsi="Verdana"/>
          <w:color w:val="000000"/>
          <w:sz w:val="18"/>
          <w:szCs w:val="18"/>
        </w:rPr>
        <w:t xml:space="preserve">, столкнулись с резким </w:t>
      </w:r>
      <w:r>
        <w:rPr>
          <w:rFonts w:ascii="Verdana" w:hAnsi="Verdana"/>
          <w:color w:val="000000"/>
          <w:sz w:val="18"/>
          <w:szCs w:val="18"/>
        </w:rPr>
        <w:lastRenderedPageBreak/>
        <w:t>снижением</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на свою продукцию. К концу 2008 года</w:t>
      </w:r>
      <w:r>
        <w:rPr>
          <w:rStyle w:val="WW8Num2z0"/>
          <w:rFonts w:ascii="Verdana" w:hAnsi="Verdana"/>
          <w:color w:val="000000"/>
          <w:sz w:val="18"/>
          <w:szCs w:val="18"/>
        </w:rPr>
        <w:t> </w:t>
      </w:r>
      <w:r>
        <w:rPr>
          <w:rStyle w:val="WW8Num3z0"/>
          <w:rFonts w:ascii="Verdana" w:hAnsi="Verdana"/>
          <w:color w:val="4682B4"/>
          <w:sz w:val="18"/>
          <w:szCs w:val="18"/>
        </w:rPr>
        <w:t>сократилось</w:t>
      </w:r>
      <w:r>
        <w:rPr>
          <w:rStyle w:val="WW8Num2z0"/>
          <w:rFonts w:ascii="Verdana" w:hAnsi="Verdana"/>
          <w:color w:val="000000"/>
          <w:sz w:val="18"/>
          <w:szCs w:val="18"/>
        </w:rPr>
        <w:t> </w:t>
      </w:r>
      <w:r>
        <w:rPr>
          <w:rFonts w:ascii="Verdana" w:hAnsi="Verdana"/>
          <w:color w:val="000000"/>
          <w:sz w:val="18"/>
          <w:szCs w:val="18"/>
        </w:rPr>
        <w:t>потребление целлюлозы на мировом уровне на 10-15%. Отдельные крупнейшие целлюлозно-бумажные</w:t>
      </w:r>
      <w:r>
        <w:rPr>
          <w:rStyle w:val="WW8Num2z0"/>
          <w:rFonts w:ascii="Verdana" w:hAnsi="Verdana"/>
          <w:color w:val="000000"/>
          <w:sz w:val="18"/>
          <w:szCs w:val="18"/>
        </w:rPr>
        <w:t> </w:t>
      </w:r>
      <w:r>
        <w:rPr>
          <w:rStyle w:val="WW8Num3z0"/>
          <w:rFonts w:ascii="Verdana" w:hAnsi="Verdana"/>
          <w:color w:val="4682B4"/>
          <w:sz w:val="18"/>
          <w:szCs w:val="18"/>
        </w:rPr>
        <w:t>корпорации</w:t>
      </w:r>
      <w:r>
        <w:rPr>
          <w:rStyle w:val="WW8Num2z0"/>
          <w:rFonts w:ascii="Verdana" w:hAnsi="Verdana"/>
          <w:color w:val="000000"/>
          <w:sz w:val="18"/>
          <w:szCs w:val="18"/>
        </w:rPr>
        <w:t> </w:t>
      </w:r>
      <w:r>
        <w:rPr>
          <w:rFonts w:ascii="Verdana" w:hAnsi="Verdana"/>
          <w:color w:val="000000"/>
          <w:sz w:val="18"/>
          <w:szCs w:val="18"/>
        </w:rPr>
        <w:t>заявили о миллиардных убытках и о</w:t>
      </w:r>
      <w:r>
        <w:rPr>
          <w:rStyle w:val="WW8Num2z0"/>
          <w:rFonts w:ascii="Verdana" w:hAnsi="Verdana"/>
          <w:color w:val="000000"/>
          <w:sz w:val="18"/>
          <w:szCs w:val="18"/>
        </w:rPr>
        <w:t> </w:t>
      </w:r>
      <w:r>
        <w:rPr>
          <w:rStyle w:val="WW8Num3z0"/>
          <w:rFonts w:ascii="Verdana" w:hAnsi="Verdana"/>
          <w:color w:val="4682B4"/>
          <w:sz w:val="18"/>
          <w:szCs w:val="18"/>
        </w:rPr>
        <w:t>банкротстве</w:t>
      </w:r>
      <w:r>
        <w:rPr>
          <w:rFonts w:ascii="Verdana" w:hAnsi="Verdana"/>
          <w:color w:val="000000"/>
          <w:sz w:val="18"/>
          <w:szCs w:val="18"/>
        </w:rPr>
        <w:t>. В северной Европе и Америке был закрыт ряд предприятий. Падение цен на целлюлозу и картон к концу 2008 года достигло 50%.</w:t>
      </w:r>
    </w:p>
    <w:p w14:paraId="1EEED770"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проанализирована динамика производства важнейших видов продукции и выявлены риски, влияющие на получение прибыли от ее</w:t>
      </w:r>
      <w:r>
        <w:rPr>
          <w:rStyle w:val="WW8Num2z0"/>
          <w:rFonts w:ascii="Verdana" w:hAnsi="Verdana"/>
          <w:color w:val="000000"/>
          <w:sz w:val="18"/>
          <w:szCs w:val="18"/>
        </w:rPr>
        <w:t> </w:t>
      </w:r>
      <w:r>
        <w:rPr>
          <w:rStyle w:val="WW8Num3z0"/>
          <w:rFonts w:ascii="Verdana" w:hAnsi="Verdana"/>
          <w:color w:val="4682B4"/>
          <w:sz w:val="18"/>
          <w:szCs w:val="18"/>
        </w:rPr>
        <w:t>продаж</w:t>
      </w:r>
      <w:r>
        <w:rPr>
          <w:rFonts w:ascii="Verdana" w:hAnsi="Verdana"/>
          <w:color w:val="000000"/>
          <w:sz w:val="18"/>
          <w:szCs w:val="18"/>
        </w:rPr>
        <w:t>. На примере ОАО "Архангельский целлюлозно-бумажный комбинат" рассмотрены основные группы финансовых рисков: 1 — риск изменения уровня</w:t>
      </w:r>
      <w:r>
        <w:rPr>
          <w:rStyle w:val="WW8Num2z0"/>
          <w:rFonts w:ascii="Verdana" w:hAnsi="Verdana"/>
          <w:color w:val="000000"/>
          <w:sz w:val="18"/>
          <w:szCs w:val="18"/>
        </w:rPr>
        <w:t> </w:t>
      </w:r>
      <w:r>
        <w:rPr>
          <w:rStyle w:val="WW8Num3z0"/>
          <w:rFonts w:ascii="Verdana" w:hAnsi="Verdana"/>
          <w:color w:val="4682B4"/>
          <w:sz w:val="18"/>
          <w:szCs w:val="18"/>
        </w:rPr>
        <w:t>инфляции</w:t>
      </w:r>
      <w:r>
        <w:rPr>
          <w:rFonts w:ascii="Verdana" w:hAnsi="Verdana"/>
          <w:color w:val="000000"/>
          <w:sz w:val="18"/>
          <w:szCs w:val="18"/>
        </w:rPr>
        <w:t>; 2 - риск изменения курса</w:t>
      </w:r>
      <w:r>
        <w:rPr>
          <w:rStyle w:val="WW8Num2z0"/>
          <w:rFonts w:ascii="Verdana" w:hAnsi="Verdana"/>
          <w:color w:val="000000"/>
          <w:sz w:val="18"/>
          <w:szCs w:val="18"/>
        </w:rPr>
        <w:t> </w:t>
      </w:r>
      <w:r>
        <w:rPr>
          <w:rStyle w:val="WW8Num3z0"/>
          <w:rFonts w:ascii="Verdana" w:hAnsi="Verdana"/>
          <w:color w:val="4682B4"/>
          <w:sz w:val="18"/>
          <w:szCs w:val="18"/>
        </w:rPr>
        <w:t>валют</w:t>
      </w:r>
      <w:r>
        <w:rPr>
          <w:rFonts w:ascii="Verdana" w:hAnsi="Verdana"/>
          <w:color w:val="000000"/>
          <w:sz w:val="18"/>
          <w:szCs w:val="18"/>
        </w:rPr>
        <w:t>; 3 - риск изменения</w:t>
      </w:r>
      <w:r>
        <w:rPr>
          <w:rStyle w:val="WW8Num2z0"/>
          <w:rFonts w:ascii="Verdana" w:hAnsi="Verdana"/>
          <w:color w:val="000000"/>
          <w:sz w:val="18"/>
          <w:szCs w:val="18"/>
        </w:rPr>
        <w:t> </w:t>
      </w:r>
      <w:r>
        <w:rPr>
          <w:rStyle w:val="WW8Num3z0"/>
          <w:rFonts w:ascii="Verdana" w:hAnsi="Verdana"/>
          <w:color w:val="4682B4"/>
          <w:sz w:val="18"/>
          <w:szCs w:val="18"/>
        </w:rPr>
        <w:t>процентных</w:t>
      </w:r>
      <w:r>
        <w:rPr>
          <w:rStyle w:val="WW8Num2z0"/>
          <w:rFonts w:ascii="Verdana" w:hAnsi="Verdana"/>
          <w:color w:val="000000"/>
          <w:sz w:val="18"/>
          <w:szCs w:val="18"/>
        </w:rPr>
        <w:t> </w:t>
      </w:r>
      <w:r>
        <w:rPr>
          <w:rFonts w:ascii="Verdana" w:hAnsi="Verdana"/>
          <w:color w:val="000000"/>
          <w:sz w:val="18"/>
          <w:szCs w:val="18"/>
        </w:rPr>
        <w:t>ставок по кредитам. Теоретически обоснованы сущность и трансформация показателей, формирующих</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Исследование практики деятельности целлюлозно-бумажных предприятий показало, что различия между</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 налогооблагаемой прибылью имеют место у всех предприятий во всех</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периодах.</w:t>
      </w:r>
    </w:p>
    <w:p w14:paraId="4BCBA267"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Информационная база или система информационного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прибылью</w:t>
      </w:r>
      <w:r>
        <w:rPr>
          <w:rStyle w:val="WW8Num2z0"/>
          <w:rFonts w:ascii="Verdana" w:hAnsi="Verdana"/>
          <w:color w:val="000000"/>
          <w:sz w:val="18"/>
          <w:szCs w:val="18"/>
        </w:rPr>
        <w:t> </w:t>
      </w:r>
      <w:r>
        <w:rPr>
          <w:rFonts w:ascii="Verdana" w:hAnsi="Verdana"/>
          <w:color w:val="000000"/>
          <w:sz w:val="18"/>
          <w:szCs w:val="18"/>
        </w:rPr>
        <w:t>представляет собой результат непрерывного целенаправленного подбора соответствующих показателей, необходимых для осуществления анализа, планирования и подготовки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по всем аспектам формирования распределения и использования прибыли предприятия.</w:t>
      </w:r>
    </w:p>
    <w:p w14:paraId="5E222487"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Информационное обеспечение управленческих решений в области</w:t>
      </w:r>
      <w:r>
        <w:rPr>
          <w:rStyle w:val="WW8Num2z0"/>
          <w:rFonts w:ascii="Verdana" w:hAnsi="Verdana"/>
          <w:color w:val="000000"/>
          <w:sz w:val="18"/>
          <w:szCs w:val="18"/>
        </w:rPr>
        <w:t> </w:t>
      </w:r>
      <w:r>
        <w:rPr>
          <w:rStyle w:val="WW8Num3z0"/>
          <w:rFonts w:ascii="Verdana" w:hAnsi="Verdana"/>
          <w:color w:val="4682B4"/>
          <w:sz w:val="18"/>
          <w:szCs w:val="18"/>
        </w:rPr>
        <w:t>налогов</w:t>
      </w:r>
      <w:r>
        <w:rPr>
          <w:rStyle w:val="WW8Num2z0"/>
          <w:rFonts w:ascii="Verdana" w:hAnsi="Verdana"/>
          <w:color w:val="000000"/>
          <w:sz w:val="18"/>
          <w:szCs w:val="18"/>
        </w:rPr>
        <w:t> </w:t>
      </w:r>
      <w:r>
        <w:rPr>
          <w:rFonts w:ascii="Verdana" w:hAnsi="Verdana"/>
          <w:color w:val="000000"/>
          <w:sz w:val="18"/>
          <w:szCs w:val="18"/>
        </w:rPr>
        <w:t>на прибыль в диссертации дополнено информацией о</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потоках по налогу на прибыль.</w:t>
      </w:r>
    </w:p>
    <w:p w14:paraId="5EE04A73"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Обособление затрат по видам деятельности и структурным подраз-дениям необходимо для организации аналитического подхода формирования информации по всем значимым участкам деятельности предприятия. Это позволит объединять в единую систему:</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учет и анализ показателей по видам, местам формирования и объектам калькулирования. Каждая из составных частей данной системы призвана дать аналитическую оценку полученной информации.</w:t>
      </w:r>
    </w:p>
    <w:p w14:paraId="5D94FDD5"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проанализировано формирование</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и налоговых затрат, их отдельных видов; даны методические рекомендации по уточнению модели бухгалтерского учета затрат на производство, построенной на поэтапном формировании прямых затрат, распределении услуг вспомогательного производства и расчете</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себестоимости готовой продукции. Уточнен порядок использования счета 40 "Выпуск готовой продукции", показано его взаимодействие с информацией</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основе которой осуществляется</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Fonts w:ascii="Verdana" w:hAnsi="Verdana"/>
          <w:color w:val="000000"/>
          <w:sz w:val="18"/>
          <w:szCs w:val="18"/>
        </w:rPr>
        <w:t>.</w:t>
      </w:r>
    </w:p>
    <w:p w14:paraId="37DACF56" w14:textId="77777777" w:rsidR="00075F6D" w:rsidRDefault="00075F6D" w:rsidP="00075F6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Система налогового учета, продиктованная 25 главой Налогового кодекса, содержит множество методических вопросов и противоречий. Но, если законодатель позволяет бухгалтерской практике определять налоговую политику и организацию системы налогового учета самостоятельно, то наиболее сложные моменты этого учета - учет производственных расходов, признаваемых для целей</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 следует методически сделать адекватным учету, уже организованному для формирования бухгалтерской и производственной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В этой связи автором разработан перечень мероприятий для совершенствования методики налогового учета по отдельным видам затрат. Рассмотрены вопросы применения оценок для потребленных в производстве материальных ресурсов. Предложены форматы дополнительных аналитических регистров для ведения налогового учета, используемых при формировании налоговой базы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целлюлозно-бумажного предприятия. Сделан вывод о целесообразности использования общей информационной базы аналитического учета затрат (включающей аналитические данные бухгалтерского, показатели управленческого учетов, количественные и</w:t>
      </w:r>
      <w:r>
        <w:rPr>
          <w:rStyle w:val="WW8Num2z0"/>
          <w:rFonts w:ascii="Verdana" w:hAnsi="Verdana"/>
          <w:color w:val="000000"/>
          <w:sz w:val="18"/>
          <w:szCs w:val="18"/>
        </w:rPr>
        <w:t> </w:t>
      </w:r>
      <w:r>
        <w:rPr>
          <w:rStyle w:val="WW8Num3z0"/>
          <w:rFonts w:ascii="Verdana" w:hAnsi="Verdana"/>
          <w:color w:val="4682B4"/>
          <w:sz w:val="18"/>
          <w:szCs w:val="18"/>
        </w:rPr>
        <w:t>стоимостные</w:t>
      </w:r>
      <w:r>
        <w:rPr>
          <w:rStyle w:val="WW8Num2z0"/>
          <w:rFonts w:ascii="Verdana" w:hAnsi="Verdana"/>
          <w:color w:val="000000"/>
          <w:sz w:val="18"/>
          <w:szCs w:val="18"/>
        </w:rPr>
        <w:t> </w:t>
      </w:r>
      <w:r>
        <w:rPr>
          <w:rFonts w:ascii="Verdana" w:hAnsi="Verdana"/>
          <w:color w:val="000000"/>
          <w:sz w:val="18"/>
          <w:szCs w:val="18"/>
        </w:rPr>
        <w:t>показатели производства) для развития налогового учета.</w:t>
      </w:r>
    </w:p>
    <w:p w14:paraId="6050F2DA" w14:textId="77777777" w:rsidR="00075F6D" w:rsidRDefault="00075F6D" w:rsidP="00075F6D">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Исаев, Александр Аркадьевич, 2010 год</w:t>
      </w:r>
    </w:p>
    <w:p w14:paraId="1C818285"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Постановка и внедрение. - М.: Вершина, 2008. — 512 е.: ил., табл. + 1. CD.</w:t>
      </w:r>
    </w:p>
    <w:p w14:paraId="2F78DC51"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Аксененко</w:t>
      </w:r>
      <w:r>
        <w:rPr>
          <w:rStyle w:val="WW8Num2z0"/>
          <w:rFonts w:ascii="Verdana" w:hAnsi="Verdana"/>
          <w:color w:val="000000"/>
          <w:sz w:val="18"/>
          <w:szCs w:val="18"/>
        </w:rPr>
        <w:t> </w:t>
      </w:r>
      <w:r>
        <w:rPr>
          <w:rFonts w:ascii="Verdana" w:hAnsi="Verdana"/>
          <w:color w:val="000000"/>
          <w:sz w:val="18"/>
          <w:szCs w:val="18"/>
        </w:rPr>
        <w:t>А.Ф. Нормативный метод учета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Теория, практика и перспективы развития.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1983. — 224 с.</w:t>
      </w:r>
    </w:p>
    <w:p w14:paraId="4AA8EB83"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Анализ и обоснование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решений / Б.И.Майданчик, М.Г.Карпунин, Я.Г.Любинецкий и др. М.: Финансы и статистика, 1991.- 136 с.</w:t>
      </w:r>
    </w:p>
    <w:p w14:paraId="4D5FE37F"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 Анализ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Учебное пособие / Под ред. О.В.Ефимовой, М.В.Мельник. М.: Омега-Л, 2004. - 408 с.</w:t>
      </w:r>
    </w:p>
    <w:p w14:paraId="72A74FFB"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в промышленности: Учебник / Н.А.Русак, В.И.Стражев, О.Ф.Мигун и др. Под общ. Ред</w:t>
      </w:r>
      <w:r>
        <w:rPr>
          <w:rStyle w:val="WW8Num2z0"/>
          <w:rFonts w:ascii="Verdana" w:hAnsi="Verdana"/>
          <w:color w:val="000000"/>
          <w:sz w:val="18"/>
          <w:szCs w:val="18"/>
        </w:rPr>
        <w:t> </w:t>
      </w:r>
      <w:r>
        <w:rPr>
          <w:rStyle w:val="WW8Num3z0"/>
          <w:rFonts w:ascii="Verdana" w:hAnsi="Verdana"/>
          <w:color w:val="4682B4"/>
          <w:sz w:val="18"/>
          <w:szCs w:val="18"/>
        </w:rPr>
        <w:t>Стражева</w:t>
      </w:r>
      <w:r>
        <w:rPr>
          <w:rFonts w:ascii="Verdana" w:hAnsi="Verdana"/>
          <w:color w:val="000000"/>
          <w:sz w:val="18"/>
          <w:szCs w:val="18"/>
        </w:rPr>
        <w:t>. -Мн.: Выш. шк., 1998. 398 с.</w:t>
      </w:r>
    </w:p>
    <w:p w14:paraId="17B45004"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 Управленческий учет: принципы и практика: Пер. с англ./ Под ред. Я.В.Соколова, И.А.Смирновой. М.: Финансы и статистика, 2002.- 952 с.</w:t>
      </w:r>
    </w:p>
    <w:p w14:paraId="7B6E586E"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Аткинсон Энтони А., Банкер Раджив Д., Каплан Роберт С., Янг Марк С.</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3-е издание.: Пер. с англ. — М.: Издательский дом "Вильяме", 2005.</w:t>
      </w:r>
    </w:p>
    <w:p w14:paraId="53436FE4"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М.П. Корпоративное управление на российских предприятиях. М.: АО "</w:t>
      </w:r>
      <w:r>
        <w:rPr>
          <w:rStyle w:val="WW8Num3z0"/>
          <w:rFonts w:ascii="Verdana" w:hAnsi="Verdana"/>
          <w:color w:val="4682B4"/>
          <w:sz w:val="18"/>
          <w:szCs w:val="18"/>
        </w:rPr>
        <w:t>Интерэксперт</w:t>
      </w:r>
      <w:r>
        <w:rPr>
          <w:rFonts w:ascii="Verdana" w:hAnsi="Verdana"/>
          <w:color w:val="000000"/>
          <w:sz w:val="18"/>
          <w:szCs w:val="18"/>
        </w:rPr>
        <w:t>", 2000. - 448 с.</w:t>
      </w:r>
    </w:p>
    <w:p w14:paraId="5D286873"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Капелюш С.М. Калькуляция</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обращения в торговле. М.: Экономика, 1987. - 207 с.</w:t>
      </w:r>
    </w:p>
    <w:p w14:paraId="723BEFD2"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Кашаев А.Н., Шеремет А.Д. Экономический анализ (Теория, история, современное состояние, перспективы). — М.: Финансы, 1976.-264 с.</w:t>
      </w:r>
    </w:p>
    <w:p w14:paraId="006C48A6"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Учебник. — 4-е изд., доп. и перераб. М.: Финансы и статистика, 2000. - 416 с.</w:t>
      </w:r>
    </w:p>
    <w:p w14:paraId="552BB76F"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Основы финансового менеджмента. Как управлять</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 М.: Финансы и статистика, 1995. — 384 с.</w:t>
      </w:r>
    </w:p>
    <w:p w14:paraId="092900D5"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Мельник М.В. Методология экономического анализа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Учеб. пособие. М.: Финансы и статистика, 2003. — 240 е.: ил.</w:t>
      </w:r>
    </w:p>
    <w:p w14:paraId="0511B2B7"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Теоретические основы учета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промышленной продукции / Под. Ред. Проф. В.А.Новака. — М.: Финансы, 1970. 167 с.</w:t>
      </w:r>
    </w:p>
    <w:p w14:paraId="1301C6F6"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Учет и калькулирование</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-М.: Финансы, 1974. 320 с.</w:t>
      </w:r>
    </w:p>
    <w:p w14:paraId="463A92D9"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Кашаев А.Н., Комиссарова И.П. Учет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в промышленности (Вопросы теории, методологии и организации). М.: Финансы и статистика, 1989. - 223 с.</w:t>
      </w:r>
    </w:p>
    <w:p w14:paraId="5020739C"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Style w:val="WW8Num2z0"/>
          <w:rFonts w:ascii="Verdana" w:hAnsi="Verdana"/>
          <w:color w:val="000000"/>
          <w:sz w:val="18"/>
          <w:szCs w:val="18"/>
        </w:rPr>
        <w:t> </w:t>
      </w:r>
      <w:r>
        <w:rPr>
          <w:rFonts w:ascii="Verdana" w:hAnsi="Verdana"/>
          <w:color w:val="000000"/>
          <w:sz w:val="18"/>
          <w:szCs w:val="18"/>
        </w:rPr>
        <w:t>И.А. Бухгалтерская отчетность и методы ее контроля. — М.: Финансы и статистика, 1985. 272 с.</w:t>
      </w:r>
    </w:p>
    <w:p w14:paraId="08000D47"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Бердникова</w:t>
      </w:r>
      <w:r>
        <w:rPr>
          <w:rStyle w:val="WW8Num2z0"/>
          <w:rFonts w:ascii="Verdana" w:hAnsi="Verdana"/>
          <w:color w:val="000000"/>
          <w:sz w:val="18"/>
          <w:szCs w:val="18"/>
        </w:rPr>
        <w:t> </w:t>
      </w:r>
      <w:r>
        <w:rPr>
          <w:rFonts w:ascii="Verdana" w:hAnsi="Verdana"/>
          <w:color w:val="000000"/>
          <w:sz w:val="18"/>
          <w:szCs w:val="18"/>
        </w:rPr>
        <w:t>Т.Б. Анализ и диагностика финансово-хозяйственной деятельности предприятия: Учеб. Пособие. М.: ИНФРА-М, 2004. - 215 с. - (Серия "Высшее образование").</w:t>
      </w:r>
    </w:p>
    <w:p w14:paraId="050A1BF6"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JI.A. Анализ финансовой отчетности: теория, практика и интерпретация: Пер. с англ. / Научн. ред. перевода чл.-корр.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И.И.Елисеева. Гл. редактор серии проф. Я.В.Соколов. — М.: Финансы и статистика, 2002. 624 с.</w:t>
      </w:r>
    </w:p>
    <w:p w14:paraId="6FDF6490"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Бетге</w:t>
      </w:r>
      <w:r>
        <w:rPr>
          <w:rStyle w:val="WW8Num2z0"/>
          <w:rFonts w:ascii="Verdana" w:hAnsi="Verdana"/>
          <w:color w:val="000000"/>
          <w:sz w:val="18"/>
          <w:szCs w:val="18"/>
        </w:rPr>
        <w:t> </w:t>
      </w:r>
      <w:r>
        <w:rPr>
          <w:rFonts w:ascii="Verdana" w:hAnsi="Verdana"/>
          <w:color w:val="000000"/>
          <w:sz w:val="18"/>
          <w:szCs w:val="18"/>
        </w:rPr>
        <w:t>И. Балансоведение. Пер. с нем / Под ред. В.Д.Новодворского, вступление А.С.Бакаева, прим. В.А.Верхова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2000.-454 с.</w:t>
      </w:r>
    </w:p>
    <w:p w14:paraId="6821CAFE"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Бирман</w:t>
      </w:r>
      <w:r>
        <w:rPr>
          <w:rStyle w:val="WW8Num2z0"/>
          <w:rFonts w:ascii="Verdana" w:hAnsi="Verdana"/>
          <w:color w:val="000000"/>
          <w:sz w:val="18"/>
          <w:szCs w:val="18"/>
        </w:rPr>
        <w:t> </w:t>
      </w:r>
      <w:r>
        <w:rPr>
          <w:rFonts w:ascii="Verdana" w:hAnsi="Verdana"/>
          <w:color w:val="000000"/>
          <w:sz w:val="18"/>
          <w:szCs w:val="18"/>
        </w:rPr>
        <w:t>Г., Шмидт С. Капиталовложения: Экономический анализ инвестиционных проектов / Пер. с англ. под ред. Л.П.Белых. М.: ЮНИТИ-ДАНА, 2003.-631 с.</w:t>
      </w:r>
    </w:p>
    <w:p w14:paraId="737554A7" w14:textId="77777777" w:rsidR="00075F6D" w:rsidRDefault="00075F6D" w:rsidP="00075F6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Управление активами и капиталом предприятия. — Киев:</w:t>
      </w:r>
      <w:r>
        <w:rPr>
          <w:rStyle w:val="WW8Num2z0"/>
          <w:rFonts w:ascii="Verdana" w:hAnsi="Verdana"/>
          <w:color w:val="000000"/>
          <w:sz w:val="18"/>
          <w:szCs w:val="18"/>
        </w:rPr>
        <w:t> </w:t>
      </w:r>
      <w:r>
        <w:rPr>
          <w:rStyle w:val="WW8Num3z0"/>
          <w:rFonts w:ascii="Verdana" w:hAnsi="Verdana"/>
          <w:color w:val="4682B4"/>
          <w:sz w:val="18"/>
          <w:szCs w:val="18"/>
        </w:rPr>
        <w:t>Эльга</w:t>
      </w:r>
      <w:r>
        <w:rPr>
          <w:rFonts w:ascii="Verdana" w:hAnsi="Verdana"/>
          <w:color w:val="000000"/>
          <w:sz w:val="18"/>
          <w:szCs w:val="18"/>
        </w:rPr>
        <w:t>, Ника-Центр, 2003. 446 с.23.24,25.</w:t>
      </w:r>
    </w:p>
    <w:p w14:paraId="31C32CCD" w14:textId="0C1CE02F" w:rsidR="00B0756E" w:rsidRPr="00075F6D" w:rsidRDefault="00075F6D" w:rsidP="00075F6D">
      <w:r>
        <w:rPr>
          <w:rFonts w:ascii="Verdana" w:hAnsi="Verdana"/>
          <w:color w:val="000000"/>
          <w:sz w:val="18"/>
          <w:szCs w:val="18"/>
        </w:rPr>
        <w:br/>
      </w:r>
      <w:r>
        <w:rPr>
          <w:rFonts w:ascii="Verdana" w:hAnsi="Verdana"/>
          <w:color w:val="000000"/>
          <w:sz w:val="18"/>
          <w:szCs w:val="18"/>
        </w:rPr>
        <w:br/>
      </w:r>
      <w:bookmarkStart w:id="0" w:name="_GoBack"/>
      <w:bookmarkEnd w:id="0"/>
    </w:p>
    <w:sectPr w:rsidR="00B0756E" w:rsidRPr="00075F6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493B" w14:textId="77777777" w:rsidR="00271DE1" w:rsidRDefault="00271DE1">
      <w:pPr>
        <w:spacing w:after="0" w:line="240" w:lineRule="auto"/>
      </w:pPr>
      <w:r>
        <w:separator/>
      </w:r>
    </w:p>
  </w:endnote>
  <w:endnote w:type="continuationSeparator" w:id="0">
    <w:p w14:paraId="6604292A" w14:textId="77777777" w:rsidR="00271DE1" w:rsidRDefault="0027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852F" w14:textId="77777777" w:rsidR="00271DE1" w:rsidRDefault="00271DE1">
      <w:pPr>
        <w:spacing w:after="0" w:line="240" w:lineRule="auto"/>
      </w:pPr>
      <w:r>
        <w:separator/>
      </w:r>
    </w:p>
  </w:footnote>
  <w:footnote w:type="continuationSeparator" w:id="0">
    <w:p w14:paraId="7C84C681" w14:textId="77777777" w:rsidR="00271DE1" w:rsidRDefault="0027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1DE1"/>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4748"/>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50F4"/>
    <w:rsid w:val="00AD61A2"/>
    <w:rsid w:val="00AD6EFF"/>
    <w:rsid w:val="00AE0ABC"/>
    <w:rsid w:val="00AE0FF1"/>
    <w:rsid w:val="00AE1540"/>
    <w:rsid w:val="00AE162A"/>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5C41"/>
    <w:rsid w:val="00D35E16"/>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1D7D"/>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5CC"/>
    <w:rsid w:val="00FA2E21"/>
    <w:rsid w:val="00FA31E6"/>
    <w:rsid w:val="00FA33D8"/>
    <w:rsid w:val="00FA4405"/>
    <w:rsid w:val="00FA5096"/>
    <w:rsid w:val="00FA7278"/>
    <w:rsid w:val="00FA7CA7"/>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8180</TotalTime>
  <Pages>9</Pages>
  <Words>3474</Words>
  <Characters>28490</Characters>
  <Application>Microsoft Office Word</Application>
  <DocSecurity>0</DocSecurity>
  <Lines>1238</Lines>
  <Paragraphs>193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31771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cp:revision>
  <cp:lastPrinted>2009-02-06T05:36:00Z</cp:lastPrinted>
  <dcterms:created xsi:type="dcterms:W3CDTF">2016-05-04T14:28:00Z</dcterms:created>
  <dcterms:modified xsi:type="dcterms:W3CDTF">2016-07-01T14:09:00Z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