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F2A8D" w14:textId="77777777" w:rsidR="001E040E" w:rsidRDefault="001E040E" w:rsidP="001E040E">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и оценка влияния государственной поддержки на финансовое состояние предприятий АПК :На примере Республики Бурятия</w:t>
      </w:r>
    </w:p>
    <w:p w14:paraId="2268EA51" w14:textId="77777777" w:rsidR="001E040E" w:rsidRDefault="001E040E" w:rsidP="001E040E">
      <w:pPr>
        <w:rPr>
          <w:rFonts w:ascii="Verdana" w:hAnsi="Verdana"/>
          <w:color w:val="000000"/>
          <w:sz w:val="18"/>
          <w:szCs w:val="18"/>
          <w:shd w:val="clear" w:color="auto" w:fill="FFFFFF"/>
        </w:rPr>
      </w:pPr>
    </w:p>
    <w:p w14:paraId="2DF1DEBF" w14:textId="77777777" w:rsidR="001E040E" w:rsidRDefault="001E040E" w:rsidP="001E040E">
      <w:pPr>
        <w:rPr>
          <w:rFonts w:ascii="Verdana" w:hAnsi="Verdana"/>
          <w:color w:val="000000"/>
          <w:sz w:val="18"/>
          <w:szCs w:val="18"/>
          <w:shd w:val="clear" w:color="auto" w:fill="FFFFFF"/>
        </w:rPr>
      </w:pPr>
    </w:p>
    <w:p w14:paraId="62BE2CE3" w14:textId="77777777" w:rsidR="001E040E" w:rsidRDefault="001E040E" w:rsidP="001E040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Миронова, Ирина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4CCF50E" w14:textId="77777777" w:rsidR="001E040E" w:rsidRDefault="001E040E" w:rsidP="001E040E">
      <w:pPr>
        <w:spacing w:line="270" w:lineRule="atLeast"/>
        <w:rPr>
          <w:rFonts w:ascii="Verdana" w:hAnsi="Verdana"/>
          <w:color w:val="000000"/>
          <w:sz w:val="18"/>
          <w:szCs w:val="18"/>
        </w:rPr>
      </w:pPr>
      <w:r>
        <w:rPr>
          <w:rFonts w:ascii="Verdana" w:hAnsi="Verdana"/>
          <w:color w:val="000000"/>
          <w:sz w:val="18"/>
          <w:szCs w:val="18"/>
        </w:rPr>
        <w:t>2004</w:t>
      </w:r>
    </w:p>
    <w:p w14:paraId="35E1E5D7" w14:textId="77777777" w:rsidR="001E040E" w:rsidRDefault="001E040E" w:rsidP="001E040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63B3515" w14:textId="77777777" w:rsidR="001E040E" w:rsidRDefault="001E040E" w:rsidP="001E040E">
      <w:pPr>
        <w:spacing w:line="270" w:lineRule="atLeast"/>
        <w:rPr>
          <w:rFonts w:ascii="Verdana" w:hAnsi="Verdana"/>
          <w:color w:val="000000"/>
          <w:sz w:val="18"/>
          <w:szCs w:val="18"/>
        </w:rPr>
      </w:pPr>
      <w:r>
        <w:rPr>
          <w:rFonts w:ascii="Verdana" w:hAnsi="Verdana"/>
          <w:color w:val="000000"/>
          <w:sz w:val="18"/>
          <w:szCs w:val="18"/>
        </w:rPr>
        <w:t>Миронова, Ирина Александровна</w:t>
      </w:r>
    </w:p>
    <w:p w14:paraId="18704784" w14:textId="77777777" w:rsidR="001E040E" w:rsidRDefault="001E040E" w:rsidP="001E040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74411C" w14:textId="77777777" w:rsidR="001E040E" w:rsidRDefault="001E040E" w:rsidP="001E040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4F2A4D0" w14:textId="77777777" w:rsidR="001E040E" w:rsidRDefault="001E040E" w:rsidP="001E040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BA9B100" w14:textId="77777777" w:rsidR="001E040E" w:rsidRDefault="001E040E" w:rsidP="001E040E">
      <w:pPr>
        <w:spacing w:line="270" w:lineRule="atLeast"/>
        <w:rPr>
          <w:rFonts w:ascii="Verdana" w:hAnsi="Verdana"/>
          <w:color w:val="000000"/>
          <w:sz w:val="18"/>
          <w:szCs w:val="18"/>
        </w:rPr>
      </w:pPr>
      <w:r>
        <w:rPr>
          <w:rFonts w:ascii="Verdana" w:hAnsi="Verdana"/>
          <w:color w:val="000000"/>
          <w:sz w:val="18"/>
          <w:szCs w:val="18"/>
        </w:rPr>
        <w:t>Санкт-Петербург-Пушкин</w:t>
      </w:r>
    </w:p>
    <w:p w14:paraId="37F84D5A" w14:textId="77777777" w:rsidR="001E040E" w:rsidRDefault="001E040E" w:rsidP="001E040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BBC5561" w14:textId="77777777" w:rsidR="001E040E" w:rsidRDefault="001E040E" w:rsidP="001E040E">
      <w:pPr>
        <w:spacing w:line="270" w:lineRule="atLeast"/>
        <w:rPr>
          <w:rFonts w:ascii="Verdana" w:hAnsi="Verdana"/>
          <w:color w:val="000000"/>
          <w:sz w:val="18"/>
          <w:szCs w:val="18"/>
        </w:rPr>
      </w:pPr>
      <w:r>
        <w:rPr>
          <w:rFonts w:ascii="Verdana" w:hAnsi="Verdana"/>
          <w:color w:val="000000"/>
          <w:sz w:val="18"/>
          <w:szCs w:val="18"/>
        </w:rPr>
        <w:t>08.00.12</w:t>
      </w:r>
    </w:p>
    <w:p w14:paraId="1324425B" w14:textId="77777777" w:rsidR="001E040E" w:rsidRDefault="001E040E" w:rsidP="001E040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1267E9" w14:textId="77777777" w:rsidR="001E040E" w:rsidRDefault="001E040E" w:rsidP="001E040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294117" w14:textId="77777777" w:rsidR="001E040E" w:rsidRDefault="001E040E" w:rsidP="001E040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BB2FB7A" w14:textId="77777777" w:rsidR="001E040E" w:rsidRDefault="001E040E" w:rsidP="001E040E">
      <w:pPr>
        <w:spacing w:line="270" w:lineRule="atLeast"/>
        <w:rPr>
          <w:rFonts w:ascii="Verdana" w:hAnsi="Verdana"/>
          <w:color w:val="000000"/>
          <w:sz w:val="18"/>
          <w:szCs w:val="18"/>
        </w:rPr>
      </w:pPr>
      <w:r>
        <w:rPr>
          <w:rFonts w:ascii="Verdana" w:hAnsi="Verdana"/>
          <w:color w:val="000000"/>
          <w:sz w:val="18"/>
          <w:szCs w:val="18"/>
        </w:rPr>
        <w:t>280</w:t>
      </w:r>
    </w:p>
    <w:p w14:paraId="2C665548" w14:textId="77777777" w:rsidR="001E040E" w:rsidRDefault="001E040E" w:rsidP="001E040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Миронова, Ирина Александровна</w:t>
      </w:r>
    </w:p>
    <w:p w14:paraId="6CE27C73"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7CD4B0D"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Место категории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Fonts w:ascii="Verdana" w:hAnsi="Verdana"/>
          <w:color w:val="000000"/>
          <w:sz w:val="18"/>
          <w:szCs w:val="18"/>
        </w:rPr>
        <w:t>» в структуре экономического анализа и других наук.</w:t>
      </w:r>
    </w:p>
    <w:p w14:paraId="29C5148E"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Государственная поддержка — как объект изучения экономического анализа.</w:t>
      </w:r>
    </w:p>
    <w:p w14:paraId="08B2557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Экономический аспект</w:t>
      </w:r>
      <w:r>
        <w:rPr>
          <w:rStyle w:val="WW8Num2z0"/>
          <w:rFonts w:ascii="Verdana" w:hAnsi="Verdana"/>
          <w:color w:val="000000"/>
          <w:sz w:val="18"/>
          <w:szCs w:val="18"/>
        </w:rPr>
        <w:t> </w:t>
      </w:r>
      <w:r>
        <w:rPr>
          <w:rStyle w:val="WW8Num3z0"/>
          <w:rFonts w:ascii="Verdana" w:hAnsi="Verdana"/>
          <w:color w:val="4682B4"/>
          <w:sz w:val="18"/>
          <w:szCs w:val="18"/>
        </w:rPr>
        <w:t>государственной</w:t>
      </w:r>
      <w:r>
        <w:rPr>
          <w:rStyle w:val="WW8Num2z0"/>
          <w:rFonts w:ascii="Verdana" w:hAnsi="Verdana"/>
          <w:color w:val="000000"/>
          <w:sz w:val="18"/>
          <w:szCs w:val="18"/>
        </w:rPr>
        <w:t> </w:t>
      </w:r>
      <w:r>
        <w:rPr>
          <w:rFonts w:ascii="Verdana" w:hAnsi="Verdana"/>
          <w:color w:val="000000"/>
          <w:sz w:val="18"/>
          <w:szCs w:val="18"/>
        </w:rPr>
        <w:t>поддержки.</w:t>
      </w:r>
    </w:p>
    <w:p w14:paraId="3C8593D1"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Необходимость экономического анализа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w:t>
      </w:r>
    </w:p>
    <w:p w14:paraId="6B848DBE"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Информационное обеспечение и методика проведения анализа государственной поддержки</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АПК.</w:t>
      </w:r>
    </w:p>
    <w:p w14:paraId="573EA38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Информационное обеспечение анализа государственной поддержки.</w:t>
      </w:r>
    </w:p>
    <w:p w14:paraId="1914C62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отчетность.</w:t>
      </w:r>
    </w:p>
    <w:p w14:paraId="4D031BB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2.1.1.1. Бухгалтерский учет государственной поддержки на</w:t>
      </w:r>
      <w:r>
        <w:rPr>
          <w:rStyle w:val="WW8Num2z0"/>
          <w:rFonts w:ascii="Verdana" w:hAnsi="Verdana"/>
          <w:color w:val="000000"/>
          <w:sz w:val="18"/>
          <w:szCs w:val="18"/>
        </w:rPr>
        <w:t> </w:t>
      </w:r>
      <w:r>
        <w:rPr>
          <w:rStyle w:val="WW8Num3z0"/>
          <w:rFonts w:ascii="Verdana" w:hAnsi="Verdana"/>
          <w:color w:val="4682B4"/>
          <w:sz w:val="18"/>
          <w:szCs w:val="18"/>
        </w:rPr>
        <w:t>безвозвратной</w:t>
      </w:r>
      <w:r>
        <w:rPr>
          <w:rStyle w:val="WW8Num2z0"/>
          <w:rFonts w:ascii="Verdana" w:hAnsi="Verdana"/>
          <w:color w:val="000000"/>
          <w:sz w:val="18"/>
          <w:szCs w:val="18"/>
        </w:rPr>
        <w:t> </w:t>
      </w:r>
      <w:r>
        <w:rPr>
          <w:rFonts w:ascii="Verdana" w:hAnsi="Verdana"/>
          <w:color w:val="000000"/>
          <w:sz w:val="18"/>
          <w:szCs w:val="18"/>
        </w:rPr>
        <w:t>основе.</w:t>
      </w:r>
    </w:p>
    <w:p w14:paraId="0B4B08E3"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2.1.1.2. Учет государственной поддержки на возвратной основе.</w:t>
      </w:r>
    </w:p>
    <w:p w14:paraId="58A091EE"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2.1.1.3. Отражение государственной поддержки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сельскохозяйственных предприятий.</w:t>
      </w:r>
    </w:p>
    <w:p w14:paraId="230B2A6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2.1.1.4. Влияние налогового законодательства на информационную базу для анализа государственной поддержки.</w:t>
      </w:r>
    </w:p>
    <w:p w14:paraId="7E66B48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Ведомственная</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документация.</w:t>
      </w:r>
    </w:p>
    <w:p w14:paraId="45290D64"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Финансово-контрольная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52F3878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анализа государственной поддержки.</w:t>
      </w:r>
    </w:p>
    <w:p w14:paraId="63A3037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2.2.1. Сравнительный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государственной поддержки.</w:t>
      </w:r>
    </w:p>
    <w:p w14:paraId="7FC983C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Анализ структуры государственной поддержки.</w:t>
      </w:r>
    </w:p>
    <w:p w14:paraId="70D1AAC1"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Показатели эффективности государственной поддержки.</w:t>
      </w:r>
    </w:p>
    <w:p w14:paraId="3690AE51"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Анализ государственной поддержки системы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w:t>
      </w:r>
    </w:p>
    <w:p w14:paraId="677C2B2C"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Факторный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2191175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Корреляционно-регрессионный анализ государственной поддержки.</w:t>
      </w:r>
    </w:p>
    <w:p w14:paraId="56395512"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Перспективный анализ государственной поддержки на основе</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и колеблемости.</w:t>
      </w:r>
    </w:p>
    <w:p w14:paraId="7081860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сложившейся системы государственной поддержки *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Республики Бурятия.</w:t>
      </w:r>
    </w:p>
    <w:p w14:paraId="33FFA95D"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Существующая система государственной поддержки в</w:t>
      </w:r>
    </w:p>
    <w:p w14:paraId="72112122"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Республике</w:t>
      </w:r>
      <w:r>
        <w:rPr>
          <w:rStyle w:val="WW8Num2z0"/>
          <w:rFonts w:ascii="Verdana" w:hAnsi="Verdana"/>
          <w:color w:val="000000"/>
          <w:sz w:val="18"/>
          <w:szCs w:val="18"/>
        </w:rPr>
        <w:t> </w:t>
      </w:r>
      <w:r>
        <w:rPr>
          <w:rStyle w:val="WW8Num3z0"/>
          <w:rFonts w:ascii="Verdana" w:hAnsi="Verdana"/>
          <w:color w:val="4682B4"/>
          <w:sz w:val="18"/>
          <w:szCs w:val="18"/>
        </w:rPr>
        <w:t>Бурятия</w:t>
      </w:r>
      <w:r>
        <w:rPr>
          <w:rFonts w:ascii="Verdana" w:hAnsi="Verdana"/>
          <w:color w:val="000000"/>
          <w:sz w:val="18"/>
          <w:szCs w:val="18"/>
        </w:rPr>
        <w:t>.</w:t>
      </w:r>
    </w:p>
    <w:p w14:paraId="16311914"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государственной поддержки сельскохозяйственных предприятий</w:t>
      </w:r>
      <w:r>
        <w:rPr>
          <w:rStyle w:val="WW8Num2z0"/>
          <w:rFonts w:ascii="Verdana" w:hAnsi="Verdana"/>
          <w:color w:val="000000"/>
          <w:sz w:val="18"/>
          <w:szCs w:val="18"/>
        </w:rPr>
        <w:t> </w:t>
      </w:r>
      <w:r>
        <w:rPr>
          <w:rStyle w:val="WW8Num3z0"/>
          <w:rFonts w:ascii="Verdana" w:hAnsi="Verdana"/>
          <w:color w:val="4682B4"/>
          <w:sz w:val="18"/>
          <w:szCs w:val="18"/>
        </w:rPr>
        <w:t>Республики</w:t>
      </w:r>
      <w:r>
        <w:rPr>
          <w:rStyle w:val="WW8Num2z0"/>
          <w:rFonts w:ascii="Verdana" w:hAnsi="Verdana"/>
          <w:color w:val="000000"/>
          <w:sz w:val="18"/>
          <w:szCs w:val="18"/>
        </w:rPr>
        <w:t> </w:t>
      </w:r>
      <w:r>
        <w:rPr>
          <w:rFonts w:ascii="Verdana" w:hAnsi="Verdana"/>
          <w:color w:val="000000"/>
          <w:sz w:val="18"/>
          <w:szCs w:val="18"/>
        </w:rPr>
        <w:t>Бурятия за 1994-2002 гг.</w:t>
      </w:r>
    </w:p>
    <w:p w14:paraId="749BD454"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Сравнительный анализ сумм</w:t>
      </w:r>
      <w:r>
        <w:rPr>
          <w:rStyle w:val="WW8Num2z0"/>
          <w:rFonts w:ascii="Verdana" w:hAnsi="Verdana"/>
          <w:color w:val="000000"/>
          <w:sz w:val="18"/>
          <w:szCs w:val="18"/>
        </w:rPr>
        <w:t> </w:t>
      </w:r>
      <w:r>
        <w:rPr>
          <w:rStyle w:val="WW8Num3z0"/>
          <w:rFonts w:ascii="Verdana" w:hAnsi="Verdana"/>
          <w:color w:val="4682B4"/>
          <w:sz w:val="18"/>
          <w:szCs w:val="18"/>
        </w:rPr>
        <w:t>лимита</w:t>
      </w:r>
      <w:r>
        <w:rPr>
          <w:rStyle w:val="WW8Num2z0"/>
          <w:rFonts w:ascii="Verdana" w:hAnsi="Verdana"/>
          <w:color w:val="000000"/>
          <w:sz w:val="18"/>
          <w:szCs w:val="18"/>
        </w:rPr>
        <w:t> </w:t>
      </w:r>
      <w:r>
        <w:rPr>
          <w:rFonts w:ascii="Verdana" w:hAnsi="Verdana"/>
          <w:color w:val="000000"/>
          <w:sz w:val="18"/>
          <w:szCs w:val="18"/>
        </w:rPr>
        <w:t>финансирования и фактической государственной поддержки предприятий отрасли «</w:t>
      </w:r>
      <w:r>
        <w:rPr>
          <w:rStyle w:val="WW8Num3z0"/>
          <w:rFonts w:ascii="Verdana" w:hAnsi="Verdana"/>
          <w:color w:val="4682B4"/>
          <w:sz w:val="18"/>
          <w:szCs w:val="18"/>
        </w:rPr>
        <w:t>Сельское хозяйство</w:t>
      </w:r>
      <w:r>
        <w:rPr>
          <w:rFonts w:ascii="Verdana" w:hAnsi="Verdana"/>
          <w:color w:val="000000"/>
          <w:sz w:val="18"/>
          <w:szCs w:val="18"/>
        </w:rPr>
        <w:t>» Республики Бурятия в разрезе статей федерального и республиканского</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192D7FF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3.2.1.1. Сравнение показателей в динамике.</w:t>
      </w:r>
    </w:p>
    <w:p w14:paraId="019324D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3.2.1.2. Сравнение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со средними.</w:t>
      </w:r>
    </w:p>
    <w:p w14:paraId="04F8F41F"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3.2.1.3. Сравнение показателей Республики Бурятия с аналогичными по Республике Саха (Якутия) и по Российской Федерации.</w:t>
      </w:r>
    </w:p>
    <w:p w14:paraId="5DB9FC9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3.2.1.4. Сравнительный анализ исполнения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обязательств республиканского и федерального бюджетов перед предприятиями АПК Республики Бурятия.</w:t>
      </w:r>
    </w:p>
    <w:p w14:paraId="431BFC1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Анализ структуры государственной поддержки предприятий</w:t>
      </w:r>
    </w:p>
    <w:p w14:paraId="23A2C0A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АПК Республики Бурятия.</w:t>
      </w:r>
    </w:p>
    <w:p w14:paraId="35C63072"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3.2.2.1. Анализ структуры</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государственной поддержки сельскохозяйственных предприятий Республики Бурятия из двух уровней</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разрезе статей финансирования.</w:t>
      </w:r>
    </w:p>
    <w:p w14:paraId="0F3D547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3.2.2.2. Анализ структуры фактической государственной поддержки сельскохозяйственных предприятий Республики Бурятия из федерального и республиканского бюджета в разрезе статей</w:t>
      </w:r>
      <w:r>
        <w:rPr>
          <w:rStyle w:val="WW8Num2z0"/>
          <w:rFonts w:ascii="Verdana" w:hAnsi="Verdana"/>
          <w:color w:val="000000"/>
          <w:sz w:val="18"/>
          <w:szCs w:val="18"/>
        </w:rPr>
        <w:t> </w:t>
      </w:r>
      <w:r>
        <w:rPr>
          <w:rStyle w:val="WW8Num3z0"/>
          <w:rFonts w:ascii="Verdana" w:hAnsi="Verdana"/>
          <w:color w:val="4682B4"/>
          <w:sz w:val="18"/>
          <w:szCs w:val="18"/>
        </w:rPr>
        <w:t>финансирования</w:t>
      </w:r>
    </w:p>
    <w:p w14:paraId="3EDE24E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3.2.2.3. Анализ структуры фактической государственной поддержки сельскохозяйственных предприятий Республики Бурятия в целом из двух уровней бюджета в разрезе</w:t>
      </w:r>
      <w:r>
        <w:rPr>
          <w:rStyle w:val="WW8Num2z0"/>
          <w:rFonts w:ascii="Verdana" w:hAnsi="Verdana"/>
          <w:color w:val="000000"/>
          <w:sz w:val="18"/>
          <w:szCs w:val="18"/>
        </w:rPr>
        <w:t> </w:t>
      </w:r>
      <w:r>
        <w:rPr>
          <w:rStyle w:val="WW8Num3z0"/>
          <w:rFonts w:ascii="Verdana" w:hAnsi="Verdana"/>
          <w:color w:val="4682B4"/>
          <w:sz w:val="18"/>
          <w:szCs w:val="18"/>
        </w:rPr>
        <w:t>подотраслей</w:t>
      </w:r>
      <w:r>
        <w:rPr>
          <w:rStyle w:val="WW8Num2z0"/>
          <w:rFonts w:ascii="Verdana" w:hAnsi="Verdana"/>
          <w:color w:val="000000"/>
          <w:sz w:val="18"/>
          <w:szCs w:val="18"/>
        </w:rPr>
        <w:t> </w:t>
      </w:r>
      <w:r>
        <w:rPr>
          <w:rFonts w:ascii="Verdana" w:hAnsi="Verdana"/>
          <w:color w:val="000000"/>
          <w:sz w:val="18"/>
          <w:szCs w:val="18"/>
        </w:rPr>
        <w:t>и направления финансирований.</w:t>
      </w:r>
    </w:p>
    <w:p w14:paraId="6B3AC3A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3.2.2.4. Анализ государственной поддержки предприятий АПК Республики Бурятия в разрезе</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Style w:val="WW8Num2z0"/>
          <w:rFonts w:ascii="Verdana" w:hAnsi="Verdana"/>
          <w:color w:val="000000"/>
          <w:sz w:val="18"/>
          <w:szCs w:val="18"/>
        </w:rPr>
        <w:t> </w:t>
      </w:r>
      <w:r>
        <w:rPr>
          <w:rFonts w:ascii="Verdana" w:hAnsi="Verdana"/>
          <w:color w:val="000000"/>
          <w:sz w:val="18"/>
          <w:szCs w:val="18"/>
        </w:rPr>
        <w:t>(в части дополнительной дотации на</w:t>
      </w:r>
      <w:r>
        <w:rPr>
          <w:rStyle w:val="WW8Num2z0"/>
          <w:rFonts w:ascii="Verdana" w:hAnsi="Verdana"/>
          <w:color w:val="000000"/>
          <w:sz w:val="18"/>
          <w:szCs w:val="18"/>
        </w:rPr>
        <w:t> </w:t>
      </w:r>
      <w:r>
        <w:rPr>
          <w:rStyle w:val="WW8Num3z0"/>
          <w:rFonts w:ascii="Verdana" w:hAnsi="Verdana"/>
          <w:color w:val="4682B4"/>
          <w:sz w:val="18"/>
          <w:szCs w:val="18"/>
        </w:rPr>
        <w:t>животноводческую</w:t>
      </w:r>
      <w:r>
        <w:rPr>
          <w:rStyle w:val="WW8Num2z0"/>
          <w:rFonts w:ascii="Verdana" w:hAnsi="Verdana"/>
          <w:color w:val="000000"/>
          <w:sz w:val="18"/>
          <w:szCs w:val="18"/>
        </w:rPr>
        <w:t> </w:t>
      </w:r>
      <w:r>
        <w:rPr>
          <w:rFonts w:ascii="Verdana" w:hAnsi="Verdana"/>
          <w:color w:val="000000"/>
          <w:sz w:val="18"/>
          <w:szCs w:val="18"/>
        </w:rPr>
        <w:t>продукцию)</w:t>
      </w:r>
    </w:p>
    <w:p w14:paraId="4870C2AC"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3.2.2.5. Анализ показателей эффективности государственной поддержки предприятий АПК Республики Бурятия в динамике.</w:t>
      </w:r>
    </w:p>
    <w:p w14:paraId="28E914A1"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Анализ принятой системы кредитования в структуре государственной поддержки предприятий отрасли «</w:t>
      </w:r>
      <w:r>
        <w:rPr>
          <w:rStyle w:val="WW8Num3z0"/>
          <w:rFonts w:ascii="Verdana" w:hAnsi="Verdana"/>
          <w:color w:val="4682B4"/>
          <w:sz w:val="18"/>
          <w:szCs w:val="18"/>
        </w:rPr>
        <w:t>Сельское хозяйство</w:t>
      </w:r>
      <w:r>
        <w:rPr>
          <w:rFonts w:ascii="Verdana" w:hAnsi="Verdana"/>
          <w:color w:val="000000"/>
          <w:sz w:val="18"/>
          <w:szCs w:val="18"/>
        </w:rPr>
        <w:t>» Республики Бурятия.</w:t>
      </w:r>
    </w:p>
    <w:p w14:paraId="10C93DA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Анализ государственной поддержки, как фактора, влияющего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факторный анализ прибыли, корреляционно-регрессионный анализ, перспективный анализ.</w:t>
      </w:r>
    </w:p>
    <w:p w14:paraId="134F0F5B" w14:textId="77777777" w:rsidR="001E040E" w:rsidRDefault="001E040E" w:rsidP="001E040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и оценка влияния государственной поддержки на финансовое состояние предприятий АПК :На примере Республики Бурятия"</w:t>
      </w:r>
    </w:p>
    <w:p w14:paraId="5B0CC7CF"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Отрасль сельского хозяйства в условиях рыночных отношений и</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цен в полной мере несет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продовольственную</w:t>
      </w:r>
      <w:r>
        <w:rPr>
          <w:rStyle w:val="WW8Num2z0"/>
          <w:rFonts w:ascii="Verdana" w:hAnsi="Verdana"/>
          <w:color w:val="000000"/>
          <w:sz w:val="18"/>
          <w:szCs w:val="18"/>
        </w:rPr>
        <w:t> </w:t>
      </w:r>
      <w:r>
        <w:rPr>
          <w:rFonts w:ascii="Verdana" w:hAnsi="Verdana"/>
          <w:color w:val="000000"/>
          <w:sz w:val="18"/>
          <w:szCs w:val="18"/>
        </w:rPr>
        <w:t>независимость и снижение социальной напряженности. Как показывает</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ни одна страна с развитой рыночной экономикой не обходится без вмешательства в сельскохозяйственное производство со стороны государства. Государственные органы управления, ответственные за положение отрасли, должны решать поставленные задачи и в полное мере отвечать за положение, сложившееся на рынке</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Fonts w:ascii="Verdana" w:hAnsi="Verdana"/>
          <w:color w:val="000000"/>
          <w:sz w:val="18"/>
          <w:szCs w:val="18"/>
        </w:rPr>
        <w:t xml:space="preserve">. Специфика Российской Федерации на протяжении последнего десятилетия такова, что государству приходится </w:t>
      </w:r>
      <w:r>
        <w:rPr>
          <w:rFonts w:ascii="Verdana" w:hAnsi="Verdana"/>
          <w:color w:val="000000"/>
          <w:sz w:val="18"/>
          <w:szCs w:val="18"/>
        </w:rPr>
        <w:lastRenderedPageBreak/>
        <w:t>выполнять основные свои функции в условиях строжайшего дефицита</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что в свою очередь приводит к необходимости формирования грамотной политики в области государственного регулирования экономики и отрасли «</w:t>
      </w:r>
      <w:r>
        <w:rPr>
          <w:rStyle w:val="WW8Num3z0"/>
          <w:rFonts w:ascii="Verdana" w:hAnsi="Verdana"/>
          <w:color w:val="4682B4"/>
          <w:sz w:val="18"/>
          <w:szCs w:val="18"/>
        </w:rPr>
        <w:t>сельское хозяйство</w:t>
      </w:r>
      <w:r>
        <w:rPr>
          <w:rFonts w:ascii="Verdana" w:hAnsi="Verdana"/>
          <w:color w:val="000000"/>
          <w:sz w:val="18"/>
          <w:szCs w:val="18"/>
        </w:rPr>
        <w:t>» в частности. Органы государственной власти, управляющие отраслью, в настоящее время несут ответственность с одной стороны перед хозяйствами за способность (или неспособность) государства поддерживать сельского</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Fonts w:ascii="Verdana" w:hAnsi="Verdana"/>
          <w:color w:val="000000"/>
          <w:sz w:val="18"/>
          <w:szCs w:val="18"/>
        </w:rPr>
        <w:t>, а с другой стороны - отвечают перед государством за надлежащее использование средств бюджета, выделенных на эти цели. Таким образом, возникает вопрос об эффективности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отрасли, о доли участия государства в проблемах сельских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о достаточности или недостаточности государственной поддержки отрасли. Практика показала, что в настоящее время не существует разработанной и достаточно эффективной методики оценки эффективности государственной поддержки. Если на уровне страны для оценки вмешательства государства и уровня действенности его поддержки могут применяться элементы</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Fonts w:ascii="Verdana" w:hAnsi="Verdana"/>
          <w:color w:val="000000"/>
          <w:sz w:val="18"/>
          <w:szCs w:val="18"/>
        </w:rPr>
        <w:t>анализа, то на уровне регионов они практически не применяются. В результате, органы управления отраслью регионального и местного уровня власти не имеют достаточного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оценки эффективности выделяемых государством средств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отрасли и для принятия, в связи с этим,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45A416B"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предопределяют актуальность темы исследования именно на уровне региона.</w:t>
      </w:r>
    </w:p>
    <w:p w14:paraId="658C6AF4"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Выбранная тема исследования имеет ряд особенностей. Выступая фактом финансово-хозяйственной жизни любого сельскохозяйственного предприятия,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приобретает свою значимость на уровне управления отраслью в районе, регионе, государстве и т.д. Таким образом, объект исследования носит характер</w:t>
      </w:r>
      <w:r>
        <w:rPr>
          <w:rStyle w:val="WW8Num2z0"/>
          <w:rFonts w:ascii="Verdana" w:hAnsi="Verdana"/>
          <w:color w:val="000000"/>
          <w:sz w:val="18"/>
          <w:szCs w:val="18"/>
        </w:rPr>
        <w:t> </w:t>
      </w:r>
      <w:r>
        <w:rPr>
          <w:rStyle w:val="WW8Num3z0"/>
          <w:rFonts w:ascii="Verdana" w:hAnsi="Verdana"/>
          <w:color w:val="4682B4"/>
          <w:sz w:val="18"/>
          <w:szCs w:val="18"/>
        </w:rPr>
        <w:t>общеэкономический</w:t>
      </w:r>
      <w:r>
        <w:rPr>
          <w:rStyle w:val="WW8Num2z0"/>
          <w:rFonts w:ascii="Verdana" w:hAnsi="Verdana"/>
          <w:color w:val="000000"/>
          <w:sz w:val="18"/>
          <w:szCs w:val="18"/>
        </w:rPr>
        <w:t> </w:t>
      </w:r>
      <w:r>
        <w:rPr>
          <w:rFonts w:ascii="Verdana" w:hAnsi="Verdana"/>
          <w:color w:val="000000"/>
          <w:sz w:val="18"/>
          <w:szCs w:val="18"/>
        </w:rPr>
        <w:t>и изучается в рамках</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экономики в структуре понятий, присущих государственному регулированию. Система государственной поддержки и присущие ей особенности изучаются в трудах многих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теоретиков, так и специалистов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экономике. Проблемы и вопросы вмешательства государства в экономику сельского хозяйства, в которых определяется место и система государственной поддержки в аграрной экономике, отражены в трудах М.Н.</w:t>
      </w:r>
      <w:r>
        <w:rPr>
          <w:rStyle w:val="WW8Num2z0"/>
          <w:rFonts w:ascii="Verdana" w:hAnsi="Verdana"/>
          <w:color w:val="000000"/>
          <w:sz w:val="18"/>
          <w:szCs w:val="18"/>
        </w:rPr>
        <w:t> </w:t>
      </w:r>
      <w:r>
        <w:rPr>
          <w:rStyle w:val="WW8Num3z0"/>
          <w:rFonts w:ascii="Verdana" w:hAnsi="Verdana"/>
          <w:color w:val="4682B4"/>
          <w:sz w:val="18"/>
          <w:szCs w:val="18"/>
        </w:rPr>
        <w:t>Малыша</w:t>
      </w:r>
      <w:r>
        <w:rPr>
          <w:rFonts w:ascii="Verdana" w:hAnsi="Verdana"/>
          <w:color w:val="000000"/>
          <w:sz w:val="18"/>
          <w:szCs w:val="18"/>
        </w:rPr>
        <w:t>, Е.В. Серовой, П.М. Лукичева,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А.И. Костяева, В.В. Шайкина, М.</w:t>
      </w:r>
      <w:r>
        <w:rPr>
          <w:rStyle w:val="WW8Num2z0"/>
          <w:rFonts w:ascii="Verdana" w:hAnsi="Verdana"/>
          <w:color w:val="000000"/>
          <w:sz w:val="18"/>
          <w:szCs w:val="18"/>
        </w:rPr>
        <w:t> </w:t>
      </w:r>
      <w:r>
        <w:rPr>
          <w:rStyle w:val="WW8Num3z0"/>
          <w:rFonts w:ascii="Verdana" w:hAnsi="Verdana"/>
          <w:color w:val="4682B4"/>
          <w:sz w:val="18"/>
          <w:szCs w:val="18"/>
        </w:rPr>
        <w:t>Трейси</w:t>
      </w:r>
      <w:r>
        <w:rPr>
          <w:rFonts w:ascii="Verdana" w:hAnsi="Verdana"/>
          <w:color w:val="000000"/>
          <w:sz w:val="18"/>
          <w:szCs w:val="18"/>
        </w:rPr>
        <w:t>, А.В Чаянова, Д.Б. Эпштейна, А.Г.</w:t>
      </w:r>
      <w:r>
        <w:rPr>
          <w:rStyle w:val="WW8Num2z0"/>
          <w:rFonts w:ascii="Verdana" w:hAnsi="Verdana"/>
          <w:color w:val="000000"/>
          <w:sz w:val="18"/>
          <w:szCs w:val="18"/>
        </w:rPr>
        <w:t> </w:t>
      </w:r>
      <w:r>
        <w:rPr>
          <w:rStyle w:val="WW8Num3z0"/>
          <w:rFonts w:ascii="Verdana" w:hAnsi="Verdana"/>
          <w:color w:val="4682B4"/>
          <w:sz w:val="18"/>
          <w:szCs w:val="18"/>
        </w:rPr>
        <w:t>Зельднера</w:t>
      </w:r>
      <w:r>
        <w:rPr>
          <w:rFonts w:ascii="Verdana" w:hAnsi="Verdana"/>
          <w:color w:val="000000"/>
          <w:sz w:val="18"/>
          <w:szCs w:val="18"/>
        </w:rPr>
        <w:t>, В.Н. Хлыстуна и др.</w:t>
      </w:r>
    </w:p>
    <w:p w14:paraId="56EFFE9C"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Другая сторона предлагаемого исследования - это экономический анализ,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оценки эффективности государственной поддержки. Разнообразие методов и приемов этого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получили отражение в учебниках и трудах таких авторов, как</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Савицкая Г.В., Ковалев В.В.,</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М.М.</w:t>
      </w:r>
      <w:r>
        <w:rPr>
          <w:rStyle w:val="WW8Num2z0"/>
          <w:rFonts w:ascii="Verdana" w:hAnsi="Verdana"/>
          <w:color w:val="000000"/>
          <w:sz w:val="18"/>
          <w:szCs w:val="18"/>
        </w:rPr>
        <w:t> </w:t>
      </w:r>
      <w:r>
        <w:rPr>
          <w:rStyle w:val="WW8Num3z0"/>
          <w:rFonts w:ascii="Verdana" w:hAnsi="Verdana"/>
          <w:color w:val="4682B4"/>
          <w:sz w:val="18"/>
          <w:szCs w:val="18"/>
        </w:rPr>
        <w:t>Юзбашева</w:t>
      </w:r>
      <w:r>
        <w:rPr>
          <w:rFonts w:ascii="Verdana" w:hAnsi="Verdana"/>
          <w:color w:val="000000"/>
          <w:sz w:val="18"/>
          <w:szCs w:val="18"/>
        </w:rPr>
        <w:t>, И.И. Елесеевой, Г.А. Ораевской, В.В. ОсмоловскогоРаботы этих и других авторов представляют основу методики экономического анализа в целом и его составляющих и дают представление о возможности их применения.</w:t>
      </w:r>
    </w:p>
    <w:p w14:paraId="50079D0F"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настоящего исследования определено создание методики проведения анализа эффективности государственной поддержки. Для достижения цели были поставлены следующие задачи:</w:t>
      </w:r>
    </w:p>
    <w:p w14:paraId="4F2121FD"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обоснование необходимости анализа государственной поддержки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 уровне региона;</w:t>
      </w:r>
    </w:p>
    <w:p w14:paraId="4521C312"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места государственной поддержки в системе государственного регулирования;</w:t>
      </w:r>
    </w:p>
    <w:p w14:paraId="3B45736A"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определение места государственной поддержки в структуре показателей экономического анализа;</w:t>
      </w:r>
    </w:p>
    <w:p w14:paraId="7269763B"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установление информационной базы для проведения анализа государственной поддержки;</w:t>
      </w:r>
    </w:p>
    <w:p w14:paraId="52E9B5A3"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разработка методики изучения эффективности средств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направленных предприятиям сельского хозяйства, с применением общепринятых приемов и методов экономического анализа;</w:t>
      </w:r>
    </w:p>
    <w:p w14:paraId="6AE9FFF6"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разработка показателей, специфичных для анализа государственной поддержки, и характеризующих количественное и качественное состояние предмета изучения;</w:t>
      </w:r>
    </w:p>
    <w:p w14:paraId="2E0D60BA"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7) оценка системы государственной поддержки, сложившейся в настоящее время в Республике Бурятия.</w:t>
      </w:r>
    </w:p>
    <w:p w14:paraId="524489D3"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выступают содержание и показатели анализа государственной поддержки. Объектом изучения выступает система государственной поддержки, сложившаяся в Республике Бурятия за период 1994-2002 гг.</w:t>
      </w:r>
    </w:p>
    <w:p w14:paraId="2A683DB8"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научного исследования составили материалы ведомственной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Министерства сельского хозяйства и продовольствия РБ, периодические издания, нормативно-правовые документы Российской Федерации, Республики Бурятия, Республики Саха (Якутия).</w:t>
      </w:r>
    </w:p>
    <w:p w14:paraId="7C147C0E"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труды ведущих ученых в области экономического анализа, экономической теории, аграрной экономики, законодательные и нормативные документы Российской Федерации, такие как</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Налоговый кодекс, законы о</w:t>
      </w:r>
      <w:r>
        <w:rPr>
          <w:rStyle w:val="WW8Num2z0"/>
          <w:rFonts w:ascii="Verdana" w:hAnsi="Verdana"/>
          <w:color w:val="000000"/>
          <w:sz w:val="18"/>
          <w:szCs w:val="18"/>
        </w:rPr>
        <w:t> </w:t>
      </w:r>
      <w:r>
        <w:rPr>
          <w:rStyle w:val="WW8Num3z0"/>
          <w:rFonts w:ascii="Verdana" w:hAnsi="Verdana"/>
          <w:color w:val="4682B4"/>
          <w:sz w:val="18"/>
          <w:szCs w:val="18"/>
        </w:rPr>
        <w:t>бюджете</w:t>
      </w:r>
      <w:r>
        <w:rPr>
          <w:rFonts w:ascii="Verdana" w:hAnsi="Verdana"/>
          <w:color w:val="000000"/>
          <w:sz w:val="18"/>
          <w:szCs w:val="18"/>
        </w:rPr>
        <w:t>, Закон «</w:t>
      </w:r>
      <w:r>
        <w:rPr>
          <w:rStyle w:val="WW8Num3z0"/>
          <w:rFonts w:ascii="Verdana" w:hAnsi="Verdana"/>
          <w:color w:val="4682B4"/>
          <w:sz w:val="18"/>
          <w:szCs w:val="18"/>
        </w:rPr>
        <w:t>О бухгалтерском учете</w:t>
      </w:r>
      <w:r>
        <w:rPr>
          <w:rFonts w:ascii="Verdana" w:hAnsi="Verdana"/>
          <w:color w:val="000000"/>
          <w:sz w:val="18"/>
          <w:szCs w:val="18"/>
        </w:rPr>
        <w:t>»,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т.д. Использованы публикации российских изданий, материалы научно-практических конференций, специализированные документы Министерства сельского хозяйства РФ.</w:t>
      </w:r>
    </w:p>
    <w:p w14:paraId="38E8187A"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на основании логических выводов применялись различные приемы и методы, в том числе сравнения, графический, коэффициентов,</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и т.д.</w:t>
      </w:r>
    </w:p>
    <w:p w14:paraId="3AFFCFAC"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экономического анализа государственной поддержки сельскохозяйственных предприятий с целью оценки ее эффективности.</w:t>
      </w:r>
    </w:p>
    <w:p w14:paraId="02CEBAAD"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были получены следующие результаты: о определено место государственной поддержки с точки зрения практически и научных исследований; о разработана методика проведения комплексного анализа государственной поддержки на уровне региональных органов управления сельского хозяйства в целом; о предложен набор относительных показателей экономического анализа, которые могут применяться для оценки государственной поддержки и сравнительного анализа этой категории; о разработана методика оценки государственной системы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предприятий АПК; о предложена детерминированная модель расчета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предприятия, позволяющая определить изменение суммы прибыли в зависимости от суммы государственной поддержки. Научно-практическая значимость заключается в разработке рекомендаций по проведению экономического анализа с целью определения эффективности государственной поддержки предприятий сельского хозяйства, как в целом, так и в разрезе статей</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 различных уровнях государственной власти.</w:t>
      </w:r>
    </w:p>
    <w:p w14:paraId="4FDC335F"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Результаты исследования были использованы в работе Министерства сельского хозяйства и продовольствия Республики Бурятия, рассмотрены на ежегодных научно-практических конференциях Санкт-Петербургского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Бурятской государственной сельскохозяйственной академии.</w:t>
      </w:r>
    </w:p>
    <w:p w14:paraId="4DABAA04"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работы нашли отражение в 9 опубликованных работах, общим объемом 7,2 п.л.</w:t>
      </w:r>
    </w:p>
    <w:p w14:paraId="4DA63883"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трех глав, заключения, списка использованной литературы и приложений. Диссертация изложена на 174 страницах, содержит 5 таблиц, 15 рисунков, 40 формул. В диссертации имеются 20 приложений.</w:t>
      </w:r>
    </w:p>
    <w:p w14:paraId="7CD2EA5B" w14:textId="77777777" w:rsidR="001E040E" w:rsidRDefault="001E040E" w:rsidP="001E040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Миронова, Ирина Александровна</w:t>
      </w:r>
    </w:p>
    <w:p w14:paraId="42758D0F"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32B156C9"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настоящей работы являлось создание методики проведения комплексного анализа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w:t>
      </w:r>
    </w:p>
    <w:p w14:paraId="585B2ACB"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 существует четко разработанной методики оценки и анализа государственной поддержки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Практика показывает, что такая методика и набор приемов и методов, которые могут позволить определить, насколько действенна и эффективна сложившаяся система государственного финансового вмешательства в</w:t>
      </w:r>
      <w:r>
        <w:rPr>
          <w:rStyle w:val="WW8Num2z0"/>
          <w:rFonts w:ascii="Verdana" w:hAnsi="Verdana"/>
          <w:color w:val="000000"/>
          <w:sz w:val="18"/>
          <w:szCs w:val="18"/>
        </w:rPr>
        <w:t> </w:t>
      </w:r>
      <w:r>
        <w:rPr>
          <w:rStyle w:val="WW8Num3z0"/>
          <w:rFonts w:ascii="Verdana" w:hAnsi="Verdana"/>
          <w:color w:val="4682B4"/>
          <w:sz w:val="18"/>
          <w:szCs w:val="18"/>
        </w:rPr>
        <w:t>аграрную</w:t>
      </w:r>
      <w:r>
        <w:rPr>
          <w:rStyle w:val="WW8Num2z0"/>
          <w:rFonts w:ascii="Verdana" w:hAnsi="Verdana"/>
          <w:color w:val="000000"/>
          <w:sz w:val="18"/>
          <w:szCs w:val="18"/>
        </w:rPr>
        <w:t> </w:t>
      </w:r>
      <w:r>
        <w:rPr>
          <w:rFonts w:ascii="Verdana" w:hAnsi="Verdana"/>
          <w:color w:val="000000"/>
          <w:sz w:val="18"/>
          <w:szCs w:val="18"/>
        </w:rPr>
        <w:t>экономику, как в целом, так и в разрезе составляющих ее направлений, частей и статей</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xml:space="preserve">. Решение этого вопроса позволит дать оценку работы органам управления отраслью на разных уровнях </w:t>
      </w:r>
      <w:r>
        <w:rPr>
          <w:rFonts w:ascii="Verdana" w:hAnsi="Verdana"/>
          <w:color w:val="000000"/>
          <w:sz w:val="18"/>
          <w:szCs w:val="18"/>
        </w:rPr>
        <w:lastRenderedPageBreak/>
        <w:t>власти, решить проблемы</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и социальной напряженности, сформировать оптимальную структуру государственной поддержки предприятий АПК и на основании этого, даст возможность принимать соответствующие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направленные на благосостояние отрасли, районов, регионов и государства в целом.</w:t>
      </w:r>
    </w:p>
    <w:p w14:paraId="3C859C6A"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Fonts w:ascii="Verdana" w:hAnsi="Verdana"/>
          <w:color w:val="000000"/>
          <w:sz w:val="18"/>
          <w:szCs w:val="18"/>
        </w:rPr>
        <w:t>, являясь фактом хозяйственной жизни предприятий, нуждается в аналитической обработке и может выступать объектом исследования в области экономического анализа.</w:t>
      </w:r>
    </w:p>
    <w:p w14:paraId="6CCE7336"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оценки сложившейся системы государственной поддержки Республики Бурятия нами была предложена методика проведения всестороннего тематического экономического анализа как сложившейся системы в целом, так и отдельных ее составляющих.</w:t>
      </w:r>
    </w:p>
    <w:p w14:paraId="4726BD40"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приведена и описана сложившаяся информационная база, которая может быть применима для проведения анализа государственной поддержки. Представлена классификация такой базы. Дана оценка информационной базы с точки зрения сложившейся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и степень их влияния на информативность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ведомственной и финансово-контрольной отчетности и документации с точки зрения аналитичности.</w:t>
      </w:r>
    </w:p>
    <w:p w14:paraId="343729FA"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проведения анализа предложено провести обширный сравнительный анализ в динамике. Анализ проводится как в итоговых суммах финансирования, так и в разрезе каждой статьи расходов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а также по суммам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обязательств, запланированных на определенные промежутки времени. Обширный сравнительный анализ абсолютных сумм государственной поддержки позволяет оценить изменения показателя за год и за определенный период.</w:t>
      </w:r>
    </w:p>
    <w:p w14:paraId="43521A9C"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следующем этапе сравнительного анализа рекомендовано провести сравнение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со средними, что позволит определить колебания показателей каждого года.</w:t>
      </w:r>
    </w:p>
    <w:p w14:paraId="3FD3B4C1"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сравнения фактических сумм финансирования и</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финансирования с аналогичными показателями других регионов и со средними по России дает возможность оценить сложившуюся государственную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отрасли региона в контексте сложившейся системы поддержки отрасли в стране.</w:t>
      </w:r>
    </w:p>
    <w:p w14:paraId="37CA2109"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сравнения поддержки сельского хозяйства и других отраслей определяет, насколько важна отрасль и ее состояние в государственной экономической политике на определенном уровне власти.</w:t>
      </w:r>
    </w:p>
    <w:p w14:paraId="606236B3"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наиболее важных этапов анализа государственной поддержки в рамках данного исследования является анализ сравнения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сумм финансирования и фактических сумм государственной поддержки. Такой анализ показывает</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процент выполнения бюджетных обязательств.</w:t>
      </w:r>
    </w:p>
    <w:p w14:paraId="32D96877"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государственной поддержки по всем разработанным в методике этапам рекомендовано проводить в абсолютных и относительных отклонениях и в два этапа. На первом этапе необходимо провести анализ абсолютных показателей финансирования, на втором -сравнение относительных сопоставимых показателей. Для этого в данном исследовании предложен ряд расчетных показателей, которые позволяют в системе анализа дать более объективную оценку сравниваемых показателей.</w:t>
      </w:r>
    </w:p>
    <w:p w14:paraId="5989653C"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Далее, в соответствии с классическими методиками проведения экономического анализа, предлагается провести анализ структуры сложившейся системы финансирования в динамике. Расчет и сравнение относительных величин, характеризующих удельный вес, рекомендуется проводить в разрезе уровней финансирования, видов и направлений финансирования, постатейно. Подобный анализ дает представление о приоритетах государственной поддержки внутри отрасли и о смещении этих приоритетов в течение анализируемого периода.</w:t>
      </w:r>
    </w:p>
    <w:p w14:paraId="06FD9DFF"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Следующим этапом разработанной методики предложен набор показателей, характеризующих эффективность государственной поддержки. Все предложенные показатели условно разбиты на 4 </w:t>
      </w:r>
      <w:r>
        <w:rPr>
          <w:rFonts w:ascii="Verdana" w:hAnsi="Verdana"/>
          <w:color w:val="000000"/>
          <w:sz w:val="18"/>
          <w:szCs w:val="18"/>
        </w:rPr>
        <w:lastRenderedPageBreak/>
        <w:t>группы. Первая из них оценивает влияние государственной поддержки на финансовые показатели и состоит из двух показателей. Во вторую группу показателей входят два показателя, характеризующие влияние государственной поддержки на социальное положение. Третья группа оценивает влияние исследуемого объекта на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предприятия, четвертая — влияние государственной поддержки на уровень</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Разработка показателей эффективности средств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являлась основной задачей настоящего исследования. Анализ этих показателей дает возможность оценить влияние государственной поддержки на основные показатели финансово-хозяйственной жизни предприятий и отрасли в целом.</w:t>
      </w:r>
    </w:p>
    <w:p w14:paraId="4AA2E207"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практика, наиболее эффективным способов вмешательства в экономику, в том числе и в аграрную — является государственное регулирование</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предприятий. В связи с этим была предложена методика оценки сложившейся государственной поддержки системы кредитования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Исследование в этой сфере было направлено на оценку изменений финансовых показателей и имущественного положения предприятий отрасли в связи с принятыми изменениями системы государственной поддержки в области кредитования.</w:t>
      </w:r>
    </w:p>
    <w:p w14:paraId="65C60EB1"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следующий этап методики, предлагается проведение факторного анализа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 этом в общепринятой статистической модели прибыли предприятия</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доходы были трансформированы, и из их суммы была выделена государственная поддержка, полученная фактически на определенный момент времени. Рекомендованная модель, может быть изучена в сравнении и даст возможность определить, насколько произошло изменение прибыли в связи с изменениями сумм государственной поддержки. Такой анализ дает, объективную оценку вмешательства государства в экономику и определяет уровень влияния государственной поддержки на финансовое положение отрасли. В зависимости от целей и объектов исследования такой анализ предлагается проводить в целом по отрасли и в разрезе отдельных видов государственной поддержки и отраслей.</w:t>
      </w:r>
    </w:p>
    <w:p w14:paraId="7A2E8892"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проведения корреляционно-регрессионного анализа, рекомендованная в рамках данного исследования для оценки влияния государственной поддержки, как факторного показателя, на любой</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показатель (в зависимости от целей анализа), позволяет определить уровень влияния системы государственной поддержки в целом на основные показатели финансово-хозяйственной деятельности и влияние отдельных видов и статей финансирования на логически</w:t>
      </w:r>
      <w:r>
        <w:rPr>
          <w:rStyle w:val="WW8Num2z0"/>
          <w:rFonts w:ascii="Verdana" w:hAnsi="Verdana"/>
          <w:color w:val="000000"/>
          <w:sz w:val="18"/>
          <w:szCs w:val="18"/>
        </w:rPr>
        <w:t> </w:t>
      </w:r>
      <w:r>
        <w:rPr>
          <w:rStyle w:val="WW8Num3z0"/>
          <w:rFonts w:ascii="Verdana" w:hAnsi="Verdana"/>
          <w:color w:val="4682B4"/>
          <w:sz w:val="18"/>
          <w:szCs w:val="18"/>
        </w:rPr>
        <w:t>увязанные</w:t>
      </w:r>
      <w:r>
        <w:rPr>
          <w:rStyle w:val="WW8Num2z0"/>
          <w:rFonts w:ascii="Verdana" w:hAnsi="Verdana"/>
          <w:color w:val="000000"/>
          <w:sz w:val="18"/>
          <w:szCs w:val="18"/>
        </w:rPr>
        <w:t> </w:t>
      </w:r>
      <w:r>
        <w:rPr>
          <w:rFonts w:ascii="Verdana" w:hAnsi="Verdana"/>
          <w:color w:val="000000"/>
          <w:sz w:val="18"/>
          <w:szCs w:val="18"/>
        </w:rPr>
        <w:t>показатели.</w:t>
      </w:r>
    </w:p>
    <w:p w14:paraId="663A34EF"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показателей, которые применялись в корреляционно-регрессионном анализе, и с учетом закономерностей, которые были выявлены предлагается провести перспективный анализ государственной поддержки с построением</w:t>
      </w:r>
      <w:r>
        <w:rPr>
          <w:rStyle w:val="WW8Num2z0"/>
          <w:rFonts w:ascii="Verdana" w:hAnsi="Verdana"/>
          <w:color w:val="000000"/>
          <w:sz w:val="18"/>
          <w:szCs w:val="18"/>
        </w:rPr>
        <w:t> </w:t>
      </w:r>
      <w:r>
        <w:rPr>
          <w:rStyle w:val="WW8Num3z0"/>
          <w:rFonts w:ascii="Verdana" w:hAnsi="Verdana"/>
          <w:color w:val="4682B4"/>
          <w:sz w:val="18"/>
          <w:szCs w:val="18"/>
        </w:rPr>
        <w:t>трендов</w:t>
      </w:r>
      <w:r>
        <w:rPr>
          <w:rFonts w:ascii="Verdana" w:hAnsi="Verdana"/>
          <w:color w:val="000000"/>
          <w:sz w:val="18"/>
          <w:szCs w:val="18"/>
        </w:rPr>
        <w:t>. Подобный анализ на основании выявленных тенденций позволяет дать прогноз по</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показателям с учетом сложившейся системы государственной поддержки. При сложившихся твердых тенденциях и в случае, если система государственной поддержки имеет некоторую стабильность, перспективный анализ с учетом такого фактора дает возможность делать объективную оценку и разрабатывать</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планы.</w:t>
      </w:r>
    </w:p>
    <w:p w14:paraId="620DA43E"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практической части исследования описана система государственной поддержки, которая сложилась в Республике Бурятия за период с 1994-2002 гг. Описаны статьи финансирования из федерального и республиканского бюджетов, порядок осуществления государственной поддержки по различным статьям финансирования, изменения, произошедшие за анализируемый период. Дано описание государственной поддержки системы кредитования предприятия АПК и представлена схема кредитования, которое осуществлялось в течение периода.</w:t>
      </w:r>
    </w:p>
    <w:p w14:paraId="4062BC2F"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Была исследована сложившаяся система государственной поддержки предприятий АПК Республики Бурятия за девять лет из федерального и республиканского бюджетов в разрезе статей финансирования. Сравнение было проведено в динамике и со средними за девять лет величинами. Проведен анализ структуры</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финансирования и сумм бюджетных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При анализе структуры отдельными статьями были выделены</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 xml:space="preserve">кредиты на возвратной основе, которые имели место за анализируемый период. Определены причины колебания удельного веса </w:t>
      </w:r>
      <w:r>
        <w:rPr>
          <w:rFonts w:ascii="Verdana" w:hAnsi="Verdana"/>
          <w:color w:val="000000"/>
          <w:sz w:val="18"/>
          <w:szCs w:val="18"/>
        </w:rPr>
        <w:lastRenderedPageBreak/>
        <w:t>той или иной статьи и смещения приоритетов в области кредитования и финансирования определенных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предприятий АПК. Исследованы отклонения фактического финансирования от сумм бюджетных лимитов, принятых уведомлениями о бюджетных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и установлены причины этих отклонений.</w:t>
      </w:r>
    </w:p>
    <w:p w14:paraId="26DA32DD"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Исследованы цепные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индексов цен на промышленную продукцию, лимитов бюджетных обязательств 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государственной поддержки за восемь лет, что позволило оценить изменения государственной финансовой политики в области поддержки отрасли в сравнении с</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инфляции.</w:t>
      </w:r>
    </w:p>
    <w:p w14:paraId="1BDE0F52"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данных об исполнении бюджетов Республики Бурятия, Республики Саха (Якутия) и Российской Федерации был сделан сравнительный анализ удельного веса раздела «</w:t>
      </w:r>
      <w:r>
        <w:rPr>
          <w:rStyle w:val="WW8Num3z0"/>
          <w:rFonts w:ascii="Verdana" w:hAnsi="Verdana"/>
          <w:color w:val="4682B4"/>
          <w:sz w:val="18"/>
          <w:szCs w:val="18"/>
        </w:rPr>
        <w:t>Сельское хозяйство</w:t>
      </w:r>
      <w:r>
        <w:rPr>
          <w:rFonts w:ascii="Verdana" w:hAnsi="Verdana"/>
          <w:color w:val="000000"/>
          <w:sz w:val="18"/>
          <w:szCs w:val="18"/>
        </w:rPr>
        <w:t>» в расходах указанных бюджетов, что позволило дать оценку степени государственного вмешательства в аграрную экономику республики в сравнении с соседним регионом и средними показателями по России.</w:t>
      </w:r>
    </w:p>
    <w:p w14:paraId="30FE77C2"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более детального и подробного исследования объекта был проведен экспресс анализ за два года дополнительной</w:t>
      </w:r>
      <w:r>
        <w:rPr>
          <w:rStyle w:val="WW8Num2z0"/>
          <w:rFonts w:ascii="Verdana" w:hAnsi="Verdana"/>
          <w:color w:val="000000"/>
          <w:sz w:val="18"/>
          <w:szCs w:val="18"/>
        </w:rPr>
        <w:t> </w:t>
      </w:r>
      <w:r>
        <w:rPr>
          <w:rStyle w:val="WW8Num3z0"/>
          <w:rFonts w:ascii="Verdana" w:hAnsi="Verdana"/>
          <w:color w:val="4682B4"/>
          <w:sz w:val="18"/>
          <w:szCs w:val="18"/>
        </w:rPr>
        <w:t>дотации</w:t>
      </w:r>
      <w:r>
        <w:rPr>
          <w:rStyle w:val="WW8Num2z0"/>
          <w:rFonts w:ascii="Verdana" w:hAnsi="Verdana"/>
          <w:color w:val="000000"/>
          <w:sz w:val="18"/>
          <w:szCs w:val="18"/>
        </w:rPr>
        <w:t> </w:t>
      </w:r>
      <w:r>
        <w:rPr>
          <w:rFonts w:ascii="Verdana" w:hAnsi="Verdana"/>
          <w:color w:val="000000"/>
          <w:sz w:val="18"/>
          <w:szCs w:val="18"/>
        </w:rPr>
        <w:t>на животноводческую продукцию в разрезе</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Style w:val="WW8Num2z0"/>
          <w:rFonts w:ascii="Verdana" w:hAnsi="Verdana"/>
          <w:color w:val="000000"/>
          <w:sz w:val="18"/>
          <w:szCs w:val="18"/>
        </w:rPr>
        <w:t> </w:t>
      </w:r>
      <w:r>
        <w:rPr>
          <w:rFonts w:ascii="Verdana" w:hAnsi="Verdana"/>
          <w:color w:val="000000"/>
          <w:sz w:val="18"/>
          <w:szCs w:val="18"/>
        </w:rPr>
        <w:t>с применением метода группировки. Этот этап анализа позволил определить какие группы хозяйств и районы республики</w:t>
      </w:r>
      <w:r>
        <w:rPr>
          <w:rStyle w:val="WW8Num2z0"/>
          <w:rFonts w:ascii="Verdana" w:hAnsi="Verdana"/>
          <w:color w:val="000000"/>
          <w:sz w:val="18"/>
          <w:szCs w:val="18"/>
        </w:rPr>
        <w:t> </w:t>
      </w:r>
      <w:r>
        <w:rPr>
          <w:rStyle w:val="WW8Num3z0"/>
          <w:rFonts w:ascii="Verdana" w:hAnsi="Verdana"/>
          <w:color w:val="4682B4"/>
          <w:sz w:val="18"/>
          <w:szCs w:val="18"/>
        </w:rPr>
        <w:t>дотируются</w:t>
      </w:r>
      <w:r>
        <w:rPr>
          <w:rStyle w:val="WW8Num2z0"/>
          <w:rFonts w:ascii="Verdana" w:hAnsi="Verdana"/>
          <w:color w:val="000000"/>
          <w:sz w:val="18"/>
          <w:szCs w:val="18"/>
        </w:rPr>
        <w:t> </w:t>
      </w:r>
      <w:r>
        <w:rPr>
          <w:rFonts w:ascii="Verdana" w:hAnsi="Verdana"/>
          <w:color w:val="000000"/>
          <w:sz w:val="18"/>
          <w:szCs w:val="18"/>
        </w:rPr>
        <w:t>более интенсивно.</w:t>
      </w:r>
    </w:p>
    <w:p w14:paraId="2D452572"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Далее был сделан расчет показателей эффективности государственной поддержки в республике. Расчет указал на эффективность или неэффективность определенных видов государственной поддержки и причины изменений рассчитанных показателей. В некоторых случаях было определено очень интенсивное вмешательство государства в финансово-хозяйственную деятельность отрасли.</w:t>
      </w:r>
    </w:p>
    <w:p w14:paraId="50BA4354"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Факторный анализ прибыли и корреляционно-регрессионный анализ, в которых государственная поддержка рассматривалась как фактор, влияющий на сумму</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на сумму реализации в целом и на сумму</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молока позволил дать оценку влияния фактических сумм финансирования.</w:t>
      </w:r>
    </w:p>
    <w:p w14:paraId="14B5E135" w14:textId="77777777" w:rsidR="001E040E" w:rsidRDefault="001E040E" w:rsidP="001E04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последнем этапе исследования на основании закономерностей, выявленных на предыдущем этапе, были определены прогнозные суммы выручки от реализации в целом по отрасли при сложившейся за исследуемый период системе государственной поддержки.</w:t>
      </w:r>
    </w:p>
    <w:p w14:paraId="208D731E" w14:textId="77777777" w:rsidR="001E040E" w:rsidRDefault="001E040E" w:rsidP="001E04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анализа государственной поддержки и результаты практических исследования были использованы для защиты интересов сельских товаропроизводителей на уровне Правительства Республики Бурятия и при разработке проектов</w:t>
      </w:r>
      <w:r>
        <w:rPr>
          <w:rStyle w:val="WW8Num2z0"/>
          <w:rFonts w:ascii="Verdana" w:hAnsi="Verdana"/>
          <w:color w:val="000000"/>
          <w:sz w:val="18"/>
          <w:szCs w:val="18"/>
        </w:rPr>
        <w:t> </w:t>
      </w:r>
      <w:r>
        <w:rPr>
          <w:rStyle w:val="WW8Num3z0"/>
          <w:rFonts w:ascii="Verdana" w:hAnsi="Verdana"/>
          <w:color w:val="4682B4"/>
          <w:sz w:val="18"/>
          <w:szCs w:val="18"/>
        </w:rPr>
        <w:t>расходной</w:t>
      </w:r>
      <w:r>
        <w:rPr>
          <w:rStyle w:val="WW8Num2z0"/>
          <w:rFonts w:ascii="Verdana" w:hAnsi="Verdana"/>
          <w:color w:val="000000"/>
          <w:sz w:val="18"/>
          <w:szCs w:val="18"/>
        </w:rPr>
        <w:t> </w:t>
      </w:r>
      <w:r>
        <w:rPr>
          <w:rFonts w:ascii="Verdana" w:hAnsi="Verdana"/>
          <w:color w:val="000000"/>
          <w:sz w:val="18"/>
          <w:szCs w:val="18"/>
        </w:rPr>
        <w:t>части республиканского бюджета по разделу «</w:t>
      </w:r>
      <w:r>
        <w:rPr>
          <w:rStyle w:val="WW8Num3z0"/>
          <w:rFonts w:ascii="Verdana" w:hAnsi="Verdana"/>
          <w:color w:val="4682B4"/>
          <w:sz w:val="18"/>
          <w:szCs w:val="18"/>
        </w:rPr>
        <w:t>Сельское хозяйство</w:t>
      </w:r>
      <w:r>
        <w:rPr>
          <w:rFonts w:ascii="Verdana" w:hAnsi="Verdana"/>
          <w:color w:val="000000"/>
          <w:sz w:val="18"/>
          <w:szCs w:val="18"/>
        </w:rPr>
        <w:t>», а также при утверждении проекта в Народном Хурале Республики Бурятия. Результаты анализа государственной поддержки могут быть использованы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 определении порядков финансирования по различным статьям.</w:t>
      </w:r>
    </w:p>
    <w:p w14:paraId="6D85F699" w14:textId="77777777" w:rsidR="001E040E" w:rsidRDefault="001E040E" w:rsidP="001E040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Миронова, Ирина Александровна, 2004 год</w:t>
      </w:r>
    </w:p>
    <w:p w14:paraId="47524E55"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31.07.1998 № 145-ФЗ (с изм. и доп. от 31.12.1999, 05.08.1999, 27.12.2000, 08.08.2001, 30.12.2001, 29.05.2002, 10.07.2002, 24.07.2002, 24.12.2002)</w:t>
      </w:r>
    </w:p>
    <w:p w14:paraId="3B93EB5F"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14 июля 1997 г. N 100-ФЗ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(с изм. и доп. от 10 января 2003 г.)</w:t>
      </w:r>
    </w:p>
    <w:p w14:paraId="34B962D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22 февраля 1999 г. N Зб-ФЗ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1999 год"</w:t>
      </w:r>
    </w:p>
    <w:p w14:paraId="4711CF4F"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27.12.00 N 150-ФЗ "О федеральном бюджете на 2001 год"</w:t>
      </w:r>
    </w:p>
    <w:p w14:paraId="114AF78C"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30.12.01 N 194-ФЗ "О федеральном бюджете на 2002 год»</w:t>
      </w:r>
    </w:p>
    <w:p w14:paraId="0407744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9. 07. 2002 г. № 83-Ф3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w:t>
      </w:r>
    </w:p>
    <w:p w14:paraId="2D04870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 от 23.06.1998 г., 28.03.2002 г.)</w:t>
      </w:r>
    </w:p>
    <w:p w14:paraId="21BD237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 Постановление Правительства РФ от 30. 01. 2003 г. №52 О реализации Федерального закона </w:t>
      </w:r>
      <w:r>
        <w:rPr>
          <w:rFonts w:ascii="Verdana" w:hAnsi="Verdana"/>
          <w:color w:val="000000"/>
          <w:sz w:val="18"/>
          <w:szCs w:val="18"/>
        </w:rPr>
        <w:lastRenderedPageBreak/>
        <w:t>«О финансовом оздоровлении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w:t>
      </w:r>
    </w:p>
    <w:p w14:paraId="700537E2"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Министерства финансов РФ от 29.07.98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(с изм. и доп. от 30.12.1999 г., 24.03.2000 г.)</w:t>
      </w:r>
    </w:p>
    <w:p w14:paraId="133DBBC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Министерства финансов РФ от 9.12.1998 г. № 60н «Об утверждения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организаций</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4259CA0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Министерства финансов РФ от 6.07.1999 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09A8A812"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Министерства финансов РФ от 6.05.1999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(с изм. и доп. от 30.12.1999 г., 3.03.2001 г.)</w:t>
      </w:r>
    </w:p>
    <w:p w14:paraId="2644642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финансов РФ от 6.05.1999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изм. и доп. от 30.12.1999 г., 23.04.2002 г.)</w:t>
      </w:r>
    </w:p>
    <w:p w14:paraId="28C1F233"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Министерства финансов РФ от 6.05.1999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изм. и доп. от 30.12.1999 г., 23.04.2002 г.)</w:t>
      </w:r>
    </w:p>
    <w:p w14:paraId="33754873"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16 октября 2000 г. N 92н "Об утверждении Положения по бухгалтерскому учету "Учет государственной помощи" ПБУ 13/2000"</w:t>
      </w:r>
    </w:p>
    <w:p w14:paraId="356926E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13.01.2000. № 4н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w:t>
      </w:r>
    </w:p>
    <w:p w14:paraId="1E06AF42"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28.06.2000. № 60н «Методические рекомендации о порядке формирования показателей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w:t>
      </w:r>
    </w:p>
    <w:p w14:paraId="017E3F1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22.07.03 № 67н «</w:t>
      </w:r>
      <w:r>
        <w:rPr>
          <w:rStyle w:val="WW8Num3z0"/>
          <w:rFonts w:ascii="Verdana" w:hAnsi="Verdana"/>
          <w:color w:val="4682B4"/>
          <w:sz w:val="18"/>
          <w:szCs w:val="18"/>
        </w:rPr>
        <w:t>О бухгалтерской отчетности предприятий</w:t>
      </w:r>
      <w:r>
        <w:rPr>
          <w:rFonts w:ascii="Verdana" w:hAnsi="Verdana"/>
          <w:color w:val="000000"/>
          <w:sz w:val="18"/>
          <w:szCs w:val="18"/>
        </w:rPr>
        <w:t>»</w:t>
      </w:r>
    </w:p>
    <w:p w14:paraId="6345F23F"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РФ от 26.02.2002 № БГ — 302/98. «Методические рекомендации по применению гл.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w:t>
      </w:r>
    </w:p>
    <w:p w14:paraId="0D6B45E4"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от 13 . 06. 2001 г. № 654 «Об утверждении Плана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афопромышлейного</w:t>
      </w:r>
      <w:r>
        <w:rPr>
          <w:rStyle w:val="WW8Num2z0"/>
          <w:rFonts w:ascii="Verdana" w:hAnsi="Verdana"/>
          <w:color w:val="000000"/>
          <w:sz w:val="18"/>
          <w:szCs w:val="18"/>
        </w:rPr>
        <w:t> </w:t>
      </w:r>
      <w:r>
        <w:rPr>
          <w:rFonts w:ascii="Verdana" w:hAnsi="Verdana"/>
          <w:color w:val="000000"/>
          <w:sz w:val="18"/>
          <w:szCs w:val="18"/>
        </w:rPr>
        <w:t>комплекса и методических рекомендаций по его применению»</w:t>
      </w:r>
    </w:p>
    <w:p w14:paraId="6764E31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Минсельхоза России от 29. 01 2002 № 88 «Об утверждении Методических рекомендаций по корреспонденции счетов бухгалтерского учета финансово-хозяйственной деятельности сельскохозяйственных организаций»</w:t>
      </w:r>
    </w:p>
    <w:p w14:paraId="2468CA1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w:t>
      </w:r>
      <w:r>
        <w:rPr>
          <w:rStyle w:val="WW8Num2z0"/>
          <w:rFonts w:ascii="Verdana" w:hAnsi="Verdana"/>
          <w:color w:val="000000"/>
          <w:sz w:val="18"/>
          <w:szCs w:val="18"/>
        </w:rPr>
        <w:t> </w:t>
      </w:r>
      <w:r>
        <w:rPr>
          <w:rStyle w:val="WW8Num3z0"/>
          <w:rFonts w:ascii="Verdana" w:hAnsi="Verdana"/>
          <w:color w:val="4682B4"/>
          <w:sz w:val="18"/>
          <w:szCs w:val="18"/>
        </w:rPr>
        <w:t>Минсельхозпрода</w:t>
      </w:r>
      <w:r>
        <w:rPr>
          <w:rStyle w:val="WW8Num2z0"/>
          <w:rFonts w:ascii="Verdana" w:hAnsi="Verdana"/>
          <w:color w:val="000000"/>
          <w:sz w:val="18"/>
          <w:szCs w:val="18"/>
        </w:rPr>
        <w:t> </w:t>
      </w:r>
      <w:r>
        <w:rPr>
          <w:rFonts w:ascii="Verdana" w:hAnsi="Verdana"/>
          <w:color w:val="000000"/>
          <w:sz w:val="18"/>
          <w:szCs w:val="18"/>
        </w:rPr>
        <w:t>РФ от 30 апреля 1998 г. N 253 "Об экономических условиях функционирования агропромышленного комплекса Российской Федерации в 1998 году"</w:t>
      </w:r>
    </w:p>
    <w:p w14:paraId="631D9AF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Письмо Минсельхозпрода РФ и Минфина РФ от 24 сентября 1997 г. NN 523/1069, 09-02-02 "О порядке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дотаций на продукцию животноводства"</w:t>
      </w:r>
    </w:p>
    <w:p w14:paraId="01CDC714"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Письмо Министерств сельского хозяйства РФ «О порядке выплаты</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на государственную поддержку сельхозтоваропроизводителей» в 2000 году» от 11.10.2000 № 4-23/209</w:t>
      </w:r>
    </w:p>
    <w:p w14:paraId="4E5AEE3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Письмо Министерством сельского хозяйства России от 18.01.2002 г. за № 29-1-14/43 «О порядке бухгалтерского учета полученных в 2002 г. субсидий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организациям АПК»</w:t>
      </w:r>
    </w:p>
    <w:p w14:paraId="11722E7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Международный стандарт финансовой отчетности № 41 «</w:t>
      </w:r>
      <w:r>
        <w:rPr>
          <w:rStyle w:val="WW8Num3z0"/>
          <w:rFonts w:ascii="Verdana" w:hAnsi="Verdana"/>
          <w:color w:val="4682B4"/>
          <w:sz w:val="18"/>
          <w:szCs w:val="18"/>
        </w:rPr>
        <w:t>Сельское хозяйство</w:t>
      </w:r>
      <w:r>
        <w:rPr>
          <w:rFonts w:ascii="Verdana" w:hAnsi="Verdana"/>
          <w:color w:val="000000"/>
          <w:sz w:val="18"/>
          <w:szCs w:val="18"/>
        </w:rPr>
        <w:t>»</w:t>
      </w:r>
    </w:p>
    <w:p w14:paraId="646D84B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Министерства по налогам и сборам РФ от 09. 07. 2002 № ВГ 602/972 «О</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субсидий»</w:t>
      </w:r>
    </w:p>
    <w:p w14:paraId="58883EA2"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Закон РБ «О республиканском бюджете на 2001 год» от 20.12.2000, № 189</w:t>
      </w:r>
    </w:p>
    <w:p w14:paraId="7DD7BFDD"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Закон РБ «О республиканском бюджете на 1999 год» от 15.12.1998, № 167</w:t>
      </w:r>
    </w:p>
    <w:p w14:paraId="58E87A85"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Закон РБ «О республиканском бюджете на 1998 год» от 13.12.1998, № 152</w:t>
      </w:r>
    </w:p>
    <w:p w14:paraId="69B11642"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Закон РБ «О республиканском бюджете на 1997 год» от 20.12.1998, № 207</w:t>
      </w:r>
    </w:p>
    <w:p w14:paraId="49AFC8EE"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Закон РБ «О республиканском бюджете на 1996 год» от 16.12.1998, № 170</w:t>
      </w:r>
    </w:p>
    <w:p w14:paraId="77BC1BF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Закон РБ «О республиканском бюджете на 1995 год» от 26.12.1998, № 169</w:t>
      </w:r>
    </w:p>
    <w:p w14:paraId="0689B3D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Закон РБ «О республиканском бюджете на 2000 год» от 17.12.1998, № 204</w:t>
      </w:r>
    </w:p>
    <w:p w14:paraId="6BC5022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Закон РБ «О республиканском бюджете на 2002 год» от 24.12.1998, № 200</w:t>
      </w:r>
    </w:p>
    <w:p w14:paraId="7FF0F4E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 Закон РБ «О республиканском бюджете на 1994 год» от 30.12.1998, № 157</w:t>
      </w:r>
    </w:p>
    <w:p w14:paraId="59F00E45"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Бухгалтерский учет в системе экономических методов управления сельскохозяйственным производством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 10, стр. 23-26</w:t>
      </w:r>
    </w:p>
    <w:p w14:paraId="69604A8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Бакаев А.С</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бухгалтерская отчетность коммерческой организации.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w:t>
      </w:r>
    </w:p>
    <w:p w14:paraId="2E16FDBF"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416 е.: ил.</w:t>
      </w:r>
    </w:p>
    <w:p w14:paraId="43115BC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 2-е изд., доп. М.: Финансы и статистика, 2000. — 208 е.: ил.</w:t>
      </w:r>
    </w:p>
    <w:p w14:paraId="0BFAE7DE"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Бауэр Д. Экономика сельскохозяйственного предприятия. М.:</w:t>
      </w:r>
      <w:r>
        <w:rPr>
          <w:rStyle w:val="WW8Num2z0"/>
          <w:rFonts w:ascii="Verdana" w:hAnsi="Verdana"/>
          <w:color w:val="000000"/>
          <w:sz w:val="18"/>
          <w:szCs w:val="18"/>
        </w:rPr>
        <w:t> </w:t>
      </w:r>
      <w:r>
        <w:rPr>
          <w:rStyle w:val="WW8Num3z0"/>
          <w:rFonts w:ascii="Verdana" w:hAnsi="Verdana"/>
          <w:color w:val="4682B4"/>
          <w:sz w:val="18"/>
          <w:szCs w:val="18"/>
        </w:rPr>
        <w:t>ЭкоНива</w:t>
      </w:r>
      <w:r>
        <w:rPr>
          <w:rFonts w:ascii="Verdana" w:hAnsi="Verdana"/>
          <w:color w:val="000000"/>
          <w:sz w:val="18"/>
          <w:szCs w:val="18"/>
        </w:rPr>
        <w:t>, 1999. 282 стр.</w:t>
      </w:r>
    </w:p>
    <w:p w14:paraId="339DEBD1"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Вопросы реформирования отраслевого учета. // Экономика сельскохозяйственных и перерабатывающих предприятий. — 2003. № 6. — с. 23-27</w:t>
      </w:r>
    </w:p>
    <w:p w14:paraId="4C6C854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Бикшулин A.JL, Протасова JI.E. Государственное регулирование экономики и экономическая политика. Казань, 2000</w:t>
      </w:r>
    </w:p>
    <w:p w14:paraId="7A427C5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Боруцкий А. Совершенствование методов анализа финансово-экономического состояния сельскохозяйственных предприятий.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2002. - № 4. - с.66-73.</w:t>
      </w:r>
    </w:p>
    <w:p w14:paraId="63A802BF"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учет: Учебник / Под ред. П.С. Безруких 4-е изд. перераб. и доп. - М.: Бухгалтерский учет, 2002. - 719 с.</w:t>
      </w:r>
    </w:p>
    <w:p w14:paraId="3F7E32A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Вакуленко Т.В,</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Спб.: «</w:t>
      </w:r>
      <w:r>
        <w:rPr>
          <w:rStyle w:val="WW8Num3z0"/>
          <w:rFonts w:ascii="Verdana" w:hAnsi="Verdana"/>
          <w:color w:val="4682B4"/>
          <w:sz w:val="18"/>
          <w:szCs w:val="18"/>
        </w:rPr>
        <w:t>Издательский дом Герда</w:t>
      </w:r>
      <w:r>
        <w:rPr>
          <w:rFonts w:ascii="Verdana" w:hAnsi="Verdana"/>
          <w:color w:val="000000"/>
          <w:sz w:val="18"/>
          <w:szCs w:val="18"/>
        </w:rPr>
        <w:t>», 2003, 288 с.</w:t>
      </w:r>
    </w:p>
    <w:p w14:paraId="67690AC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Вестник АПК РБ: информационный бюллетень. — Улан-Удэ, 1998. 50 с.</w:t>
      </w:r>
    </w:p>
    <w:p w14:paraId="43CF484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Войтов</w:t>
      </w:r>
      <w:r>
        <w:rPr>
          <w:rStyle w:val="WW8Num2z0"/>
          <w:rFonts w:ascii="Verdana" w:hAnsi="Verdana"/>
          <w:color w:val="000000"/>
          <w:sz w:val="18"/>
          <w:szCs w:val="18"/>
        </w:rPr>
        <w:t> </w:t>
      </w:r>
      <w:r>
        <w:rPr>
          <w:rFonts w:ascii="Verdana" w:hAnsi="Verdana"/>
          <w:color w:val="000000"/>
          <w:sz w:val="18"/>
          <w:szCs w:val="18"/>
        </w:rPr>
        <w:t>А.Г. Экономический словарь. — М: 1998.</w:t>
      </w:r>
    </w:p>
    <w:p w14:paraId="02150A1D"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бухгалтерского учета. М., JL: Госпланиздат, 1939. — 304 с.</w:t>
      </w:r>
    </w:p>
    <w:p w14:paraId="7C31BC1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Государственное регулирование АПК: материалы всероссийской научной конференции. Рязань, 1999</w:t>
      </w:r>
    </w:p>
    <w:p w14:paraId="1B09E274"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Государственное регулирование АПК: итоги, методы, перспективы: материалы научно-практической конференции. Йошкар-Ола, МарГУ, 1994</w:t>
      </w:r>
    </w:p>
    <w:p w14:paraId="65413EC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Государственное регулирование развития сельского хозяйства в капиталистических странах Минск: БелНИИНТИ, 1987</w:t>
      </w:r>
    </w:p>
    <w:p w14:paraId="131137F3"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Государственное регулирование развития сельского хозяйства в социалистических странах — Минск: БелНИИНТИ, 1987</w:t>
      </w:r>
    </w:p>
    <w:p w14:paraId="169C23D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Государственное регулирование развития сельского хозяйства в малых странах Западной Европы. — М.: 1979</w:t>
      </w:r>
    </w:p>
    <w:p w14:paraId="7F17E2A4"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Государственное регулирование российской экономики. — М.: изд.</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1999</w:t>
      </w:r>
    </w:p>
    <w:p w14:paraId="525EB13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Государственное регулирование российской экономики: сборник научных трудов.- Киев:</w:t>
      </w:r>
      <w:r>
        <w:rPr>
          <w:rStyle w:val="WW8Num2z0"/>
          <w:rFonts w:ascii="Verdana" w:hAnsi="Verdana"/>
          <w:color w:val="000000"/>
          <w:sz w:val="18"/>
          <w:szCs w:val="18"/>
        </w:rPr>
        <w:t> </w:t>
      </w:r>
      <w:r>
        <w:rPr>
          <w:rStyle w:val="WW8Num3z0"/>
          <w:rFonts w:ascii="Verdana" w:hAnsi="Verdana"/>
          <w:color w:val="4682B4"/>
          <w:sz w:val="18"/>
          <w:szCs w:val="18"/>
        </w:rPr>
        <w:t>НИЭИ</w:t>
      </w:r>
      <w:r>
        <w:rPr>
          <w:rFonts w:ascii="Verdana" w:hAnsi="Verdana"/>
          <w:color w:val="000000"/>
          <w:sz w:val="18"/>
          <w:szCs w:val="18"/>
        </w:rPr>
        <w:t>, 1991</w:t>
      </w:r>
    </w:p>
    <w:p w14:paraId="15C1DD75"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Государственное регулирование российской экономики: федеральный, региональный и</w:t>
      </w:r>
      <w:r>
        <w:rPr>
          <w:rStyle w:val="WW8Num2z0"/>
          <w:rFonts w:ascii="Verdana" w:hAnsi="Verdana"/>
          <w:color w:val="000000"/>
          <w:sz w:val="18"/>
          <w:szCs w:val="18"/>
        </w:rPr>
        <w:t> </w:t>
      </w:r>
      <w:r>
        <w:rPr>
          <w:rStyle w:val="WW8Num3z0"/>
          <w:rFonts w:ascii="Verdana" w:hAnsi="Verdana"/>
          <w:color w:val="4682B4"/>
          <w:sz w:val="18"/>
          <w:szCs w:val="18"/>
        </w:rPr>
        <w:t>муниципальный</w:t>
      </w:r>
      <w:r>
        <w:rPr>
          <w:rStyle w:val="WW8Num2z0"/>
          <w:rFonts w:ascii="Verdana" w:hAnsi="Verdana"/>
          <w:color w:val="000000"/>
          <w:sz w:val="18"/>
          <w:szCs w:val="18"/>
        </w:rPr>
        <w:t> </w:t>
      </w:r>
      <w:r>
        <w:rPr>
          <w:rFonts w:ascii="Verdana" w:hAnsi="Verdana"/>
          <w:color w:val="000000"/>
          <w:sz w:val="18"/>
          <w:szCs w:val="18"/>
        </w:rPr>
        <w:t>уровень (вопросы теории и практики) — М.: изд. РАГС, 1999</w:t>
      </w:r>
    </w:p>
    <w:p w14:paraId="49598DBF"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Государственное регулирование экономики: курс лекций. —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Мисанта</w:t>
      </w:r>
      <w:r>
        <w:rPr>
          <w:rFonts w:ascii="Verdana" w:hAnsi="Verdana"/>
          <w:color w:val="000000"/>
          <w:sz w:val="18"/>
          <w:szCs w:val="18"/>
        </w:rPr>
        <w:t>», 1996</w:t>
      </w:r>
    </w:p>
    <w:p w14:paraId="0B9FB3B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Государственное регулирование экономики: учебное пособие. — Н.Новгород, 2000</w:t>
      </w:r>
    </w:p>
    <w:p w14:paraId="08BEAA2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Государственное регулирование экономики в современном мире. М.: ИЭ, 1997</w:t>
      </w:r>
    </w:p>
    <w:p w14:paraId="1592943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Государственное регулирование экономики: учебное пособие. — СПб: Знамя, 2000</w:t>
      </w:r>
    </w:p>
    <w:p w14:paraId="334D4AC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Государственное регулирование экономики в современных условиях. — М. Международные отношения, 1971</w:t>
      </w:r>
    </w:p>
    <w:p w14:paraId="373AF96E"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Государственное регулирование экономики в условиях рыночной экономики. — М.: 1995</w:t>
      </w:r>
    </w:p>
    <w:p w14:paraId="6C7FC6D4"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Государственное регулирование экономики: мировой опыт и реформа в России.-М., 1996</w:t>
      </w:r>
    </w:p>
    <w:p w14:paraId="7CFB92FF"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Государственное регулирование экономики: направления и механизмы. — М.: МЭМИ, 1996</w:t>
      </w:r>
    </w:p>
    <w:p w14:paraId="5A4334B3"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Государственное регулирование экономики России: теория, методология, опыт.-М., 1992</w:t>
      </w:r>
    </w:p>
    <w:p w14:paraId="5F499ECD"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 М.: Финансы и статистика, 2001 -480 с.</w:t>
      </w:r>
    </w:p>
    <w:p w14:paraId="265E0E44"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Заика</w:t>
      </w:r>
      <w:r>
        <w:rPr>
          <w:rStyle w:val="WW8Num2z0"/>
          <w:rFonts w:ascii="Verdana" w:hAnsi="Verdana"/>
          <w:color w:val="000000"/>
          <w:sz w:val="18"/>
          <w:szCs w:val="18"/>
        </w:rPr>
        <w:t> </w:t>
      </w:r>
      <w:r>
        <w:rPr>
          <w:rFonts w:ascii="Verdana" w:hAnsi="Verdana"/>
          <w:color w:val="000000"/>
          <w:sz w:val="18"/>
          <w:szCs w:val="18"/>
        </w:rPr>
        <w:t>С.Б. Дотации и компенсации: методика</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 xml:space="preserve">эффективности </w:t>
      </w:r>
      <w:r>
        <w:rPr>
          <w:rFonts w:ascii="Verdana" w:hAnsi="Verdana"/>
          <w:color w:val="000000"/>
          <w:sz w:val="18"/>
          <w:szCs w:val="18"/>
        </w:rPr>
        <w:lastRenderedPageBreak/>
        <w:t>сельскохозяйственного производства // Экономика сельскохозяйственных и перерабатывающих предприятий. 1999, № 12, с. 3742</w:t>
      </w:r>
    </w:p>
    <w:p w14:paraId="015620D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Зельднер</w:t>
      </w:r>
      <w:r>
        <w:rPr>
          <w:rStyle w:val="WW8Num2z0"/>
          <w:rFonts w:ascii="Verdana" w:hAnsi="Verdana"/>
          <w:color w:val="000000"/>
          <w:sz w:val="18"/>
          <w:szCs w:val="18"/>
        </w:rPr>
        <w:t> </w:t>
      </w:r>
      <w:r>
        <w:rPr>
          <w:rFonts w:ascii="Verdana" w:hAnsi="Verdana"/>
          <w:color w:val="000000"/>
          <w:sz w:val="18"/>
          <w:szCs w:val="18"/>
        </w:rPr>
        <w:t>А.Г. Государственное регулирование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 Экономика сельскохозяйственных и перерабатывающих предприятий. 1993, № 3, с. 60-63</w:t>
      </w:r>
    </w:p>
    <w:p w14:paraId="6036C5A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Зельднер</w:t>
      </w:r>
      <w:r>
        <w:rPr>
          <w:rStyle w:val="WW8Num2z0"/>
          <w:rFonts w:ascii="Verdana" w:hAnsi="Verdana"/>
          <w:color w:val="000000"/>
          <w:sz w:val="18"/>
          <w:szCs w:val="18"/>
        </w:rPr>
        <w:t> </w:t>
      </w:r>
      <w:r>
        <w:rPr>
          <w:rFonts w:ascii="Verdana" w:hAnsi="Verdana"/>
          <w:color w:val="000000"/>
          <w:sz w:val="18"/>
          <w:szCs w:val="18"/>
        </w:rPr>
        <w:t>А.Г. Методические указания к расчету основных показателей эффективности сельскохозяйственного производства. — Хабаровск: ДальНИИСХ, 1977</w:t>
      </w:r>
    </w:p>
    <w:p w14:paraId="30496093"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Зельднер</w:t>
      </w:r>
      <w:r>
        <w:rPr>
          <w:rStyle w:val="WW8Num2z0"/>
          <w:rFonts w:ascii="Verdana" w:hAnsi="Verdana"/>
          <w:color w:val="000000"/>
          <w:sz w:val="18"/>
          <w:szCs w:val="18"/>
        </w:rPr>
        <w:t> </w:t>
      </w:r>
      <w:r>
        <w:rPr>
          <w:rFonts w:ascii="Verdana" w:hAnsi="Verdana"/>
          <w:color w:val="000000"/>
          <w:sz w:val="18"/>
          <w:szCs w:val="18"/>
        </w:rPr>
        <w:t>А.Г. Продовольственная проблема: состояние и пути решения. — М., 1991</w:t>
      </w:r>
    </w:p>
    <w:p w14:paraId="0A0AC29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Зельднер</w:t>
      </w:r>
      <w:r>
        <w:rPr>
          <w:rStyle w:val="WW8Num2z0"/>
          <w:rFonts w:ascii="Verdana" w:hAnsi="Verdana"/>
          <w:color w:val="000000"/>
          <w:sz w:val="18"/>
          <w:szCs w:val="18"/>
        </w:rPr>
        <w:t> </w:t>
      </w:r>
      <w:r>
        <w:rPr>
          <w:rFonts w:ascii="Verdana" w:hAnsi="Verdana"/>
          <w:color w:val="000000"/>
          <w:sz w:val="18"/>
          <w:szCs w:val="18"/>
        </w:rPr>
        <w:t>А.Г. и др. Региональные аспекты</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экономических условий воспроизводства в сельском хозяйстве. — М.: Наука, 1982</w:t>
      </w:r>
    </w:p>
    <w:p w14:paraId="59D7F6DE"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Зельднер</w:t>
      </w:r>
      <w:r>
        <w:rPr>
          <w:rStyle w:val="WW8Num2z0"/>
          <w:rFonts w:ascii="Verdana" w:hAnsi="Verdana"/>
          <w:color w:val="000000"/>
          <w:sz w:val="18"/>
          <w:szCs w:val="18"/>
        </w:rPr>
        <w:t> </w:t>
      </w:r>
      <w:r>
        <w:rPr>
          <w:rFonts w:ascii="Verdana" w:hAnsi="Verdana"/>
          <w:color w:val="000000"/>
          <w:sz w:val="18"/>
          <w:szCs w:val="18"/>
        </w:rPr>
        <w:t>А.Г. Экономические рычаги управления сельскохозяйственным производством. Владивосток, 1977</w:t>
      </w:r>
    </w:p>
    <w:p w14:paraId="4D267E9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М.: Финансы и статистика, 2001. 768 с.</w:t>
      </w:r>
    </w:p>
    <w:p w14:paraId="58D3157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 2-е изд. — М.: Финансы и статистика, 2000.-510 с.</w:t>
      </w:r>
    </w:p>
    <w:p w14:paraId="34EB28F5"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М.: Финансы и статистика, 2001. 560 е.: ил.</w:t>
      </w:r>
    </w:p>
    <w:p w14:paraId="3C8F17B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 М.А.</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2001.-424 с.</w:t>
      </w:r>
    </w:p>
    <w:p w14:paraId="588DCA14"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 пособие / Пер. с франц. Под ред. Я.В.Соколова. -М.:Финансы:изд. Обозрение «</w:t>
      </w:r>
      <w:r>
        <w:rPr>
          <w:rStyle w:val="WW8Num3z0"/>
          <w:rFonts w:ascii="Verdana" w:hAnsi="Verdana"/>
          <w:color w:val="4682B4"/>
          <w:sz w:val="18"/>
          <w:szCs w:val="18"/>
        </w:rPr>
        <w:t>ЮНИТИ</w:t>
      </w:r>
      <w:r>
        <w:rPr>
          <w:rFonts w:ascii="Verdana" w:hAnsi="Verdana"/>
          <w:color w:val="000000"/>
          <w:sz w:val="18"/>
          <w:szCs w:val="18"/>
        </w:rPr>
        <w:t>», 1997. 576 с.</w:t>
      </w:r>
    </w:p>
    <w:p w14:paraId="528E521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Колесняк</w:t>
      </w:r>
      <w:r>
        <w:rPr>
          <w:rStyle w:val="WW8Num2z0"/>
          <w:rFonts w:ascii="Verdana" w:hAnsi="Verdana"/>
          <w:color w:val="000000"/>
          <w:sz w:val="18"/>
          <w:szCs w:val="18"/>
        </w:rPr>
        <w:t> </w:t>
      </w:r>
      <w:r>
        <w:rPr>
          <w:rFonts w:ascii="Verdana" w:hAnsi="Verdana"/>
          <w:color w:val="000000"/>
          <w:sz w:val="18"/>
          <w:szCs w:val="18"/>
        </w:rPr>
        <w:t>А.А. Государственное регулирование сельского хозяйства в регионе. 2003 № 8, с. 15-17.</w:t>
      </w:r>
    </w:p>
    <w:p w14:paraId="38F0C4C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М.: ИНФРА-М, 2002. - 640 с.</w:t>
      </w:r>
    </w:p>
    <w:p w14:paraId="07B9E083"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Кошолкина</w:t>
      </w:r>
      <w:r>
        <w:rPr>
          <w:rStyle w:val="WW8Num2z0"/>
          <w:rFonts w:ascii="Verdana" w:hAnsi="Verdana"/>
          <w:color w:val="000000"/>
          <w:sz w:val="18"/>
          <w:szCs w:val="18"/>
        </w:rPr>
        <w:t> </w:t>
      </w:r>
      <w:r>
        <w:rPr>
          <w:rFonts w:ascii="Verdana" w:hAnsi="Verdana"/>
          <w:color w:val="000000"/>
          <w:sz w:val="18"/>
          <w:szCs w:val="18"/>
        </w:rPr>
        <w:t>JI.A., Захаров Ю.М. Укрепление финаносво-экономического состояния сельскохозяйственных организаций: проблемы и пути решения. // Экономика сельскохозяйственных и перерабатывающих предприятий. — 2003. -№ 1. — с. 16-20</w:t>
      </w:r>
    </w:p>
    <w:p w14:paraId="00E6A962"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Кошелкина JI.A.,</w:t>
      </w:r>
      <w:r>
        <w:rPr>
          <w:rStyle w:val="WW8Num2z0"/>
          <w:rFonts w:ascii="Verdana" w:hAnsi="Verdana"/>
          <w:color w:val="000000"/>
          <w:sz w:val="18"/>
          <w:szCs w:val="18"/>
        </w:rPr>
        <w:t> </w:t>
      </w:r>
      <w:r>
        <w:rPr>
          <w:rStyle w:val="WW8Num3z0"/>
          <w:rFonts w:ascii="Verdana" w:hAnsi="Verdana"/>
          <w:color w:val="4682B4"/>
          <w:sz w:val="18"/>
          <w:szCs w:val="18"/>
        </w:rPr>
        <w:t>Беспахотный</w:t>
      </w:r>
      <w:r>
        <w:rPr>
          <w:rStyle w:val="WW8Num2z0"/>
          <w:rFonts w:ascii="Verdana" w:hAnsi="Verdana"/>
          <w:color w:val="000000"/>
          <w:sz w:val="18"/>
          <w:szCs w:val="18"/>
        </w:rPr>
        <w:t> </w:t>
      </w:r>
      <w:r>
        <w:rPr>
          <w:rFonts w:ascii="Verdana" w:hAnsi="Verdana"/>
          <w:color w:val="000000"/>
          <w:sz w:val="18"/>
          <w:szCs w:val="18"/>
        </w:rPr>
        <w:t>Г.В. Развитие системы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 АПК // Экономика сельскохозяйственных и перерабатывающих предприятий. 2002-№ 10, с. 11-14.</w:t>
      </w:r>
    </w:p>
    <w:p w14:paraId="2BFCB30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Крылов В.</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и контроль за их использованием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 АПК: экономика. 2002. - № 8. - с. 34-3887. Гроссбух, 1999. 386 с.</w:t>
      </w:r>
    </w:p>
    <w:p w14:paraId="186CBD4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Г.Я. Популярный экономический словарь. — М.: Экономика, 1993.</w:t>
      </w:r>
    </w:p>
    <w:p w14:paraId="1EA638CE"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Костяев</w:t>
      </w:r>
      <w:r>
        <w:rPr>
          <w:rStyle w:val="WW8Num2z0"/>
          <w:rFonts w:ascii="Verdana" w:hAnsi="Verdana"/>
          <w:color w:val="000000"/>
          <w:sz w:val="18"/>
          <w:szCs w:val="18"/>
        </w:rPr>
        <w:t> </w:t>
      </w:r>
      <w:r>
        <w:rPr>
          <w:rFonts w:ascii="Verdana" w:hAnsi="Verdana"/>
          <w:color w:val="000000"/>
          <w:sz w:val="18"/>
          <w:szCs w:val="18"/>
        </w:rPr>
        <w:t>А.И. Внешние условия и внутренние факторы сельскохозяйственного производства // Экономика сельскохозяйственных и перерабатывающих предприятий. 2003 № 3</w:t>
      </w:r>
    </w:p>
    <w:p w14:paraId="69DDF72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Курс экономики / под ред.</w:t>
      </w:r>
      <w:r>
        <w:rPr>
          <w:rStyle w:val="WW8Num2z0"/>
          <w:rFonts w:ascii="Verdana" w:hAnsi="Verdana"/>
          <w:color w:val="000000"/>
          <w:sz w:val="18"/>
          <w:szCs w:val="18"/>
        </w:rPr>
        <w:t> </w:t>
      </w:r>
      <w:r>
        <w:rPr>
          <w:rStyle w:val="WW8Num3z0"/>
          <w:rFonts w:ascii="Verdana" w:hAnsi="Verdana"/>
          <w:color w:val="4682B4"/>
          <w:sz w:val="18"/>
          <w:szCs w:val="18"/>
        </w:rPr>
        <w:t>Райзберга</w:t>
      </w:r>
      <w:r>
        <w:rPr>
          <w:rStyle w:val="WW8Num2z0"/>
          <w:rFonts w:ascii="Verdana" w:hAnsi="Verdana"/>
          <w:color w:val="000000"/>
          <w:sz w:val="18"/>
          <w:szCs w:val="18"/>
        </w:rPr>
        <w:t> </w:t>
      </w:r>
      <w:r>
        <w:rPr>
          <w:rFonts w:ascii="Verdana" w:hAnsi="Verdana"/>
          <w:color w:val="000000"/>
          <w:sz w:val="18"/>
          <w:szCs w:val="18"/>
        </w:rPr>
        <w:t>Б.А. М.: Инфра-М, 1999. -713 с.</w:t>
      </w:r>
    </w:p>
    <w:p w14:paraId="035FCA8F"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Ерофеева В.А., Леонтьева Ж.Г.,</w:t>
      </w:r>
      <w:r>
        <w:rPr>
          <w:rStyle w:val="WW8Num2z0"/>
          <w:rFonts w:ascii="Verdana" w:hAnsi="Verdana"/>
          <w:color w:val="000000"/>
          <w:sz w:val="18"/>
          <w:szCs w:val="18"/>
        </w:rPr>
        <w:t> </w:t>
      </w:r>
      <w:r>
        <w:rPr>
          <w:rStyle w:val="WW8Num3z0"/>
          <w:rFonts w:ascii="Verdana" w:hAnsi="Verdana"/>
          <w:color w:val="4682B4"/>
          <w:sz w:val="18"/>
          <w:szCs w:val="18"/>
        </w:rPr>
        <w:t>Станков</w:t>
      </w:r>
      <w:r>
        <w:rPr>
          <w:rStyle w:val="WW8Num2z0"/>
          <w:rFonts w:ascii="Verdana" w:hAnsi="Verdana"/>
          <w:color w:val="000000"/>
          <w:sz w:val="18"/>
          <w:szCs w:val="18"/>
        </w:rPr>
        <w:t> </w:t>
      </w:r>
      <w:r>
        <w:rPr>
          <w:rFonts w:ascii="Verdana" w:hAnsi="Verdana"/>
          <w:color w:val="000000"/>
          <w:sz w:val="18"/>
          <w:szCs w:val="18"/>
        </w:rPr>
        <w:t>П.А. Бухгалтерский учет: Учебник; под ред. Д.э.н. проф. А.Д. Ларионова. М.:</w:t>
      </w:r>
    </w:p>
    <w:p w14:paraId="0CEA85E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Учебник.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Издательский центр «МарТ», 2002. 720 с.</w:t>
      </w:r>
    </w:p>
    <w:p w14:paraId="1C1F9A01"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Лукичев</w:t>
      </w:r>
      <w:r>
        <w:rPr>
          <w:rStyle w:val="WW8Num2z0"/>
          <w:rFonts w:ascii="Verdana" w:hAnsi="Verdana"/>
          <w:color w:val="000000"/>
          <w:sz w:val="18"/>
          <w:szCs w:val="18"/>
        </w:rPr>
        <w:t> </w:t>
      </w:r>
      <w:r>
        <w:rPr>
          <w:rFonts w:ascii="Verdana" w:hAnsi="Verdana"/>
          <w:color w:val="000000"/>
          <w:sz w:val="18"/>
          <w:szCs w:val="18"/>
        </w:rPr>
        <w:t>П.М. Государственное регулирование АПК. СПб, 1999</w:t>
      </w:r>
    </w:p>
    <w:p w14:paraId="0363DCD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Людоговский А. Основы сельскохозяйственной экономики и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 СПб.: издание А.Ф. Деврона, 1875. — 488 с.</w:t>
      </w:r>
    </w:p>
    <w:p w14:paraId="291C4B6C"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Мазноев В.З.,</w:t>
      </w:r>
      <w:r>
        <w:rPr>
          <w:rStyle w:val="WW8Num2z0"/>
          <w:rFonts w:ascii="Verdana" w:hAnsi="Verdana"/>
          <w:color w:val="000000"/>
          <w:sz w:val="18"/>
          <w:szCs w:val="18"/>
        </w:rPr>
        <w:t> </w:t>
      </w:r>
      <w:r>
        <w:rPr>
          <w:rStyle w:val="WW8Num3z0"/>
          <w:rFonts w:ascii="Verdana" w:hAnsi="Verdana"/>
          <w:color w:val="4682B4"/>
          <w:sz w:val="18"/>
          <w:szCs w:val="18"/>
        </w:rPr>
        <w:t>Кцоев</w:t>
      </w:r>
      <w:r>
        <w:rPr>
          <w:rStyle w:val="WW8Num2z0"/>
          <w:rFonts w:ascii="Verdana" w:hAnsi="Verdana"/>
          <w:color w:val="000000"/>
          <w:sz w:val="18"/>
          <w:szCs w:val="18"/>
        </w:rPr>
        <w:t> </w:t>
      </w:r>
      <w:r>
        <w:rPr>
          <w:rFonts w:ascii="Verdana" w:hAnsi="Verdana"/>
          <w:color w:val="000000"/>
          <w:sz w:val="18"/>
          <w:szCs w:val="18"/>
        </w:rPr>
        <w:t>А.Б. Планирование эффективной государственной поддержки</w:t>
      </w:r>
      <w:r>
        <w:rPr>
          <w:rStyle w:val="WW8Num2z0"/>
          <w:rFonts w:ascii="Verdana" w:hAnsi="Verdana"/>
          <w:color w:val="000000"/>
          <w:sz w:val="18"/>
          <w:szCs w:val="18"/>
        </w:rPr>
        <w:t> </w:t>
      </w:r>
      <w:r>
        <w:rPr>
          <w:rStyle w:val="WW8Num3z0"/>
          <w:rFonts w:ascii="Verdana" w:hAnsi="Verdana"/>
          <w:color w:val="4682B4"/>
          <w:sz w:val="18"/>
          <w:szCs w:val="18"/>
        </w:rPr>
        <w:t>сельхозпредприятий</w:t>
      </w:r>
      <w:r>
        <w:rPr>
          <w:rFonts w:ascii="Verdana" w:hAnsi="Verdana"/>
          <w:color w:val="000000"/>
          <w:sz w:val="18"/>
          <w:szCs w:val="18"/>
        </w:rPr>
        <w:t>. // Экономика сельскохозяйственных и перерабатывающих предприятий. 2003 № 4, с. 6-8</w:t>
      </w:r>
    </w:p>
    <w:p w14:paraId="3D8638DD"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А.С. Агропромышленный комплекс и</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политика в России на рубеже XXI века (анализ, оценки, предложения). Издание третье — доп. и перераб. СПб,</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АМА НЗ РФ, 2001 132 с.</w:t>
      </w:r>
    </w:p>
    <w:p w14:paraId="61404CD3"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Маршалова</w:t>
      </w:r>
      <w:r>
        <w:rPr>
          <w:rStyle w:val="WW8Num2z0"/>
          <w:rFonts w:ascii="Verdana" w:hAnsi="Verdana"/>
          <w:color w:val="000000"/>
          <w:sz w:val="18"/>
          <w:szCs w:val="18"/>
        </w:rPr>
        <w:t> </w:t>
      </w:r>
      <w:r>
        <w:rPr>
          <w:rFonts w:ascii="Verdana" w:hAnsi="Verdana"/>
          <w:color w:val="000000"/>
          <w:sz w:val="18"/>
          <w:szCs w:val="18"/>
        </w:rPr>
        <w:t>А.С., Новоселов А.С. Управление экономикой региона — Новосибирск, 2001,</w:t>
      </w:r>
    </w:p>
    <w:p w14:paraId="7AD032FC"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И.А. Анализ финансово-хозяйственной деятельности сельскохозяйственных предприятий. СПб.: ПрофиКС — 2002. - 80 с.</w:t>
      </w:r>
    </w:p>
    <w:p w14:paraId="2040E2D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Малыш</w:t>
      </w:r>
      <w:r>
        <w:rPr>
          <w:rStyle w:val="WW8Num2z0"/>
          <w:rFonts w:ascii="Verdana" w:hAnsi="Verdana"/>
          <w:color w:val="000000"/>
          <w:sz w:val="18"/>
          <w:szCs w:val="18"/>
        </w:rPr>
        <w:t> </w:t>
      </w:r>
      <w:r>
        <w:rPr>
          <w:rFonts w:ascii="Verdana" w:hAnsi="Verdana"/>
          <w:color w:val="000000"/>
          <w:sz w:val="18"/>
          <w:szCs w:val="18"/>
        </w:rPr>
        <w:t>М.Н., Смекалов П.В., Трафимов А.Г. и др. Аграрная экономика: Учебник; Под редакцией М.Н. Малыша-СПб.: Знание, СПбГАУ, 2000, 576с.</w:t>
      </w:r>
    </w:p>
    <w:p w14:paraId="744A036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Мониторинг</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 методически рекомендации. СПб, 1998. - 30 с.</w:t>
      </w:r>
    </w:p>
    <w:p w14:paraId="56707475"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Финансово-экономический словарь. —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1995.-222 с.</w:t>
      </w:r>
    </w:p>
    <w:p w14:paraId="33308CA3"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Учебное пособие. — М.: Бухгалтерский учет, 2002. 542 с.</w:t>
      </w:r>
    </w:p>
    <w:p w14:paraId="689024C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Клестова Н.В., Шпак А.В.</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предприятия: бухгалтерская и экономическая. // Финансы. 2003. - № 4. - с.64-68.</w:t>
      </w:r>
    </w:p>
    <w:p w14:paraId="7CDFBEC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 М., 1975.</w:t>
      </w:r>
    </w:p>
    <w:p w14:paraId="2EA6EC5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2-е изд. - М.: Финансы и статистика, 1988. - 279 с.</w:t>
      </w:r>
    </w:p>
    <w:p w14:paraId="54C60F8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1.4.1. и Т.2.Ч., Ч.З.: Учебник. 4-е изд., перераб. и доп. - М.: Финансы и статистика, 2002. - 480 с.</w:t>
      </w:r>
    </w:p>
    <w:p w14:paraId="4D4EE89D"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Повышение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 АПК России / Е.Серова, И.Храмова, О.Мелюхина и др. — www.aris.ru, 2000</w:t>
      </w:r>
    </w:p>
    <w:p w14:paraId="673EB3D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Системный анализ финансовой отчетности: Учебное пособие. СПб.: Издательство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1999. — 94 с.</w:t>
      </w:r>
    </w:p>
    <w:p w14:paraId="6B85182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Приоритеты государственного регулирования экономики. Ростов-на-Дону, 1998</w:t>
      </w:r>
    </w:p>
    <w:p w14:paraId="6BFCE8C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Ратгауз</w:t>
      </w:r>
      <w:r>
        <w:rPr>
          <w:rStyle w:val="WW8Num2z0"/>
          <w:rFonts w:ascii="Verdana" w:hAnsi="Verdana"/>
          <w:color w:val="000000"/>
          <w:sz w:val="18"/>
          <w:szCs w:val="18"/>
        </w:rPr>
        <w:t> </w:t>
      </w:r>
      <w:r>
        <w:rPr>
          <w:rFonts w:ascii="Verdana" w:hAnsi="Verdana"/>
          <w:color w:val="000000"/>
          <w:sz w:val="18"/>
          <w:szCs w:val="18"/>
        </w:rPr>
        <w:t>М.Г. О политике государственной поддержки сельского хозяйства // Экономика сельскохозяйственных и перерабатывающих предприятий. 1992, №2 с. 54-62</w:t>
      </w:r>
    </w:p>
    <w:p w14:paraId="607B45A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Сельскохозяйственные рынки / В.В.</w:t>
      </w:r>
      <w:r>
        <w:rPr>
          <w:rStyle w:val="WW8Num2z0"/>
          <w:rFonts w:ascii="Verdana" w:hAnsi="Verdana"/>
          <w:color w:val="000000"/>
          <w:sz w:val="18"/>
          <w:szCs w:val="18"/>
        </w:rPr>
        <w:t> </w:t>
      </w:r>
      <w:r>
        <w:rPr>
          <w:rStyle w:val="WW8Num3z0"/>
          <w:rFonts w:ascii="Verdana" w:hAnsi="Verdana"/>
          <w:color w:val="4682B4"/>
          <w:sz w:val="18"/>
          <w:szCs w:val="18"/>
        </w:rPr>
        <w:t>Шайкин</w:t>
      </w:r>
      <w:r>
        <w:rPr>
          <w:rFonts w:ascii="Verdana" w:hAnsi="Verdana"/>
          <w:color w:val="000000"/>
          <w:sz w:val="18"/>
          <w:szCs w:val="18"/>
        </w:rPr>
        <w:t>, Р.Г. Ахметов и др. М. «</w:t>
      </w:r>
      <w:r>
        <w:rPr>
          <w:rStyle w:val="WW8Num3z0"/>
          <w:rFonts w:ascii="Verdana" w:hAnsi="Verdana"/>
          <w:color w:val="4682B4"/>
          <w:sz w:val="18"/>
          <w:szCs w:val="18"/>
        </w:rPr>
        <w:t>Колос</w:t>
      </w:r>
      <w:r>
        <w:rPr>
          <w:rFonts w:ascii="Verdana" w:hAnsi="Verdana"/>
          <w:color w:val="000000"/>
          <w:sz w:val="18"/>
          <w:szCs w:val="18"/>
        </w:rPr>
        <w:t>», 2001 -265 с.</w:t>
      </w:r>
    </w:p>
    <w:p w14:paraId="742C0164"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Радченко Приоритеты регионального управления сельского хозяйства // Экономика сельскохозяйственных и перерабатывающих предприятий. 1997, № 11, с. 37-42</w:t>
      </w:r>
    </w:p>
    <w:p w14:paraId="573E3E7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Республика Бурятия 80 лет: статистический сборник. Улан-Удэ, 2003. — 303 с.</w:t>
      </w:r>
    </w:p>
    <w:p w14:paraId="09EFD6E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Рыманова</w:t>
      </w:r>
      <w:r>
        <w:rPr>
          <w:rStyle w:val="WW8Num2z0"/>
          <w:rFonts w:ascii="Verdana" w:hAnsi="Verdana"/>
          <w:color w:val="000000"/>
          <w:sz w:val="18"/>
          <w:szCs w:val="18"/>
        </w:rPr>
        <w:t> </w:t>
      </w:r>
      <w:r>
        <w:rPr>
          <w:rFonts w:ascii="Verdana" w:hAnsi="Verdana"/>
          <w:color w:val="000000"/>
          <w:sz w:val="18"/>
          <w:szCs w:val="18"/>
        </w:rPr>
        <w:t>J1. Теоретические аспекты обеспечения финансовой устойчивости сельскохозяйственных предприятий. // АПК: экономика. — 2002. № 9. - с. 38-48</w:t>
      </w:r>
    </w:p>
    <w:p w14:paraId="5114ADDE"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Г.Ф. Анализ хозяйственной деятельности предприятий АПК: Учебник / Г.В. Савицкая. 2-е изд., испр. - Мн.: Новое знание, 2002. - 687 с.</w:t>
      </w:r>
    </w:p>
    <w:p w14:paraId="215EF5D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Учебник / 7-е издание — Минск: Новое знание, 2002. — 703 с.</w:t>
      </w:r>
    </w:p>
    <w:p w14:paraId="530A0AED"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Сельскохозяйственные рынки / В.В.</w:t>
      </w:r>
      <w:r>
        <w:rPr>
          <w:rStyle w:val="WW8Num2z0"/>
          <w:rFonts w:ascii="Verdana" w:hAnsi="Verdana"/>
          <w:color w:val="000000"/>
          <w:sz w:val="18"/>
          <w:szCs w:val="18"/>
        </w:rPr>
        <w:t> </w:t>
      </w:r>
      <w:r>
        <w:rPr>
          <w:rStyle w:val="WW8Num3z0"/>
          <w:rFonts w:ascii="Verdana" w:hAnsi="Verdana"/>
          <w:color w:val="4682B4"/>
          <w:sz w:val="18"/>
          <w:szCs w:val="18"/>
        </w:rPr>
        <w:t>Шайкин</w:t>
      </w:r>
      <w:r>
        <w:rPr>
          <w:rFonts w:ascii="Verdana" w:hAnsi="Verdana"/>
          <w:color w:val="000000"/>
          <w:sz w:val="18"/>
          <w:szCs w:val="18"/>
        </w:rPr>
        <w:t>, Р.Г. Ахметов и др. М. «</w:t>
      </w:r>
      <w:r>
        <w:rPr>
          <w:rStyle w:val="WW8Num3z0"/>
          <w:rFonts w:ascii="Verdana" w:hAnsi="Verdana"/>
          <w:color w:val="4682B4"/>
          <w:sz w:val="18"/>
          <w:szCs w:val="18"/>
        </w:rPr>
        <w:t>Колос</w:t>
      </w:r>
      <w:r>
        <w:rPr>
          <w:rFonts w:ascii="Verdana" w:hAnsi="Verdana"/>
          <w:color w:val="000000"/>
          <w:sz w:val="18"/>
          <w:szCs w:val="18"/>
        </w:rPr>
        <w:t>», 2001 - 265 с.</w:t>
      </w:r>
    </w:p>
    <w:p w14:paraId="43520D6D"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Е.В. Янбых Р. Государственные программы поддержки сельского хозяйства в переходных экономиках // Вестник экономики, 1998, № 7, с. 127135</w:t>
      </w:r>
    </w:p>
    <w:p w14:paraId="3DD9D495"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Е.В. Особенности государственной поддержки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России // Вестник экономики. 1996, № 7, с. 88-94</w:t>
      </w:r>
    </w:p>
    <w:p w14:paraId="68BD24A1"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Е.В. Аграрная экономика.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1999. - 480 с.</w:t>
      </w:r>
    </w:p>
    <w:p w14:paraId="3B331FC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Е.В. Особенности экономического поведения коллективных предприятий // Вестник экономики. 1998. № 11, с. 113-116</w:t>
      </w:r>
    </w:p>
    <w:p w14:paraId="3357400E"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Серова</w:t>
      </w:r>
      <w:r>
        <w:rPr>
          <w:rStyle w:val="WW8Num2z0"/>
          <w:rFonts w:ascii="Verdana" w:hAnsi="Verdana"/>
          <w:color w:val="000000"/>
          <w:sz w:val="18"/>
          <w:szCs w:val="18"/>
        </w:rPr>
        <w:t> </w:t>
      </w:r>
      <w:r>
        <w:rPr>
          <w:rFonts w:ascii="Verdana" w:hAnsi="Verdana"/>
          <w:color w:val="000000"/>
          <w:sz w:val="18"/>
          <w:szCs w:val="18"/>
        </w:rPr>
        <w:t>Е.В., Янбых Р. Кредитование сельского хозяйства в России: состояние и перспективы // Вестник экономики 1996. № 7 с. 88-92</w:t>
      </w:r>
    </w:p>
    <w:p w14:paraId="3541315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Система ведения агропромышленного производства Республики Бурятия на 1996-2000 гг. Улан-Удэ:</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Республиканская типография</w:t>
      </w:r>
      <w:r>
        <w:rPr>
          <w:rFonts w:ascii="Verdana" w:hAnsi="Verdana"/>
          <w:color w:val="000000"/>
          <w:sz w:val="18"/>
          <w:szCs w:val="18"/>
        </w:rPr>
        <w:t>», 1996. — 250 с.</w:t>
      </w:r>
    </w:p>
    <w:p w14:paraId="210F227D"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Ораевская Г.А. Анализ хозяйственной деятельности сельскохозяйственных предприятий: Учеб. для вузов.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спец-м — М.: Финансы и статистика, 1991. 303 с.</w:t>
      </w:r>
    </w:p>
    <w:p w14:paraId="5CAAD24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Малыш М.Н., Тютюник Ю.М.,</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М.А. Практикум по экономическому анализу деятельности предприятий АПК. СПб.: 1996. — 215 с.</w:t>
      </w:r>
    </w:p>
    <w:p w14:paraId="2050CDF9"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Современный финансово-кредитный словарь. М. Инфра-М, 1999. - 525 с.</w:t>
      </w:r>
    </w:p>
    <w:p w14:paraId="56FA927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М.: ЮНИТИ, 1996.-638 с.</w:t>
      </w:r>
    </w:p>
    <w:p w14:paraId="65D0A961"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Теория бухгалтерского учета: необходимость и особенность.// Бухгалтерский учет. 1996. - № 1.</w:t>
      </w:r>
    </w:p>
    <w:p w14:paraId="10FECE2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Бычкова С.М. Достоверность и добросовестность составления </w:t>
      </w:r>
      <w:r>
        <w:rPr>
          <w:rFonts w:ascii="Verdana" w:hAnsi="Verdana"/>
          <w:color w:val="000000"/>
          <w:sz w:val="18"/>
          <w:szCs w:val="18"/>
        </w:rPr>
        <w:lastRenderedPageBreak/>
        <w:t>бухгалтерской отчетности // Бухгалтерский учет. — 1999. № 12</w:t>
      </w:r>
    </w:p>
    <w:p w14:paraId="1A374E7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 руководителя. — М.: Проспект, 2000. 281 с.</w:t>
      </w:r>
    </w:p>
    <w:p w14:paraId="56C9E9B8"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Статистика: курс лекций / под редакцией к.э.н.</w:t>
      </w:r>
      <w:r>
        <w:rPr>
          <w:rStyle w:val="WW8Num2z0"/>
          <w:rFonts w:ascii="Verdana" w:hAnsi="Verdana"/>
          <w:color w:val="000000"/>
          <w:sz w:val="18"/>
          <w:szCs w:val="18"/>
        </w:rPr>
        <w:t> </w:t>
      </w:r>
      <w:r>
        <w:rPr>
          <w:rStyle w:val="WW8Num3z0"/>
          <w:rFonts w:ascii="Verdana" w:hAnsi="Verdana"/>
          <w:color w:val="4682B4"/>
          <w:sz w:val="18"/>
          <w:szCs w:val="18"/>
        </w:rPr>
        <w:t>Ионина</w:t>
      </w:r>
      <w:r>
        <w:rPr>
          <w:rStyle w:val="WW8Num2z0"/>
          <w:rFonts w:ascii="Verdana" w:hAnsi="Verdana"/>
          <w:color w:val="000000"/>
          <w:sz w:val="18"/>
          <w:szCs w:val="18"/>
        </w:rPr>
        <w:t> </w:t>
      </w:r>
      <w:r>
        <w:rPr>
          <w:rFonts w:ascii="Verdana" w:hAnsi="Verdana"/>
          <w:color w:val="000000"/>
          <w:sz w:val="18"/>
          <w:szCs w:val="18"/>
        </w:rPr>
        <w:t>В.Г. — Новосибирск: из-во</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М.: ИНФРА-М, 2000. 310 с.</w:t>
      </w:r>
    </w:p>
    <w:p w14:paraId="1B18246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Туманова</w:t>
      </w:r>
      <w:r>
        <w:rPr>
          <w:rStyle w:val="WW8Num2z0"/>
          <w:rFonts w:ascii="Verdana" w:hAnsi="Verdana"/>
          <w:color w:val="000000"/>
          <w:sz w:val="18"/>
          <w:szCs w:val="18"/>
        </w:rPr>
        <w:t> </w:t>
      </w:r>
      <w:r>
        <w:rPr>
          <w:rFonts w:ascii="Verdana" w:hAnsi="Verdana"/>
          <w:color w:val="000000"/>
          <w:sz w:val="18"/>
          <w:szCs w:val="18"/>
        </w:rPr>
        <w:t>М.Б., Жаргалова С.В. Повышение эффективности государственного регулирования сельского хозяйства в Республике Бурятия. Улан-Удэ:</w:t>
      </w:r>
      <w:r>
        <w:rPr>
          <w:rStyle w:val="WW8Num2z0"/>
          <w:rFonts w:ascii="Verdana" w:hAnsi="Verdana"/>
          <w:color w:val="000000"/>
          <w:sz w:val="18"/>
          <w:szCs w:val="18"/>
        </w:rPr>
        <w:t> </w:t>
      </w:r>
      <w:r>
        <w:rPr>
          <w:rStyle w:val="WW8Num3z0"/>
          <w:rFonts w:ascii="Verdana" w:hAnsi="Verdana"/>
          <w:color w:val="4682B4"/>
          <w:sz w:val="18"/>
          <w:szCs w:val="18"/>
        </w:rPr>
        <w:t>БГСХА</w:t>
      </w:r>
      <w:r>
        <w:rPr>
          <w:rFonts w:ascii="Verdana" w:hAnsi="Verdana"/>
          <w:color w:val="000000"/>
          <w:sz w:val="18"/>
          <w:szCs w:val="18"/>
        </w:rPr>
        <w:t>, 2002 - 49 с.</w:t>
      </w:r>
    </w:p>
    <w:p w14:paraId="0839D7E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Теория анализа хозяйственной деятельности / под. ред.</w:t>
      </w:r>
      <w:r>
        <w:rPr>
          <w:rStyle w:val="WW8Num2z0"/>
          <w:rFonts w:ascii="Verdana" w:hAnsi="Verdana"/>
          <w:color w:val="000000"/>
          <w:sz w:val="18"/>
          <w:szCs w:val="18"/>
        </w:rPr>
        <w:t> </w:t>
      </w:r>
      <w:r>
        <w:rPr>
          <w:rStyle w:val="WW8Num3z0"/>
          <w:rFonts w:ascii="Verdana" w:hAnsi="Verdana"/>
          <w:color w:val="4682B4"/>
          <w:sz w:val="18"/>
          <w:szCs w:val="18"/>
        </w:rPr>
        <w:t>Осмоловского</w:t>
      </w:r>
      <w:r>
        <w:rPr>
          <w:rStyle w:val="WW8Num2z0"/>
          <w:rFonts w:ascii="Verdana" w:hAnsi="Verdana"/>
          <w:color w:val="000000"/>
          <w:sz w:val="18"/>
          <w:szCs w:val="18"/>
        </w:rPr>
        <w:t> </w:t>
      </w:r>
      <w:r>
        <w:rPr>
          <w:rFonts w:ascii="Verdana" w:hAnsi="Verdana"/>
          <w:color w:val="000000"/>
          <w:sz w:val="18"/>
          <w:szCs w:val="18"/>
        </w:rPr>
        <w:t>В.В. Минск: Высшая школа, 1989. — 350 с.</w:t>
      </w:r>
    </w:p>
    <w:p w14:paraId="2E1D0AF2"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Урусов</w:t>
      </w:r>
      <w:r>
        <w:rPr>
          <w:rStyle w:val="WW8Num2z0"/>
          <w:rFonts w:ascii="Verdana" w:hAnsi="Verdana"/>
          <w:color w:val="000000"/>
          <w:sz w:val="18"/>
          <w:szCs w:val="18"/>
        </w:rPr>
        <w:t> </w:t>
      </w:r>
      <w:r>
        <w:rPr>
          <w:rFonts w:ascii="Verdana" w:hAnsi="Verdana"/>
          <w:color w:val="000000"/>
          <w:sz w:val="18"/>
          <w:szCs w:val="18"/>
        </w:rPr>
        <w:t>В.Ф. Концепция регулирования экономики в АПК регионального уровня // Экономика сельскохозяйственных и перерабатывающих предприятий. 1997, № 11</w:t>
      </w:r>
    </w:p>
    <w:p w14:paraId="2B399EB6"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Урусов</w:t>
      </w:r>
      <w:r>
        <w:rPr>
          <w:rStyle w:val="WW8Num2z0"/>
          <w:rFonts w:ascii="Verdana" w:hAnsi="Verdana"/>
          <w:color w:val="000000"/>
          <w:sz w:val="18"/>
          <w:szCs w:val="18"/>
        </w:rPr>
        <w:t> </w:t>
      </w:r>
      <w:r>
        <w:rPr>
          <w:rFonts w:ascii="Verdana" w:hAnsi="Verdana"/>
          <w:color w:val="000000"/>
          <w:sz w:val="18"/>
          <w:szCs w:val="18"/>
        </w:rPr>
        <w:t>В.Ф. Государственное регулирование и</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Style w:val="WW8Num2z0"/>
          <w:rFonts w:ascii="Verdana" w:hAnsi="Verdana"/>
          <w:color w:val="000000"/>
          <w:sz w:val="18"/>
          <w:szCs w:val="18"/>
        </w:rPr>
        <w:t> </w:t>
      </w:r>
      <w:r>
        <w:rPr>
          <w:rFonts w:ascii="Verdana" w:hAnsi="Verdana"/>
          <w:color w:val="000000"/>
          <w:sz w:val="18"/>
          <w:szCs w:val="18"/>
        </w:rPr>
        <w:t>в системе организации экономического механизма АПК регионального уровня // Экономика сельскохозяйственных и перерабатывающих предприятий. 2001, №5, с. 33-38</w:t>
      </w:r>
    </w:p>
    <w:p w14:paraId="5C8A79D1"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Хлыстун</w:t>
      </w:r>
      <w:r>
        <w:rPr>
          <w:rStyle w:val="WW8Num2z0"/>
          <w:rFonts w:ascii="Verdana" w:hAnsi="Verdana"/>
          <w:color w:val="000000"/>
          <w:sz w:val="18"/>
          <w:szCs w:val="18"/>
        </w:rPr>
        <w:t> </w:t>
      </w:r>
      <w:r>
        <w:rPr>
          <w:rFonts w:ascii="Verdana" w:hAnsi="Verdana"/>
          <w:color w:val="000000"/>
          <w:sz w:val="18"/>
          <w:szCs w:val="18"/>
        </w:rPr>
        <w:t>В.Н. Будущие АПК это прежде всего</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2001, № 1, с. 1218</w:t>
      </w:r>
    </w:p>
    <w:p w14:paraId="47702EA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Избранные произведения. М.: Московский рабочий, 1989 — 366 с.</w:t>
      </w:r>
    </w:p>
    <w:p w14:paraId="35B998F3"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Избранные труды. -М. ФиС, 1991.-431 с.</w:t>
      </w:r>
    </w:p>
    <w:p w14:paraId="2C2D808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Экономика: краткий словарь / под ред.</w:t>
      </w:r>
      <w:r>
        <w:rPr>
          <w:rStyle w:val="WW8Num2z0"/>
          <w:rFonts w:ascii="Verdana" w:hAnsi="Verdana"/>
          <w:color w:val="000000"/>
          <w:sz w:val="18"/>
          <w:szCs w:val="18"/>
        </w:rPr>
        <w:t> </w:t>
      </w:r>
      <w:r>
        <w:rPr>
          <w:rStyle w:val="WW8Num3z0"/>
          <w:rFonts w:ascii="Verdana" w:hAnsi="Verdana"/>
          <w:color w:val="4682B4"/>
          <w:sz w:val="18"/>
          <w:szCs w:val="18"/>
        </w:rPr>
        <w:t>Белокрыловой</w:t>
      </w:r>
      <w:r>
        <w:rPr>
          <w:rStyle w:val="WW8Num2z0"/>
          <w:rFonts w:ascii="Verdana" w:hAnsi="Verdana"/>
          <w:color w:val="000000"/>
          <w:sz w:val="18"/>
          <w:szCs w:val="18"/>
        </w:rPr>
        <w:t> </w:t>
      </w:r>
      <w:r>
        <w:rPr>
          <w:rFonts w:ascii="Verdana" w:hAnsi="Verdana"/>
          <w:color w:val="000000"/>
          <w:sz w:val="18"/>
          <w:szCs w:val="18"/>
        </w:rPr>
        <w:t>О.С. Ростов-на-Дону: «</w:t>
      </w:r>
      <w:r>
        <w:rPr>
          <w:rStyle w:val="WW8Num3z0"/>
          <w:rFonts w:ascii="Verdana" w:hAnsi="Verdana"/>
          <w:color w:val="4682B4"/>
          <w:sz w:val="18"/>
          <w:szCs w:val="18"/>
        </w:rPr>
        <w:t>Феникс</w:t>
      </w:r>
      <w:r>
        <w:rPr>
          <w:rFonts w:ascii="Verdana" w:hAnsi="Verdana"/>
          <w:color w:val="000000"/>
          <w:sz w:val="18"/>
          <w:szCs w:val="18"/>
        </w:rPr>
        <w:t>», 2001.-330 с.</w:t>
      </w:r>
    </w:p>
    <w:p w14:paraId="68A8F4F0"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Экономическая энциклопедия. М.: Экономика, 1999</w:t>
      </w:r>
    </w:p>
    <w:p w14:paraId="34C98DFB"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Экономический словарь: рынок,</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финансы — Тула: Парус, 1993</w:t>
      </w:r>
    </w:p>
    <w:p w14:paraId="33589427"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Экономический анализ в системе управления производством. М.: Финансы, 1978.-200 с.</w:t>
      </w:r>
    </w:p>
    <w:p w14:paraId="683857F5"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Экономический анализ / под. ред.</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Л.Т. — М.: Юнити, 2001 — 530 с.</w:t>
      </w:r>
    </w:p>
    <w:p w14:paraId="54935042"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Экономический анализ хозяйственной деятельности /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М.: Экономика, 1979. - 370 с.</w:t>
      </w:r>
    </w:p>
    <w:p w14:paraId="327AD04A" w14:textId="77777777" w:rsidR="001E040E" w:rsidRDefault="001E040E" w:rsidP="001E04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Эпштейн</w:t>
      </w:r>
      <w:r>
        <w:rPr>
          <w:rStyle w:val="WW8Num2z0"/>
          <w:rFonts w:ascii="Verdana" w:hAnsi="Verdana"/>
          <w:color w:val="000000"/>
          <w:sz w:val="18"/>
          <w:szCs w:val="18"/>
        </w:rPr>
        <w:t> </w:t>
      </w:r>
      <w:r>
        <w:rPr>
          <w:rFonts w:ascii="Verdana" w:hAnsi="Verdana"/>
          <w:color w:val="000000"/>
          <w:sz w:val="18"/>
          <w:szCs w:val="18"/>
        </w:rPr>
        <w:t>Д.Б. Финансово-экономические проблемы сельскохозяйственных предприятий России. С-Петербург: Издательский дом «Бизнес-пресса», 2002. -180 с.</w:t>
      </w:r>
    </w:p>
    <w:p w14:paraId="36D50C34" w14:textId="7D36195C" w:rsidR="006620F7" w:rsidRPr="001E040E" w:rsidRDefault="001E040E" w:rsidP="001E040E">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1E040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D985E" w14:textId="77777777" w:rsidR="00575231" w:rsidRDefault="00575231">
      <w:pPr>
        <w:spacing w:after="0" w:line="240" w:lineRule="auto"/>
      </w:pPr>
      <w:r>
        <w:separator/>
      </w:r>
    </w:p>
  </w:endnote>
  <w:endnote w:type="continuationSeparator" w:id="0">
    <w:p w14:paraId="6EA643DD" w14:textId="77777777" w:rsidR="00575231" w:rsidRDefault="005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F8A65" w14:textId="77777777" w:rsidR="00575231" w:rsidRDefault="00575231">
      <w:pPr>
        <w:spacing w:after="0" w:line="240" w:lineRule="auto"/>
      </w:pPr>
      <w:r>
        <w:separator/>
      </w:r>
    </w:p>
  </w:footnote>
  <w:footnote w:type="continuationSeparator" w:id="0">
    <w:p w14:paraId="4EDBD7D7" w14:textId="77777777" w:rsidR="00575231" w:rsidRDefault="005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231"/>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23F0-28E6-4798-9814-F14EA2AA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12867</TotalTime>
  <Pages>12</Pages>
  <Words>6091</Words>
  <Characters>34721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1396</cp:revision>
  <cp:lastPrinted>2009-02-06T05:36:00Z</cp:lastPrinted>
  <dcterms:created xsi:type="dcterms:W3CDTF">2016-05-04T14:28:00Z</dcterms:created>
  <dcterms:modified xsi:type="dcterms:W3CDTF">2016-08-19T18:09:00Z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