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C41425" w:rsidRDefault="00C41425" w:rsidP="00C41425">
      <w:r w:rsidRPr="00C41425">
        <w:rPr>
          <w:rFonts w:ascii="Times New Roman" w:eastAsia="Arial Narrow" w:hAnsi="Times New Roman" w:cs="Times New Roman"/>
          <w:b/>
          <w:bCs/>
          <w:color w:val="000000"/>
          <w:kern w:val="0"/>
          <w:sz w:val="24"/>
          <w:lang w:val="uk-UA" w:eastAsia="uk-UA" w:bidi="uk-UA"/>
        </w:rPr>
        <w:t>Хороша Тетяна Сергіївна</w:t>
      </w:r>
      <w:r w:rsidRPr="00C41425">
        <w:rPr>
          <w:rFonts w:ascii="Times New Roman" w:eastAsia="Arial Narrow" w:hAnsi="Times New Roman" w:cs="Times New Roman"/>
          <w:color w:val="000000"/>
          <w:kern w:val="0"/>
          <w:sz w:val="24"/>
          <w:lang w:val="uk-UA" w:eastAsia="uk-UA" w:bidi="uk-UA"/>
        </w:rPr>
        <w:t>, юрист в Міжнародному центрі розвитку підприємництва та менеджменту: «Реалізація спад</w:t>
      </w:r>
      <w:r w:rsidRPr="00C41425">
        <w:rPr>
          <w:rFonts w:ascii="Times New Roman" w:eastAsia="Arial Narrow" w:hAnsi="Times New Roman" w:cs="Times New Roman"/>
          <w:color w:val="000000"/>
          <w:kern w:val="0"/>
          <w:sz w:val="24"/>
          <w:lang w:val="uk-UA" w:eastAsia="uk-UA" w:bidi="uk-UA"/>
        </w:rPr>
        <w:softHyphen/>
        <w:t>кових прав у міжнародному приватному праві» (12.00.03 - ци</w:t>
      </w:r>
      <w:r w:rsidRPr="00C41425">
        <w:rPr>
          <w:rFonts w:ascii="Times New Roman" w:eastAsia="Arial Narrow" w:hAnsi="Times New Roman" w:cs="Times New Roman"/>
          <w:color w:val="000000"/>
          <w:kern w:val="0"/>
          <w:sz w:val="24"/>
          <w:lang w:val="uk-UA" w:eastAsia="uk-UA" w:bidi="uk-UA"/>
        </w:rPr>
        <w:softHyphen/>
        <w:t>вільне право і цивільний процес; сімейне право; міжнародне приватне право). Спецрада Д 20.149.01 в Івано-Франківському університеті права імені Короля Данила Галицького</w:t>
      </w:r>
    </w:p>
    <w:sectPr w:rsidR="0037774C" w:rsidRPr="00C41425"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C1DD7-24FB-4F72-94B4-BBC5094C9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50</Words>
  <Characters>288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93</cp:revision>
  <cp:lastPrinted>2009-02-06T05:36:00Z</cp:lastPrinted>
  <dcterms:created xsi:type="dcterms:W3CDTF">2020-05-26T13:10:00Z</dcterms:created>
  <dcterms:modified xsi:type="dcterms:W3CDTF">2020-05-26T20:20:00Z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