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4A" w:rsidRDefault="0015414A" w:rsidP="001541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Крушніцька Оксана Володимирівна</w:t>
      </w:r>
      <w:r>
        <w:rPr>
          <w:rFonts w:ascii="CIDFont+F4" w:hAnsi="CIDFont+F4" w:cs="CIDFont+F4"/>
          <w:kern w:val="0"/>
          <w:sz w:val="28"/>
          <w:szCs w:val="28"/>
          <w:lang w:eastAsia="ru-RU"/>
        </w:rPr>
        <w:t>, аспірантка Чернівецького</w:t>
      </w:r>
    </w:p>
    <w:p w:rsidR="0015414A" w:rsidRDefault="0015414A" w:rsidP="001541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національного університету імені Юрія Федьковича, тема дисертації:</w:t>
      </w:r>
    </w:p>
    <w:p w:rsidR="0015414A" w:rsidRDefault="0015414A" w:rsidP="001541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«Конституційне право на професійну правничу допомогу», (081 Право).</w:t>
      </w:r>
    </w:p>
    <w:p w:rsidR="0015414A" w:rsidRDefault="0015414A" w:rsidP="0015414A">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76.051.010 в Чернівецькому</w:t>
      </w:r>
    </w:p>
    <w:p w:rsidR="004A5337" w:rsidRPr="0015414A" w:rsidRDefault="0015414A" w:rsidP="0015414A">
      <w:r>
        <w:rPr>
          <w:rFonts w:ascii="CIDFont+F4" w:hAnsi="CIDFont+F4" w:cs="CIDFont+F4"/>
          <w:kern w:val="0"/>
          <w:sz w:val="28"/>
          <w:szCs w:val="28"/>
          <w:lang w:eastAsia="ru-RU"/>
        </w:rPr>
        <w:t>національному університеті імені Юрія Федьковича</w:t>
      </w:r>
    </w:p>
    <w:sectPr w:rsidR="004A5337" w:rsidRPr="0015414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15414A" w:rsidRPr="0015414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FB14F-2042-4929-BABD-07EC1F72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2021-11-02T21:23:00Z</dcterms:created>
  <dcterms:modified xsi:type="dcterms:W3CDTF">2021-11-06T08:42:00Z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