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3E44" w14:textId="58F89C52" w:rsidR="00264C57" w:rsidRDefault="00931906" w:rsidP="009319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Корінна Людмила Віталіївна. Формування громадянських цінностей старшокласників у загальноосвітніх навчальних закладах : Дис... канд. пед. наук: 13.00.07 / Житомирський держ. ун-т ім. І.Франка. — Житомир, 2004. — 226арк.+ дод. — Бібліогр.: арк. 172-197</w:t>
      </w:r>
    </w:p>
    <w:p w14:paraId="380FA2CE" w14:textId="77777777" w:rsidR="00931906" w:rsidRPr="00931906" w:rsidRDefault="00931906" w:rsidP="00931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906">
        <w:rPr>
          <w:rFonts w:ascii="Times New Roman" w:eastAsia="Times New Roman" w:hAnsi="Times New Roman" w:cs="Times New Roman"/>
          <w:color w:val="000000"/>
          <w:sz w:val="27"/>
          <w:szCs w:val="27"/>
        </w:rPr>
        <w:t>Корінна Л.В. Формування громадянських цінностей старшокласників у загальноосвітніх навчальних закладах. – Рукопис.</w:t>
      </w:r>
    </w:p>
    <w:p w14:paraId="4AE59599" w14:textId="77777777" w:rsidR="00931906" w:rsidRPr="00931906" w:rsidRDefault="00931906" w:rsidP="00931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90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Житомирський державний університет, Київ, 2005.</w:t>
      </w:r>
    </w:p>
    <w:p w14:paraId="64A8E379" w14:textId="77777777" w:rsidR="00931906" w:rsidRPr="00931906" w:rsidRDefault="00931906" w:rsidP="00931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90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актуальній проблемі громадянського виховання, зокрема, формуванню громадянських цінностей старшокласників загальноосвітніх навчальних закладів. У процесі дослідження проаналізовано стан проблеми в її історичному розвитку; виявлено, що у структурі процесу формування громадянських цінностей присутні цілемотиваційний, емоційно-інтелектуальний, операційно-діяльнісний компоненти. Доведено, що на підвищення рівня сформованості громадянських цінностей значний вплив здійснює розроблена й апробована технологія формування громадянських цінностей. Вперше теоретично обґрунтовано й розроблено технологію формування громадянських цінностей старшокласників у загальноосвітніх навчальних закладах; удосконалено та систематизовано категорійно-понятійний апарат громадянської освіти та виховання; розроблено зміст, активні методи, форми та засоби формування громадянських цінностей старшокласників.</w:t>
      </w:r>
    </w:p>
    <w:p w14:paraId="5491CBA8" w14:textId="77777777" w:rsidR="00931906" w:rsidRPr="00931906" w:rsidRDefault="00931906" w:rsidP="00931906"/>
    <w:sectPr w:rsidR="00931906" w:rsidRPr="009319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D18C" w14:textId="77777777" w:rsidR="00D41349" w:rsidRDefault="00D41349">
      <w:pPr>
        <w:spacing w:after="0" w:line="240" w:lineRule="auto"/>
      </w:pPr>
      <w:r>
        <w:separator/>
      </w:r>
    </w:p>
  </w:endnote>
  <w:endnote w:type="continuationSeparator" w:id="0">
    <w:p w14:paraId="77155A11" w14:textId="77777777" w:rsidR="00D41349" w:rsidRDefault="00D4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493B" w14:textId="77777777" w:rsidR="00D41349" w:rsidRDefault="00D41349">
      <w:pPr>
        <w:spacing w:after="0" w:line="240" w:lineRule="auto"/>
      </w:pPr>
      <w:r>
        <w:separator/>
      </w:r>
    </w:p>
  </w:footnote>
  <w:footnote w:type="continuationSeparator" w:id="0">
    <w:p w14:paraId="3BAC4623" w14:textId="77777777" w:rsidR="00D41349" w:rsidRDefault="00D4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13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349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3534</cp:revision>
  <dcterms:created xsi:type="dcterms:W3CDTF">2024-06-20T08:51:00Z</dcterms:created>
  <dcterms:modified xsi:type="dcterms:W3CDTF">2024-07-11T09:38:00Z</dcterms:modified>
  <cp:category/>
</cp:coreProperties>
</file>