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D3535" w14:textId="77777777" w:rsidR="00566B02" w:rsidRDefault="00566B02" w:rsidP="00566B02">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аудит финансово-промышленных групп в условиях корпоративного строительства</w:t>
      </w:r>
    </w:p>
    <w:p w14:paraId="794C4AEE" w14:textId="77777777" w:rsidR="00566B02" w:rsidRDefault="00566B02" w:rsidP="00566B02">
      <w:pPr>
        <w:rPr>
          <w:rFonts w:ascii="Verdana" w:hAnsi="Verdana"/>
          <w:color w:val="000000"/>
          <w:sz w:val="18"/>
          <w:szCs w:val="18"/>
          <w:shd w:val="clear" w:color="auto" w:fill="FFFFFF"/>
        </w:rPr>
      </w:pPr>
    </w:p>
    <w:p w14:paraId="7EE389AA" w14:textId="77777777" w:rsidR="00566B02" w:rsidRDefault="00566B02" w:rsidP="00566B02">
      <w:pPr>
        <w:rPr>
          <w:rFonts w:ascii="Verdana" w:hAnsi="Verdana"/>
          <w:color w:val="000000"/>
          <w:sz w:val="18"/>
          <w:szCs w:val="18"/>
          <w:shd w:val="clear" w:color="auto" w:fill="FFFFFF"/>
        </w:rPr>
      </w:pPr>
    </w:p>
    <w:p w14:paraId="4A969171" w14:textId="77777777" w:rsidR="00566B02" w:rsidRDefault="00566B02" w:rsidP="00566B0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Барашев, Хайсматулла</w:t>
      </w:r>
      <w:r>
        <w:rPr>
          <w:rFonts w:ascii="Verdana" w:hAnsi="Verdana"/>
          <w:color w:val="000000"/>
          <w:sz w:val="18"/>
          <w:szCs w:val="18"/>
        </w:rPr>
        <w:br/>
      </w:r>
      <w:r>
        <w:rPr>
          <w:rFonts w:ascii="Verdana" w:hAnsi="Verdana"/>
          <w:b/>
          <w:bCs/>
          <w:color w:val="000000"/>
          <w:sz w:val="18"/>
          <w:szCs w:val="18"/>
        </w:rPr>
        <w:t>Год: </w:t>
      </w:r>
    </w:p>
    <w:p w14:paraId="0D5680D5" w14:textId="77777777" w:rsidR="00566B02" w:rsidRDefault="00566B02" w:rsidP="00566B02">
      <w:pPr>
        <w:spacing w:line="270" w:lineRule="atLeast"/>
        <w:rPr>
          <w:rFonts w:ascii="Verdana" w:hAnsi="Verdana"/>
          <w:color w:val="000000"/>
          <w:sz w:val="18"/>
          <w:szCs w:val="18"/>
        </w:rPr>
      </w:pPr>
      <w:r>
        <w:rPr>
          <w:rFonts w:ascii="Verdana" w:hAnsi="Verdana"/>
          <w:color w:val="000000"/>
          <w:sz w:val="18"/>
          <w:szCs w:val="18"/>
        </w:rPr>
        <w:t>2008</w:t>
      </w:r>
    </w:p>
    <w:p w14:paraId="4A992A9E" w14:textId="77777777" w:rsidR="00566B02" w:rsidRDefault="00566B02" w:rsidP="00566B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04D4EC" w14:textId="77777777" w:rsidR="00566B02" w:rsidRDefault="00566B02" w:rsidP="00566B02">
      <w:pPr>
        <w:spacing w:line="270" w:lineRule="atLeast"/>
        <w:rPr>
          <w:rFonts w:ascii="Verdana" w:hAnsi="Verdana"/>
          <w:color w:val="000000"/>
          <w:sz w:val="18"/>
          <w:szCs w:val="18"/>
        </w:rPr>
      </w:pPr>
      <w:r>
        <w:rPr>
          <w:rFonts w:ascii="Verdana" w:hAnsi="Verdana"/>
          <w:color w:val="000000"/>
          <w:sz w:val="18"/>
          <w:szCs w:val="18"/>
        </w:rPr>
        <w:t>Барашев, Хайсматулла</w:t>
      </w:r>
    </w:p>
    <w:p w14:paraId="616966A8" w14:textId="77777777" w:rsidR="00566B02" w:rsidRDefault="00566B02" w:rsidP="00566B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3941DDD" w14:textId="77777777" w:rsidR="00566B02" w:rsidRDefault="00566B02" w:rsidP="00566B0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44A712B" w14:textId="77777777" w:rsidR="00566B02" w:rsidRDefault="00566B02" w:rsidP="00566B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E435D8" w14:textId="77777777" w:rsidR="00566B02" w:rsidRDefault="00566B02" w:rsidP="00566B02">
      <w:pPr>
        <w:spacing w:line="270" w:lineRule="atLeast"/>
        <w:rPr>
          <w:rFonts w:ascii="Verdana" w:hAnsi="Verdana"/>
          <w:color w:val="000000"/>
          <w:sz w:val="18"/>
          <w:szCs w:val="18"/>
        </w:rPr>
      </w:pPr>
      <w:r>
        <w:rPr>
          <w:rFonts w:ascii="Verdana" w:hAnsi="Verdana"/>
          <w:color w:val="000000"/>
          <w:sz w:val="18"/>
          <w:szCs w:val="18"/>
        </w:rPr>
        <w:t>Екатеринбург</w:t>
      </w:r>
    </w:p>
    <w:p w14:paraId="6BF27449" w14:textId="77777777" w:rsidR="00566B02" w:rsidRDefault="00566B02" w:rsidP="00566B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F640609" w14:textId="77777777" w:rsidR="00566B02" w:rsidRDefault="00566B02" w:rsidP="00566B02">
      <w:pPr>
        <w:spacing w:line="270" w:lineRule="atLeast"/>
        <w:rPr>
          <w:rFonts w:ascii="Verdana" w:hAnsi="Verdana"/>
          <w:color w:val="000000"/>
          <w:sz w:val="18"/>
          <w:szCs w:val="18"/>
        </w:rPr>
      </w:pPr>
      <w:r>
        <w:rPr>
          <w:rFonts w:ascii="Verdana" w:hAnsi="Verdana"/>
          <w:color w:val="000000"/>
          <w:sz w:val="18"/>
          <w:szCs w:val="18"/>
        </w:rPr>
        <w:t>08.00.12</w:t>
      </w:r>
    </w:p>
    <w:p w14:paraId="4B48684D" w14:textId="77777777" w:rsidR="00566B02" w:rsidRDefault="00566B02" w:rsidP="00566B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3D6346E" w14:textId="77777777" w:rsidR="00566B02" w:rsidRDefault="00566B02" w:rsidP="00566B0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A62D5D" w14:textId="77777777" w:rsidR="00566B02" w:rsidRDefault="00566B02" w:rsidP="00566B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127149C" w14:textId="77777777" w:rsidR="00566B02" w:rsidRDefault="00566B02" w:rsidP="00566B02">
      <w:pPr>
        <w:spacing w:line="270" w:lineRule="atLeast"/>
        <w:rPr>
          <w:rFonts w:ascii="Verdana" w:hAnsi="Verdana"/>
          <w:color w:val="000000"/>
          <w:sz w:val="18"/>
          <w:szCs w:val="18"/>
        </w:rPr>
      </w:pPr>
      <w:r>
        <w:rPr>
          <w:rFonts w:ascii="Verdana" w:hAnsi="Verdana"/>
          <w:color w:val="000000"/>
          <w:sz w:val="18"/>
          <w:szCs w:val="18"/>
        </w:rPr>
        <w:t>190</w:t>
      </w:r>
    </w:p>
    <w:p w14:paraId="034E9DFC" w14:textId="77777777" w:rsidR="00566B02" w:rsidRDefault="00566B02" w:rsidP="00566B0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Барашев, Хайсматулла</w:t>
      </w:r>
    </w:p>
    <w:p w14:paraId="7A0F830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2232A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ПОНЯТИЕ И ПРИНЦИОПЫ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7AFF2249"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предпосылки внутреннего аудита.</w:t>
      </w:r>
    </w:p>
    <w:p w14:paraId="28D34BF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виды, функции внутреннего контроля.</w:t>
      </w:r>
    </w:p>
    <w:p w14:paraId="4D174AA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Определение, задачи, функции внутреннего аудита.</w:t>
      </w:r>
    </w:p>
    <w:p w14:paraId="1198D546"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ВНУТРЕННИЙ</w:t>
      </w:r>
      <w:r>
        <w:rPr>
          <w:rStyle w:val="WW8Num2z0"/>
          <w:rFonts w:ascii="Verdana" w:hAnsi="Verdana"/>
          <w:color w:val="000000"/>
          <w:sz w:val="18"/>
          <w:szCs w:val="18"/>
        </w:rPr>
        <w:t> </w:t>
      </w:r>
      <w:r>
        <w:rPr>
          <w:rFonts w:ascii="Verdana" w:hAnsi="Verdana"/>
          <w:color w:val="000000"/>
          <w:sz w:val="18"/>
          <w:szCs w:val="18"/>
        </w:rPr>
        <w:t>АУДИТ КАК ЭЛЕМЕНТ КОРПОРАТИВНОГО</w:t>
      </w:r>
    </w:p>
    <w:p w14:paraId="2F3A8CA9"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УПРАВЛЕНИЯ В</w:t>
      </w:r>
      <w:r>
        <w:rPr>
          <w:rStyle w:val="WW8Num2z0"/>
          <w:rFonts w:ascii="Verdana" w:hAnsi="Verdana"/>
          <w:color w:val="000000"/>
          <w:sz w:val="18"/>
          <w:szCs w:val="18"/>
        </w:rPr>
        <w:t> </w:t>
      </w:r>
      <w:r>
        <w:rPr>
          <w:rStyle w:val="WW8Num3z0"/>
          <w:rFonts w:ascii="Verdana" w:hAnsi="Verdana"/>
          <w:color w:val="4682B4"/>
          <w:sz w:val="18"/>
          <w:szCs w:val="18"/>
        </w:rPr>
        <w:t>ФИНАНСОВО-ПРОМЫШЛЕННЫХ</w:t>
      </w:r>
      <w:r>
        <w:rPr>
          <w:rStyle w:val="WW8Num2z0"/>
          <w:rFonts w:ascii="Verdana" w:hAnsi="Verdana"/>
          <w:color w:val="000000"/>
          <w:sz w:val="18"/>
          <w:szCs w:val="18"/>
        </w:rPr>
        <w:t> </w:t>
      </w:r>
      <w:r>
        <w:rPr>
          <w:rFonts w:ascii="Verdana" w:hAnsi="Verdana"/>
          <w:color w:val="000000"/>
          <w:sz w:val="18"/>
          <w:szCs w:val="18"/>
        </w:rPr>
        <w:t>ГРУППАХ.</w:t>
      </w:r>
    </w:p>
    <w:p w14:paraId="74330C0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взаимосвязи внешнего и внутреннего аудита.</w:t>
      </w:r>
    </w:p>
    <w:p w14:paraId="65606FA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Сущностные различия понятий аудита и ревизии.</w:t>
      </w:r>
    </w:p>
    <w:p w14:paraId="3FA96703"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внутреннего аудита в финансово-промышленных группах и</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w:t>
      </w:r>
    </w:p>
    <w:p w14:paraId="60E1C12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 И МЕТОДИКА ПОСТРОЕНИЯ ВНУТРЕННЕГО</w:t>
      </w:r>
    </w:p>
    <w:p w14:paraId="4FBB873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АУДИТА В ФИНАНСОВО-ПРОМЫШЛЕННЫХ ГРУППАХ.</w:t>
      </w:r>
    </w:p>
    <w:p w14:paraId="683F8D4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развития внутреннего аудита в финансово-промышленных группах.</w:t>
      </w:r>
    </w:p>
    <w:p w14:paraId="691C4C30"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Структурные особенности функционирования управления внутреннего аудита.-.</w:t>
      </w:r>
    </w:p>
    <w:p w14:paraId="7DA3B463"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внутреннего аудита финансово-промышленных</w:t>
      </w:r>
      <w:r>
        <w:rPr>
          <w:rStyle w:val="WW8Num2z0"/>
          <w:rFonts w:ascii="Verdana" w:hAnsi="Verdana"/>
          <w:color w:val="000000"/>
          <w:sz w:val="18"/>
          <w:szCs w:val="18"/>
        </w:rPr>
        <w:t> </w:t>
      </w:r>
      <w:r>
        <w:rPr>
          <w:rStyle w:val="WW8Num3z0"/>
          <w:rFonts w:ascii="Verdana" w:hAnsi="Verdana"/>
          <w:color w:val="4682B4"/>
          <w:sz w:val="18"/>
          <w:szCs w:val="18"/>
        </w:rPr>
        <w:t>групп</w:t>
      </w:r>
      <w:r>
        <w:rPr>
          <w:rFonts w:ascii="Verdana" w:hAnsi="Verdana"/>
          <w:color w:val="000000"/>
          <w:sz w:val="18"/>
          <w:szCs w:val="18"/>
        </w:rPr>
        <w:t>.</w:t>
      </w:r>
    </w:p>
    <w:p w14:paraId="0C4C29D6" w14:textId="77777777" w:rsidR="00566B02" w:rsidRDefault="00566B02" w:rsidP="00566B0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аудит финансово-промышленных групп в условиях корпоративного строительства"</w:t>
      </w:r>
    </w:p>
    <w:p w14:paraId="60EDB18F"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возникшие в связи с конфликтами вокруг «</w:t>
      </w:r>
      <w:r>
        <w:rPr>
          <w:rStyle w:val="WW8Num3z0"/>
          <w:rFonts w:ascii="Verdana" w:hAnsi="Verdana"/>
          <w:color w:val="4682B4"/>
          <w:sz w:val="18"/>
          <w:szCs w:val="18"/>
        </w:rPr>
        <w:t>Епгоп</w:t>
      </w:r>
      <w:r>
        <w:rPr>
          <w:rFonts w:ascii="Verdana" w:hAnsi="Verdana"/>
          <w:color w:val="000000"/>
          <w:sz w:val="18"/>
          <w:szCs w:val="18"/>
        </w:rPr>
        <w:t>» и «Parmalat», выдвинули ряд важнейших экономических задач: развитие систем учета, обеспечивающих, с одной стороны, решение вопросов этики в экономике, а с другой - сохранение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безопасности бизнеса. Одной из мер решения обозначенных задач является развитие систем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9C1AB58"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Современное развитие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как во всем мире, так и в России, характеризуется созданием крупных</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а это приводит к отрыву</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от какой-либо территории.</w:t>
      </w:r>
    </w:p>
    <w:p w14:paraId="35D71421"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 формирования транснациональных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оформления холдинговых структур ведет к усложнению отношений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собственности. На данное обстоятельство указывают и изменения, внесенные в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регулирующие порядок выкупа</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у миноритарных акционеров.</w:t>
      </w:r>
    </w:p>
    <w:p w14:paraId="172C0291"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собственник, как и любой иной</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Fonts w:ascii="Verdana" w:hAnsi="Verdana"/>
          <w:color w:val="000000"/>
          <w:sz w:val="18"/>
          <w:szCs w:val="18"/>
        </w:rPr>
        <w:t>, имеет право контролировать свою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контролировать, как ею распоряжаются уполномоченные на то лица.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ни в мире, ни в России не решает задач по контролю</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организации. Его задача не оценивать цели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компании, а ответить на вопрос, насколько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порядок его ведения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отчетность организации соответствуют требованиям действующего законодательства, правильно ли</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организации отразил тот или иной факт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0E6B4095"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внешнего аудита, задача внутреннего аудита - обеспечить</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безопасность собственников бизнеса, защитить их интересы, в том числе от возможных недобросовестных действий внутри компании. Известно, что успешная</w:t>
      </w:r>
      <w:r>
        <w:rPr>
          <w:rStyle w:val="WW8Num2z0"/>
          <w:rFonts w:ascii="Verdana" w:hAnsi="Verdana"/>
          <w:color w:val="000000"/>
          <w:sz w:val="18"/>
          <w:szCs w:val="18"/>
        </w:rPr>
        <w:t> </w:t>
      </w:r>
      <w:r>
        <w:rPr>
          <w:rStyle w:val="WW8Num3z0"/>
          <w:rFonts w:ascii="Verdana" w:hAnsi="Verdana"/>
          <w:color w:val="4682B4"/>
          <w:sz w:val="18"/>
          <w:szCs w:val="18"/>
        </w:rPr>
        <w:t>рейдерская</w:t>
      </w:r>
      <w:r>
        <w:rPr>
          <w:rStyle w:val="WW8Num2z0"/>
          <w:rFonts w:ascii="Verdana" w:hAnsi="Verdana"/>
          <w:color w:val="000000"/>
          <w:sz w:val="18"/>
          <w:szCs w:val="18"/>
        </w:rPr>
        <w:t> </w:t>
      </w:r>
      <w:r>
        <w:rPr>
          <w:rFonts w:ascii="Verdana" w:hAnsi="Verdana"/>
          <w:color w:val="000000"/>
          <w:sz w:val="18"/>
          <w:szCs w:val="18"/>
        </w:rPr>
        <w:t>атака, например, возможна только при наличии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изнутри атакованной организации. Однако не только достижение корпоративной безопасности является целью внутреннего аудита. Внутренний аудит становится одним из элементов</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для выявления скрытых возможностей системы в плане развития, устранения налоговых, правовых рисков, рисков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споров внутри компании. Следовательно, данный институт имеет целью обеспечить способность существования компании как системы, исключая в ней процессы самоликвидации.</w:t>
      </w:r>
    </w:p>
    <w:p w14:paraId="439947AE"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Вышеуказанные причины делают актуальным развитие в современной экономике такого института, как внутренний аудит, и выбор темы диссертационного исследования.</w:t>
      </w:r>
    </w:p>
    <w:p w14:paraId="6A5FB6D9"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внутреннего аудита, его понятий, целей и задач исследовались в работах многих ученых-экономистов. Наиболее значительный вклад внесли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В.Д. Андреев, A.M. Богомолов, М.В.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А.И. Веренков, Ю.Н. Воропаев, И.П.</w:t>
      </w:r>
      <w:r>
        <w:rPr>
          <w:rStyle w:val="WW8Num2z0"/>
          <w:rFonts w:ascii="Verdana" w:hAnsi="Verdana"/>
          <w:color w:val="000000"/>
          <w:sz w:val="18"/>
          <w:szCs w:val="18"/>
        </w:rPr>
        <w:t> </w:t>
      </w:r>
      <w:r>
        <w:rPr>
          <w:rStyle w:val="WW8Num3z0"/>
          <w:rFonts w:ascii="Verdana" w:hAnsi="Verdana"/>
          <w:color w:val="4682B4"/>
          <w:sz w:val="18"/>
          <w:szCs w:val="18"/>
        </w:rPr>
        <w:t>Драчена</w:t>
      </w:r>
      <w:r>
        <w:rPr>
          <w:rFonts w:ascii="Verdana" w:hAnsi="Verdana"/>
          <w:color w:val="000000"/>
          <w:sz w:val="18"/>
          <w:szCs w:val="18"/>
        </w:rPr>
        <w:t>, В.А. Ерофеева, Ю.А. Камфер, О.Ю.</w:t>
      </w:r>
      <w:r>
        <w:rPr>
          <w:rStyle w:val="WW8Num2z0"/>
          <w:rFonts w:ascii="Verdana" w:hAnsi="Verdana"/>
          <w:color w:val="000000"/>
          <w:sz w:val="18"/>
          <w:szCs w:val="18"/>
        </w:rPr>
        <w:t> </w:t>
      </w:r>
      <w:r>
        <w:rPr>
          <w:rStyle w:val="WW8Num3z0"/>
          <w:rFonts w:ascii="Verdana" w:hAnsi="Verdana"/>
          <w:color w:val="4682B4"/>
          <w:sz w:val="18"/>
          <w:szCs w:val="18"/>
        </w:rPr>
        <w:t>Кашанова</w:t>
      </w:r>
      <w:r>
        <w:rPr>
          <w:rFonts w:ascii="Verdana" w:hAnsi="Verdana"/>
          <w:color w:val="000000"/>
          <w:sz w:val="18"/>
          <w:szCs w:val="18"/>
        </w:rPr>
        <w:t>, О.М. Коробейникова, А.В. Краев, О.А.</w:t>
      </w:r>
      <w:r>
        <w:rPr>
          <w:rStyle w:val="WW8Num2z0"/>
          <w:rFonts w:ascii="Verdana" w:hAnsi="Verdana"/>
          <w:color w:val="000000"/>
          <w:sz w:val="18"/>
          <w:szCs w:val="18"/>
        </w:rPr>
        <w:t> </w:t>
      </w:r>
      <w:r>
        <w:rPr>
          <w:rStyle w:val="WW8Num3z0"/>
          <w:rFonts w:ascii="Verdana" w:hAnsi="Verdana"/>
          <w:color w:val="4682B4"/>
          <w:sz w:val="18"/>
          <w:szCs w:val="18"/>
        </w:rPr>
        <w:t>Краева</w:t>
      </w:r>
      <w:r>
        <w:rPr>
          <w:rFonts w:ascii="Verdana" w:hAnsi="Verdana"/>
          <w:color w:val="000000"/>
          <w:sz w:val="18"/>
          <w:szCs w:val="18"/>
        </w:rPr>
        <w:t>, Л.И. Куликова, Макальская, Г.В.</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Х.Ш. Муллахметов, М.Ф. Овсийчук, С.А.</w:t>
      </w:r>
      <w:r>
        <w:rPr>
          <w:rStyle w:val="WW8Num3z0"/>
          <w:rFonts w:ascii="Verdana" w:hAnsi="Verdana"/>
          <w:color w:val="4682B4"/>
          <w:sz w:val="18"/>
          <w:szCs w:val="18"/>
        </w:rPr>
        <w:t>Принцева</w:t>
      </w:r>
      <w:r>
        <w:rPr>
          <w:rFonts w:ascii="Verdana" w:hAnsi="Verdana"/>
          <w:color w:val="000000"/>
          <w:sz w:val="18"/>
          <w:szCs w:val="18"/>
        </w:rPr>
        <w:t>, A.M. Резяпова, Н.М. Сандуленко, Н.Ю. Слатецкая, A.M.</w:t>
      </w:r>
      <w:r>
        <w:rPr>
          <w:rStyle w:val="WW8Num2z0"/>
          <w:rFonts w:ascii="Verdana" w:hAnsi="Verdana"/>
          <w:color w:val="000000"/>
          <w:sz w:val="18"/>
          <w:szCs w:val="18"/>
        </w:rPr>
        <w:t> </w:t>
      </w:r>
      <w:r>
        <w:rPr>
          <w:rStyle w:val="WW8Num3z0"/>
          <w:rFonts w:ascii="Verdana" w:hAnsi="Verdana"/>
          <w:color w:val="4682B4"/>
          <w:sz w:val="18"/>
          <w:szCs w:val="18"/>
        </w:rPr>
        <w:t>Сонин</w:t>
      </w:r>
      <w:r>
        <w:rPr>
          <w:rFonts w:ascii="Verdana" w:hAnsi="Verdana"/>
          <w:color w:val="000000"/>
          <w:sz w:val="18"/>
          <w:szCs w:val="18"/>
        </w:rPr>
        <w:t>, JI.B. Сотникова, О.А. Степанова,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Н.А. Шичков, и ряд других. Среди зарубежных исследователей можно выделить работы таких авторов, как Р. Адаме, Ф.Л.</w:t>
      </w:r>
      <w:r>
        <w:rPr>
          <w:rStyle w:val="WW8Num2z0"/>
          <w:rFonts w:ascii="Verdana" w:hAnsi="Verdana"/>
          <w:color w:val="000000"/>
          <w:sz w:val="18"/>
          <w:szCs w:val="18"/>
        </w:rPr>
        <w:t> </w:t>
      </w:r>
      <w:r>
        <w:rPr>
          <w:rStyle w:val="WW8Num3z0"/>
          <w:rFonts w:ascii="Verdana" w:hAnsi="Verdana"/>
          <w:color w:val="4682B4"/>
          <w:sz w:val="18"/>
          <w:szCs w:val="18"/>
        </w:rPr>
        <w:t>Дефлис</w:t>
      </w:r>
      <w:r>
        <w:rPr>
          <w:rFonts w:ascii="Verdana" w:hAnsi="Verdana"/>
          <w:color w:val="000000"/>
          <w:sz w:val="18"/>
          <w:szCs w:val="18"/>
        </w:rPr>
        <w:t>, Г.Р. Дженик и др.</w:t>
      </w:r>
    </w:p>
    <w:p w14:paraId="74F69E7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при всем многообразии научных исследований по данной тематике нет четкого определения понятия «</w:t>
      </w:r>
      <w:r>
        <w:rPr>
          <w:rStyle w:val="WW8Num3z0"/>
          <w:rFonts w:ascii="Verdana" w:hAnsi="Verdana"/>
          <w:color w:val="4682B4"/>
          <w:sz w:val="18"/>
          <w:szCs w:val="18"/>
        </w:rPr>
        <w:t>внутренний аудит</w:t>
      </w:r>
      <w:r>
        <w:rPr>
          <w:rFonts w:ascii="Verdana" w:hAnsi="Verdana"/>
          <w:color w:val="000000"/>
          <w:sz w:val="18"/>
          <w:szCs w:val="18"/>
        </w:rPr>
        <w:t>», отсутствует система нормативного регулирования, а также общероссийские стандарты регулирования внутреннего аудита, не рассмотрены вопросы внутреннего аудита в условиях развития финансово-промышленных групп.</w:t>
      </w:r>
    </w:p>
    <w:p w14:paraId="342A09D5"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важно понимать, что на уровне государства могут быть сформулированы только общие положения и основные принципы. Конкретные цели и задачи внутреннего аудита могут быть сформированы только в рамках корпоративных стандартов, которые будут учитывать специфику цели и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а также конкретные корпоративные цели.</w:t>
      </w:r>
    </w:p>
    <w:p w14:paraId="4BC7F8AF"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выявление особенностей сущности и методики проведения внутреннего аудита в финансово-промышленных группах. Для достижения цели диссертационного исследования были поставлены и решены следующие задачи:</w:t>
      </w:r>
    </w:p>
    <w:p w14:paraId="519C3647"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Рассмотреть в историческом аспекте возникновение и развитие понятия «</w:t>
      </w:r>
      <w:r>
        <w:rPr>
          <w:rStyle w:val="WW8Num3z0"/>
          <w:rFonts w:ascii="Verdana" w:hAnsi="Verdana"/>
          <w:color w:val="4682B4"/>
          <w:sz w:val="18"/>
          <w:szCs w:val="18"/>
        </w:rPr>
        <w:t>внутренний аудит</w:t>
      </w:r>
      <w:r>
        <w:rPr>
          <w:rFonts w:ascii="Verdana" w:hAnsi="Verdana"/>
          <w:color w:val="000000"/>
          <w:sz w:val="18"/>
          <w:szCs w:val="18"/>
        </w:rPr>
        <w:t>».</w:t>
      </w:r>
    </w:p>
    <w:p w14:paraId="70DB206D"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Исследовать понятие и принципы функционирования внутреннего аудита с точки зрения развития корпоративных отношений.</w:t>
      </w:r>
    </w:p>
    <w:p w14:paraId="2177DF40"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Выявить различия понятий «</w:t>
      </w:r>
      <w:r>
        <w:rPr>
          <w:rStyle w:val="WW8Num3z0"/>
          <w:rFonts w:ascii="Verdana" w:hAnsi="Verdana"/>
          <w:color w:val="4682B4"/>
          <w:sz w:val="18"/>
          <w:szCs w:val="18"/>
        </w:rPr>
        <w:t>внутренний аудит</w:t>
      </w:r>
      <w:r>
        <w:rPr>
          <w:rFonts w:ascii="Verdana" w:hAnsi="Verdana"/>
          <w:color w:val="000000"/>
          <w:sz w:val="18"/>
          <w:szCs w:val="18"/>
        </w:rPr>
        <w:t>» и «</w:t>
      </w:r>
      <w:r>
        <w:rPr>
          <w:rStyle w:val="WW8Num3z0"/>
          <w:rFonts w:ascii="Verdana" w:hAnsi="Verdana"/>
          <w:color w:val="4682B4"/>
          <w:sz w:val="18"/>
          <w:szCs w:val="18"/>
        </w:rPr>
        <w:t>ревизия</w:t>
      </w:r>
      <w:r>
        <w:rPr>
          <w:rFonts w:ascii="Verdana" w:hAnsi="Verdana"/>
          <w:color w:val="000000"/>
          <w:sz w:val="18"/>
          <w:szCs w:val="18"/>
        </w:rPr>
        <w:t>».</w:t>
      </w:r>
    </w:p>
    <w:p w14:paraId="0EBC523A"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Определить влияние структуры финансово-промышленной группы на развитие внутреннего </w:t>
      </w:r>
      <w:r>
        <w:rPr>
          <w:rFonts w:ascii="Verdana" w:hAnsi="Verdana"/>
          <w:color w:val="000000"/>
          <w:sz w:val="18"/>
          <w:szCs w:val="18"/>
        </w:rPr>
        <w:lastRenderedPageBreak/>
        <w:t>аудита.</w:t>
      </w:r>
    </w:p>
    <w:p w14:paraId="69AB227B"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базовую структуру службы внутреннего аудита финансово-промышленных групп и специфические методы и приемы внутреннего аудита финансово-промышленных групп.</w:t>
      </w:r>
    </w:p>
    <w:p w14:paraId="6556B75A"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особенности формирования принципов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ведения внутреннего аудита в финансово-промышленных группах.</w:t>
      </w:r>
    </w:p>
    <w:p w14:paraId="4AC4DC6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отношения, которые возникают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принципов действия внутреннего аудита финансово-промышленных групп.</w:t>
      </w:r>
    </w:p>
    <w:p w14:paraId="7D4813B0"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диссертационной работы послужила идея методологического плюрализма, в соответствии с которой методы изучения альтернативных концепций рассматриваются не как взаимоисключающие, а как взаимодополняющие. В работе широко использованы теоретико-методологические положения системного анализа, методы единства исторического и логического, индуктивного и дедуктивного, абстракции, анализа и синтеза, элементы статистического анализа, теории экономических и информационных систем, объединенных единой методологией системного анализа.</w:t>
      </w:r>
    </w:p>
    <w:p w14:paraId="5128309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Решение поставленных в работе задач позволило получить ряд новых результатов, связанных с адаптацией внутреннего аудита в крупных промышленных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и финансово-промышленных группах.</w:t>
      </w:r>
    </w:p>
    <w:p w14:paraId="0DDCC8D5"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Научно обоснованы предпосылки современного развития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экономическом пространстве и в Российской экономике: создание транснациональных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и отделение собственности от территории 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от управления собственностью; формирование</w:t>
      </w:r>
      <w:r>
        <w:rPr>
          <w:rStyle w:val="WW8Num2z0"/>
          <w:rFonts w:ascii="Verdana" w:hAnsi="Verdana"/>
          <w:color w:val="000000"/>
          <w:sz w:val="18"/>
          <w:szCs w:val="18"/>
        </w:rPr>
        <w:t> </w:t>
      </w:r>
      <w:r>
        <w:rPr>
          <w:rStyle w:val="WW8Num3z0"/>
          <w:rFonts w:ascii="Verdana" w:hAnsi="Verdana"/>
          <w:color w:val="4682B4"/>
          <w:sz w:val="18"/>
          <w:szCs w:val="18"/>
        </w:rPr>
        <w:t>мультиотраслевых</w:t>
      </w:r>
      <w:r>
        <w:rPr>
          <w:rStyle w:val="WW8Num2z0"/>
          <w:rFonts w:ascii="Verdana" w:hAnsi="Verdana"/>
          <w:color w:val="000000"/>
          <w:sz w:val="18"/>
          <w:szCs w:val="18"/>
        </w:rPr>
        <w:t> </w:t>
      </w:r>
      <w:r>
        <w:rPr>
          <w:rFonts w:ascii="Verdana" w:hAnsi="Verdana"/>
          <w:color w:val="000000"/>
          <w:sz w:val="18"/>
          <w:szCs w:val="18"/>
        </w:rPr>
        <w:t>монополий; развитие корпоративных отношений.</w:t>
      </w:r>
    </w:p>
    <w:p w14:paraId="6A113ACA"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Уточнено понятие внутреннего аудита с точки зрения развития корпоративного управления, что позволит формировать задачи внутреннего аудита исходя из стратегии и тактики корпоративного управления.</w:t>
      </w:r>
    </w:p>
    <w:p w14:paraId="3209460E"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Определены сущностные различия понятий внутреннего аудита и ревизии, что дало возможность провести функциональную дифференциацию задач ревизии и внутреннего аудита.</w:t>
      </w:r>
    </w:p>
    <w:p w14:paraId="28D1456E"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Обоснована оценка структуры компании в качестве критерия, необходимого при осуществлении анализа развития внутреннего аудита на основе исследования структурных построений финансово-промышленных групп и</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Дополнительный критерий является теоретическим обоснованием влияния структуры компании или группы компаний на определение целей и задач внутреннего аудита.</w:t>
      </w:r>
    </w:p>
    <w:p w14:paraId="7F61453B"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базовая структура службы внутреннего аудита финансово-промышленной группы,</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Разработана методика проведения внутреннего аудита в финансово-промышленных группах. При этом факторами, влияющими на особенность структуры службы и методики, являются: структура группы, ее географическое положение,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бизнеса. Разработка структуры службы и методики проверки позволит оптимизировать деятельность службы внутреннего аудита и обеспечить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в выявлении рисков.</w:t>
      </w:r>
    </w:p>
    <w:p w14:paraId="51A9D215"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выводах и рекомендациях по</w:t>
      </w:r>
      <w:r>
        <w:rPr>
          <w:rStyle w:val="WW8Num2z0"/>
          <w:rFonts w:ascii="Verdana" w:hAnsi="Verdana"/>
          <w:color w:val="000000"/>
          <w:sz w:val="18"/>
          <w:szCs w:val="18"/>
        </w:rPr>
        <w:t> </w:t>
      </w:r>
      <w:r>
        <w:rPr>
          <w:rStyle w:val="WW8Num3z0"/>
          <w:rFonts w:ascii="Verdana" w:hAnsi="Verdana"/>
          <w:color w:val="4682B4"/>
          <w:sz w:val="18"/>
          <w:szCs w:val="18"/>
        </w:rPr>
        <w:t>организационному</w:t>
      </w:r>
      <w:r>
        <w:rPr>
          <w:rStyle w:val="WW8Num2z0"/>
          <w:rFonts w:ascii="Verdana" w:hAnsi="Verdana"/>
          <w:color w:val="000000"/>
          <w:sz w:val="18"/>
          <w:szCs w:val="18"/>
        </w:rPr>
        <w:t> </w:t>
      </w:r>
      <w:r>
        <w:rPr>
          <w:rFonts w:ascii="Verdana" w:hAnsi="Verdana"/>
          <w:color w:val="000000"/>
          <w:sz w:val="18"/>
          <w:szCs w:val="18"/>
        </w:rPr>
        <w:t>построению службы внутреннего аудита в финансово-промышленных группах и холдингах, по выработке принципов деятельности такой структурной единицы внутри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или группы субъектов.</w:t>
      </w:r>
    </w:p>
    <w:p w14:paraId="7AED4DF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могут быть использованы органами государственной власти при формировании нормативной базы в области внутреннего аудита, а также</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при формировании внутренних стандартов аудита.</w:t>
      </w:r>
    </w:p>
    <w:p w14:paraId="7CD4CA81"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основана на анализе состояния развития внутреннего аудита в финансово-промышленных группах Российской Федерации. Результаты исследования успешно используются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Уральская горнометаллургическая компания</w:t>
      </w:r>
      <w:r>
        <w:rPr>
          <w:rFonts w:ascii="Verdana" w:hAnsi="Verdana"/>
          <w:color w:val="000000"/>
          <w:sz w:val="18"/>
          <w:szCs w:val="18"/>
        </w:rPr>
        <w:t>», ОАО «Гайский</w:t>
      </w:r>
      <w:r>
        <w:rPr>
          <w:rStyle w:val="WW8Num2z0"/>
          <w:rFonts w:ascii="Verdana" w:hAnsi="Verdana"/>
          <w:color w:val="000000"/>
          <w:sz w:val="18"/>
          <w:szCs w:val="18"/>
        </w:rPr>
        <w:t> </w:t>
      </w:r>
      <w:r>
        <w:rPr>
          <w:rStyle w:val="WW8Num3z0"/>
          <w:rFonts w:ascii="Verdana" w:hAnsi="Verdana"/>
          <w:color w:val="4682B4"/>
          <w:sz w:val="18"/>
          <w:szCs w:val="18"/>
        </w:rPr>
        <w:t>ГОК</w:t>
      </w:r>
      <w:r>
        <w:rPr>
          <w:rFonts w:ascii="Verdana" w:hAnsi="Verdana"/>
          <w:color w:val="000000"/>
          <w:sz w:val="18"/>
          <w:szCs w:val="18"/>
        </w:rPr>
        <w:t>», ОАО «</w:t>
      </w:r>
      <w:r>
        <w:rPr>
          <w:rStyle w:val="WW8Num3z0"/>
          <w:rFonts w:ascii="Verdana" w:hAnsi="Verdana"/>
          <w:color w:val="4682B4"/>
          <w:sz w:val="18"/>
          <w:szCs w:val="18"/>
        </w:rPr>
        <w:t>Среднеуральский медеплавильный завод</w:t>
      </w:r>
      <w:r>
        <w:rPr>
          <w:rFonts w:ascii="Verdana" w:hAnsi="Verdana"/>
          <w:color w:val="000000"/>
          <w:sz w:val="18"/>
          <w:szCs w:val="18"/>
        </w:rPr>
        <w:t>», ОАО «</w:t>
      </w:r>
      <w:r>
        <w:rPr>
          <w:rStyle w:val="WW8Num3z0"/>
          <w:rFonts w:ascii="Verdana" w:hAnsi="Verdana"/>
          <w:color w:val="4682B4"/>
          <w:sz w:val="18"/>
          <w:szCs w:val="18"/>
        </w:rPr>
        <w:t>Святогор</w:t>
      </w:r>
      <w:r>
        <w:rPr>
          <w:rFonts w:ascii="Verdana" w:hAnsi="Verdana"/>
          <w:color w:val="000000"/>
          <w:sz w:val="18"/>
          <w:szCs w:val="18"/>
        </w:rPr>
        <w:t>», ОАО «</w:t>
      </w:r>
      <w:r>
        <w:rPr>
          <w:rStyle w:val="WW8Num3z0"/>
          <w:rFonts w:ascii="Verdana" w:hAnsi="Verdana"/>
          <w:color w:val="4682B4"/>
          <w:sz w:val="18"/>
          <w:szCs w:val="18"/>
        </w:rPr>
        <w:t>Уралэлектромедь</w:t>
      </w:r>
      <w:r>
        <w:rPr>
          <w:rFonts w:ascii="Verdana" w:hAnsi="Verdana"/>
          <w:color w:val="000000"/>
          <w:sz w:val="18"/>
          <w:szCs w:val="18"/>
        </w:rPr>
        <w:t xml:space="preserve">», ЗАО «СП </w:t>
      </w:r>
      <w:r>
        <w:rPr>
          <w:rFonts w:ascii="Verdana" w:hAnsi="Verdana"/>
          <w:color w:val="000000"/>
          <w:sz w:val="18"/>
          <w:szCs w:val="18"/>
        </w:rPr>
        <w:lastRenderedPageBreak/>
        <w:t>«Катур-Инвест», ОАО «</w:t>
      </w:r>
      <w:r>
        <w:rPr>
          <w:rStyle w:val="WW8Num3z0"/>
          <w:rFonts w:ascii="Verdana" w:hAnsi="Verdana"/>
          <w:color w:val="4682B4"/>
          <w:sz w:val="18"/>
          <w:szCs w:val="18"/>
        </w:rPr>
        <w:t>Кировский завод по обработке цветных металлов</w:t>
      </w:r>
      <w:r>
        <w:rPr>
          <w:rFonts w:ascii="Verdana" w:hAnsi="Verdana"/>
          <w:color w:val="000000"/>
          <w:sz w:val="18"/>
          <w:szCs w:val="18"/>
        </w:rPr>
        <w:t>», ОАО «</w:t>
      </w:r>
      <w:r>
        <w:rPr>
          <w:rStyle w:val="WW8Num3z0"/>
          <w:rFonts w:ascii="Verdana" w:hAnsi="Verdana"/>
          <w:color w:val="4682B4"/>
          <w:sz w:val="18"/>
          <w:szCs w:val="18"/>
        </w:rPr>
        <w:t>Сафьяновская</w:t>
      </w:r>
      <w:r>
        <w:rPr>
          <w:rStyle w:val="WW8Num2z0"/>
          <w:rFonts w:ascii="Verdana" w:hAnsi="Verdana"/>
          <w:color w:val="000000"/>
          <w:sz w:val="18"/>
          <w:szCs w:val="18"/>
        </w:rPr>
        <w:t> </w:t>
      </w:r>
      <w:r>
        <w:rPr>
          <w:rFonts w:ascii="Verdana" w:hAnsi="Verdana"/>
          <w:color w:val="000000"/>
          <w:sz w:val="18"/>
          <w:szCs w:val="18"/>
        </w:rPr>
        <w:t>медь»,. ООО «Медногорский медно-серный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ОАО «Металлургический завод им. А.К. Серова», ОАО «</w:t>
      </w:r>
      <w:r>
        <w:rPr>
          <w:rStyle w:val="WW8Num3z0"/>
          <w:rFonts w:ascii="Verdana" w:hAnsi="Verdana"/>
          <w:color w:val="4682B4"/>
          <w:sz w:val="18"/>
          <w:szCs w:val="18"/>
        </w:rPr>
        <w:t>Богословское рудоуправление</w:t>
      </w:r>
      <w:r>
        <w:rPr>
          <w:rFonts w:ascii="Verdana" w:hAnsi="Verdana"/>
          <w:color w:val="000000"/>
          <w:sz w:val="18"/>
          <w:szCs w:val="18"/>
        </w:rPr>
        <w:t>», ОАО «</w:t>
      </w:r>
      <w:r>
        <w:rPr>
          <w:rStyle w:val="WW8Num3z0"/>
          <w:rFonts w:ascii="Verdana" w:hAnsi="Verdana"/>
          <w:color w:val="4682B4"/>
          <w:sz w:val="18"/>
          <w:szCs w:val="18"/>
        </w:rPr>
        <w:t>Ревдинский кирпичный завод</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«УГМК-Холдинг», ФГУП «</w:t>
      </w:r>
      <w:r>
        <w:rPr>
          <w:rStyle w:val="WW8Num3z0"/>
          <w:rFonts w:ascii="Verdana" w:hAnsi="Verdana"/>
          <w:color w:val="4682B4"/>
          <w:sz w:val="18"/>
          <w:szCs w:val="18"/>
        </w:rPr>
        <w:t>Уральский электрохимический комбинат</w:t>
      </w:r>
      <w:r>
        <w:rPr>
          <w:rFonts w:ascii="Verdana" w:hAnsi="Verdana"/>
          <w:color w:val="000000"/>
          <w:sz w:val="18"/>
          <w:szCs w:val="18"/>
        </w:rPr>
        <w:t>», ОАО «Синар-ский трубный завод», ОАО «</w:t>
      </w:r>
      <w:r>
        <w:rPr>
          <w:rStyle w:val="WW8Num3z0"/>
          <w:rFonts w:ascii="Verdana" w:hAnsi="Verdana"/>
          <w:color w:val="4682B4"/>
          <w:sz w:val="18"/>
          <w:szCs w:val="18"/>
        </w:rPr>
        <w:t>Северский трубный завод</w:t>
      </w:r>
      <w:r>
        <w:rPr>
          <w:rFonts w:ascii="Verdana" w:hAnsi="Verdana"/>
          <w:color w:val="000000"/>
          <w:sz w:val="18"/>
          <w:szCs w:val="18"/>
        </w:rPr>
        <w:t>», ОАО «Севуралбок-ситруда», ОАО «</w:t>
      </w:r>
      <w:r>
        <w:rPr>
          <w:rStyle w:val="WW8Num3z0"/>
          <w:rFonts w:ascii="Verdana" w:hAnsi="Verdana"/>
          <w:color w:val="4682B4"/>
          <w:sz w:val="18"/>
          <w:szCs w:val="18"/>
        </w:rPr>
        <w:t>Учалинский ГОК</w:t>
      </w:r>
      <w:r>
        <w:rPr>
          <w:rFonts w:ascii="Verdana" w:hAnsi="Verdana"/>
          <w:color w:val="000000"/>
          <w:sz w:val="18"/>
          <w:szCs w:val="18"/>
        </w:rPr>
        <w:t>», ОАО «Угольная компания «Кузбассраз-резуголь» и другими предприятиями.</w:t>
      </w:r>
    </w:p>
    <w:p w14:paraId="0A69A5B0" w14:textId="77777777" w:rsidR="00566B02" w:rsidRDefault="00566B02" w:rsidP="00566B0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Барашев, Хайсматулла</w:t>
      </w:r>
    </w:p>
    <w:p w14:paraId="1205F6EE"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могут быть использованы внешним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Порядок взаимодействия внешнего и внутреннего аудита в случае, использования результатов внутреннего аудита определяется Правилом (стандарт) «</w:t>
      </w:r>
      <w:r>
        <w:rPr>
          <w:rStyle w:val="WW8Num3z0"/>
          <w:rFonts w:ascii="Verdana" w:hAnsi="Verdana"/>
          <w:color w:val="4682B4"/>
          <w:sz w:val="18"/>
          <w:szCs w:val="18"/>
        </w:rPr>
        <w:t>Рассмотрение работы внутреннего аудита</w:t>
      </w:r>
      <w:r>
        <w:rPr>
          <w:rFonts w:ascii="Verdana" w:hAnsi="Verdana"/>
          <w:color w:val="000000"/>
          <w:sz w:val="18"/>
          <w:szCs w:val="18"/>
        </w:rPr>
        <w:t>» введенного Постановлением Правительства Российской федерации № 523 от 25.08.2006г.</w:t>
      </w:r>
    </w:p>
    <w:p w14:paraId="09DEBF7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наличия системы внутреннего аудита внешний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предварительно оценить, насколько эффективны функции службы внутреннего аудита в том случае, если внешний аудитор собирается в дальнейшем полагаться на эффективность службы внутреннего аудита [7, п. 12].</w:t>
      </w:r>
    </w:p>
    <w:p w14:paraId="4163D1C8"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Существуют критерии оценки эффективности службы внутреннего аудита [11, п. 14]: а)</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статус, то есть конкретный статус службы внутреннего аудита в структуре</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и влияние этого статуса на способность такой службы быть объективной (в идеальной ситуации служба внутреннего аудита отчитывается перед высшим руководством аудируемого лица и освобождена от другой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подотчетности; любые ограничения, налагаемые руководством на службу внутреннего аудита, должны быть тщательно изучены, в частности, внутренние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должны иметь возможность свободного общения с внешним</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б) объем функций, то есть характер и объем поручений, выполняемых службой внутреннего аудита (внешний аудитор также определяет, следует ли руководство аудируемого лица рекомендациям службы внутреннего аудита и как это подтверждается); в) профессиональная компетентность (выполняется ли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лицами, имеющими адекватные профессиональные навыки и опыт, достаточные для работы в качестве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например, внешний аудитор может проанализировать принципы и конкретные процедуры найма и обучения внутренних аудиторов, их опыт и профессиональный уровень); г) должная профессиональная добросовестность (надлежащим ли образом внутренний аудит</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Fonts w:ascii="Verdana" w:hAnsi="Verdana"/>
          <w:color w:val="000000"/>
          <w:sz w:val="18"/>
          <w:szCs w:val="18"/>
        </w:rPr>
        <w:t>, контролируется и оформляется документально, то есть должно быть рассмотрено наличие адекватных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пособий, рабочих программ и рабочих документов).</w:t>
      </w:r>
    </w:p>
    <w:p w14:paraId="2D73BD2D"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Последовательность рассмотрения работы внутреннего аудита, проводимая внешним аудитом, по мнению автора Сотниковой JI.B. [137, с. 20], представлена в таблице 9.</w:t>
      </w:r>
    </w:p>
    <w:p w14:paraId="4C2D20D1"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50D7FA"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полученные автором диссертационного исследования, служат обоснованием следующих ключевых положений.</w:t>
      </w:r>
    </w:p>
    <w:p w14:paraId="0A7A7ACC"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Научно обоснованы предпосылки развития внутреннего аудита на современном этапе: создание</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монополий и отделение собственности от территории 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от управления собственностью, формирование</w:t>
      </w:r>
      <w:r>
        <w:rPr>
          <w:rStyle w:val="WW8Num2z0"/>
          <w:rFonts w:ascii="Verdana" w:hAnsi="Verdana"/>
          <w:color w:val="000000"/>
          <w:sz w:val="18"/>
          <w:szCs w:val="18"/>
        </w:rPr>
        <w:t> </w:t>
      </w:r>
      <w:r>
        <w:rPr>
          <w:rStyle w:val="WW8Num3z0"/>
          <w:rFonts w:ascii="Verdana" w:hAnsi="Verdana"/>
          <w:color w:val="4682B4"/>
          <w:sz w:val="18"/>
          <w:szCs w:val="18"/>
        </w:rPr>
        <w:t>мультиотраслевых</w:t>
      </w:r>
      <w:r>
        <w:rPr>
          <w:rStyle w:val="WW8Num2z0"/>
          <w:rFonts w:ascii="Verdana" w:hAnsi="Verdana"/>
          <w:color w:val="000000"/>
          <w:sz w:val="18"/>
          <w:szCs w:val="18"/>
        </w:rPr>
        <w:t> </w:t>
      </w:r>
      <w:r>
        <w:rPr>
          <w:rFonts w:ascii="Verdana" w:hAnsi="Verdana"/>
          <w:color w:val="000000"/>
          <w:sz w:val="18"/>
          <w:szCs w:val="18"/>
        </w:rPr>
        <w:t>монополий, развитие корпоративных отношений.</w:t>
      </w:r>
    </w:p>
    <w:p w14:paraId="17C5AA05"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всех исторических этапах объектность аудита — это — хозяйственно-экономическая деятельность. Начиная с XVI века объектом аудита уже является компания. Наименьшее изменение претерпела объектность аудита, вместе с тем субъектность аудита и его цели постоянно менялись.</w:t>
      </w:r>
    </w:p>
    <w:p w14:paraId="1518475A"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момента, когда</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не был отделен от собственника, аудит исполнялся как государственная функция. Естественно, субъектность была выражена, прежде всего, в государственных</w:t>
      </w:r>
      <w:r>
        <w:rPr>
          <w:rStyle w:val="WW8Num2z0"/>
          <w:rFonts w:ascii="Verdana" w:hAnsi="Verdana"/>
          <w:color w:val="000000"/>
          <w:sz w:val="18"/>
          <w:szCs w:val="18"/>
        </w:rPr>
        <w:t> </w:t>
      </w:r>
      <w:r>
        <w:rPr>
          <w:rStyle w:val="WW8Num3z0"/>
          <w:rFonts w:ascii="Verdana" w:hAnsi="Verdana"/>
          <w:color w:val="4682B4"/>
          <w:sz w:val="18"/>
          <w:szCs w:val="18"/>
        </w:rPr>
        <w:t>аудиторах</w:t>
      </w:r>
      <w:r>
        <w:rPr>
          <w:rFonts w:ascii="Verdana" w:hAnsi="Verdana"/>
          <w:color w:val="000000"/>
          <w:sz w:val="18"/>
          <w:szCs w:val="18"/>
        </w:rPr>
        <w:t>. Позднее, когда произошел процесс отделения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от капитала, субъектность аудиторов также поменялась, аудит стал частной функцией.</w:t>
      </w:r>
    </w:p>
    <w:p w14:paraId="5F7610C0"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предпосылки современного аудита, так же как и предпосылки современного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могли возникнуть исключительно в связи с появлением такого </w:t>
      </w:r>
      <w:r>
        <w:rPr>
          <w:rFonts w:ascii="Verdana" w:hAnsi="Verdana"/>
          <w:color w:val="000000"/>
          <w:sz w:val="18"/>
          <w:szCs w:val="18"/>
        </w:rPr>
        <w:lastRenderedPageBreak/>
        <w:t>абсолютного, с одной стороны, и виртуального — с другой, понятия, как «</w:t>
      </w:r>
      <w:r>
        <w:rPr>
          <w:rStyle w:val="WW8Num3z0"/>
          <w:rFonts w:ascii="Verdana" w:hAnsi="Verdana"/>
          <w:color w:val="4682B4"/>
          <w:sz w:val="18"/>
          <w:szCs w:val="18"/>
        </w:rPr>
        <w:t>предприятие</w:t>
      </w:r>
      <w:r>
        <w:rPr>
          <w:rFonts w:ascii="Verdana" w:hAnsi="Verdana"/>
          <w:color w:val="000000"/>
          <w:sz w:val="18"/>
          <w:szCs w:val="18"/>
        </w:rPr>
        <w:t>». Поскольку объектом аудита становится уже конкретное предприятие,</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отделен от капитала и интересы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полностью направлены на конкретную единицу</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F6D7369"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 нашему мнению, основными предпосылками внутреннего аудита в момент</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бухгалтерского учета 2000-х годов явились: создание транснациональных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и отделение собственности от территории, и собственника от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формирование мультиотраслевых монополий, а также структур с очень сложным</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характером; корпоративный характер отношений, поскольку содержание корпоративности порождает огромное количество</w:t>
      </w:r>
      <w:r>
        <w:rPr>
          <w:rStyle w:val="WW8Num2z0"/>
          <w:rFonts w:ascii="Verdana" w:hAnsi="Verdana"/>
          <w:color w:val="000000"/>
          <w:sz w:val="18"/>
          <w:szCs w:val="18"/>
        </w:rPr>
        <w:t> </w:t>
      </w:r>
      <w:r>
        <w:rPr>
          <w:rStyle w:val="WW8Num3z0"/>
          <w:rFonts w:ascii="Verdana" w:hAnsi="Verdana"/>
          <w:color w:val="4682B4"/>
          <w:sz w:val="18"/>
          <w:szCs w:val="18"/>
        </w:rPr>
        <w:t>миноритарных</w:t>
      </w:r>
      <w:r>
        <w:rPr>
          <w:rStyle w:val="WW8Num2z0"/>
          <w:rFonts w:ascii="Verdana" w:hAnsi="Verdana"/>
          <w:color w:val="000000"/>
          <w:sz w:val="18"/>
          <w:szCs w:val="18"/>
        </w:rPr>
        <w:t> </w:t>
      </w:r>
      <w:r>
        <w:rPr>
          <w:rFonts w:ascii="Verdana" w:hAnsi="Verdana"/>
          <w:color w:val="000000"/>
          <w:sz w:val="18"/>
          <w:szCs w:val="18"/>
        </w:rPr>
        <w:t>акционеров, которые также должны быть задействованы в процессе контроля за хозяйственной деятельностью.</w:t>
      </w:r>
    </w:p>
    <w:p w14:paraId="34F15EEF"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выделять приоритет одного из этих трех факторов, то мы бы отнесли к основному фактору влияния третий фактор, поскольку внутренний аудит, не появляется без</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отношений.</w:t>
      </w:r>
    </w:p>
    <w:p w14:paraId="2AD3BDDC"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действенных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позволяющих выявить резервы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одним из конкурентных преимуществ компании становится внутренний аудит.</w:t>
      </w:r>
    </w:p>
    <w:p w14:paraId="18275BE5"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Уточнено понятие внутреннего аудита с точки зрения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Внутренний аудит и его функционирование не связаны с управлением на уровне организации. Его цели и задачи связаны исключительно со стратегией и тактикой корпоративного управления.</w:t>
      </w:r>
    </w:p>
    <w:p w14:paraId="38FD11CB"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недостатком, с нашей точки зрения, всех определений, выводов является то, что авторы не исходят из специфической особенности внутреннего аудита, а именно из того, что внутренний аудитор и его функциональные обязанности не связаны собственно с управлением организацией. Внутренний аудит связан с деятельностью в области корпоративного управления, и, соответственно, определение внутреннего аудита может исходить только из целей и задач, обусловленных целями и задачами корпоративного управления.</w:t>
      </w:r>
    </w:p>
    <w:p w14:paraId="5FA07C0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не можем сказать, что внутренний аудит — это одна из функций управления. С нашей точки зрения, внутренний аудит — это одна из задач корпоративного управления и, соответственно, ее природа и задачи, связаны с обеспечением</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с целью выявления рисков для мажоритарных и миноритарных собственников.</w:t>
      </w:r>
    </w:p>
    <w:p w14:paraId="2AC2E5DF"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внутренний аудит хозяйственной деятельности представляет собой систематический анализ, проводимый для определенных целей: оценка эффективности корпоративного управления и определение рисков и возможностей улучшения хозяйственной деятельности компании.</w:t>
      </w:r>
    </w:p>
    <w:p w14:paraId="11F960E0"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Определены сущностные различия понятий внутреннего аудита и ревизии. Целью ревизии является проверка обоснованности действий должностных лиц, в то время как внутренний аудит ставит своей задачей тестировать эффективность хозяйственной деятельности компаний и оценить уровень рисков, как в тактике, так и в стратегии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7062215"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полного понимания вопроса, связанного с обеспечением функций контроля, было проведено исследование различий понятий «</w:t>
      </w:r>
      <w:r>
        <w:rPr>
          <w:rStyle w:val="WW8Num3z0"/>
          <w:rFonts w:ascii="Verdana" w:hAnsi="Verdana"/>
          <w:color w:val="4682B4"/>
          <w:sz w:val="18"/>
          <w:szCs w:val="18"/>
        </w:rPr>
        <w:t>ревизия</w:t>
      </w:r>
      <w:r>
        <w:rPr>
          <w:rFonts w:ascii="Verdana" w:hAnsi="Verdana"/>
          <w:color w:val="000000"/>
          <w:sz w:val="18"/>
          <w:szCs w:val="18"/>
        </w:rPr>
        <w:t>» и «</w:t>
      </w:r>
      <w:r>
        <w:rPr>
          <w:rStyle w:val="WW8Num3z0"/>
          <w:rFonts w:ascii="Verdana" w:hAnsi="Verdana"/>
          <w:color w:val="4682B4"/>
          <w:sz w:val="18"/>
          <w:szCs w:val="18"/>
        </w:rPr>
        <w:t>аудит</w:t>
      </w:r>
      <w:r>
        <w:rPr>
          <w:rFonts w:ascii="Verdana" w:hAnsi="Verdana"/>
          <w:color w:val="000000"/>
          <w:sz w:val="18"/>
          <w:szCs w:val="18"/>
        </w:rPr>
        <w:t>».</w:t>
      </w:r>
    </w:p>
    <w:p w14:paraId="315635A7"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проанализированы</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службы 11 крупных предприятий, таких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Уралэлектромедь</w:t>
      </w:r>
      <w:r>
        <w:rPr>
          <w:rFonts w:ascii="Verdana" w:hAnsi="Verdana"/>
          <w:color w:val="000000"/>
          <w:sz w:val="18"/>
          <w:szCs w:val="18"/>
        </w:rPr>
        <w:t>», ОАО «Металлургический завод им. А.К. Серова», ОАО «Угольная компания «Кузбассраз-резуголь». При этом выяснялась их</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подчиненность, функции, профессиональный уровень. Особое внимание было уделено анализу целей и задач</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служб.</w:t>
      </w:r>
    </w:p>
    <w:p w14:paraId="53552015"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данных проведенного анализа было выявлено, что фактически основной функцией является контрольная функция по проверке</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оформления документов, правильности ведения бухгалтерского учета, участие 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03BCAC5C"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внутренний аудит и ревизия принципиально различаются в связи с несовпадением как целей, объектов проверки, обязанностей, так и поставленных задач и достигнутых результатов.</w:t>
      </w:r>
    </w:p>
    <w:p w14:paraId="782CFA05"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Ревизия является одним из видов контроля, который имеет непосредственное отношение к </w:t>
      </w:r>
      <w:r>
        <w:rPr>
          <w:rFonts w:ascii="Verdana" w:hAnsi="Verdana"/>
          <w:color w:val="000000"/>
          <w:sz w:val="18"/>
          <w:szCs w:val="18"/>
        </w:rPr>
        <w:lastRenderedPageBreak/>
        <w:t>управлению предприятием, но не может относиться к функциям корпоративного управления.</w:t>
      </w:r>
    </w:p>
    <w:p w14:paraId="70807F49"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Обоснована оценка структуры компании в качестве критерия, необходимого при осуществлении анализа развития внутреннего аудита на основе исследования структурных построений финансово-промышленных групп и</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C9FFBE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Российское законодательство о</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объединениях, и холдингах в частности, характеризуется отсутствием системности, последовательности, единообразия понятийного аппарата.</w:t>
      </w:r>
    </w:p>
    <w:p w14:paraId="708F5B14"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 5 июля 2007 г. действовал Федеральный закон № 190-ФЗ от 30 ноября 1995 г. «О финансово-промышленных группах», который был признан утратившим силу, хотя понятие финансово-промышленной группы сохранилось в реальной хозяйственной жизни.</w:t>
      </w:r>
    </w:p>
    <w:p w14:paraId="46A5F4C4"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целей настоящего исследования, действовавшие ранее положения о финансово-промышленных группах интересны, прежде всего, определением тенденций развития юридического и экономического понимания существования крупных объединений организаций, вне зависимости от причин такого объединения.</w:t>
      </w:r>
    </w:p>
    <w:p w14:paraId="67ABEF9F"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Финансово-промышленные группы или</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можно определить как объединение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обществ, при котором одно общество имеет возможность определять решения другого общества в силу преобладающего участия в нем. Между тем объединения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виде основного общества (товарищества) и</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общества основаны не только на возможности основного общества (товарищества) определять решения дочернего вследствие преобладающего участия. Они создаются и на базе договора или, исходя из любой другой причины, позволяющей оказывать решающее влияние на руководство</w:t>
      </w:r>
      <w:r>
        <w:rPr>
          <w:rStyle w:val="WW8Num2z0"/>
          <w:rFonts w:ascii="Verdana" w:hAnsi="Verdana"/>
          <w:color w:val="000000"/>
          <w:sz w:val="18"/>
          <w:szCs w:val="18"/>
        </w:rPr>
        <w:t> </w:t>
      </w:r>
      <w:r>
        <w:rPr>
          <w:rStyle w:val="WW8Num3z0"/>
          <w:rFonts w:ascii="Verdana" w:hAnsi="Verdana"/>
          <w:color w:val="4682B4"/>
          <w:sz w:val="18"/>
          <w:szCs w:val="18"/>
        </w:rPr>
        <w:t>дочерним</w:t>
      </w:r>
      <w:r>
        <w:rPr>
          <w:rStyle w:val="WW8Num2z0"/>
          <w:rFonts w:ascii="Verdana" w:hAnsi="Verdana"/>
          <w:color w:val="000000"/>
          <w:sz w:val="18"/>
          <w:szCs w:val="18"/>
        </w:rPr>
        <w:t> </w:t>
      </w:r>
      <w:r>
        <w:rPr>
          <w:rFonts w:ascii="Verdana" w:hAnsi="Verdana"/>
          <w:color w:val="000000"/>
          <w:sz w:val="18"/>
          <w:szCs w:val="18"/>
        </w:rPr>
        <w:t>обществом. Понятие финансово-промышленной группы несколько шире понятия</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4A14A098"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нами были проанализированы структура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развития такой финансово-промышленной группы как Уральская горно-металлургическая компания. В сферу влияния Уральской горно-металлургической компании входят более 200 предприятий, находящихся как в Российской Федерации, так и за ее пределами.</w:t>
      </w:r>
    </w:p>
    <w:p w14:paraId="1461CE6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Уральская горно-металлургическая компания является одной из самых крупных финансово-промышленных групп цветной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объединяющей в себе предприятия горно-добывающей,</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машиностроения. Также в структуру группы входят</w:t>
      </w:r>
      <w:r>
        <w:rPr>
          <w:rStyle w:val="WW8Num2z0"/>
          <w:rFonts w:ascii="Verdana" w:hAnsi="Verdana"/>
          <w:color w:val="000000"/>
          <w:sz w:val="18"/>
          <w:szCs w:val="18"/>
        </w:rPr>
        <w:t> </w:t>
      </w:r>
      <w:r>
        <w:rPr>
          <w:rStyle w:val="WW8Num3z0"/>
          <w:rFonts w:ascii="Verdana" w:hAnsi="Verdana"/>
          <w:color w:val="4682B4"/>
          <w:sz w:val="18"/>
          <w:szCs w:val="18"/>
        </w:rPr>
        <w:t>непрофильные</w:t>
      </w:r>
      <w:r>
        <w:rPr>
          <w:rStyle w:val="WW8Num2z0"/>
          <w:rFonts w:ascii="Verdana" w:hAnsi="Verdana"/>
          <w:color w:val="000000"/>
          <w:sz w:val="18"/>
          <w:szCs w:val="18"/>
        </w:rPr>
        <w:t> </w:t>
      </w:r>
      <w:r>
        <w:rPr>
          <w:rFonts w:ascii="Verdana" w:hAnsi="Verdana"/>
          <w:color w:val="000000"/>
          <w:sz w:val="18"/>
          <w:szCs w:val="18"/>
        </w:rPr>
        <w:t>компании, появившиеся в связи с осуществляемой</w:t>
      </w:r>
      <w:r>
        <w:rPr>
          <w:rStyle w:val="WW8Num2z0"/>
          <w:rFonts w:ascii="Verdana" w:hAnsi="Verdana"/>
          <w:color w:val="000000"/>
          <w:sz w:val="18"/>
          <w:szCs w:val="18"/>
        </w:rPr>
        <w:t> </w:t>
      </w:r>
      <w:r>
        <w:rPr>
          <w:rStyle w:val="WW8Num3z0"/>
          <w:rFonts w:ascii="Verdana" w:hAnsi="Verdana"/>
          <w:color w:val="4682B4"/>
          <w:sz w:val="18"/>
          <w:szCs w:val="18"/>
        </w:rPr>
        <w:t>диверсификацией</w:t>
      </w:r>
      <w:r>
        <w:rPr>
          <w:rStyle w:val="WW8Num2z0"/>
          <w:rFonts w:ascii="Verdana" w:hAnsi="Verdana"/>
          <w:color w:val="000000"/>
          <w:sz w:val="18"/>
          <w:szCs w:val="18"/>
        </w:rPr>
        <w:t> </w:t>
      </w:r>
      <w:r>
        <w:rPr>
          <w:rFonts w:ascii="Verdana" w:hAnsi="Verdana"/>
          <w:color w:val="000000"/>
          <w:sz w:val="18"/>
          <w:szCs w:val="18"/>
        </w:rPr>
        <w:t>капитала в иные отрасли: сельское хозяйство,</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научная деятельность, средства массовой информации,</w:t>
      </w:r>
      <w:r>
        <w:rPr>
          <w:rStyle w:val="WW8Num2z0"/>
          <w:rFonts w:ascii="Verdana" w:hAnsi="Verdana"/>
          <w:color w:val="000000"/>
          <w:sz w:val="18"/>
          <w:szCs w:val="18"/>
        </w:rPr>
        <w:t> </w:t>
      </w:r>
      <w:r>
        <w:rPr>
          <w:rStyle w:val="WW8Num3z0"/>
          <w:rFonts w:ascii="Verdana" w:hAnsi="Verdana"/>
          <w:color w:val="4682B4"/>
          <w:sz w:val="18"/>
          <w:szCs w:val="18"/>
        </w:rPr>
        <w:t>банковская</w:t>
      </w:r>
      <w:r>
        <w:rPr>
          <w:rFonts w:ascii="Verdana" w:hAnsi="Verdana"/>
          <w:color w:val="000000"/>
          <w:sz w:val="18"/>
          <w:szCs w:val="18"/>
        </w:rPr>
        <w:t>, страховая деятельности.</w:t>
      </w:r>
    </w:p>
    <w:p w14:paraId="0737D71B"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необходимость организации эффективного контроля за выполнением</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в развитии УГМК является основанием для формирования службы внутреннего аудита, и разработки ее структуры.</w:t>
      </w:r>
    </w:p>
    <w:p w14:paraId="0443D531"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Интерес компаний к созданию функции внутреннего аудита продолжает расти. Причем, изменяется мотивация формирования службы внутреннего аудита. Если до недавнего времени основной причиной формирования службы внутреннего аудита было формальное соблюдение требований регулирующих органов, то теперь причиной, как правило, является</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советов директоров, исполнительного руководства в деятельности внутреннего аудита.</w:t>
      </w:r>
    </w:p>
    <w:p w14:paraId="39567CFC"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Причиной формирования службы внутреннего аудита в современных условиях как правило является</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бизнеса, усложнение организационной структуры, географическая отдаленность.</w:t>
      </w:r>
    </w:p>
    <w:p w14:paraId="4605B4A0"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системы внутреннего аудита в Российской Федерации осуществляется в рамках мировой практики. Возникающие проблемы развития системы внутреннего аудита Российской Федерации связаны с недостаточным опытом работы в этой сфере, неумением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отсутствием или низким контролем качества.</w:t>
      </w:r>
    </w:p>
    <w:p w14:paraId="63EF393C"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хотелось бы отметить, что помимо приведенных критериев оценки необходимо включить такой критерий как «</w:t>
      </w:r>
      <w:r>
        <w:rPr>
          <w:rStyle w:val="WW8Num3z0"/>
          <w:rFonts w:ascii="Verdana" w:hAnsi="Verdana"/>
          <w:color w:val="4682B4"/>
          <w:sz w:val="18"/>
          <w:szCs w:val="18"/>
        </w:rPr>
        <w:t>вхождение в группу компаний</w:t>
      </w:r>
      <w:r>
        <w:rPr>
          <w:rFonts w:ascii="Verdana" w:hAnsi="Verdana"/>
          <w:color w:val="000000"/>
          <w:sz w:val="18"/>
          <w:szCs w:val="18"/>
        </w:rPr>
        <w:t>» или «</w:t>
      </w:r>
      <w:r>
        <w:rPr>
          <w:rStyle w:val="WW8Num3z0"/>
          <w:rFonts w:ascii="Verdana" w:hAnsi="Verdana"/>
          <w:color w:val="4682B4"/>
          <w:sz w:val="18"/>
          <w:szCs w:val="18"/>
        </w:rPr>
        <w:t>группа компаний</w:t>
      </w:r>
      <w:r>
        <w:rPr>
          <w:rFonts w:ascii="Verdana" w:hAnsi="Verdana"/>
          <w:color w:val="000000"/>
          <w:sz w:val="18"/>
          <w:szCs w:val="18"/>
        </w:rPr>
        <w:t xml:space="preserve">», т.к. все </w:t>
      </w:r>
      <w:r>
        <w:rPr>
          <w:rFonts w:ascii="Verdana" w:hAnsi="Verdana"/>
          <w:color w:val="000000"/>
          <w:sz w:val="18"/>
          <w:szCs w:val="18"/>
        </w:rPr>
        <w:lastRenderedPageBreak/>
        <w:t>показатели будут иметь разное значение в зависимости от того, является ли исследуемое предприятие самостоятельным предприятием, или является группой или входит в группу компаний.</w:t>
      </w:r>
    </w:p>
    <w:p w14:paraId="6B73AE34"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Предложена базовая структура службы внутреннего аудита финансово-промышленной группы, холдинга и методика проведения внутреннего аудита.</w:t>
      </w:r>
    </w:p>
    <w:p w14:paraId="4FEEE0F3"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было выявлено, что целью определения структуры службы внутреннего аудита являлось определение оптимальной структуры службы внутреннего аудита, основанной на анализе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и российского опыта, современных тенденций развития.</w:t>
      </w:r>
    </w:p>
    <w:p w14:paraId="1A389F0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особенностях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финансово-промышленных групп, служба внутреннего аудита должна быть подчинена совету директоров организации, осуществляющей функции корпоративного управления.</w:t>
      </w:r>
    </w:p>
    <w:p w14:paraId="09396D5E"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разработанная структура службы внутреннего аудита финансово-промышленной группы имеет следующие особенности:</w:t>
      </w:r>
    </w:p>
    <w:p w14:paraId="7B256DDC"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Подчиняется непосредственно совету директоров управляющей компании группы;</w:t>
      </w:r>
    </w:p>
    <w:p w14:paraId="65F49265"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формируется в управляющей компании группы;</w:t>
      </w:r>
    </w:p>
    <w:p w14:paraId="72A12818"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Служба разделена на отделы по функциональному признаку (инвестиционная, финансовая, налоговая,</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безопасность);</w:t>
      </w:r>
    </w:p>
    <w:p w14:paraId="2B8C2724"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Структура может изменяться за счет формирования бюро, входящих в отделы.</w:t>
      </w:r>
    </w:p>
    <w:p w14:paraId="3AC664D3"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разработки методики проверки, осуществляемой службой внутреннего аудита, является определение основополагающих принципов деятельности службы внутреннего аудита финансово-промышленных групп при проведении проверок для выявления рисков, присущих бизнес-процессам.</w:t>
      </w:r>
    </w:p>
    <w:p w14:paraId="6816B6D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представленная в диссертационной работе разработана на основании Кодекса этики Института внутренних аудиторов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Международных профессиональных стандартов внутреннего аудита Института внутренних аудиторов США,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утвержденных Постановлением Правительства Российской Федерации от 23.09.2002г. № 696.</w:t>
      </w:r>
    </w:p>
    <w:p w14:paraId="4A7114D2"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Основой разработанной методики внутреннего аудита является построение планов, и программы аудита с перечнем применяемых в процессе проверки процедур.</w:t>
      </w:r>
    </w:p>
    <w:p w14:paraId="6F38976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оптимизации работы службы внутреннего аудита, нами рекомендуется формировать план аудиторских проверок на 3 года по каждому из направлений (отделов), который может изменяться в связи с изменением приоритетов корпоративного развития, изменения существенных рисков, в т.ч.</w:t>
      </w:r>
      <w:r>
        <w:rPr>
          <w:rStyle w:val="WW8Num2z0"/>
          <w:rFonts w:ascii="Verdana" w:hAnsi="Verdana"/>
          <w:color w:val="000000"/>
          <w:sz w:val="18"/>
          <w:szCs w:val="18"/>
        </w:rPr>
        <w:t> </w:t>
      </w:r>
      <w:r>
        <w:rPr>
          <w:rStyle w:val="WW8Num3z0"/>
          <w:rFonts w:ascii="Verdana" w:hAnsi="Verdana"/>
          <w:color w:val="4682B4"/>
          <w:sz w:val="18"/>
          <w:szCs w:val="18"/>
        </w:rPr>
        <w:t>отраслевых</w:t>
      </w:r>
      <w:r>
        <w:rPr>
          <w:rFonts w:ascii="Verdana" w:hAnsi="Verdana"/>
          <w:color w:val="000000"/>
          <w:sz w:val="18"/>
          <w:szCs w:val="18"/>
        </w:rPr>
        <w:t>. При разработке плана учитываются требуемые ресурсы: финансовые, материальные, трудовые, техническая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и др.</w:t>
      </w:r>
    </w:p>
    <w:p w14:paraId="69151F7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трехлетнего плана развития, ежегодно формируется календарный план проверок, проводимых каждым из отделов службы внутреннего аудита. Также дополнительно определяется план совместных проверок, осуществляемых несколькими отделами.</w:t>
      </w:r>
    </w:p>
    <w:p w14:paraId="6A64D1FF"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формировании программы проверки учитывается то, что подлежащее проверке предприятие является зависимым от группы, и, соответственно полномочия внутренних аудиторов являются более широкими, чем полномочия внешних аудиторов или ревизоров, что позволяет исключить возможность непредставления информации по субъективным причинам.</w:t>
      </w:r>
    </w:p>
    <w:p w14:paraId="38D92590"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проведенной проверки подлежат незамедлительному оформлению и представлению для ознакомления лицу, полномочия которого позволяют принимать решения об устранении рисков, выявленных</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в ходе проведения проверки.</w:t>
      </w:r>
    </w:p>
    <w:p w14:paraId="7D82DDCD"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методика проведения проверок службой внутреннего аудита финансово-промышленных групп существенно отличается от методики проведения, как внешнего аудита, так и внутреннего аудита обычных предприятий, не входящих в группу. Отличительные особенности методики внутреннего аудита финансово-промышленных групп заключается в следующем:</w:t>
      </w:r>
    </w:p>
    <w:p w14:paraId="2083EF2B"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Субъект проверки является зависимым от компаний группы и соответственно аудитор имеет больше прав и полномочий;</w:t>
      </w:r>
    </w:p>
    <w:p w14:paraId="007B1B78"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Объект аудита определяется в каждом случае особо, им может быть как</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так и налоговый или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учеты, инвестиционная деятельность;</w:t>
      </w:r>
    </w:p>
    <w:p w14:paraId="0DD96BB7"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Субъектом проверки может быть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служба, но и другие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которых на стадии тестирования были выделены риски;</w:t>
      </w:r>
    </w:p>
    <w:p w14:paraId="690609E5"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внутреннего аудита характерно использование методов сбора информации, связанной с проведением встречных проверок,</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Fonts w:ascii="Verdana" w:hAnsi="Verdana"/>
          <w:color w:val="000000"/>
          <w:sz w:val="18"/>
          <w:szCs w:val="18"/>
        </w:rPr>
        <w:t>;</w:t>
      </w:r>
    </w:p>
    <w:p w14:paraId="27B6874C" w14:textId="77777777" w:rsidR="00566B02" w:rsidRDefault="00566B02" w:rsidP="00566B0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Обязательным является проведение контрольных мероприятий после окончания проверки с целью проверки устранения или уменьшения выявленных рисков.</w:t>
      </w:r>
    </w:p>
    <w:p w14:paraId="20713C63"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структура службы внутреннего аудита была реализована в службе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«УГМК-Холдинг» - управляющей компании ОАО «Уральская горно-металлургическая компания».</w:t>
      </w:r>
    </w:p>
    <w:p w14:paraId="33266A46" w14:textId="77777777" w:rsidR="00566B02" w:rsidRDefault="00566B02" w:rsidP="00566B0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проведения внутреннего аудита используется службой внутреннего аудита ООО «УГМК-Холдинг» и</w:t>
      </w:r>
      <w:r>
        <w:rPr>
          <w:rStyle w:val="WW8Num2z0"/>
          <w:rFonts w:ascii="Verdana" w:hAnsi="Verdana"/>
          <w:color w:val="000000"/>
          <w:sz w:val="18"/>
          <w:szCs w:val="18"/>
        </w:rPr>
        <w:t> </w:t>
      </w:r>
      <w:r>
        <w:rPr>
          <w:rStyle w:val="WW8Num3z0"/>
          <w:rFonts w:ascii="Verdana" w:hAnsi="Verdana"/>
          <w:color w:val="4682B4"/>
          <w:sz w:val="18"/>
          <w:szCs w:val="18"/>
        </w:rPr>
        <w:t>ревизионными</w:t>
      </w:r>
      <w:r>
        <w:rPr>
          <w:rStyle w:val="WW8Num2z0"/>
          <w:rFonts w:ascii="Verdana" w:hAnsi="Verdana"/>
          <w:color w:val="000000"/>
          <w:sz w:val="18"/>
          <w:szCs w:val="18"/>
        </w:rPr>
        <w:t> </w:t>
      </w:r>
      <w:r>
        <w:rPr>
          <w:rFonts w:ascii="Verdana" w:hAnsi="Verdana"/>
          <w:color w:val="000000"/>
          <w:sz w:val="18"/>
          <w:szCs w:val="18"/>
        </w:rPr>
        <w:t>подразделениями таких предприятий как ОАО «</w:t>
      </w:r>
      <w:r>
        <w:rPr>
          <w:rStyle w:val="WW8Num3z0"/>
          <w:rFonts w:ascii="Verdana" w:hAnsi="Verdana"/>
          <w:color w:val="4682B4"/>
          <w:sz w:val="18"/>
          <w:szCs w:val="18"/>
        </w:rPr>
        <w:t>Уралэлектромедь</w:t>
      </w:r>
      <w:r>
        <w:rPr>
          <w:rFonts w:ascii="Verdana" w:hAnsi="Verdana"/>
          <w:color w:val="000000"/>
          <w:sz w:val="18"/>
          <w:szCs w:val="18"/>
        </w:rPr>
        <w:t>», ОАО «Металлургический завод им А.К. Серова», ОАО «</w:t>
      </w:r>
      <w:r>
        <w:rPr>
          <w:rStyle w:val="WW8Num3z0"/>
          <w:rFonts w:ascii="Verdana" w:hAnsi="Verdana"/>
          <w:color w:val="4682B4"/>
          <w:sz w:val="18"/>
          <w:szCs w:val="18"/>
        </w:rPr>
        <w:t>Среднеуральский медеплавильный завод</w:t>
      </w:r>
      <w:r>
        <w:rPr>
          <w:rFonts w:ascii="Verdana" w:hAnsi="Verdana"/>
          <w:color w:val="000000"/>
          <w:sz w:val="18"/>
          <w:szCs w:val="18"/>
        </w:rPr>
        <w:t>», и ряде других предприятий.</w:t>
      </w:r>
    </w:p>
    <w:p w14:paraId="63C7BDC5" w14:textId="77777777" w:rsidR="00566B02" w:rsidRDefault="00566B02" w:rsidP="00566B0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Барашев, Хайсматулла, 2008 год</w:t>
      </w:r>
    </w:p>
    <w:p w14:paraId="00C80D3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от 30.11.1994 № 51-ФЗ.</w:t>
      </w:r>
    </w:p>
    <w:p w14:paraId="15AF472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 1,2.</w:t>
      </w:r>
    </w:p>
    <w:p w14:paraId="004A678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 3520-1 от 23 сентября 1992 г.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знаках, знаках обслуживания и наименования мест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4172BE1C"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 3523-1 от 23 сентября 1992 г. «</w:t>
      </w:r>
      <w:r>
        <w:rPr>
          <w:rStyle w:val="WW8Num3z0"/>
          <w:rFonts w:ascii="Verdana" w:hAnsi="Verdana"/>
          <w:color w:val="4682B4"/>
          <w:sz w:val="18"/>
          <w:szCs w:val="18"/>
        </w:rPr>
        <w:t>О правовой охране программ для электронных вычислительных машин и баз данных</w:t>
      </w:r>
      <w:r>
        <w:rPr>
          <w:rFonts w:ascii="Verdana" w:hAnsi="Verdana"/>
          <w:color w:val="000000"/>
          <w:sz w:val="18"/>
          <w:szCs w:val="18"/>
        </w:rPr>
        <w:t>».</w:t>
      </w:r>
    </w:p>
    <w:p w14:paraId="69F4175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 3526-1 от 23 сентября 1992 г. «</w:t>
      </w:r>
      <w:r>
        <w:rPr>
          <w:rStyle w:val="WW8Num3z0"/>
          <w:rFonts w:ascii="Verdana" w:hAnsi="Verdana"/>
          <w:color w:val="4682B4"/>
          <w:sz w:val="18"/>
          <w:szCs w:val="18"/>
        </w:rPr>
        <w:t>О правовой охране топологий интегральных микросхем</w:t>
      </w:r>
      <w:r>
        <w:rPr>
          <w:rFonts w:ascii="Verdana" w:hAnsi="Verdana"/>
          <w:color w:val="000000"/>
          <w:sz w:val="18"/>
          <w:szCs w:val="18"/>
        </w:rPr>
        <w:t>».</w:t>
      </w:r>
    </w:p>
    <w:p w14:paraId="543163DD"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 5351-1 от 19 июля 1995 г. «</w:t>
      </w:r>
      <w:r>
        <w:rPr>
          <w:rStyle w:val="WW8Num3z0"/>
          <w:rFonts w:ascii="Verdana" w:hAnsi="Verdana"/>
          <w:color w:val="4682B4"/>
          <w:sz w:val="18"/>
          <w:szCs w:val="18"/>
        </w:rPr>
        <w:t>Об авторском праве и смежных правах</w:t>
      </w:r>
      <w:r>
        <w:rPr>
          <w:rFonts w:ascii="Verdana" w:hAnsi="Verdana"/>
          <w:color w:val="000000"/>
          <w:sz w:val="18"/>
          <w:szCs w:val="18"/>
        </w:rPr>
        <w:t>».</w:t>
      </w:r>
    </w:p>
    <w:p w14:paraId="05D0F2A6"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(одобрен Минфином РФ 31.05.2007, протокол № 56) // Финансовая газета. 2007. № 27 28.</w:t>
      </w:r>
    </w:p>
    <w:p w14:paraId="3BF98A38"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 1 от 1 января 2002 г.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6F385DDC"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 24 от 9 января 1997 г. «О порядке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учета, отчетности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финансово-промышленной группы».</w:t>
      </w:r>
    </w:p>
    <w:p w14:paraId="6075A0C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 405 от 4 июля 2003 г.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Правило (стандарт) № 8».</w:t>
      </w:r>
    </w:p>
    <w:p w14:paraId="1BA4F23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 523 от 25.08.2006 «О внесении изменений в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утвержденные Постановлением Правительства РФ от 23.09.2002 г. № 696».</w:t>
      </w:r>
    </w:p>
    <w:p w14:paraId="21EDFE1B"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 621 от 22 мая 1996 г. «О порядке ведения государственного реестра финансово-промышленных групп Российской Федерации».</w:t>
      </w:r>
    </w:p>
    <w:p w14:paraId="423A138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 696 от 23.09.2002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(в ред. от 22.07.2008).</w:t>
      </w:r>
    </w:p>
    <w:p w14:paraId="490BBA9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 696 от 23 сентября 2002 г.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Правило (стандарт) № 3».</w:t>
      </w:r>
    </w:p>
    <w:p w14:paraId="62032F6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 7 от 21 января 2003 г.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w:t>
      </w:r>
    </w:p>
    <w:p w14:paraId="2F3EE48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Госкомстата РФ № 26 от 6 апреля 2001 г. «Об утверждении унифицированных форм первичной учетной документации по учету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1AD2D668"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Госкомстата РФ № 100 от 11 ноября 1999 г. «Об утверждении унифицированных форм первичной учетной документации по учету работ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и ремонтно-строительных работ».</w:t>
      </w:r>
    </w:p>
    <w:p w14:paraId="25781DD0"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 Приказ ЦБ РФ № 02-140 от 31 марта 1997 г. «О службе главного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Банка России» «Положение об организации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центральном банке РФ» (в ред. от 25.12.2002).</w:t>
      </w:r>
    </w:p>
    <w:p w14:paraId="0C1C79B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5н от 13 января 2000 г.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Информация об аффилированных лицах</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11/2000).</w:t>
      </w:r>
    </w:p>
    <w:p w14:paraId="3B767AC9"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 11н от 27 января 2000 г.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(в ред. от 18.09.2006).</w:t>
      </w:r>
    </w:p>
    <w:p w14:paraId="4B513CEC"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 26н от 30 марта 2001 г.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(в ред. от 27.11.2006).</w:t>
      </w:r>
    </w:p>
    <w:p w14:paraId="069B03A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 34н от 29 июля 1998 г.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03E7CFF3"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 42н от 14.04.2000 «Об утверждении инструкции о порядке проведения ревизии и проверки контрольно-ревизионными органами Министерства Финансов РФ».</w:t>
      </w:r>
    </w:p>
    <w:p w14:paraId="6F214C2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44н от 9 июня 2001 г.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(в ред. от 26.03.2007).</w:t>
      </w:r>
    </w:p>
    <w:p w14:paraId="6B7475AC"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 48н от 29 апреля 2008 г. «Об утверждении положения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w:t>
      </w:r>
    </w:p>
    <w:p w14:paraId="6DD3362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 56н от 25 ноября 1998 г.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(вред, от20.12.2007).</w:t>
      </w:r>
    </w:p>
    <w:p w14:paraId="5AD15AF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 60н от 9 декабря 1998 г.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2C9ADB98"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 91н от 16 октября 2000 г.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w:t>
      </w:r>
    </w:p>
    <w:p w14:paraId="4BE71C5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 94н от 31 октября 2000 г. «Об утверждении плана счетов бухгалтерского учета финансово-хозяйственной деятельности организаций и инструкции по его применению» (в ред. от 7 марта 2003 г.).</w:t>
      </w:r>
    </w:p>
    <w:p w14:paraId="7C37832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 96н от 28 ноября 2001 г.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(в ред. от 20.12.2007).</w:t>
      </w:r>
    </w:p>
    <w:p w14:paraId="78AE926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 119н от 28 декабря 2001 г. «Об утверждении методических указаний по бухгалтерскому учету материально-производственных запасов».</w:t>
      </w:r>
    </w:p>
    <w:p w14:paraId="5C337EB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 126н от 10 декабря 2002 г.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(в ред. от 27.11.2006).</w:t>
      </w:r>
    </w:p>
    <w:p w14:paraId="3E9111B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Протокол № 3 от 27 апреля 1999 г «Изучение и использование работы внутреннего аудита: Правило (стандарт) аудиторской деятельности» (одобрено Комиссией по аудиторской деятельности при Президенте РФ).</w:t>
      </w:r>
    </w:p>
    <w:p w14:paraId="5E616E26"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Протокол № 6 от 25 декабря 1996 г. «Изучение и оценка систем бухгалтерского учета и внутреннего контроля в ходе аудита: Правило (стандарт) аудиторской деятельности» (одобрено Комиссией по аудиторской деятельности при Президенте РФ).</w:t>
      </w:r>
    </w:p>
    <w:p w14:paraId="5ACB8B6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Распоряжение</w:t>
      </w:r>
      <w:r>
        <w:rPr>
          <w:rStyle w:val="WW8Num2z0"/>
          <w:rFonts w:ascii="Verdana" w:hAnsi="Verdana"/>
          <w:color w:val="000000"/>
          <w:sz w:val="18"/>
          <w:szCs w:val="18"/>
        </w:rPr>
        <w:t> </w:t>
      </w:r>
      <w:r>
        <w:rPr>
          <w:rStyle w:val="WW8Num3z0"/>
          <w:rFonts w:ascii="Verdana" w:hAnsi="Verdana"/>
          <w:color w:val="4682B4"/>
          <w:sz w:val="18"/>
          <w:szCs w:val="18"/>
        </w:rPr>
        <w:t>Госкомимущества</w:t>
      </w:r>
      <w:r>
        <w:rPr>
          <w:rStyle w:val="WW8Num2z0"/>
          <w:rFonts w:ascii="Verdana" w:hAnsi="Verdana"/>
          <w:color w:val="000000"/>
          <w:sz w:val="18"/>
          <w:szCs w:val="18"/>
        </w:rPr>
        <w:t> </w:t>
      </w:r>
      <w:r>
        <w:rPr>
          <w:rFonts w:ascii="Verdana" w:hAnsi="Verdana"/>
          <w:color w:val="000000"/>
          <w:sz w:val="18"/>
          <w:szCs w:val="18"/>
        </w:rPr>
        <w:t>РФ № 106-р от 26 января 1996 г. «О порядке регистрации</w:t>
      </w:r>
      <w:r>
        <w:rPr>
          <w:rStyle w:val="WW8Num2z0"/>
          <w:rFonts w:ascii="Verdana" w:hAnsi="Verdana"/>
          <w:color w:val="000000"/>
          <w:sz w:val="18"/>
          <w:szCs w:val="18"/>
        </w:rPr>
        <w:t> </w:t>
      </w:r>
      <w:r>
        <w:rPr>
          <w:rStyle w:val="WW8Num3z0"/>
          <w:rFonts w:ascii="Verdana" w:hAnsi="Verdana"/>
          <w:color w:val="4682B4"/>
          <w:sz w:val="18"/>
          <w:szCs w:val="18"/>
        </w:rPr>
        <w:t>ФПГ</w:t>
      </w:r>
      <w:r>
        <w:rPr>
          <w:rFonts w:ascii="Verdana" w:hAnsi="Verdana"/>
          <w:color w:val="000000"/>
          <w:sz w:val="18"/>
          <w:szCs w:val="18"/>
        </w:rPr>
        <w:t>».</w:t>
      </w:r>
    </w:p>
    <w:p w14:paraId="4DAF17CD"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Указ Президента РФ № 443 от 1 апреля 1996 г. «О мерах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создания и деятельности финансово-промышленных групп».</w:t>
      </w:r>
    </w:p>
    <w:p w14:paraId="5130EE36"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Федеральный закон № 14-ФЗ от 8 февраля 1998 г.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 от 29.04.2008).</w:t>
      </w:r>
    </w:p>
    <w:p w14:paraId="5D2F662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Федеральный закон № 82-ФЗ от 19 июня 2001 г. «О внесении изменений и дополнений в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7E6FE75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Федеральный закон № 119-ФЗ от 7 августа 2001 г. «</w:t>
      </w:r>
      <w:r>
        <w:rPr>
          <w:rStyle w:val="WW8Num3z0"/>
          <w:rFonts w:ascii="Verdana" w:hAnsi="Verdana"/>
          <w:color w:val="4682B4"/>
          <w:sz w:val="18"/>
          <w:szCs w:val="18"/>
        </w:rPr>
        <w:t>Об аудиторской деятельности</w:t>
      </w:r>
      <w:r>
        <w:rPr>
          <w:rFonts w:ascii="Verdana" w:hAnsi="Verdana"/>
          <w:color w:val="000000"/>
          <w:sz w:val="18"/>
          <w:szCs w:val="18"/>
        </w:rPr>
        <w:t>» (в ред. от 03.11.2006).</w:t>
      </w:r>
    </w:p>
    <w:p w14:paraId="260C2099"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Федеральный закон № 129-ФЗ от 21 ноября 1996 г.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A4B5570"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Федеральный закон № 164-ФЗ от 29 октября 1998 г.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(в ред. от 26.07.2006).</w:t>
      </w:r>
    </w:p>
    <w:p w14:paraId="77198AF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 Федеральный Закон № 190-ФЗ от 30 ноября 1995 г. «О финансово-промышленных группах».</w:t>
      </w:r>
    </w:p>
    <w:p w14:paraId="29F436E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Федеральный закон № 208-ФЗ от 26.12.1995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ред. от 29.04.2008).</w:t>
      </w:r>
    </w:p>
    <w:p w14:paraId="18EB7020"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Комментарий части первой ГК РФ / Под ред. В.Д. Карповича. М., 1995.</w:t>
      </w:r>
    </w:p>
    <w:p w14:paraId="1B39292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Адаме, Р. Основы аудита: пер. с англ. / Под ред. Я.В.Соколова / Р. Адаме.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7AEDB45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 Пособие / Р.А. Алборов.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0C2C0CE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Алибеков, Ш.И. Использование аналитических процедур в аудиторской деятельности / Ш.И. Алибеков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3.</w:t>
      </w:r>
    </w:p>
    <w:p w14:paraId="10F8B73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Аманжолова</w:t>
      </w:r>
      <w:r>
        <w:rPr>
          <w:rFonts w:ascii="Verdana" w:hAnsi="Verdana"/>
          <w:color w:val="000000"/>
          <w:sz w:val="18"/>
          <w:szCs w:val="18"/>
        </w:rPr>
        <w:t>. Планирование аудита с применением аналитических процедур /Б.А. Аманжолова, А.В.</w:t>
      </w:r>
      <w:r>
        <w:rPr>
          <w:rStyle w:val="WW8Num2z0"/>
          <w:rFonts w:ascii="Verdana" w:hAnsi="Verdana"/>
          <w:color w:val="000000"/>
          <w:sz w:val="18"/>
          <w:szCs w:val="18"/>
        </w:rPr>
        <w:t> </w:t>
      </w:r>
      <w:r>
        <w:rPr>
          <w:rStyle w:val="WW8Num3z0"/>
          <w:rFonts w:ascii="Verdana" w:hAnsi="Verdana"/>
          <w:color w:val="4682B4"/>
          <w:sz w:val="18"/>
          <w:szCs w:val="18"/>
        </w:rPr>
        <w:t>Наумова</w:t>
      </w:r>
      <w:r>
        <w:rPr>
          <w:rFonts w:ascii="Verdana" w:hAnsi="Verdana"/>
          <w:color w:val="000000"/>
          <w:sz w:val="18"/>
          <w:szCs w:val="18"/>
        </w:rPr>
        <w:t>. //Аудиторскиеведомости. 2004. №8.</w:t>
      </w:r>
    </w:p>
    <w:p w14:paraId="309A828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Андреев, В Д. Внутренний аудит: учеб. пособие / В.Д. Андреев.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328DD640"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В.Д. Практикум по аудиту: учеб. пособие. / В.Д. Андреев, Т.И.</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И.В. Атаманюк. М.: Финансы и статистика, 2000.</w:t>
      </w:r>
    </w:p>
    <w:p w14:paraId="066115F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Андреев, Д.М.</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аудиторского риска / Д.М. Андреев // Аудиторские ведомости. 2001. № 12.</w:t>
      </w:r>
    </w:p>
    <w:p w14:paraId="5595625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Архипов</w:t>
      </w:r>
      <w:r>
        <w:rPr>
          <w:rFonts w:ascii="Verdana" w:hAnsi="Verdana"/>
          <w:color w:val="000000"/>
          <w:sz w:val="18"/>
          <w:szCs w:val="18"/>
        </w:rPr>
        <w:t>, А.А.,. Актуальные вопросы разработки стандартов внутреннего аудита / А.А. Архипов, Д.Н.</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 Аудитор. 1997. № 6; 1999. №6; 2000. № 10; 2003. № 12; 2004. № 7.</w:t>
      </w:r>
    </w:p>
    <w:p w14:paraId="5EEAEF8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Аудит в России: механизм правового регулирования / Л.И.Булгакова; Акад. наук, Ин-т государства и права. — М.: Волтерс Клувер, 2005.</w:t>
      </w:r>
    </w:p>
    <w:p w14:paraId="75F52B1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Дефлис</w:t>
      </w:r>
      <w:r>
        <w:rPr>
          <w:rFonts w:ascii="Verdana" w:hAnsi="Verdana"/>
          <w:color w:val="000000"/>
          <w:sz w:val="18"/>
          <w:szCs w:val="18"/>
        </w:rPr>
        <w:t>, Г.Р. Дженик и др.;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59842CDC"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Аудит: учебник для вузов / Под ред. В.И. Подольского. — 4-е изд., пе-рераб. И доп. М.: ЮНИТИ-ДАНА: Аудит, 2008.</w:t>
      </w:r>
    </w:p>
    <w:p w14:paraId="3EB9E3A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Баранов, Г.П. Причины модификации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 Г.П.Баранов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2004. № 1.</w:t>
      </w:r>
    </w:p>
    <w:p w14:paraId="7C5EDDB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А.П. Аудитор Московский Университет: Программа внутреннего аудита в организации / А.П. Бархатов, Г.А.</w:t>
      </w:r>
      <w:r>
        <w:rPr>
          <w:rStyle w:val="WW8Num2z0"/>
          <w:rFonts w:ascii="Verdana" w:hAnsi="Verdana"/>
          <w:color w:val="000000"/>
          <w:sz w:val="18"/>
          <w:szCs w:val="18"/>
        </w:rPr>
        <w:t> </w:t>
      </w:r>
      <w:r>
        <w:rPr>
          <w:rStyle w:val="WW8Num3z0"/>
          <w:rFonts w:ascii="Verdana" w:hAnsi="Verdana"/>
          <w:color w:val="4682B4"/>
          <w:sz w:val="18"/>
          <w:szCs w:val="18"/>
        </w:rPr>
        <w:t>Епинин</w:t>
      </w:r>
      <w:r>
        <w:rPr>
          <w:rStyle w:val="WW8Num2z0"/>
          <w:rFonts w:ascii="Verdana" w:hAnsi="Verdana"/>
          <w:color w:val="000000"/>
          <w:sz w:val="18"/>
          <w:szCs w:val="18"/>
        </w:rPr>
        <w:t> </w:t>
      </w:r>
      <w:r>
        <w:rPr>
          <w:rFonts w:ascii="Verdana" w:hAnsi="Verdana"/>
          <w:color w:val="000000"/>
          <w:sz w:val="18"/>
          <w:szCs w:val="18"/>
        </w:rPr>
        <w:t>// Аудиторские ведомости. 2003. № 3.</w:t>
      </w:r>
    </w:p>
    <w:p w14:paraId="5E6DDA0D"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Барышников, Н.П. Организация и методика проведения общего аудита. / Н.П. Барышников.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Филинъ, 2004.</w:t>
      </w:r>
    </w:p>
    <w:p w14:paraId="375313B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Белоусов, О.В. Финансово-промышленные группы,</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и концерны / О.В. Белоусов // Законодательство. 1998. № 2.</w:t>
      </w:r>
    </w:p>
    <w:p w14:paraId="0927478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Богатырева, Е.И. Составление</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обеспечение качества исходной информации / Е.И. Богатырева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№6.</w:t>
      </w:r>
    </w:p>
    <w:p w14:paraId="42EF611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Богомолов, A.M. Внутренний аудит: Словарь-справочник / A.M. Богомолов. М.: Изд-во ПРИОР, 2002.</w:t>
      </w:r>
    </w:p>
    <w:p w14:paraId="746D0D9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Богомолов</w:t>
      </w:r>
      <w:r>
        <w:rPr>
          <w:rFonts w:ascii="Verdana" w:hAnsi="Verdana"/>
          <w:color w:val="000000"/>
          <w:sz w:val="18"/>
          <w:szCs w:val="18"/>
        </w:rPr>
        <w:t>, A.M. Внутренний аудит. Организация и методика проведения / A.M. Богомолов, Н.А.</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М.: Экзамен, 1999; 2000.</w:t>
      </w:r>
    </w:p>
    <w:p w14:paraId="16AF505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Бодуров</w:t>
      </w:r>
      <w:r>
        <w:rPr>
          <w:rFonts w:ascii="Verdana" w:hAnsi="Verdana"/>
          <w:color w:val="000000"/>
          <w:sz w:val="18"/>
          <w:szCs w:val="18"/>
        </w:rPr>
        <w:t>, JI.K. Совершенствование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в условиях переходной экономики (на примере промышленности Болгарии):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J1.K. Бодуров. М., 2002.</w:t>
      </w:r>
    </w:p>
    <w:p w14:paraId="5EA9140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Бровкина, Н.Д. Контроль и ревизия: учеб. пособие / под ред. проф. М.В.Мельник / Н.Д. Бровкина. М.: ИНФРА-М, 2007.</w:t>
      </w:r>
    </w:p>
    <w:p w14:paraId="17716FBD"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Бровкина, Н.Д. Определение</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уровня существенности ошибки / Н.Д. Бровкина // Аудиторские ведомости. 2000. № 3.</w:t>
      </w:r>
    </w:p>
    <w:p w14:paraId="75D8656C"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Бурцев, В.В. Аудитор</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«Ин-Аудит». Внутренний контроль в организации: методологические и практические аспекты /В.В. Бурцев // Аудиторские ведомости. 2002. № 8.</w:t>
      </w:r>
    </w:p>
    <w:p w14:paraId="09B7D02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Бурцев, В.В. Аудитор ЗАО «Ин-Аудит». Основные направления совершенствования внутреннего контроля в организации /В.В. Бурцев // Аудиторские ведомости. 2002. № 10.</w:t>
      </w:r>
    </w:p>
    <w:p w14:paraId="6BBA369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 Бурцев, 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/В.В. Бурцев. М.: Экзамен, 2000.</w:t>
      </w:r>
    </w:p>
    <w:p w14:paraId="61CC724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Бурыкин, А.И. Аналитическая проверка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процессе / А.И. Бурыкин // Аудиторские ведомости. 2003. №11.</w:t>
      </w:r>
    </w:p>
    <w:p w14:paraId="7B48F5B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Бурыкин, 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А.И. Бурыкин // Аудиторские ведомости. 2003. № 10.</w:t>
      </w:r>
    </w:p>
    <w:p w14:paraId="39076B36"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Бурыкин, А.И.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реализации готовой продукции / А.И. Бурыкин // Аудиторские ведомости. 2003. № 8.</w:t>
      </w:r>
    </w:p>
    <w:p w14:paraId="6CA8C8A9"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Бухгалтерско-аудиторский</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 М.: Соминттэк, 2004.</w:t>
      </w:r>
    </w:p>
    <w:p w14:paraId="2226F7A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Быков, B.C.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внутрипроизводственного аудита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 B.C. Быков. М.: Желдориз-дат, 2003.</w:t>
      </w:r>
    </w:p>
    <w:p w14:paraId="4BF6954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Планирование в аудите / С.М. Бычкова, А.В.</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М.: Финансы и статистика, 2001.</w:t>
      </w:r>
    </w:p>
    <w:p w14:paraId="4DC8E08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Васильева, М. Внешний и внутренний аудит на предприятии / М. Васильева, Ю. Камфер, О. Степанова. // Экономико-правовой бюллетень. 2001. №6.</w:t>
      </w:r>
    </w:p>
    <w:p w14:paraId="2E5AE6A0"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Веренков, А.И.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учет и отчетность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справ.-альманах / А.И. Веренков. М.: Банк дел. центр, 2006.</w:t>
      </w:r>
    </w:p>
    <w:p w14:paraId="704E4F7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Воропаев, Ю.Н. Оценка внутреннего контроля / Ю.Н. Воропаев // Бухгалтерский учет. 1996. № 8.</w:t>
      </w:r>
    </w:p>
    <w:p w14:paraId="074B1259"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Газарян, В.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ОАО Варьеганнефть. Система внутреннего контроля организации / В. Газарян, О. Михайлова // Бухгалтерский учет. 1999. № 9.</w:t>
      </w:r>
    </w:p>
    <w:p w14:paraId="660BA7E3"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Герасимов, О.А. Подходы к проблеме финансово-промышленной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зарубежной юридической науке / О.А. Герасимов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Менеджмент. Право. Екатеринбург. 2004. № 3.</w:t>
      </w:r>
    </w:p>
    <w:p w14:paraId="68349B36"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JI.T. Бухгалтерское дело: Профессиональный учебник / Л.Т. Гиляровская. М.: Аудит; ЮНИТИ, 2004.</w:t>
      </w:r>
    </w:p>
    <w:p w14:paraId="45334819"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Головач, A.M. «</w:t>
      </w:r>
      <w:r>
        <w:rPr>
          <w:rStyle w:val="WW8Num3z0"/>
          <w:rFonts w:ascii="Verdana" w:hAnsi="Verdana"/>
          <w:color w:val="4682B4"/>
          <w:sz w:val="18"/>
          <w:szCs w:val="18"/>
        </w:rPr>
        <w:t>Внутренний контроль и внутренний аудит в организации: разграничение компетенции</w:t>
      </w:r>
      <w:r>
        <w:rPr>
          <w:rFonts w:ascii="Verdana" w:hAnsi="Verdana"/>
          <w:color w:val="000000"/>
          <w:sz w:val="18"/>
          <w:szCs w:val="18"/>
        </w:rPr>
        <w:t>» / A.M. Головач // Аудиторские ведомости. 2007. № 1.</w:t>
      </w:r>
    </w:p>
    <w:p w14:paraId="5B61CCFC"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Е.М. Аудиторская проверка с позиций теории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Е.М. Гутцайт // Аудиторские ведомости. 2001. № 8, 9.</w:t>
      </w:r>
    </w:p>
    <w:p w14:paraId="5201BA9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Гутцайт, Е.М. Методологические проблемы аудита / Е.М. Гутцайт // Аудиторские ведомости. 2002. № 1-8, 10.</w:t>
      </w:r>
    </w:p>
    <w:p w14:paraId="275FDA9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Дивинский, БД. Внутренний контроль в организации / Б.Д. Дивин-ский // Налоговый вестник. 2004. №11.</w:t>
      </w:r>
    </w:p>
    <w:p w14:paraId="2350D0DB"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Драчева, E.JI. «Проблемы определения и классификации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корпоративных структур» / E.J1. Драчева, A.M.</w:t>
      </w:r>
      <w:r>
        <w:rPr>
          <w:rStyle w:val="WW8Num2z0"/>
          <w:rFonts w:ascii="Verdana" w:hAnsi="Verdana"/>
          <w:color w:val="000000"/>
          <w:sz w:val="18"/>
          <w:szCs w:val="18"/>
        </w:rPr>
        <w:t> </w:t>
      </w:r>
      <w:r>
        <w:rPr>
          <w:rStyle w:val="WW8Num3z0"/>
          <w:rFonts w:ascii="Verdana" w:hAnsi="Verdana"/>
          <w:color w:val="4682B4"/>
          <w:sz w:val="18"/>
          <w:szCs w:val="18"/>
        </w:rPr>
        <w:t>Либман</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2001. № 4.</w:t>
      </w:r>
    </w:p>
    <w:p w14:paraId="6E6935C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Дубоносов, Е.С. Методы документальной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проверки в практике налоговых,</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и правоохранительных органов / Е.С. Дубоносов // Налоговый учет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2005. №11.</w:t>
      </w:r>
    </w:p>
    <w:p w14:paraId="5540F36D"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Дунаева, В.И. Внутренний аудит в коммерческом банке: автореф. дис. . канд. экон. наук / В.И. Дунаева: Всерос. заочный финансово-эконом. ин-т. М. 2001.</w:t>
      </w:r>
    </w:p>
    <w:p w14:paraId="37C7783C"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В.А. Бухгалтерский учет и внутренний аудит в системе управления организацией в условиях становления рыночных отношений: Учеб. Пособие / В.А. Ерофеева, С.А.</w:t>
      </w:r>
      <w:r>
        <w:rPr>
          <w:rStyle w:val="WW8Num2z0"/>
          <w:rFonts w:ascii="Verdana" w:hAnsi="Verdana"/>
          <w:color w:val="000000"/>
          <w:sz w:val="18"/>
          <w:szCs w:val="18"/>
        </w:rPr>
        <w:t> </w:t>
      </w:r>
      <w:r>
        <w:rPr>
          <w:rStyle w:val="WW8Num3z0"/>
          <w:rFonts w:ascii="Verdana" w:hAnsi="Verdana"/>
          <w:color w:val="4682B4"/>
          <w:sz w:val="18"/>
          <w:szCs w:val="18"/>
        </w:rPr>
        <w:t>Принцева</w:t>
      </w:r>
      <w:r>
        <w:rPr>
          <w:rFonts w:ascii="Verdana" w:hAnsi="Verdana"/>
          <w:color w:val="000000"/>
          <w:sz w:val="18"/>
          <w:szCs w:val="18"/>
        </w:rPr>
        <w:t>. СПб.: Изд-во С.-Петерб. ун-та экономики и финансов, 2003.</w:t>
      </w:r>
    </w:p>
    <w:p w14:paraId="7A5C754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Иткин, Ю.М. Проблемы становления аудита / Ю.М. Иткин. М: Финансы и статистика, 1992.</w:t>
      </w:r>
    </w:p>
    <w:p w14:paraId="480B2830"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Кашанова, О.Ю. Внутренний аудит в коммерческом банке: дис. . канд. экон. наук / О.Ю. Кашанова. М.: ПрофСофт-М, 2003.</w:t>
      </w:r>
    </w:p>
    <w:p w14:paraId="6F1190B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Келлер, Т. Концепции</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Организационные структуры и управление / Т. Келлер. Обнинск, 1996.</w:t>
      </w:r>
    </w:p>
    <w:p w14:paraId="0FEA20DD"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Киснлевич, Т.И. Внутренний аудит в организациях санаторно-курортной сферы: автореф. дис. канд. юр. наук / Т.И. Кисилевич. М.: Проф-Софт-М, 2003.</w:t>
      </w:r>
    </w:p>
    <w:p w14:paraId="23FB8A5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Кисилевич, Т.И. Внутренний контроль в санаторно-курортных организациях / Т.И. Кисилевич // Аудиторские ведомости. 2003. № 1.</w:t>
      </w:r>
    </w:p>
    <w:p w14:paraId="03F6ED19"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О.В. Аудит: учеб. пособие /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 Изд-во ПРИОР, 2000.</w:t>
      </w:r>
    </w:p>
    <w:p w14:paraId="32F2821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Коновалова, И. Внутренний аудит / И. Коновалова, X. Барашев. Екатеринбург: Изд-во Урал. гос. экон. ун-та, 2006</w:t>
      </w:r>
    </w:p>
    <w:p w14:paraId="1C768EEB"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Копылова, Л. Внутренний аудит в системе управления организацией / JI. Копылова // Финансовая газета. 1999. № 20, 21.</w:t>
      </w:r>
    </w:p>
    <w:p w14:paraId="0B5594E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Коробейникова, О.М. Бухгалтерский учет и внутренний аудит деятельности сельских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 дис. . канд. юр. наук. / О.М.Коробейникова. Волгоград, 2002.</w:t>
      </w:r>
    </w:p>
    <w:p w14:paraId="6D3F33D8"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Краев</w:t>
      </w:r>
      <w:r>
        <w:rPr>
          <w:rFonts w:ascii="Verdana" w:hAnsi="Verdana"/>
          <w:color w:val="000000"/>
          <w:sz w:val="18"/>
          <w:szCs w:val="18"/>
        </w:rPr>
        <w:t>, А.В. Аудит. Внутрифирменные стандарты. Примеры. Правовое регулирование. Договоры на оказание аудиторских услуг. Ответственность аудиторов / А.В. Краев, О.А.</w:t>
      </w:r>
      <w:r>
        <w:rPr>
          <w:rStyle w:val="WW8Num2z0"/>
          <w:rFonts w:ascii="Verdana" w:hAnsi="Verdana"/>
          <w:color w:val="000000"/>
          <w:sz w:val="18"/>
          <w:szCs w:val="18"/>
        </w:rPr>
        <w:t> </w:t>
      </w:r>
      <w:r>
        <w:rPr>
          <w:rStyle w:val="WW8Num3z0"/>
          <w:rFonts w:ascii="Verdana" w:hAnsi="Verdana"/>
          <w:color w:val="4682B4"/>
          <w:sz w:val="18"/>
          <w:szCs w:val="18"/>
        </w:rPr>
        <w:t>Краева</w:t>
      </w:r>
      <w:r>
        <w:rPr>
          <w:rFonts w:ascii="Verdana" w:hAnsi="Verdana"/>
          <w:color w:val="000000"/>
          <w:sz w:val="18"/>
          <w:szCs w:val="18"/>
        </w:rPr>
        <w:t>, A.M. Богомолов. М.: Книга-сервис; ПРИОР, 2002.</w:t>
      </w:r>
    </w:p>
    <w:p w14:paraId="2CB4C6F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Кузнецова, Е.В. Компьютерная обработка данных на предприятии: определение риска средств контроля / Е.В. Кузнецова // Аудиторские ведомости. 2004. № 2.</w:t>
      </w:r>
    </w:p>
    <w:p w14:paraId="2E413E4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Лаптев, В.В.</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как субъект предпринимательского права / В.В.Лаптев // Юридический мир. 2002. № 4.101 .</w:t>
      </w:r>
      <w:r>
        <w:rPr>
          <w:rStyle w:val="WW8Num3z0"/>
          <w:rFonts w:ascii="Verdana" w:hAnsi="Verdana"/>
          <w:color w:val="4682B4"/>
          <w:sz w:val="18"/>
          <w:szCs w:val="18"/>
        </w:rPr>
        <w:t>Лукичева</w:t>
      </w:r>
      <w:r>
        <w:rPr>
          <w:rFonts w:ascii="Verdana" w:hAnsi="Verdana"/>
          <w:color w:val="000000"/>
          <w:sz w:val="18"/>
          <w:szCs w:val="18"/>
        </w:rPr>
        <w:t>, А. О. Риск в аудите / А.О. Лукичева, Д.П.</w:t>
      </w:r>
      <w:r>
        <w:rPr>
          <w:rStyle w:val="WW8Num2z0"/>
          <w:rFonts w:ascii="Verdana" w:hAnsi="Verdana"/>
          <w:color w:val="000000"/>
          <w:sz w:val="18"/>
          <w:szCs w:val="18"/>
        </w:rPr>
        <w:t> </w:t>
      </w:r>
      <w:r>
        <w:rPr>
          <w:rStyle w:val="WW8Num3z0"/>
          <w:rFonts w:ascii="Verdana" w:hAnsi="Verdana"/>
          <w:color w:val="4682B4"/>
          <w:sz w:val="18"/>
          <w:szCs w:val="18"/>
        </w:rPr>
        <w:t>Лукичев</w:t>
      </w:r>
      <w:r>
        <w:rPr>
          <w:rFonts w:ascii="Verdana" w:hAnsi="Verdana"/>
          <w:color w:val="000000"/>
          <w:sz w:val="18"/>
          <w:szCs w:val="18"/>
        </w:rPr>
        <w:t>. СПб., 1999.</w:t>
      </w:r>
    </w:p>
    <w:p w14:paraId="17FE259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Макалъская, А.К. Внутренний аудит: учеб.-практ. пособие / А.К. Ма-кальская. М.: Дело и Сервис, 2001.</w:t>
      </w:r>
    </w:p>
    <w:p w14:paraId="0BF60EB8"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Максимова, Г.В. Внутренний аудит и управление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Г.В. Максимова. Иркутск: Изд-во Иркут. гос.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академии, 1998.</w:t>
      </w:r>
    </w:p>
    <w:p w14:paraId="799F6708"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Максимчук, Е.В. Управление экономическими рисками на предприятии: автореф. дис. . канд. юр. наук. Белгородская гос. технологич. академия строит. Материалов / Е.В. Максимчук. Белгород, 2000.</w:t>
      </w:r>
    </w:p>
    <w:p w14:paraId="734094F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учеб. пособие / 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М.: ИД ФБК-ПРЕСС, 2003.</w:t>
      </w:r>
    </w:p>
    <w:p w14:paraId="0F9FB9B3"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Аудит дебиторской задолженности / Е.А. Мизиков-ский // Аудиторские ведомости. 2004. № 3.</w:t>
      </w:r>
    </w:p>
    <w:p w14:paraId="7DA3C62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Принцип существенности в аудите: качественный и количественный аспекты / Е.А. Мизиковский, Е.Б.</w:t>
      </w:r>
      <w:r>
        <w:rPr>
          <w:rStyle w:val="WW8Num2z0"/>
          <w:rFonts w:ascii="Verdana" w:hAnsi="Verdana"/>
          <w:color w:val="000000"/>
          <w:sz w:val="18"/>
          <w:szCs w:val="18"/>
        </w:rPr>
        <w:t> </w:t>
      </w:r>
      <w:r>
        <w:rPr>
          <w:rStyle w:val="WW8Num3z0"/>
          <w:rFonts w:ascii="Verdana" w:hAnsi="Verdana"/>
          <w:color w:val="4682B4"/>
          <w:sz w:val="18"/>
          <w:szCs w:val="18"/>
        </w:rPr>
        <w:t>Субботина</w:t>
      </w:r>
      <w:r>
        <w:rPr>
          <w:rStyle w:val="WW8Num2z0"/>
          <w:rFonts w:ascii="Verdana" w:hAnsi="Verdana"/>
          <w:color w:val="000000"/>
          <w:sz w:val="18"/>
          <w:szCs w:val="18"/>
        </w:rPr>
        <w:t> </w:t>
      </w:r>
      <w:r>
        <w:rPr>
          <w:rFonts w:ascii="Verdana" w:hAnsi="Verdana"/>
          <w:color w:val="000000"/>
          <w:sz w:val="18"/>
          <w:szCs w:val="18"/>
        </w:rPr>
        <w:t>// Аудиторские ведомости. 2000. № 6.</w:t>
      </w:r>
    </w:p>
    <w:p w14:paraId="0EF5432D"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Михайлов, Н.И. Научно-практический комментарий к Федеральному закону «О финансово-промышленных группах» (постатейный) / Отв. ред. В.В.Лаптев / Н.И. Михайлов. М.: Волтерс Югувер, 2004.</w:t>
      </w:r>
    </w:p>
    <w:p w14:paraId="721EBEA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Морозова, Ж.А.</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w:t>
      </w:r>
      <w:r>
        <w:rPr>
          <w:rStyle w:val="WW8Num3z0"/>
          <w:rFonts w:ascii="Verdana" w:hAnsi="Verdana"/>
          <w:color w:val="4682B4"/>
          <w:sz w:val="18"/>
          <w:szCs w:val="18"/>
        </w:rPr>
        <w:t>Существенность в аудите</w:t>
      </w:r>
      <w:r>
        <w:rPr>
          <w:rFonts w:ascii="Verdana" w:hAnsi="Verdana"/>
          <w:color w:val="000000"/>
          <w:sz w:val="18"/>
          <w:szCs w:val="18"/>
        </w:rPr>
        <w:t>» / Ж.А. Морозова // Аудиторские ведомости. 2004. № 7.</w:t>
      </w:r>
    </w:p>
    <w:p w14:paraId="208429E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Мотылев, В.Е. Финансовый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его организационные формы /1. B.Е. Мотылев. М., 1959.</w:t>
      </w:r>
    </w:p>
    <w:p w14:paraId="0948C09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Мстиславский, В.А. Подконтролен ли бухгалтер? / В.А. Мстиславский // Финансы. 2002. № 3.</w:t>
      </w:r>
    </w:p>
    <w:p w14:paraId="471023E3"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Fonts w:ascii="Verdana" w:hAnsi="Verdana"/>
          <w:color w:val="000000"/>
          <w:sz w:val="18"/>
          <w:szCs w:val="18"/>
        </w:rPr>
        <w:t>, Х.Ш. Внутренний аудит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 Х.Ш. Муллахметов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 3.</w:t>
      </w:r>
    </w:p>
    <w:p w14:paraId="513D918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Назарова, М.А. Оценка эффективности системы внутреннего контроля с использованием математических методов / М.А. Назарова.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2002.</w:t>
      </w:r>
    </w:p>
    <w:p w14:paraId="4205E979"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В.Я. Изучение и оценка системы бухгалтерского учета и внутреннего контроля в процессе аудита.</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 В.Я. Овсийчук. М.: Моск. ун-т потреб,</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2003.</w:t>
      </w:r>
    </w:p>
    <w:p w14:paraId="77DAAE9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М.Ф. Внутренний аудит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учеб.-практ. пособие. Центросоюз РФ / М.Ф. Овсийчук, И.П.</w:t>
      </w:r>
      <w:r>
        <w:rPr>
          <w:rStyle w:val="WW8Num2z0"/>
          <w:rFonts w:ascii="Verdana" w:hAnsi="Verdana"/>
          <w:color w:val="000000"/>
          <w:sz w:val="18"/>
          <w:szCs w:val="18"/>
        </w:rPr>
        <w:t> </w:t>
      </w:r>
      <w:r>
        <w:rPr>
          <w:rStyle w:val="WW8Num3z0"/>
          <w:rFonts w:ascii="Verdana" w:hAnsi="Verdana"/>
          <w:color w:val="4682B4"/>
          <w:sz w:val="18"/>
          <w:szCs w:val="18"/>
        </w:rPr>
        <w:t>Драчена</w:t>
      </w:r>
      <w:r>
        <w:rPr>
          <w:rFonts w:ascii="Verdana" w:hAnsi="Verdana"/>
          <w:color w:val="000000"/>
          <w:sz w:val="18"/>
          <w:szCs w:val="18"/>
        </w:rPr>
        <w:t>. М.: Изд-во Моск. гос. ун-та леса, 2002.</w:t>
      </w:r>
    </w:p>
    <w:p w14:paraId="1B686BFD"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Панкова, С.В. Международные стандарты аудита: учеб. пособие /</w:t>
      </w:r>
    </w:p>
    <w:p w14:paraId="1003851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C.В.Панкова. М.: Юристъ, 2003.</w:t>
      </w:r>
    </w:p>
    <w:p w14:paraId="721524A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Основы аудита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Л.В.Сотникова; Информационное агентство ИПБ-БИНФА: пособие для подготовки к квалификационному экзамену на аттестат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ЮНИТИ-ДАНА. 2002.</w:t>
      </w:r>
    </w:p>
    <w:p w14:paraId="302B48EC"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Использование базы данных</w:t>
      </w:r>
      <w:r>
        <w:rPr>
          <w:rStyle w:val="WW8Num2z0"/>
          <w:rFonts w:ascii="Verdana" w:hAnsi="Verdana"/>
          <w:color w:val="000000"/>
          <w:sz w:val="18"/>
          <w:szCs w:val="18"/>
        </w:rPr>
        <w:t> </w:t>
      </w:r>
      <w:r>
        <w:rPr>
          <w:rStyle w:val="WW8Num3z0"/>
          <w:rFonts w:ascii="Verdana" w:hAnsi="Verdana"/>
          <w:color w:val="4682B4"/>
          <w:sz w:val="18"/>
          <w:szCs w:val="18"/>
        </w:rPr>
        <w:t>АСБУ</w:t>
      </w:r>
      <w:r>
        <w:rPr>
          <w:rStyle w:val="WW8Num2z0"/>
          <w:rFonts w:ascii="Verdana" w:hAnsi="Verdana"/>
          <w:color w:val="000000"/>
          <w:sz w:val="18"/>
          <w:szCs w:val="18"/>
        </w:rPr>
        <w:t> </w:t>
      </w:r>
      <w:r>
        <w:rPr>
          <w:rFonts w:ascii="Verdana" w:hAnsi="Verdana"/>
          <w:color w:val="000000"/>
          <w:sz w:val="18"/>
          <w:szCs w:val="18"/>
        </w:rPr>
        <w:t>при проведении аудита / В.И. Подольский, Н.С.</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 Аудиторские ведомости. 2003.1.</w:t>
      </w:r>
    </w:p>
    <w:p w14:paraId="0799592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Портной К. Правовое положение</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России: науч.-практ. пособие / К. Портной. М.: Волтерс Клувер, 2004.</w:t>
      </w:r>
    </w:p>
    <w:p w14:paraId="20FD2733"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Резяпова, A.M. Внутренний аудит и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структурах: автореф. дис. канд. экон. наук / A.M. Резяпова. М., 1999.</w:t>
      </w:r>
    </w:p>
    <w:p w14:paraId="2AD58BB2"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Робертсон, Дж. Аудит: Пер. с англ. / Дж. Робертсон. М.: КРМС;</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2002.</w:t>
      </w:r>
    </w:p>
    <w:p w14:paraId="5D5D0008"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А.Н. Изучение курса «</w:t>
      </w:r>
      <w:r>
        <w:rPr>
          <w:rStyle w:val="WW8Num3z0"/>
          <w:rFonts w:ascii="Verdana" w:hAnsi="Verdana"/>
          <w:color w:val="4682B4"/>
          <w:sz w:val="18"/>
          <w:szCs w:val="18"/>
        </w:rPr>
        <w:t>Внутренний контроль и аудит</w:t>
      </w:r>
      <w:r>
        <w:rPr>
          <w:rFonts w:ascii="Verdana" w:hAnsi="Verdana"/>
          <w:color w:val="000000"/>
          <w:sz w:val="18"/>
          <w:szCs w:val="18"/>
        </w:rPr>
        <w:t>» / А.Н.Романов,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 Бухгалтерский учет. 2000. № 13.</w:t>
      </w:r>
    </w:p>
    <w:p w14:paraId="53D720FA"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Российский энциклопедический словарь. М., 2001. Т. 2.</w:t>
      </w:r>
    </w:p>
    <w:p w14:paraId="7F18EA23"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Сандуленко, Н.М. Исторические предпосылки налогового аудита / Н.М. Сандуленко // Аудитор. 2004. № 5.</w:t>
      </w:r>
    </w:p>
    <w:p w14:paraId="79DB4051"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В.В. Аудит: методология и организация / В.В. Скобара. М.: ДиС, 2004.</w:t>
      </w:r>
    </w:p>
    <w:p w14:paraId="6B3F4A26"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Слатецкая, Н.Ю. Планирование аудиторской проверки / Н.Ю. Слатец-кая// Аудиторские ведомости. 2003. № 10.</w:t>
      </w:r>
    </w:p>
    <w:p w14:paraId="760C953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Слатецкая, Н.Ю.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 Н.Ю.Слатецкая // Аудиторские ведомости. 2005. № 4.</w:t>
      </w:r>
    </w:p>
    <w:p w14:paraId="5BC4E06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Роль риска при проведении аудита / Я.В. Соколов, С.М.Бычкова // Аудиторские ведомости. 2000. №11.</w:t>
      </w:r>
    </w:p>
    <w:p w14:paraId="2AE1BAA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Сонин, A.M.</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в реалиях современного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A.M. Сонин //</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вопросы корпоративного управления.2006.-№7.-С. 49-55.</w:t>
      </w:r>
    </w:p>
    <w:p w14:paraId="30C1FCA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Сотникова, JI.B. Бухгалтерский учет и аудит</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практ. пособие / JT.B. Сотникова. М.: Бухгалтерский учет, 2000.</w:t>
      </w:r>
    </w:p>
    <w:p w14:paraId="1D06225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Сотникова, JI.B. Внутренний контроль и аудит: учебник для студентов вузов, обучающихся по экономическим специальностям / JI.B. Сотникова.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w:t>
      </w:r>
    </w:p>
    <w:p w14:paraId="0F5FC8E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Сотникова, JI.B. Методология оценки системы внутреннего контроля в процессе внешнего аудита / JI.B. Сотникова.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2003.</w:t>
      </w:r>
    </w:p>
    <w:p w14:paraId="68AC392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Сотникова, JI.B. Оценка состояния внутреннего аудита: практ. пособие / под ред. проф. В.И.Подольского / JI.B. Сотникова. М.: ЮНИТИ-ДАНА, 2005.</w:t>
      </w:r>
    </w:p>
    <w:p w14:paraId="321AC16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B.C. Моделирование технологии оценки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 B.C. Стародубцева // Аудиторские ведомости. 2002. № 3.</w:t>
      </w:r>
    </w:p>
    <w:p w14:paraId="477A5386"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Стефанов, О.Я. Развитие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отношений в промышленности Болгарии (</w:t>
      </w:r>
      <w:r>
        <w:rPr>
          <w:rStyle w:val="WW8Num3z0"/>
          <w:rFonts w:ascii="Verdana" w:hAnsi="Verdana"/>
          <w:color w:val="4682B4"/>
          <w:sz w:val="18"/>
          <w:szCs w:val="18"/>
        </w:rPr>
        <w:t>внутрикорпоративные</w:t>
      </w:r>
      <w:r>
        <w:rPr>
          <w:rStyle w:val="WW8Num2z0"/>
          <w:rFonts w:ascii="Verdana" w:hAnsi="Verdana"/>
          <w:color w:val="000000"/>
          <w:sz w:val="18"/>
          <w:szCs w:val="18"/>
        </w:rPr>
        <w:t> </w:t>
      </w:r>
      <w:r>
        <w:rPr>
          <w:rFonts w:ascii="Verdana" w:hAnsi="Verdana"/>
          <w:color w:val="000000"/>
          <w:sz w:val="18"/>
          <w:szCs w:val="18"/>
        </w:rPr>
        <w:t>аспекты): автореф. дис. . канд. экон. наук. / О .Я. Стефанов. М., 2003.</w:t>
      </w:r>
    </w:p>
    <w:p w14:paraId="3AE323FB"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Проблемы и тенденции внедрения международных стандартов аудита в России / А.Е. Суглобов // Закон и право. 2004. № 7.141 .</w:t>
      </w:r>
      <w:r>
        <w:rPr>
          <w:rStyle w:val="WW8Num3z0"/>
          <w:rFonts w:ascii="Verdana" w:hAnsi="Verdana"/>
          <w:color w:val="4682B4"/>
          <w:sz w:val="18"/>
          <w:szCs w:val="18"/>
        </w:rPr>
        <w:t>Суйц</w:t>
      </w:r>
      <w:r>
        <w:rPr>
          <w:rFonts w:ascii="Verdana" w:hAnsi="Verdana"/>
          <w:color w:val="000000"/>
          <w:sz w:val="18"/>
          <w:szCs w:val="18"/>
        </w:rPr>
        <w:t>, В.П. Аудит: учебник / В.П. Суйц. М.: Высшее образование,2007.</w:t>
      </w:r>
    </w:p>
    <w:p w14:paraId="36E8280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Суйц, В.П.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 В.П. Суйц. М.: Термика, 2002.</w:t>
      </w:r>
    </w:p>
    <w:p w14:paraId="0354783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Терехов, А.А. Аудит: перспективы развития / А.А. Терехов. М.: Финансы и статистика, 2001.</w:t>
      </w:r>
    </w:p>
    <w:p w14:paraId="5A94065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А.А. Контроль и аудит: основные методические приемы и технология / А.А. Терехов, М.А. Терехов. М.: Финансы и статистика, 1998.</w:t>
      </w:r>
    </w:p>
    <w:p w14:paraId="7BC3C17F"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Торкановский</w:t>
      </w:r>
      <w:r>
        <w:rPr>
          <w:rFonts w:ascii="Verdana" w:hAnsi="Verdana"/>
          <w:color w:val="000000"/>
          <w:sz w:val="18"/>
          <w:szCs w:val="18"/>
        </w:rPr>
        <w:t>, Е. Финансово-промышленные группы: перспективы и проблемы / Е. Торкановский// Хозяйство и право. 1996. № 5.</w:t>
      </w:r>
    </w:p>
    <w:p w14:paraId="1FE31515"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Трошин, А. С. Управление экономическими рисками в условиях неопределенности: автореф. дис. . канд. экон. наук / А.С. Трошин. Н. Новгород, 1999.</w:t>
      </w:r>
    </w:p>
    <w:p w14:paraId="65AC887D"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Финансово-промышленные группы. Зарубежный опыт. Реалии и перспективы в России / под ред. Н.И. Тимофеева. М., 1994.</w:t>
      </w:r>
    </w:p>
    <w:p w14:paraId="26FD16A7"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Хасанов, Б.А. Система финансового контроля и внутренний аудит / Б.А. Хасанов // Аудиторские ведомости. 2003. № 3.</w:t>
      </w:r>
    </w:p>
    <w:p w14:paraId="565AC614"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Учебник. 5-е изд., перераб и доп.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2005.</w:t>
      </w:r>
    </w:p>
    <w:p w14:paraId="736DDD0E"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w:t>
      </w:r>
      <w:r>
        <w:rPr>
          <w:rStyle w:val="WW8Num2z0"/>
          <w:rFonts w:ascii="Verdana" w:hAnsi="Verdana"/>
          <w:color w:val="000000"/>
          <w:sz w:val="18"/>
          <w:szCs w:val="18"/>
        </w:rPr>
        <w:t> </w:t>
      </w:r>
      <w:r>
        <w:rPr>
          <w:rStyle w:val="WW8Num3z0"/>
          <w:rFonts w:ascii="Verdana" w:hAnsi="Verdana"/>
          <w:color w:val="4682B4"/>
          <w:sz w:val="18"/>
          <w:szCs w:val="18"/>
        </w:rPr>
        <w:t>Шичков</w:t>
      </w:r>
      <w:r>
        <w:rPr>
          <w:rFonts w:ascii="Verdana" w:hAnsi="Verdana"/>
          <w:color w:val="000000"/>
          <w:sz w:val="18"/>
          <w:szCs w:val="18"/>
        </w:rPr>
        <w:t>, Н.А. Внутренний аудит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учеб. пособие / Н.А. Шичков: учеб.-метод. центр «Регистр-консалтинг» СПб.: С.-Петерб. гос. лесотехн. акад., 2004.</w:t>
      </w:r>
    </w:p>
    <w:p w14:paraId="58C66296" w14:textId="77777777" w:rsidR="00566B02" w:rsidRDefault="00566B02" w:rsidP="00566B0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Энциклопедия общего аудита: в 2 т. М.: Российская академия гос. службы при Президенте РФ; изд-во «</w:t>
      </w:r>
      <w:r>
        <w:rPr>
          <w:rStyle w:val="WW8Num3z0"/>
          <w:rFonts w:ascii="Verdana" w:hAnsi="Verdana"/>
          <w:color w:val="4682B4"/>
          <w:sz w:val="18"/>
          <w:szCs w:val="18"/>
        </w:rPr>
        <w:t>Дело и сервис</w:t>
      </w:r>
      <w:r>
        <w:rPr>
          <w:rFonts w:ascii="Verdana" w:hAnsi="Verdana"/>
          <w:color w:val="000000"/>
          <w:sz w:val="18"/>
          <w:szCs w:val="18"/>
        </w:rPr>
        <w:t>», 1999.</w:t>
      </w:r>
    </w:p>
    <w:p w14:paraId="66DDBABD" w14:textId="007AE26A" w:rsidR="00C64896" w:rsidRPr="00566B02" w:rsidRDefault="00566B02" w:rsidP="00566B02">
      <w:r>
        <w:rPr>
          <w:rFonts w:ascii="Verdana" w:hAnsi="Verdana"/>
          <w:color w:val="000000"/>
          <w:sz w:val="18"/>
          <w:szCs w:val="18"/>
        </w:rPr>
        <w:br/>
      </w:r>
      <w:bookmarkStart w:id="0" w:name="_GoBack"/>
      <w:bookmarkEnd w:id="0"/>
    </w:p>
    <w:sectPr w:rsidR="00C64896" w:rsidRPr="00566B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A7FAC" w14:textId="77777777" w:rsidR="0033687C" w:rsidRDefault="0033687C">
      <w:pPr>
        <w:spacing w:after="0" w:line="240" w:lineRule="auto"/>
      </w:pPr>
      <w:r>
        <w:separator/>
      </w:r>
    </w:p>
  </w:endnote>
  <w:endnote w:type="continuationSeparator" w:id="0">
    <w:p w14:paraId="7E027A3E" w14:textId="77777777" w:rsidR="0033687C" w:rsidRDefault="0033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14941" w14:textId="77777777" w:rsidR="0033687C" w:rsidRDefault="0033687C">
      <w:pPr>
        <w:spacing w:after="0" w:line="240" w:lineRule="auto"/>
      </w:pPr>
      <w:r>
        <w:separator/>
      </w:r>
    </w:p>
  </w:footnote>
  <w:footnote w:type="continuationSeparator" w:id="0">
    <w:p w14:paraId="614B64ED" w14:textId="77777777" w:rsidR="0033687C" w:rsidRDefault="00336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687C"/>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9431</TotalTime>
  <Pages>14</Pages>
  <Words>6847</Words>
  <Characters>39034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398</cp:revision>
  <cp:lastPrinted>2009-02-06T05:36:00Z</cp:lastPrinted>
  <dcterms:created xsi:type="dcterms:W3CDTF">2016-05-04T14:28:00Z</dcterms:created>
  <dcterms:modified xsi:type="dcterms:W3CDTF">2016-07-10T14:12:00Z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