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84B0D" w:rsidRDefault="00784B0D" w:rsidP="008C6ACA">
      <w:pPr>
        <w:jc w:val="both"/>
        <w:rPr>
          <w:rFonts w:ascii="Verdana" w:hAnsi="Verdana"/>
          <w:color w:val="000000"/>
          <w:sz w:val="18"/>
          <w:szCs w:val="18"/>
        </w:rPr>
      </w:pPr>
      <w:r>
        <w:rPr>
          <w:rFonts w:ascii="Verdana" w:hAnsi="Verdana"/>
          <w:color w:val="000000"/>
          <w:sz w:val="18"/>
          <w:szCs w:val="18"/>
          <w:shd w:val="clear" w:color="auto" w:fill="FFFFFF"/>
        </w:rPr>
        <w:t>Защита прав потребителей в Российской Федерации (гражданско-процессуальные и административно-правовые аспекты)</w:t>
      </w:r>
      <w:r>
        <w:rPr>
          <w:rFonts w:ascii="Verdana" w:hAnsi="Verdana"/>
          <w:color w:val="000000"/>
          <w:sz w:val="18"/>
          <w:szCs w:val="18"/>
        </w:rPr>
        <w:br/>
      </w:r>
      <w:r>
        <w:rPr>
          <w:rFonts w:ascii="Verdana" w:hAnsi="Verdana"/>
          <w:color w:val="000000"/>
          <w:sz w:val="18"/>
          <w:szCs w:val="18"/>
        </w:rPr>
        <w:br/>
      </w:r>
    </w:p>
    <w:p w:rsidR="00784B0D" w:rsidRDefault="00784B0D" w:rsidP="00784B0D">
      <w:pPr>
        <w:spacing w:line="270" w:lineRule="atLeast"/>
        <w:rPr>
          <w:rFonts w:ascii="Verdana" w:hAnsi="Verdana"/>
          <w:b/>
          <w:bCs/>
          <w:color w:val="000000"/>
          <w:sz w:val="18"/>
          <w:szCs w:val="18"/>
        </w:rPr>
      </w:pPr>
      <w:r>
        <w:rPr>
          <w:rFonts w:ascii="Verdana" w:hAnsi="Verdana"/>
          <w:b/>
          <w:bCs/>
          <w:color w:val="000000"/>
          <w:sz w:val="18"/>
          <w:szCs w:val="18"/>
        </w:rPr>
        <w:t>Год: </w:t>
      </w:r>
    </w:p>
    <w:p w:rsidR="00784B0D" w:rsidRDefault="00784B0D" w:rsidP="00784B0D">
      <w:pPr>
        <w:spacing w:line="270" w:lineRule="atLeast"/>
        <w:rPr>
          <w:rFonts w:ascii="Verdana" w:hAnsi="Verdana"/>
          <w:color w:val="000000"/>
          <w:sz w:val="18"/>
          <w:szCs w:val="18"/>
        </w:rPr>
      </w:pPr>
      <w:r>
        <w:rPr>
          <w:rFonts w:ascii="Verdana" w:hAnsi="Verdana"/>
          <w:color w:val="000000"/>
          <w:sz w:val="18"/>
          <w:szCs w:val="18"/>
        </w:rPr>
        <w:t>2001</w:t>
      </w:r>
    </w:p>
    <w:p w:rsidR="00784B0D" w:rsidRDefault="00784B0D" w:rsidP="00784B0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84B0D" w:rsidRDefault="00784B0D" w:rsidP="00784B0D">
      <w:pPr>
        <w:spacing w:line="270" w:lineRule="atLeast"/>
        <w:rPr>
          <w:rFonts w:ascii="Verdana" w:hAnsi="Verdana"/>
          <w:color w:val="000000"/>
          <w:sz w:val="18"/>
          <w:szCs w:val="18"/>
        </w:rPr>
      </w:pPr>
      <w:r>
        <w:rPr>
          <w:rFonts w:ascii="Verdana" w:hAnsi="Verdana"/>
          <w:color w:val="000000"/>
          <w:sz w:val="18"/>
          <w:szCs w:val="18"/>
        </w:rPr>
        <w:t>Филатова, Мария Витимовна</w:t>
      </w:r>
    </w:p>
    <w:p w:rsidR="00784B0D" w:rsidRDefault="00784B0D" w:rsidP="00784B0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84B0D" w:rsidRDefault="00784B0D" w:rsidP="00784B0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84B0D" w:rsidRDefault="00784B0D" w:rsidP="00784B0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84B0D" w:rsidRDefault="00784B0D" w:rsidP="00784B0D">
      <w:pPr>
        <w:spacing w:line="270" w:lineRule="atLeast"/>
        <w:rPr>
          <w:rFonts w:ascii="Verdana" w:hAnsi="Verdana"/>
          <w:color w:val="000000"/>
          <w:sz w:val="18"/>
          <w:szCs w:val="18"/>
        </w:rPr>
      </w:pPr>
      <w:r>
        <w:rPr>
          <w:rFonts w:ascii="Verdana" w:hAnsi="Verdana"/>
          <w:color w:val="000000"/>
          <w:sz w:val="18"/>
          <w:szCs w:val="18"/>
        </w:rPr>
        <w:t>Москва</w:t>
      </w:r>
    </w:p>
    <w:p w:rsidR="00784B0D" w:rsidRDefault="00784B0D" w:rsidP="00784B0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84B0D" w:rsidRDefault="00784B0D" w:rsidP="00784B0D">
      <w:pPr>
        <w:spacing w:line="270" w:lineRule="atLeast"/>
        <w:rPr>
          <w:rFonts w:ascii="Verdana" w:hAnsi="Verdana"/>
          <w:color w:val="000000"/>
          <w:sz w:val="18"/>
          <w:szCs w:val="18"/>
        </w:rPr>
      </w:pPr>
      <w:r>
        <w:rPr>
          <w:rFonts w:ascii="Verdana" w:hAnsi="Verdana"/>
          <w:color w:val="000000"/>
          <w:sz w:val="18"/>
          <w:szCs w:val="18"/>
        </w:rPr>
        <w:t>12.00.15</w:t>
      </w:r>
    </w:p>
    <w:p w:rsidR="00784B0D" w:rsidRDefault="00784B0D" w:rsidP="00784B0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84B0D" w:rsidRDefault="00784B0D" w:rsidP="00784B0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784B0D" w:rsidRDefault="00784B0D" w:rsidP="00784B0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84B0D" w:rsidRDefault="00784B0D" w:rsidP="00784B0D">
      <w:pPr>
        <w:spacing w:line="270" w:lineRule="atLeast"/>
        <w:rPr>
          <w:rFonts w:ascii="Verdana" w:hAnsi="Verdana"/>
          <w:color w:val="000000"/>
          <w:sz w:val="18"/>
          <w:szCs w:val="18"/>
        </w:rPr>
      </w:pPr>
      <w:r>
        <w:rPr>
          <w:rFonts w:ascii="Verdana" w:hAnsi="Verdana"/>
          <w:color w:val="000000"/>
          <w:sz w:val="18"/>
          <w:szCs w:val="18"/>
        </w:rPr>
        <w:t>186</w:t>
      </w:r>
    </w:p>
    <w:p w:rsidR="00784B0D" w:rsidRDefault="00784B0D" w:rsidP="00784B0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Филатова, Мария Витимовна</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ПРАВОВОЕ РЕГУЛИРОВАНИЕ ОТНОШЕНИЙ С УЧАСТИЕМ</w:t>
      </w:r>
      <w:r>
        <w:rPr>
          <w:rStyle w:val="WW8Num3z0"/>
          <w:rFonts w:ascii="Verdana" w:hAnsi="Verdana"/>
          <w:color w:val="000000"/>
          <w:sz w:val="18"/>
          <w:szCs w:val="18"/>
        </w:rPr>
        <w:t> </w:t>
      </w:r>
      <w:r>
        <w:rPr>
          <w:rStyle w:val="WW8Num4z0"/>
          <w:rFonts w:ascii="Verdana" w:hAnsi="Verdana"/>
          <w:color w:val="4682B4"/>
          <w:sz w:val="18"/>
          <w:szCs w:val="18"/>
        </w:rPr>
        <w:t>ПОТРЕБИТЕЛЕЙ</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законодательства о защите прав потребителей в РФ</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правового регулирования отношений с участием потребителей</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И СОДЕРЖАНИЕ ЗАЩИТЫ ПРАВ ПОТРЕБИТЕЛЕЙ</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защиты прав потребителей</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Объекты защиты в отношениях с участием потребителей</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Способы защиты прав и интересов потребителей</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Формы защиты прав и интересов потребителей и</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о защите прав и интересов потребителей</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ДЕЛ ПО ПОВОДУ НАРУШЕНИЯ ПРАВ И ИНТЕРЕСОВ ПОТРЕБИТЕЛЕЙ</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обращения за защитой нарушенных прав и интересов потребителей</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по поводу нарушения прав и интересов потребителей</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делам о защите прав и интересов потребителей</w:t>
      </w:r>
    </w:p>
    <w:p w:rsidR="00784B0D" w:rsidRDefault="00784B0D" w:rsidP="00784B0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"Защита прав потребителей в Российской Федерации (гражданско-процессуальные и административно-правовые аспекты)"</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условиях формирования рыночных отношений необходимость обеспечения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рынке потребительских товаров и услуг явилась объективной предпосылкой принятия в 1992 г. Закона Российской Федерации «</w:t>
      </w:r>
      <w:r>
        <w:rPr>
          <w:rStyle w:val="WW8Num4z0"/>
          <w:rFonts w:ascii="Verdana" w:hAnsi="Verdana"/>
          <w:color w:val="4682B4"/>
          <w:sz w:val="18"/>
          <w:szCs w:val="18"/>
        </w:rPr>
        <w:t>О защите прав потребителей</w:t>
      </w:r>
      <w:r>
        <w:rPr>
          <w:rFonts w:ascii="Verdana" w:hAnsi="Verdana"/>
          <w:color w:val="000000"/>
          <w:sz w:val="18"/>
          <w:szCs w:val="18"/>
        </w:rPr>
        <w:t>»1.</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указанном Законе</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комплекс прав, гарантирующих потребителям удовлетворение основных интересов при приобретении товаров, работ, услуг для личных (бытовых) нужд и соответствующих общемировым стандартам потребительской политики, заложенным в «</w:t>
      </w:r>
      <w:r>
        <w:rPr>
          <w:rStyle w:val="WW8Num4z0"/>
          <w:rFonts w:ascii="Verdana" w:hAnsi="Verdana"/>
          <w:color w:val="4682B4"/>
          <w:sz w:val="18"/>
          <w:szCs w:val="18"/>
        </w:rPr>
        <w:t>Руководящих принципах для защиты интересов потребителей</w:t>
      </w:r>
      <w:r>
        <w:rPr>
          <w:rFonts w:ascii="Verdana" w:hAnsi="Verdana"/>
          <w:color w:val="000000"/>
          <w:sz w:val="18"/>
          <w:szCs w:val="18"/>
        </w:rPr>
        <w:t>» (резолюция Генеральной</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39/248 от 09.04.85)2.</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провозглашением прав потребителей в Законе установлены правовые основы создания и функционирования системы органов по защите прав потребителей, включающей</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федеральные органы исполнительной власти,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общественные объединения потребителей.</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Важнейшими задачами государственной потребительской политики является обеспечение</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 xml:space="preserve">доступа к органам, осуществляющим защиту нарушенных прав и интересов, </w:t>
      </w:r>
      <w:r>
        <w:rPr>
          <w:rFonts w:ascii="Verdana" w:hAnsi="Verdana"/>
          <w:color w:val="000000"/>
          <w:sz w:val="18"/>
          <w:szCs w:val="18"/>
        </w:rPr>
        <w:lastRenderedPageBreak/>
        <w:t>повышение эффективности их деятельности. Именно доступность и эффективность защиты прав потребителей являются основной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удовлетворения повседневных интересов потребителей.</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Совета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- 1992. - № 15. - Ст. 768. (Далее - Закон «</w:t>
      </w:r>
      <w:r>
        <w:rPr>
          <w:rStyle w:val="WW8Num4z0"/>
          <w:rFonts w:ascii="Verdana" w:hAnsi="Verdana"/>
          <w:color w:val="4682B4"/>
          <w:sz w:val="18"/>
          <w:szCs w:val="18"/>
        </w:rPr>
        <w:t>О защите прав потребителей</w:t>
      </w:r>
      <w:r>
        <w:rPr>
          <w:rFonts w:ascii="Verdana" w:hAnsi="Verdana"/>
          <w:color w:val="000000"/>
          <w:sz w:val="18"/>
          <w:szCs w:val="18"/>
        </w:rPr>
        <w:t>», Закон).</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Руководящие принципы для защиты прав потребителей. - Нью-Йорк:</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1986.</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законодательства о защите прав потребителей и создание системы органов, призванных обеспечить реализацию и защиту прав потребителей, являются одним из примеров необходимого государственного вмешательства в</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отношения, что в совокупности обуславливает специфику деятельности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по защите прав потребителей.</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статистики свидетельствуют о значительной работе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административных органов по защите прав и интересов потребителей. Так, в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поступило исков о защите прав потребителей в 1997 г. - 19, 7 тыс.; в 1998 г. - 27, 1 тыс. (увеличение составило 37, 6%); в 1999 г. - 31, 6 тыс. (больше на 14, 2%); в первом полугодии 2000 г. - 17, 9 тыс. (больше на 15, 5 %), притом что общее число гражданских дел в последнем периоде сократилось на 17%'. Федеральным антимонопольным органом и его территориальными органами рассмотрено обращений потребителей в 1997 г.-37, 1 тыс.; в 1998 г. - 42,6 тыс.; в 1999 г. - 41, 9 тыс.; в 2000 г.-49, 9 тыс.2</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Заложенная в Законе идея обеспечения защиты прав и интересов потребителей через систему государственных и негосударственных органов обусловила проведение комплексного исследования проблем защиты прав потребителей.</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Накопленная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 выявила ряд вопросов, которые могут быть разрешены лишь в ходе сравнительного изучения проблем защиты прав и интересов потребителей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и несудебном порядке. Вопросы, возникающие в ходе применения законодательства о защите прав потребителей судами общей юрисдикции,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Fonts w:ascii="Verdana" w:hAnsi="Verdana"/>
          <w:color w:val="000000"/>
          <w:sz w:val="18"/>
          <w:szCs w:val="18"/>
        </w:rPr>
        <w:t>судами, административными органами при рассмотрении дел о нарушениях прав и интересов потребителей, требуют теоретического анализа.</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- 1999. - № 9. - С. 5; 2000. - №7. - С. 58; № 12. - С. 55.</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Государственный доклад «Зашита прав потребителей в РФ в 2000 г.». - М., 2001. - С. 259.</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Предусмотренная в Законе конструкция</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защите интересов неопределенного круга потребителей нуждается в дальнейшем теоретическом изучении с учетом уже проведенных исследований этого нового для российской правовой системы способа защиты коллективных интересов (Н.С.</w:t>
      </w:r>
      <w:r>
        <w:rPr>
          <w:rStyle w:val="WW8Num3z0"/>
          <w:rFonts w:ascii="Verdana" w:hAnsi="Verdana"/>
          <w:color w:val="000000"/>
          <w:sz w:val="18"/>
          <w:szCs w:val="18"/>
        </w:rPr>
        <w:t> </w:t>
      </w:r>
      <w:r>
        <w:rPr>
          <w:rStyle w:val="WW8Num4z0"/>
          <w:rFonts w:ascii="Verdana" w:hAnsi="Verdana"/>
          <w:color w:val="4682B4"/>
          <w:sz w:val="18"/>
          <w:szCs w:val="18"/>
        </w:rPr>
        <w:t>Катаева</w:t>
      </w:r>
      <w:r>
        <w:rPr>
          <w:rFonts w:ascii="Verdana" w:hAnsi="Verdana"/>
          <w:color w:val="000000"/>
          <w:sz w:val="18"/>
          <w:szCs w:val="18"/>
        </w:rPr>
        <w:t>, Г.О. Аболонин, О.Ю. Блохина1), особенностей правового регулирования отношений с участием потребителей и накопленной практики рассмотрения таких исков.</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Законе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придают определенную специфику рассмотрению дел данной категории и требуют исследования с точки зрения их соотношения с общими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правилами, установленными в ГПК2.</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свидетельствует о том, что исследование проблем, возникающих при защите прав и интересов потребителей</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 административными органами, актуально, имеет как научное, так и практическое значение, что обусловило выбор темы настоящей диссертации.</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понятия «</w:t>
      </w:r>
      <w:r>
        <w:rPr>
          <w:rStyle w:val="WW8Num4z0"/>
          <w:rFonts w:ascii="Verdana" w:hAnsi="Verdana"/>
          <w:color w:val="4682B4"/>
          <w:sz w:val="18"/>
          <w:szCs w:val="18"/>
        </w:rPr>
        <w:t>защита прав потребителей</w:t>
      </w:r>
      <w:r>
        <w:rPr>
          <w:rFonts w:ascii="Verdana" w:hAnsi="Verdana"/>
          <w:color w:val="000000"/>
          <w:sz w:val="18"/>
          <w:szCs w:val="18"/>
        </w:rPr>
        <w:t>», «</w:t>
      </w:r>
      <w:r>
        <w:rPr>
          <w:rStyle w:val="WW8Num4z0"/>
          <w:rFonts w:ascii="Verdana" w:hAnsi="Verdana"/>
          <w:color w:val="4682B4"/>
          <w:sz w:val="18"/>
          <w:szCs w:val="18"/>
        </w:rPr>
        <w:t>объекты защиты</w:t>
      </w:r>
      <w:r>
        <w:rPr>
          <w:rFonts w:ascii="Verdana" w:hAnsi="Verdana"/>
          <w:color w:val="000000"/>
          <w:sz w:val="18"/>
          <w:szCs w:val="18"/>
        </w:rPr>
        <w:t>» в отношениях с участием потребителей, «</w:t>
      </w:r>
      <w:r>
        <w:rPr>
          <w:rStyle w:val="WW8Num4z0"/>
          <w:rFonts w:ascii="Verdana" w:hAnsi="Verdana"/>
          <w:color w:val="4682B4"/>
          <w:sz w:val="18"/>
          <w:szCs w:val="18"/>
        </w:rPr>
        <w:t>способы защиты</w:t>
      </w:r>
      <w:r>
        <w:rPr>
          <w:rFonts w:ascii="Verdana" w:hAnsi="Verdana"/>
          <w:color w:val="000000"/>
          <w:sz w:val="18"/>
          <w:szCs w:val="18"/>
        </w:rPr>
        <w:t>» в судебном и</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порядке, проблемы определения подведомственности дел, возникающих в связи с нарушением прав и интересов потребителей, особенности обращения за защитой в</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органы, особенности рассмотрения данной категории дел.</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освещаются проблемы определения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нарушениях прав и интересов потребителей, специфика процесса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В работе анализируются особенности защиты субъективных прав потребителей и публично-правовых интересов в отношениях с участием потребителей.</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Н.С. Судебная защита прав и интересов неопределенного круга лиц: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1999;</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гражданском процессе: Автореф. дисс. канд. юрид. наук. - Екатеринбург; 1999,</w:t>
      </w:r>
      <w:r>
        <w:rPr>
          <w:rStyle w:val="WW8Num3z0"/>
          <w:rFonts w:ascii="Verdana" w:hAnsi="Verdana"/>
          <w:color w:val="000000"/>
          <w:sz w:val="18"/>
          <w:szCs w:val="18"/>
        </w:rPr>
        <w:t> </w:t>
      </w:r>
      <w:r>
        <w:rPr>
          <w:rStyle w:val="WW8Num4z0"/>
          <w:rFonts w:ascii="Verdana" w:hAnsi="Verdana"/>
          <w:color w:val="4682B4"/>
          <w:sz w:val="18"/>
          <w:szCs w:val="18"/>
        </w:rPr>
        <w:t>Блохина</w:t>
      </w:r>
      <w:r>
        <w:rPr>
          <w:rStyle w:val="WW8Num3z0"/>
          <w:rFonts w:ascii="Verdana" w:hAnsi="Verdana"/>
          <w:color w:val="000000"/>
          <w:sz w:val="18"/>
          <w:szCs w:val="18"/>
        </w:rPr>
        <w:t> </w:t>
      </w:r>
      <w:r>
        <w:rPr>
          <w:rFonts w:ascii="Verdana" w:hAnsi="Verdana"/>
          <w:color w:val="000000"/>
          <w:sz w:val="18"/>
          <w:szCs w:val="18"/>
        </w:rPr>
        <w:t>О.Ю. Процессуальные особенности рассмотрения судами дел о защите прав потребителей: Автореф. дисс. канд. юрид. наук. - Тверь, 1999.</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Официальный текст. - М., 2001. (Далее -</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Административный</w:t>
      </w:r>
      <w:r>
        <w:rPr>
          <w:rStyle w:val="WW8Num3z0"/>
          <w:rFonts w:ascii="Verdana" w:hAnsi="Verdana"/>
          <w:color w:val="000000"/>
          <w:sz w:val="18"/>
          <w:szCs w:val="18"/>
        </w:rPr>
        <w:t> </w:t>
      </w:r>
      <w:r>
        <w:rPr>
          <w:rFonts w:ascii="Verdana" w:hAnsi="Verdana"/>
          <w:color w:val="000000"/>
          <w:sz w:val="18"/>
          <w:szCs w:val="18"/>
        </w:rPr>
        <w:t>порядок защиты прав потребителей в диссертации рассматривается преимущественно на примере работы федерального антимонопольного органа1 (его территориальных подразделений2), являющегося основным в системе органов защиты прав потребителей. В диссертации анализируются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деятельности указанного органа по защите прав потребителей и содержание соответствующих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выявление особенностей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административной форм защиты нарушенных прав и интересов потребителей. На этой основе формулируются принципы выбора оптимальной в конкретной ситуации формы защиты субъективного права или интереса, выявляются проблемы, возникающие при рассмотрении дел данной категории как в судебных, так и в</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органах, определяются пути их разрешения; вносятся предложения по совершенствованию законодательства о защите прав потребителей и практики его применения.</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цели реализуются через решение следующих задач:</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круга субъектов,</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осуществлять защиту нарушенных прав и интересов, и сопоставление этих выводов с соответствующими положениями Закона «</w:t>
      </w:r>
      <w:r>
        <w:rPr>
          <w:rStyle w:val="WW8Num4z0"/>
          <w:rFonts w:ascii="Verdana" w:hAnsi="Verdana"/>
          <w:color w:val="4682B4"/>
          <w:sz w:val="18"/>
          <w:szCs w:val="18"/>
        </w:rPr>
        <w:t>О защите прав потребителей</w:t>
      </w:r>
      <w:r>
        <w:rPr>
          <w:rFonts w:ascii="Verdana" w:hAnsi="Verdana"/>
          <w:color w:val="000000"/>
          <w:sz w:val="18"/>
          <w:szCs w:val="18"/>
        </w:rPr>
        <w:t>» на основе общетеоретических положений и норм ГК РФ3;</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особенностей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определение объектов защиты, выявление их специфики, влияющей на выбор формы и способов защиты;</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особенностей способов обращения за защитой в судебные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органы;</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возникающих при осуществлении защиты прав и интересов потребителей, уточнение содержания полномочий</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«Об утверждении Положения о Министерстве Российской Федерации по антимонопольной политике и поддержке предпринимательства» от 12.07.1999 № 793 с последующими изменениями и дополнениями // Собрание законодательства РФ. - 1999. - № 29. - Ст. 3756. (Далее -</w:t>
      </w:r>
      <w:r>
        <w:rPr>
          <w:rStyle w:val="WW8Num3z0"/>
          <w:rFonts w:ascii="Verdana" w:hAnsi="Verdana"/>
          <w:color w:val="000000"/>
          <w:sz w:val="18"/>
          <w:szCs w:val="18"/>
        </w:rPr>
        <w:t> </w:t>
      </w:r>
      <w:r>
        <w:rPr>
          <w:rStyle w:val="WW8Num4z0"/>
          <w:rFonts w:ascii="Verdana" w:hAnsi="Verdana"/>
          <w:color w:val="4682B4"/>
          <w:sz w:val="18"/>
          <w:szCs w:val="18"/>
        </w:rPr>
        <w:t>МАП</w:t>
      </w:r>
      <w:r>
        <w:rPr>
          <w:rStyle w:val="WW8Num3z0"/>
          <w:rFonts w:ascii="Verdana" w:hAnsi="Verdana"/>
          <w:color w:val="000000"/>
          <w:sz w:val="18"/>
          <w:szCs w:val="18"/>
        </w:rPr>
        <w:t> </w:t>
      </w:r>
      <w:r>
        <w:rPr>
          <w:rFonts w:ascii="Verdana" w:hAnsi="Verdana"/>
          <w:color w:val="000000"/>
          <w:sz w:val="18"/>
          <w:szCs w:val="18"/>
        </w:rPr>
        <w:t>России).</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Приказ МАП России «</w:t>
      </w:r>
      <w:r>
        <w:rPr>
          <w:rStyle w:val="WW8Num4z0"/>
          <w:rFonts w:ascii="Verdana" w:hAnsi="Verdana"/>
          <w:color w:val="4682B4"/>
          <w:sz w:val="18"/>
          <w:szCs w:val="18"/>
        </w:rPr>
        <w:t>Об утверждении Положения о территориальном управлении МАП России</w:t>
      </w:r>
      <w:r>
        <w:rPr>
          <w:rFonts w:ascii="Verdana" w:hAnsi="Verdana"/>
          <w:color w:val="000000"/>
          <w:sz w:val="18"/>
          <w:szCs w:val="18"/>
        </w:rPr>
        <w:t>» от 17.11.1999 № 441 // Российская газета. - 2000. - 1 марта.</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Официальный текст. - M., 1997. (Далее - ГК РФ). антимонопольного органа при рассмотрении дел о нарушениях субъективных прав потребителей;</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обращения за защитой в суд, обусловленных наличием специальных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содержащихся в Законе «</w:t>
      </w:r>
      <w:r>
        <w:rPr>
          <w:rStyle w:val="WW8Num4z0"/>
          <w:rFonts w:ascii="Verdana" w:hAnsi="Verdana"/>
          <w:color w:val="4682B4"/>
          <w:sz w:val="18"/>
          <w:szCs w:val="18"/>
        </w:rPr>
        <w:t>О защите прав потребителей</w:t>
      </w:r>
      <w:r>
        <w:rPr>
          <w:rFonts w:ascii="Verdana" w:hAnsi="Verdana"/>
          <w:color w:val="000000"/>
          <w:sz w:val="18"/>
          <w:szCs w:val="18"/>
        </w:rPr>
        <w:t>»;</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состава лиц, участвующих в делах данной категории, рассматриваемых в судебном и административном порядке;</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доказывания.</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При написании диссертации были использованы общенаучный диалектический метод познания и частно-научные методы: исторический, сравнительно-правовой, системный, формальнологический, анализ научных концепций.</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труды ученых в области общей теории права, гражданского,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административного права: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С.С. Алексеева, Н.Т. Арапова,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М.И. Брагинского, А.П. Вершинина,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В.В. Витрянского, В.П. Воложанина, М.К.</w:t>
      </w:r>
      <w:r>
        <w:rPr>
          <w:rStyle w:val="WW8Num3z0"/>
          <w:rFonts w:ascii="Verdana" w:hAnsi="Verdana"/>
          <w:color w:val="000000"/>
          <w:sz w:val="18"/>
          <w:szCs w:val="18"/>
        </w:rPr>
        <w:t> </w:t>
      </w:r>
      <w:r>
        <w:rPr>
          <w:rStyle w:val="WW8Num4z0"/>
          <w:rFonts w:ascii="Verdana" w:hAnsi="Verdana"/>
          <w:color w:val="4682B4"/>
          <w:sz w:val="18"/>
          <w:szCs w:val="18"/>
        </w:rPr>
        <w:t>Воробьева</w:t>
      </w:r>
      <w:r>
        <w:rPr>
          <w:rFonts w:ascii="Verdana" w:hAnsi="Verdana"/>
          <w:color w:val="000000"/>
          <w:sz w:val="18"/>
          <w:szCs w:val="18"/>
        </w:rPr>
        <w:t>, В.П. Грибанова, J1.A. Грось,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Н.А. Громошиной,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П.С. Дружкова, П.Ф. Елисейкина,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Н.Б. Зейдера, А.Ф. Клейнмана, А.Н.</w:t>
      </w:r>
      <w:r>
        <w:rPr>
          <w:rStyle w:val="WW8Num3z0"/>
          <w:rFonts w:ascii="Verdana" w:hAnsi="Verdana"/>
          <w:color w:val="000000"/>
          <w:sz w:val="18"/>
          <w:szCs w:val="18"/>
        </w:rPr>
        <w:t> </w:t>
      </w:r>
      <w:r>
        <w:rPr>
          <w:rStyle w:val="WW8Num4z0"/>
          <w:rFonts w:ascii="Verdana" w:hAnsi="Verdana"/>
          <w:color w:val="4682B4"/>
          <w:sz w:val="18"/>
          <w:szCs w:val="18"/>
        </w:rPr>
        <w:t>Кожухаря</w:t>
      </w:r>
      <w:r>
        <w:rPr>
          <w:rFonts w:ascii="Verdana" w:hAnsi="Verdana"/>
          <w:color w:val="000000"/>
          <w:sz w:val="18"/>
          <w:szCs w:val="18"/>
        </w:rPr>
        <w:t>, О.А. Красавчикова, С.В. Курылева, А.А.</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Ю.К. Осипова, Г.Л. Осокиной,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А.К. Сергун, Л.П. Смышляева,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М.К. Треушникова, Ф.Н. Фаткулина, Д.М.</w:t>
      </w:r>
      <w:r>
        <w:rPr>
          <w:rStyle w:val="WW8Num4z0"/>
          <w:rFonts w:ascii="Verdana" w:hAnsi="Verdana"/>
          <w:color w:val="4682B4"/>
          <w:sz w:val="18"/>
          <w:szCs w:val="18"/>
        </w:rPr>
        <w:t>Чечота</w:t>
      </w:r>
      <w:r>
        <w:rPr>
          <w:rFonts w:ascii="Verdana" w:hAnsi="Verdana"/>
          <w:color w:val="000000"/>
          <w:sz w:val="18"/>
          <w:szCs w:val="18"/>
        </w:rPr>
        <w:t>, М.С. Шакарян, А.Е. Шерстобитова,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В.Ф. Яковлева и других.</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учтены последние работы Г.О.</w:t>
      </w:r>
      <w:r>
        <w:rPr>
          <w:rStyle w:val="WW8Num3z0"/>
          <w:rFonts w:ascii="Verdana" w:hAnsi="Verdana"/>
          <w:color w:val="000000"/>
          <w:sz w:val="18"/>
          <w:szCs w:val="18"/>
        </w:rPr>
        <w:t> </w:t>
      </w:r>
      <w:r>
        <w:rPr>
          <w:rStyle w:val="WW8Num4z0"/>
          <w:rFonts w:ascii="Verdana" w:hAnsi="Verdana"/>
          <w:color w:val="4682B4"/>
          <w:sz w:val="18"/>
          <w:szCs w:val="18"/>
        </w:rPr>
        <w:t>Аболонина</w:t>
      </w:r>
      <w:r>
        <w:rPr>
          <w:rFonts w:ascii="Verdana" w:hAnsi="Verdana"/>
          <w:color w:val="000000"/>
          <w:sz w:val="18"/>
          <w:szCs w:val="18"/>
        </w:rPr>
        <w:t>, Н.С. Батаевой, О.А. Бахаревой, О.Ю.</w:t>
      </w:r>
      <w:r>
        <w:rPr>
          <w:rStyle w:val="WW8Num3z0"/>
          <w:rFonts w:ascii="Verdana" w:hAnsi="Verdana"/>
          <w:color w:val="000000"/>
          <w:sz w:val="18"/>
          <w:szCs w:val="18"/>
        </w:rPr>
        <w:t> </w:t>
      </w:r>
      <w:r>
        <w:rPr>
          <w:rStyle w:val="WW8Num4z0"/>
          <w:rFonts w:ascii="Verdana" w:hAnsi="Verdana"/>
          <w:color w:val="4682B4"/>
          <w:sz w:val="18"/>
          <w:szCs w:val="18"/>
        </w:rPr>
        <w:t>Блохиной</w:t>
      </w:r>
      <w:r>
        <w:rPr>
          <w:rFonts w:ascii="Verdana" w:hAnsi="Verdana"/>
          <w:color w:val="000000"/>
          <w:sz w:val="18"/>
          <w:szCs w:val="18"/>
        </w:rPr>
        <w:t>, М.С. Носенко.</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Работа является первым комплексным научным исследованием проблем судебной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форм защиты прав и интересов потребителей.</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основе анализа законодательства, практики его применения, теоретических положений науки гражданского процессуального права, общей теории права, гражданского права диссертант выносит на защиту следующие положения:</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Защита прав потребителей, осуществляемая судами,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органами местного самоуправления, включает в себя не только деятельность по устранению, но и</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возможных нарушений прав потребителей.</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судебном порядке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нарушений достигается при удовлетворении исков, предъявляемых в интересах неопределенного круга потребителей, исков о ликвидации организации - продавца, изготовителя, исполнителя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деятельности индивидуального предпринимателя) за неоднократное или грубое нарушение прав потребителей1; в административном порядке - путем направления органами исполнительной власти продавцам (изготовителям, исполнителям)</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об устранении нарушений требований законодательства о защите прав потребителей и принятия органами местного самоуправления мер по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нарушений в рамках предоставленных им Законом полномочий.</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Объектами судебной и административной защиты в отношениях с участием потребителей являются субъективные права потребителей и публично-правовые интересы.</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возникающие в связи с нарушением прав потребителей и публично-правовых интересов, подведомственны судам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судам общей юрисдикции подведомственны иски о защите субъективных прав потребителей, интересов неопределенного круга потребителей, о ликвидации продавца (изготовителя, исполнителя); арбитражным судам подведомственны иски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с продавца (изготовителя, исполнителя)</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за неисполнение или несвоевременное</w:t>
      </w:r>
      <w:r>
        <w:rPr>
          <w:rStyle w:val="WW8Num3z0"/>
          <w:rFonts w:ascii="Verdana" w:hAnsi="Verdana"/>
          <w:color w:val="000000"/>
          <w:sz w:val="18"/>
          <w:szCs w:val="18"/>
        </w:rPr>
        <w:t> </w:t>
      </w:r>
      <w:r>
        <w:rPr>
          <w:rStyle w:val="WW8Num4z0"/>
          <w:rFonts w:ascii="Verdana" w:hAnsi="Verdana"/>
          <w:color w:val="4682B4"/>
          <w:sz w:val="18"/>
          <w:szCs w:val="18"/>
        </w:rPr>
        <w:t>исполнение</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Далее -</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о ликвидации продавца (изготонителя, исполнителя). предписаний антимонопольного органа, иски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указанных актов антимонопольного органа.</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исков о защите прав и интересов потребителей имеет некоторые особенности, обусловленные:</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наличием в Законе «</w:t>
      </w:r>
      <w:r>
        <w:rPr>
          <w:rStyle w:val="WW8Num4z0"/>
          <w:rFonts w:ascii="Verdana" w:hAnsi="Verdana"/>
          <w:color w:val="4682B4"/>
          <w:sz w:val="18"/>
          <w:szCs w:val="18"/>
        </w:rPr>
        <w:t>О защите прав потребителей</w:t>
      </w:r>
      <w:r>
        <w:rPr>
          <w:rFonts w:ascii="Verdana" w:hAnsi="Verdana"/>
          <w:color w:val="000000"/>
          <w:sz w:val="18"/>
          <w:szCs w:val="18"/>
        </w:rPr>
        <w:t>» процессуальных норм об альтернативной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исков о защите прав потребителей и</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потребителей и лиц, обращающихся в защиту их прав и интересов,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государственной пошлины (ст. 17);</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спецификой правового регулирования отношений с участием потребителей: при принятии</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заявлений по спорам, вытекающим из заключенных с потребителями договоров, в которых содержатся условия, однозначно определяющие</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споров суду, необходимо выяснять, участвовал ли потребитель в выработке такого условия. Если указанное условие предусмотрено договором присоединения, то его следует признавать</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 как ущемляющее права потребителей по сравнению с правилами, установленными Законом;</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характером объекта защиты и особенностями состава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к исковым заявлениям о защите интересов неопределенного круга потребителей и о ликвидации изготовителя (продавца, исполнителя) не применяется требование ст. 126 ГПК об указании наименования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его места жительства и на них не распространяется положение ст. 17 Закона об альтернативной подсудности исков о защите прав потребителей. Подсудность указанных исков определяется по общему правилу (ст. 117 ГПК).</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антимонопольного органа по</w:t>
      </w:r>
      <w:r>
        <w:rPr>
          <w:rStyle w:val="WW8Num3z0"/>
          <w:rFonts w:ascii="Verdana" w:hAnsi="Verdana"/>
          <w:color w:val="000000"/>
          <w:sz w:val="18"/>
          <w:szCs w:val="18"/>
        </w:rPr>
        <w:t> </w:t>
      </w:r>
      <w:r>
        <w:rPr>
          <w:rStyle w:val="WW8Num4z0"/>
          <w:rFonts w:ascii="Verdana" w:hAnsi="Verdana"/>
          <w:color w:val="4682B4"/>
          <w:sz w:val="18"/>
          <w:szCs w:val="18"/>
        </w:rPr>
        <w:t>искам</w:t>
      </w:r>
      <w:r>
        <w:rPr>
          <w:rFonts w:ascii="Verdana" w:hAnsi="Verdana"/>
          <w:color w:val="000000"/>
          <w:sz w:val="18"/>
          <w:szCs w:val="18"/>
        </w:rPr>
        <w:t>, предъявляемым с его участием, различно и должно определяться с учетом субъектного состава спорного материального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искам о защите прав конкретных потребителей, интересов неопределенного круга потребителей, о ликвидации продавца (изготовителя, исполнителя) антимонопольный орган занимает положение лица, участвующего в деле, объем полномочий которого в процессе определяется ч. 1, 2 ст. 42 ГПК;</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искам о взыскании штрафа с продавца (изготовителя, исполнителя)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или несвоевременное исполнение предписаний о прекращении нарушений прав потребителей антимонопольный орган выступает в качестве представителя государства, являющегося</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по данной категории дел.</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Заложенная в Законе конструкция ответственности изготовителя и продавца перед потребителями за недостатки в переданном товаре и</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ими вреда исключает возникновение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изготовителя и продавца при обращении в суд с соответствующим</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к продавцу или изготовителю. В случае</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к продавцу (изготовителю) следует рассматривать вопрос о привлечении изготовителя (продавца) в качестве третьего лица, не заявляющего самостоятельных требований на предмет</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на стороне ответчика.</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Состав лиц, участвующих в делах о защите интересов неопределенного круга потребителей и о ликвидации продавца (изготовителя, исполнителя), обладает определенной спецификой:</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обращение в суд с иском о защите интересов неопределенного круга потребителей предоставлено Законом антимонопольному органу, органам исполнительной власти, осуществляющим контроль качества и безопасности товаров, работ, услуг, органам местного самоуправления, общественным объединениям потребителей. Правом обращения в суд с иском о ликвидации изготовителя (продавца, исполнителя) Законом наделен только антимонопольный орган;</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потребители, в интересах которых предъявляется иск, составляют численно неопределенную и неперсонифицированную группу лиц, обладающих юридическим интересом к исходу дела; на них распространяется свойство</w:t>
      </w:r>
      <w:r>
        <w:rPr>
          <w:rStyle w:val="WW8Num3z0"/>
          <w:rFonts w:ascii="Verdana" w:hAnsi="Verdana"/>
          <w:color w:val="000000"/>
          <w:sz w:val="18"/>
          <w:szCs w:val="18"/>
        </w:rPr>
        <w:t> </w:t>
      </w:r>
      <w:r>
        <w:rPr>
          <w:rStyle w:val="WW8Num4z0"/>
          <w:rFonts w:ascii="Verdana" w:hAnsi="Verdana"/>
          <w:color w:val="4682B4"/>
          <w:sz w:val="18"/>
          <w:szCs w:val="18"/>
        </w:rPr>
        <w:t>преюдициальности</w:t>
      </w:r>
      <w:r>
        <w:rPr>
          <w:rStyle w:val="WW8Num3z0"/>
          <w:rFonts w:ascii="Verdana" w:hAnsi="Verdana"/>
          <w:color w:val="000000"/>
          <w:sz w:val="18"/>
          <w:szCs w:val="18"/>
        </w:rPr>
        <w:t> </w:t>
      </w:r>
      <w:r>
        <w:rPr>
          <w:rFonts w:ascii="Verdana" w:hAnsi="Verdana"/>
          <w:color w:val="000000"/>
          <w:sz w:val="18"/>
          <w:szCs w:val="18"/>
        </w:rPr>
        <w:t>законной силы судебного решения по данному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хотя фактически они в процессе не участвуют. Указанное свойство решения,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проявляется как при удовлетворении</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так и при отказе в</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предъявленного в интересах неопределенного круга потребителей;</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участие третьих лиц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интересов неопределенного круга потребителей ограничено. В них возможно участие только третьих лиц, не заявляющих самостоятельных требований, и только на стороне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предмет доказывания по делам о защите прав потребителей наряду с юридическими фактами, предусмотренными в подлежащей применению норме материального права, входят конкретные обстоятельства дела, прямо не названные в соответствующей норме, но приобретающие юридическое значение при применении норм, содержащих оценочные понятия («</w:t>
      </w:r>
      <w:r>
        <w:rPr>
          <w:rStyle w:val="WW8Num4z0"/>
          <w:rFonts w:ascii="Verdana" w:hAnsi="Verdana"/>
          <w:color w:val="4682B4"/>
          <w:sz w:val="18"/>
          <w:szCs w:val="18"/>
        </w:rPr>
        <w:t>аналогичный</w:t>
      </w:r>
      <w:r>
        <w:rPr>
          <w:rFonts w:ascii="Verdana" w:hAnsi="Verdana"/>
          <w:color w:val="000000"/>
          <w:sz w:val="18"/>
          <w:szCs w:val="18"/>
        </w:rPr>
        <w:t>» или «</w:t>
      </w:r>
      <w:r>
        <w:rPr>
          <w:rStyle w:val="WW8Num4z0"/>
          <w:rFonts w:ascii="Verdana" w:hAnsi="Verdana"/>
          <w:color w:val="4682B4"/>
          <w:sz w:val="18"/>
          <w:szCs w:val="18"/>
        </w:rPr>
        <w:t>дорогостоящий</w:t>
      </w:r>
      <w:r>
        <w:rPr>
          <w:rFonts w:ascii="Verdana" w:hAnsi="Verdana"/>
          <w:color w:val="000000"/>
          <w:sz w:val="18"/>
          <w:szCs w:val="18"/>
        </w:rPr>
        <w:t>» товар, «</w:t>
      </w:r>
      <w:r>
        <w:rPr>
          <w:rStyle w:val="WW8Num4z0"/>
          <w:rFonts w:ascii="Verdana" w:hAnsi="Verdana"/>
          <w:color w:val="4682B4"/>
          <w:sz w:val="18"/>
          <w:szCs w:val="18"/>
        </w:rPr>
        <w:t>физические и нравственные страдания</w:t>
      </w:r>
      <w:r>
        <w:rPr>
          <w:rFonts w:ascii="Verdana" w:hAnsi="Verdana"/>
          <w:color w:val="000000"/>
          <w:sz w:val="18"/>
          <w:szCs w:val="18"/>
        </w:rPr>
        <w:t>» и т.д.).</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и научная значимость исследования. Результаты проведенного исследования могут быть использованы при дальнейшей работе по совершенствованию законодательства о защите прав потребителей, при разработке правовых актов, регламентирующих деятельность государственных и негосударственных органов по защите прав потребителей, при обобщении судебной и административной практики, подготовке высшими судебными органами</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по применению законодательства о защите прав потребителей.</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могут быть использованы также в дальнейших научных исследованиях проблем защиты прав и интересов потребителей.</w:t>
      </w:r>
    </w:p>
    <w:p w:rsidR="00784B0D" w:rsidRDefault="00784B0D" w:rsidP="00784B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в учебном процессе по спецкурсу и спецсеминару «</w:t>
      </w:r>
      <w:r>
        <w:rPr>
          <w:rStyle w:val="WW8Num4z0"/>
          <w:rFonts w:ascii="Verdana" w:hAnsi="Verdana"/>
          <w:color w:val="4682B4"/>
          <w:sz w:val="18"/>
          <w:szCs w:val="18"/>
        </w:rPr>
        <w:t>Особенности рассмотрения отдельных категорий гражданских дел</w:t>
      </w:r>
      <w:r>
        <w:rPr>
          <w:rFonts w:ascii="Verdana" w:hAnsi="Verdana"/>
          <w:color w:val="000000"/>
          <w:sz w:val="18"/>
          <w:szCs w:val="18"/>
        </w:rPr>
        <w:t>» студентами гражданско-правовой специализации.</w:t>
      </w:r>
    </w:p>
    <w:p w:rsidR="00784B0D" w:rsidRDefault="00784B0D" w:rsidP="00784B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учтены в деятельности судов, антимонопольного органа, органов местного самоуправления и общественных объединений потребителей.</w:t>
      </w:r>
    </w:p>
    <w:p w:rsidR="00784B0D" w:rsidRDefault="00784B0D" w:rsidP="00784B0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Филатова, Мария Витимовна, 2001 год</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Резолюция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w:t>
      </w:r>
      <w:r>
        <w:rPr>
          <w:rStyle w:val="WW8Num4z0"/>
          <w:rFonts w:ascii="Verdana" w:hAnsi="Verdana"/>
          <w:color w:val="4682B4"/>
          <w:sz w:val="18"/>
          <w:szCs w:val="18"/>
        </w:rPr>
        <w:t>Руководящие принципы для защиты интересов потребителей</w:t>
      </w:r>
      <w:r>
        <w:rPr>
          <w:rFonts w:ascii="Verdana" w:hAnsi="Verdana"/>
          <w:color w:val="000000"/>
          <w:sz w:val="18"/>
          <w:szCs w:val="18"/>
        </w:rPr>
        <w:t>» от 09.04.1985 № 39/248. Нью-Йорк,</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1986.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Официальный текст. М., 1993.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Официальный текст. М., 2001.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ГК РФ. Официальный текст. М, 1997.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Официальный текст. М., 2000.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об административных правонарушениях. Официальный текст. - М., 2000.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РФ. Официальный текст. М., 2000.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Федеральный закон от 7 августа 2000 г. № 120-ФЗ «О внесении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 Российская газета. 2000. - 15 августа.</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w:t>
      </w:r>
      <w:r>
        <w:rPr>
          <w:rStyle w:val="WW8Num4z0"/>
          <w:rFonts w:ascii="Verdana" w:hAnsi="Verdana"/>
          <w:color w:val="4682B4"/>
          <w:sz w:val="18"/>
          <w:szCs w:val="18"/>
        </w:rPr>
        <w:t>О защите прав потребителей</w:t>
      </w:r>
      <w:r>
        <w:rPr>
          <w:rFonts w:ascii="Verdana" w:hAnsi="Verdana"/>
          <w:color w:val="000000"/>
          <w:sz w:val="18"/>
          <w:szCs w:val="18"/>
        </w:rPr>
        <w:t>» от 07.02.92 № 2300-1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Совета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 15. -Ст. 768.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 внесении изменений и дополнений в Закон РФ «</w:t>
      </w:r>
      <w:r>
        <w:rPr>
          <w:rStyle w:val="WW8Num4z0"/>
          <w:rFonts w:ascii="Verdana" w:hAnsi="Verdana"/>
          <w:color w:val="4682B4"/>
          <w:sz w:val="18"/>
          <w:szCs w:val="18"/>
        </w:rPr>
        <w:t>О защите прав потребителей</w:t>
      </w:r>
      <w:r>
        <w:rPr>
          <w:rFonts w:ascii="Verdana" w:hAnsi="Verdana"/>
          <w:color w:val="000000"/>
          <w:sz w:val="18"/>
          <w:szCs w:val="18"/>
        </w:rPr>
        <w:t>» от 20.12.1999 № 212-ФЗ // Собрание законодательства РФ. 1999. - № 51. - Ст. 6287.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от 27.04.1993 № 4866-1 // Российская газета. 1993. - 12 мая.</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w:t>
      </w:r>
      <w:r>
        <w:rPr>
          <w:rStyle w:val="WW8Num4z0"/>
          <w:rFonts w:ascii="Verdana" w:hAnsi="Verdana"/>
          <w:color w:val="4682B4"/>
          <w:sz w:val="18"/>
          <w:szCs w:val="18"/>
        </w:rPr>
        <w:t>О связи</w:t>
      </w:r>
      <w:r>
        <w:rPr>
          <w:rFonts w:ascii="Verdana" w:hAnsi="Verdana"/>
          <w:color w:val="000000"/>
          <w:sz w:val="18"/>
          <w:szCs w:val="18"/>
        </w:rPr>
        <w:t>» // Собрание законодательства РФ. 1999. - № 8. - Ст. 600.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w:t>
      </w:r>
      <w:r>
        <w:rPr>
          <w:rStyle w:val="WW8Num4z0"/>
          <w:rFonts w:ascii="Verdana" w:hAnsi="Verdana"/>
          <w:color w:val="4682B4"/>
          <w:sz w:val="18"/>
          <w:szCs w:val="18"/>
        </w:rPr>
        <w:t>Об образовании</w:t>
      </w:r>
      <w:r>
        <w:rPr>
          <w:rFonts w:ascii="Verdana" w:hAnsi="Verdana"/>
          <w:color w:val="000000"/>
          <w:sz w:val="18"/>
          <w:szCs w:val="18"/>
        </w:rPr>
        <w:t>» // Ведомости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РФ. 1992. - № 30. - Ст. 1797.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19.05.95 № 82-ФЗ // Собрание законодательства РФ. 1995. - № 21. - Ст. 1930.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«Об утверждении положения о Министерстве РФ по антимонопольной политике и поддержке предпринимательства» от 12.07.1999 № 793. // Собрание законодательства РФ. 1999. -№ 29. - Ст. 3756.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Правительства РФ «</w:t>
      </w:r>
      <w:r>
        <w:rPr>
          <w:rStyle w:val="WW8Num4z0"/>
          <w:rFonts w:ascii="Verdana" w:hAnsi="Verdana"/>
          <w:color w:val="4682B4"/>
          <w:sz w:val="18"/>
          <w:szCs w:val="18"/>
        </w:rPr>
        <w:t>Об утверждении Правил оказания услуг телефонной связи</w:t>
      </w:r>
      <w:r>
        <w:rPr>
          <w:rFonts w:ascii="Verdana" w:hAnsi="Verdana"/>
          <w:color w:val="000000"/>
          <w:sz w:val="18"/>
          <w:szCs w:val="18"/>
        </w:rPr>
        <w:t>» от 26.09.97 № 1235 // Собрание законодательства РФ. 1999. - № 140. - Ст. 4599.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Приказ</w:t>
      </w:r>
      <w:r>
        <w:rPr>
          <w:rStyle w:val="WW8Num3z0"/>
          <w:rFonts w:ascii="Verdana" w:hAnsi="Verdana"/>
          <w:color w:val="000000"/>
          <w:sz w:val="18"/>
          <w:szCs w:val="18"/>
        </w:rPr>
        <w:t> </w:t>
      </w:r>
      <w:r>
        <w:rPr>
          <w:rStyle w:val="WW8Num4z0"/>
          <w:rFonts w:ascii="Verdana" w:hAnsi="Verdana"/>
          <w:color w:val="4682B4"/>
          <w:sz w:val="18"/>
          <w:szCs w:val="18"/>
        </w:rPr>
        <w:t>МАП</w:t>
      </w:r>
      <w:r>
        <w:rPr>
          <w:rStyle w:val="WW8Num3z0"/>
          <w:rFonts w:ascii="Verdana" w:hAnsi="Verdana"/>
          <w:color w:val="000000"/>
          <w:sz w:val="18"/>
          <w:szCs w:val="18"/>
        </w:rPr>
        <w:t> </w:t>
      </w:r>
      <w:r>
        <w:rPr>
          <w:rFonts w:ascii="Verdana" w:hAnsi="Verdana"/>
          <w:color w:val="000000"/>
          <w:sz w:val="18"/>
          <w:szCs w:val="18"/>
        </w:rPr>
        <w:t>России «</w:t>
      </w:r>
      <w:r>
        <w:rPr>
          <w:rStyle w:val="WW8Num4z0"/>
          <w:rFonts w:ascii="Verdana" w:hAnsi="Verdana"/>
          <w:color w:val="4682B4"/>
          <w:sz w:val="18"/>
          <w:szCs w:val="18"/>
        </w:rPr>
        <w:t>Об утверждении Положения о территориальном управлении МАП России</w:t>
      </w:r>
      <w:r>
        <w:rPr>
          <w:rFonts w:ascii="Verdana" w:hAnsi="Verdana"/>
          <w:color w:val="000000"/>
          <w:sz w:val="18"/>
          <w:szCs w:val="18"/>
        </w:rPr>
        <w:t>» от 17.11.1999 № 441. // Российская газета. -2000. 1 марта.Судебно-арбитражная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практика</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w:t>
      </w:r>
      <w:r>
        <w:rPr>
          <w:rStyle w:val="WW8Num4z0"/>
          <w:rFonts w:ascii="Verdana" w:hAnsi="Verdana"/>
          <w:color w:val="4682B4"/>
          <w:sz w:val="18"/>
          <w:szCs w:val="18"/>
        </w:rPr>
        <w:t>О практике рассмотрения судами дел о защите прав потребителей</w:t>
      </w:r>
      <w:r>
        <w:rPr>
          <w:rFonts w:ascii="Verdana" w:hAnsi="Verdana"/>
          <w:color w:val="000000"/>
          <w:sz w:val="18"/>
          <w:szCs w:val="18"/>
        </w:rPr>
        <w:t>» от 29.04.1994 № 7 // Российская газета. 1994. - 26 ноября.</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Пленума Верховного Суда РФ «О некоторых вопросах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от 20.12.94 № 10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(РФ) по гражданским делам. М., 1995.</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 некоторых вопросах практики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связи с введением в действие Транспортного</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железных дорог РФ» от 12.11.98 № 18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 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Пленума Высшего Арбитражного Суда РФ «</w:t>
      </w:r>
      <w:r>
        <w:rPr>
          <w:rStyle w:val="WW8Num4z0"/>
          <w:rFonts w:ascii="Verdana" w:hAnsi="Verdana"/>
          <w:color w:val="4682B4"/>
          <w:sz w:val="18"/>
          <w:szCs w:val="18"/>
        </w:rPr>
        <w:t>О некоторых вопросах практики применения Транспортного устава железных дорог РФ</w:t>
      </w:r>
      <w:r>
        <w:rPr>
          <w:rFonts w:ascii="Verdana" w:hAnsi="Verdana"/>
          <w:color w:val="000000"/>
          <w:sz w:val="18"/>
          <w:szCs w:val="18"/>
        </w:rPr>
        <w:t>» от 25.01.2001 № 1 // Вестник Высшего Арбитражного Суда РФ. -2001. -№4.</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06.10.99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2000. - № 1. - С. 15.</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 Верховного Суда РФ от 19.11. 1999 // Бюллетень Верховного Суда РФ. 2000. - № 8. - С. 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Президиума Высшего Арбитражного Суда РФ от0508.1997 № 2825/97 //</w:t>
      </w:r>
      <w:r>
        <w:rPr>
          <w:rStyle w:val="WW8Num4z0"/>
          <w:rFonts w:ascii="Verdana" w:hAnsi="Verdana"/>
          <w:color w:val="4682B4"/>
          <w:sz w:val="18"/>
          <w:szCs w:val="18"/>
        </w:rPr>
        <w:t>ИПС</w:t>
      </w:r>
      <w:r>
        <w:rPr>
          <w:rStyle w:val="WW8Num3z0"/>
          <w:rFonts w:ascii="Verdana" w:hAnsi="Verdana"/>
          <w:color w:val="000000"/>
          <w:sz w:val="18"/>
          <w:szCs w:val="18"/>
        </w:rPr>
        <w:t> </w:t>
      </w:r>
      <w:r>
        <w:rPr>
          <w:rFonts w:ascii="Verdana" w:hAnsi="Verdana"/>
          <w:color w:val="000000"/>
          <w:sz w:val="18"/>
          <w:szCs w:val="18"/>
        </w:rPr>
        <w:t>Гарант Максимум.</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Президиума Высшего Арбитражного Суда РФ от1404.1998 № 4088/97 // ИПС Гарант Максимум.</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Президиума Высшего Арбитражного Суда РФ от 26.05.1998 № 4935/97 // ИПС Гарант Максимум.</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Дело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Ростовского антимонопольного управления к УФПС по Ростовской области. Архив МАП России. 1999. Т. 3. Дело № 30.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Дело по иску Воронежского антимонопольного управления в интересах неопределенного круга потребителей. Архив МАП России. 1998.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Дело по иску Ставропольского антимонопольного управления к</w:t>
      </w:r>
      <w:r>
        <w:rPr>
          <w:rStyle w:val="WW8Num3z0"/>
          <w:rFonts w:ascii="Verdana" w:hAnsi="Verdana"/>
          <w:color w:val="000000"/>
          <w:sz w:val="18"/>
          <w:szCs w:val="18"/>
        </w:rPr>
        <w:t> </w:t>
      </w:r>
      <w:r>
        <w:rPr>
          <w:rStyle w:val="WW8Num4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Ставропольский заочный гуманитарный университет</w:t>
      </w:r>
      <w:r>
        <w:rPr>
          <w:rFonts w:ascii="Verdana" w:hAnsi="Verdana"/>
          <w:color w:val="000000"/>
          <w:sz w:val="18"/>
          <w:szCs w:val="18"/>
        </w:rPr>
        <w:t>». Архив арбитражного суда Ставропольского края. Дело № А63-1884/99-С2.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Дело по иску М. к АО «</w:t>
      </w:r>
      <w:r>
        <w:rPr>
          <w:rStyle w:val="WW8Num4z0"/>
          <w:rFonts w:ascii="Verdana" w:hAnsi="Verdana"/>
          <w:color w:val="4682B4"/>
          <w:sz w:val="18"/>
          <w:szCs w:val="18"/>
        </w:rPr>
        <w:t>Нижегородский телевизионный завод</w:t>
      </w:r>
      <w:r>
        <w:rPr>
          <w:rFonts w:ascii="Verdana" w:hAnsi="Verdana"/>
          <w:color w:val="000000"/>
          <w:sz w:val="18"/>
          <w:szCs w:val="18"/>
        </w:rPr>
        <w:t>» и магазину «</w:t>
      </w:r>
      <w:r>
        <w:rPr>
          <w:rStyle w:val="WW8Num4z0"/>
          <w:rFonts w:ascii="Verdana" w:hAnsi="Verdana"/>
          <w:color w:val="4682B4"/>
          <w:sz w:val="18"/>
          <w:szCs w:val="18"/>
        </w:rPr>
        <w:t>Престиж</w:t>
      </w:r>
      <w:r>
        <w:rPr>
          <w:rFonts w:ascii="Verdana" w:hAnsi="Verdana"/>
          <w:color w:val="000000"/>
          <w:sz w:val="18"/>
          <w:szCs w:val="18"/>
        </w:rPr>
        <w:t>» Архив МАП России. 1999.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Дело по иску К. к</w:t>
      </w:r>
      <w:r>
        <w:rPr>
          <w:rStyle w:val="WW8Num3z0"/>
          <w:rFonts w:ascii="Verdana" w:hAnsi="Verdana"/>
          <w:color w:val="000000"/>
          <w:sz w:val="18"/>
          <w:szCs w:val="18"/>
        </w:rPr>
        <w:t> </w:t>
      </w:r>
      <w:r>
        <w:rPr>
          <w:rStyle w:val="WW8Num4z0"/>
          <w:rFonts w:ascii="Verdana" w:hAnsi="Verdana"/>
          <w:color w:val="4682B4"/>
          <w:sz w:val="18"/>
          <w:szCs w:val="18"/>
        </w:rPr>
        <w:t>МУП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Карталинская телерадиокомпания</w:t>
      </w:r>
      <w:r>
        <w:rPr>
          <w:rFonts w:ascii="Verdana" w:hAnsi="Verdana"/>
          <w:color w:val="000000"/>
          <w:sz w:val="18"/>
          <w:szCs w:val="18"/>
        </w:rPr>
        <w:t>». Архив МАП России. 1998.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Дело по иску К. к индивидуальному предпринимателю // Государственный доклад «Защита прав потребителей в РФ в 1999 г.». М., 2000. С. 118.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Дело по иску</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интересах несовершеннолетних К. и JI. Архив МАП России. 1998.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Архив Ленинского районного суда г. Владивостока. Дело № 2-1782/99.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Архив Жуковского районного суда Калужской области. Дело № 2-309/99.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Архив МАП России. Дело от 16.02.2000 № 1662.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Архив МАП России. Дело от 21.03.2000 № 2996.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Архив МАП России. Дело от 16.11.2000 № 9586.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Архив МАП России. Дело от 08.01.2001 № 733.Литература</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Соучастие в советском гражданском процессе.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1952.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Защита хозяйственных прав предпринимателей и производственных объединений: Автореферат дис. док. юрид. наук. М.,3.1ШЬлонин Г.О. Групповые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гражданском процессе: Автореф. дис. канд. юрид наук. Екатеринбург, 1999.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Общие правила определения судебной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 В кн. Вопросы государства и права. Л., 1964.</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Законная сила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 канд. юрид. наук. М., 1953.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Под ред. Ю. 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Л.Л. Попова. М., 2000.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М., 1962.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 2. Свердловск, 1964.</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1968.Ю.Алексеев С.С. Проблемы теории права: Курс лекций в 2-х т. Свердловск, 1972.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1975.</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О понятии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защиты права. // В кн. Вопросы организации суда и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СССР. Калининград, 1973.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З.Арапов Н.Т. Проблемы теории и практики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Л., 1984.</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Н.С. Судебная защита прав и интересов неопределенного круга лиц: Автореф. дис. канд. юрид. наук. М., 1999.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Блохина</w:t>
      </w:r>
      <w:r>
        <w:rPr>
          <w:rStyle w:val="WW8Num3z0"/>
          <w:rFonts w:ascii="Verdana" w:hAnsi="Verdana"/>
          <w:color w:val="000000"/>
          <w:sz w:val="18"/>
          <w:szCs w:val="18"/>
        </w:rPr>
        <w:t> </w:t>
      </w:r>
      <w:r>
        <w:rPr>
          <w:rFonts w:ascii="Verdana" w:hAnsi="Verdana"/>
          <w:color w:val="000000"/>
          <w:sz w:val="18"/>
          <w:szCs w:val="18"/>
        </w:rPr>
        <w:t>О.Ю. Процессуальные особенности рассмотрения судами дел о защите прав потребителей: Автореф. дис. канд. юрид. наук. Тверь, 1999.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С.Ш. Проблемы доказывания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канд. юрид. наук. Томск, 1985.</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О месте гражданского права в системе «право</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частное» // Проблемы современного гражданского права. М., 2000.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 1963.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СПб., 1997.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2000.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и деятельности сторон в советском гражданском судопроизводстве: Автореф. дис. док. юрид. наук. Свердловск, 1971.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1999.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В.Н. Основы теории правового положения личности в социалистическом обществе. М., 1979.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Свердловск, 1974.</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М.К. О способах защиты гражданских прав. // Труды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Style w:val="WW8Num3z0"/>
          <w:rFonts w:ascii="Verdana" w:hAnsi="Verdana"/>
          <w:color w:val="000000"/>
          <w:sz w:val="18"/>
          <w:szCs w:val="18"/>
        </w:rPr>
        <w:t> </w:t>
      </w:r>
      <w:r>
        <w:rPr>
          <w:rFonts w:ascii="Verdana" w:hAnsi="Verdana"/>
          <w:color w:val="000000"/>
          <w:sz w:val="18"/>
          <w:szCs w:val="18"/>
        </w:rPr>
        <w:t>Свердловского юридического института. Новосибирск, 1968.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Государственный доклад «Защита прав потребителей в РФ (19921993гг.)». М., 1994.</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Государственный доклад «Защита прав потребителей в РФ в 1999 г.». М., 2000.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Государственный доклад «Защита прав потребителей в РФ в 2000 г.». М., 2001.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1973.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Гражданскоправовая</w:t>
      </w:r>
      <w:r>
        <w:rPr>
          <w:rStyle w:val="WW8Num3z0"/>
          <w:rFonts w:ascii="Verdana" w:hAnsi="Verdana"/>
          <w:color w:val="000000"/>
          <w:sz w:val="18"/>
          <w:szCs w:val="18"/>
        </w:rPr>
        <w:t> </w:t>
      </w:r>
      <w:r>
        <w:rPr>
          <w:rFonts w:ascii="Verdana" w:hAnsi="Verdana"/>
          <w:color w:val="000000"/>
          <w:sz w:val="18"/>
          <w:szCs w:val="18"/>
        </w:rPr>
        <w:t>охрана интересов личности. Под ред. Б.Б. Черепахи-наМ., 1969.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Гражданское право. Под ред. Ю.К. Толстого,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СПб., 1996.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Гражданское право. Том 1.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1998.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Гражданский процесс.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1998 .</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1972.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Н.А. Процессуальное соучастие. М., 1988.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Н.А. Процессуальные особенности рассмотрения и разрешения дел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источником повышенной опасности: Автореф. дис. канд. юрид наук. М., 1980.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Научно-практическое исследование влияния норм материального права на разрешение процессуально-правовых проблем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Хабаровск, 1999.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Гражданско-процессуальные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 Труды ВЮЗИ. М.,1965.</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М., 1976.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1978.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М., 1981.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Автореф. дис. канд. юрид. наук. Свердловск, 1966.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Гражданско-правовое регулирование общественных отношений: единство и дифференциация. Л., 1988.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1975.</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Защита субъективных прав и интересов и компетенция суда в советском гражданском процессе// Ученые записки "Вопросы государства и права". Т. 31. Владивосток, 1969.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Соотношение общего понятия юридического процесса и организационных форм реализации материального права. // Проблемы соотношения материального и процессуального права. М., 1980.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А. Сущность советского гражданского процесса. Вильнюс, 1969.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Некоторые проблемы гражданско-процессуального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Государство и право на рубеже веков (гражданское право и гражданский процесс). М., 2001.57.3ейдер Н.Б.</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по гражданскому делу. М., 1966.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Права граждан при рассмотрении гражданских дел. М., 1970.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Защита гражданских прав как правовой институт и как научная проблема // Труды Иркутского Гос. Ун-та. Т.45. Вып. 8. Ч. 3. Иркутск, 1967.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А.К. Конкретизирующая деятельность суда и семейные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 частично неурегулированным содержанием.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-1964, №2.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Л.А. Судебная защита избирательных прав граждан: Автореф. дис. канд. юрид. наук. М., 1999.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1967.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М-Л., 1950.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Охраняемый законом интерес как предмет защиты в гражданском судопроизводстве // Проблемы реформы гражданского процессуального права и практики его применения. Свердловск, 1990.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Кишинев, 1989.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Место суда среди других субъектов советского гражданского процессуального права. // Сб-к ученых трудов. Вып. 6. Свердловск, 1969.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Метод правового регулирования гражданско-процессуальных отношений: Автореф. дис. канд. юрид. наук. Харьков, 1980.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Судебное усмотрение в советском гражданском процессе // Советское государство и право. 1969. № 4.</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Форма юридической деятельности. // Проблемы соотношения материального и процессуального права. М., 1980.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о защите прав потребителей. Под ред. О.Н.</w:t>
      </w:r>
      <w:r>
        <w:rPr>
          <w:rStyle w:val="WW8Num3z0"/>
          <w:rFonts w:ascii="Verdana" w:hAnsi="Verdana"/>
          <w:color w:val="000000"/>
          <w:sz w:val="18"/>
          <w:szCs w:val="18"/>
        </w:rPr>
        <w:t> </w:t>
      </w:r>
      <w:r>
        <w:rPr>
          <w:rStyle w:val="WW8Num4z0"/>
          <w:rFonts w:ascii="Verdana" w:hAnsi="Verdana"/>
          <w:color w:val="4682B4"/>
          <w:sz w:val="18"/>
          <w:szCs w:val="18"/>
        </w:rPr>
        <w:t>Зименковой</w:t>
      </w:r>
      <w:r>
        <w:rPr>
          <w:rFonts w:ascii="Verdana" w:hAnsi="Verdana"/>
          <w:color w:val="000000"/>
          <w:sz w:val="18"/>
          <w:szCs w:val="18"/>
        </w:rPr>
        <w:t>, T.JI. Левшиной, В.И. Тобиса, А.Е.</w:t>
      </w:r>
      <w:r>
        <w:rPr>
          <w:rStyle w:val="WW8Num3z0"/>
          <w:rFonts w:ascii="Verdana" w:hAnsi="Verdana"/>
          <w:color w:val="000000"/>
          <w:sz w:val="18"/>
          <w:szCs w:val="18"/>
        </w:rPr>
        <w:t> </w:t>
      </w:r>
      <w:r>
        <w:rPr>
          <w:rStyle w:val="WW8Num4z0"/>
          <w:rFonts w:ascii="Verdana" w:hAnsi="Verdana"/>
          <w:color w:val="4682B4"/>
          <w:sz w:val="18"/>
          <w:szCs w:val="18"/>
        </w:rPr>
        <w:t>Шерстобитова</w:t>
      </w:r>
      <w:r>
        <w:rPr>
          <w:rFonts w:ascii="Verdana" w:hAnsi="Verdana"/>
          <w:color w:val="000000"/>
          <w:sz w:val="18"/>
          <w:szCs w:val="18"/>
        </w:rPr>
        <w:t>. М., 1997.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Ответственность, меры защиты и</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гражданском праве // Сб-к ученых трудов: Проблемы гражданско-правовой ответственности и защиты гражданских прав. Свердловск, 1973.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Курс советского гражданского процессуального права. В 2 т. Под ред. А.А. Мельникова. М., 1981.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Основы теории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правосудии. Минск, 1969.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Формы защиты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субъективных прав и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 Труды Иркутского гос. ун-та. Т. XXII. Вып. 3. Серия юридическая. Иркутск, 1957.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доказывания и распределение бремени доказывания между сторонами в советском гражданском процессе. М., 1961.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Н.Д. Проблемы исков в защиту интересов неопределенного круга лиц и групповых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Проблемы доступности и эффективности правосудия в арбитражном и гражданском судопроизводстве. М., 2001.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1985.</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Защита гражданского права институт</w:t>
      </w:r>
      <w:r>
        <w:rPr>
          <w:rStyle w:val="WW8Num3z0"/>
          <w:rFonts w:ascii="Verdana" w:hAnsi="Verdana"/>
          <w:color w:val="000000"/>
          <w:sz w:val="18"/>
          <w:szCs w:val="18"/>
        </w:rPr>
        <w:t> </w:t>
      </w:r>
      <w:r>
        <w:rPr>
          <w:rStyle w:val="WW8Num4z0"/>
          <w:rFonts w:ascii="Verdana" w:hAnsi="Verdana"/>
          <w:color w:val="4682B4"/>
          <w:sz w:val="18"/>
          <w:szCs w:val="18"/>
        </w:rPr>
        <w:t>охранительный</w:t>
      </w:r>
      <w:r>
        <w:rPr>
          <w:rFonts w:ascii="Verdana" w:hAnsi="Verdana"/>
          <w:color w:val="000000"/>
          <w:sz w:val="18"/>
          <w:szCs w:val="18"/>
        </w:rPr>
        <w:t>// Проблемы советского государства и права. Иркутск, 1972.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1969.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А.Б. Актуальные вопросы соучастия в советском гражданском процессе. Дисс. канд. юрид. наук. М., 1987.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Судебная защита интересов коллектива и общества // Советское государство и право. 1985. № 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О юридических гарантиях правильного осуществления норм советского права. // Советское государство и право. 1957. № 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М.С. Оспаривание нормативных правовых актов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 дис. канд. юрид. наук. М., 2001.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Альтернативные формы разрешения экономических споров. // Право и рынок. Юридические записки. Вып. 4. Воронежский государственный ун-т, 1996.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Общая теория права.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1993.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К вопросу о понятии подведомственности. // Сб-к ученых трудов. Вып. 10. Свердловск, 1969.</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Особенности рассмотрения отдельных категорий гражданских дел.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1995.90.0сокина Г.Л. Проблемы</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права на иск. Томск, 1989.91.0сокина Г.Л. Иск (теория и практика). М., 2000.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Элементы иска в советском гражданском процессе. // Советское государство и право. 1979, № 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Хинкин П.В., Ярков В.В. Защита прав инвесторов. М., 1998.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Романец</w:t>
      </w:r>
      <w:r>
        <w:rPr>
          <w:rStyle w:val="WW8Num3z0"/>
          <w:rFonts w:ascii="Verdana" w:hAnsi="Verdana"/>
          <w:color w:val="000000"/>
          <w:sz w:val="18"/>
          <w:szCs w:val="18"/>
        </w:rPr>
        <w:t> </w:t>
      </w:r>
      <w:r>
        <w:rPr>
          <w:rFonts w:ascii="Verdana" w:hAnsi="Verdana"/>
          <w:color w:val="000000"/>
          <w:sz w:val="18"/>
          <w:szCs w:val="18"/>
        </w:rPr>
        <w:t>Ю.В. Гражданско-правовые средства охраны интересов потребителей. М., 1993.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Севастьянов Г. Методы альтернативного разрешения коммерческих споров // Российская юстиция. 2001. № 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Советское гражданское процессуальное право. М., 1965.</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Сорк Д. Посредничество Бюро Безупречного Бизнеса. Настоящее и будущее.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1996. № 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Административно-процессуальное право. М., 1972.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Столмаков</w:t>
      </w:r>
      <w:r>
        <w:rPr>
          <w:rStyle w:val="WW8Num3z0"/>
          <w:rFonts w:ascii="Verdana" w:hAnsi="Verdana"/>
          <w:color w:val="000000"/>
          <w:sz w:val="18"/>
          <w:szCs w:val="18"/>
        </w:rPr>
        <w:t> </w:t>
      </w:r>
      <w:r>
        <w:rPr>
          <w:rFonts w:ascii="Verdana" w:hAnsi="Verdana"/>
          <w:color w:val="000000"/>
          <w:sz w:val="18"/>
          <w:szCs w:val="18"/>
        </w:rPr>
        <w:t>А.И. Административно-правовые и судебные методы охраны субъективных прав граждан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 канд. юрид. наук. М., 1971.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Теория юридического процесса. Под.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1985.</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Теория государства и права: Курс лекций под ред. Н.И. Мату зова, А.В.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1997.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 М., 1998.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гражданском процессе. М., 1982.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1997.</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Участие жилищных органов в гражданском судопроизводстве. // Защита личных и общественных интересов в гражданском судопроизводстве. Калинин, 1985.</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О судебной защите прав граждан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с садоводческими товариществами. // Актуальные проблемы теории и практики правосудия по гражданским делам. М., 1990.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Дела о защите прав неопределенного круга лиц.// Российская юстиция, 1997. №11.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Фаткулин</w:t>
      </w:r>
      <w:r>
        <w:rPr>
          <w:rStyle w:val="WW8Num3z0"/>
          <w:rFonts w:ascii="Verdana" w:hAnsi="Verdana"/>
          <w:color w:val="000000"/>
          <w:sz w:val="18"/>
          <w:szCs w:val="18"/>
        </w:rPr>
        <w:t> </w:t>
      </w:r>
      <w:r>
        <w:rPr>
          <w:rFonts w:ascii="Verdana" w:hAnsi="Verdana"/>
          <w:color w:val="000000"/>
          <w:sz w:val="18"/>
          <w:szCs w:val="18"/>
        </w:rPr>
        <w:t>Ф.Н. Общие вопросы процессуального доказывания. Казань, 1976.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Защита государственных интересов в гражданском судопроизводстве (теоретические проблемы): Автореф. дис. док. юрид. наук. М, 1990.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в советском гражданском процессе органов государственного управления. М., 1978.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Соучастие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 Труды ВЮЗИ. М., 1975. Т. 38.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Понятие субъектов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и их классификация.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XVII. М., 1971.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Соотношение судебной формы с иными формами защиты субъективных прав граждан. //Труды ВЮЗИ. М., 1985.</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Сергун А.К. К вопросу о теории т.н. «</w:t>
      </w:r>
      <w:r>
        <w:rPr>
          <w:rStyle w:val="WW8Num4z0"/>
          <w:rFonts w:ascii="Verdana" w:hAnsi="Verdana"/>
          <w:color w:val="4682B4"/>
          <w:sz w:val="18"/>
          <w:szCs w:val="18"/>
        </w:rPr>
        <w:t>юридической процессуальной форме</w:t>
      </w:r>
      <w:r>
        <w:rPr>
          <w:rFonts w:ascii="Verdana" w:hAnsi="Verdana"/>
          <w:color w:val="000000"/>
          <w:sz w:val="18"/>
          <w:szCs w:val="18"/>
        </w:rPr>
        <w:t>». // Проблемы соотношения материального и процессуального права. М., 1980.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Право граждан СССР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элемент правового статуса личности //</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проблемы правового статуса личности в социалистическом обществе. Саратов, 1982.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Шерстобитов</w:t>
      </w:r>
      <w:r>
        <w:rPr>
          <w:rStyle w:val="WW8Num3z0"/>
          <w:rFonts w:ascii="Verdana" w:hAnsi="Verdana"/>
          <w:color w:val="000000"/>
          <w:sz w:val="18"/>
          <w:szCs w:val="18"/>
        </w:rPr>
        <w:t> </w:t>
      </w:r>
      <w:r>
        <w:rPr>
          <w:rFonts w:ascii="Verdana" w:hAnsi="Verdana"/>
          <w:color w:val="000000"/>
          <w:sz w:val="18"/>
          <w:szCs w:val="18"/>
        </w:rPr>
        <w:t>А.Е. Гражданско-правовая охрана прав потребителей. Дисс. д-ра юрид. наук. М, 1992.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Я.JI. Предмет доказывания в гражданском процессе. М., 1963.</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Шумова</w:t>
      </w:r>
      <w:r>
        <w:rPr>
          <w:rStyle w:val="WW8Num3z0"/>
          <w:rFonts w:ascii="Verdana" w:hAnsi="Verdana"/>
          <w:color w:val="000000"/>
          <w:sz w:val="18"/>
          <w:szCs w:val="18"/>
        </w:rPr>
        <w:t> </w:t>
      </w:r>
      <w:r>
        <w:rPr>
          <w:rFonts w:ascii="Verdana" w:hAnsi="Verdana"/>
          <w:color w:val="000000"/>
          <w:sz w:val="18"/>
          <w:szCs w:val="18"/>
        </w:rPr>
        <w:t>О.В. Судебная защита прав потребителей в сфере торговли: Автореф. дис. канд. юрид наук. М., 1998.</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Ю.К. Проблема доказывания в советском гражданском процессе. М., 1951.</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К вопросу о предмете и методе правового регулирования // Вопросы общей теории советского права. М., 1960.</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М., 1972.</w:t>
      </w:r>
    </w:p>
    <w:p w:rsidR="00784B0D" w:rsidRDefault="00784B0D" w:rsidP="00784B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Судебная реформа: проблемы гражданской юрисдикции. Екатеринбург, 1996.</w:t>
      </w:r>
    </w:p>
    <w:p w:rsidR="00784B0D" w:rsidRDefault="00784B0D" w:rsidP="00784B0D">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784B0D" w:rsidRDefault="00784B0D" w:rsidP="008C6ACA">
      <w:pPr>
        <w:jc w:val="both"/>
        <w:rPr>
          <w:rFonts w:ascii="Verdana" w:hAnsi="Verdana"/>
          <w:color w:val="000000"/>
          <w:sz w:val="18"/>
          <w:szCs w:val="18"/>
        </w:rPr>
      </w:pPr>
    </w:p>
    <w:p w:rsidR="00784B0D" w:rsidRDefault="00784B0D" w:rsidP="008C6ACA">
      <w:pPr>
        <w:jc w:val="both"/>
        <w:rPr>
          <w:rFonts w:ascii="Verdana" w:hAnsi="Verdana"/>
          <w:color w:val="000000"/>
          <w:sz w:val="18"/>
          <w:szCs w:val="18"/>
        </w:rPr>
      </w:pPr>
    </w:p>
    <w:p w:rsidR="00784B0D" w:rsidRDefault="00784B0D" w:rsidP="008C6ACA">
      <w:pPr>
        <w:jc w:val="both"/>
        <w:rPr>
          <w:rFonts w:ascii="Verdana" w:hAnsi="Verdana"/>
          <w:color w:val="000000"/>
          <w:sz w:val="18"/>
          <w:szCs w:val="18"/>
        </w:rPr>
      </w:pPr>
    </w:p>
    <w:p w:rsidR="0068362D" w:rsidRPr="00031E5A" w:rsidRDefault="00ED1762" w:rsidP="008C6ACA">
      <w:pPr>
        <w:jc w:val="both"/>
      </w:pPr>
      <w:r w:rsidRPr="00ED1762">
        <w:rPr>
          <w:rFonts w:ascii="Verdana" w:hAnsi="Verdana"/>
          <w:color w:val="FF0000"/>
          <w:sz w:val="18"/>
          <w:szCs w:val="18"/>
        </w:rPr>
        <w:lastRenderedPageBreak/>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EB" w:rsidRDefault="006334EB">
      <w:r>
        <w:separator/>
      </w:r>
    </w:p>
  </w:endnote>
  <w:endnote w:type="continuationSeparator" w:id="0">
    <w:p w:rsidR="006334EB" w:rsidRDefault="0063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EB" w:rsidRDefault="006334EB">
      <w:r>
        <w:separator/>
      </w:r>
    </w:p>
  </w:footnote>
  <w:footnote w:type="continuationSeparator" w:id="0">
    <w:p w:rsidR="006334EB" w:rsidRDefault="00633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4EB"/>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15E2-DC0C-48CF-9B66-3012C9F4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11368</TotalTime>
  <Pages>11</Pages>
  <Words>5434</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2980</cp:revision>
  <cp:lastPrinted>2009-02-06T08:36:00Z</cp:lastPrinted>
  <dcterms:created xsi:type="dcterms:W3CDTF">2015-03-22T11:10:00Z</dcterms:created>
  <dcterms:modified xsi:type="dcterms:W3CDTF">2015-10-06T08:22:00Z</dcterms:modified>
</cp:coreProperties>
</file>