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53DDD" w:rsidRDefault="00553DDD" w:rsidP="00553DD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Процессуальная деятельность арбитражного суда первой инстанции</w:t>
      </w:r>
    </w:p>
    <w:p w:rsidR="00553DDD" w:rsidRDefault="00553DDD" w:rsidP="00553DDD">
      <w:pPr>
        <w:spacing w:line="270" w:lineRule="atLeast"/>
        <w:rPr>
          <w:rFonts w:ascii="Verdana" w:hAnsi="Verdana"/>
          <w:b/>
          <w:bCs/>
          <w:color w:val="000000"/>
          <w:sz w:val="18"/>
          <w:szCs w:val="18"/>
        </w:rPr>
      </w:pPr>
      <w:r>
        <w:rPr>
          <w:rFonts w:ascii="Verdana" w:hAnsi="Verdana"/>
          <w:b/>
          <w:bCs/>
          <w:color w:val="000000"/>
          <w:sz w:val="18"/>
          <w:szCs w:val="18"/>
        </w:rPr>
        <w:t>Год: </w:t>
      </w:r>
    </w:p>
    <w:p w:rsidR="00553DDD" w:rsidRDefault="00553DDD" w:rsidP="00553DDD">
      <w:pPr>
        <w:spacing w:line="270" w:lineRule="atLeast"/>
        <w:rPr>
          <w:rFonts w:ascii="Verdana" w:hAnsi="Verdana"/>
          <w:color w:val="000000"/>
          <w:sz w:val="18"/>
          <w:szCs w:val="18"/>
        </w:rPr>
      </w:pPr>
      <w:r>
        <w:rPr>
          <w:rFonts w:ascii="Verdana" w:hAnsi="Verdana"/>
          <w:color w:val="000000"/>
          <w:sz w:val="18"/>
          <w:szCs w:val="18"/>
        </w:rPr>
        <w:t>2009</w:t>
      </w:r>
    </w:p>
    <w:p w:rsidR="00553DDD" w:rsidRDefault="00553DDD" w:rsidP="00553DD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53DDD" w:rsidRDefault="00553DDD" w:rsidP="00553DDD">
      <w:pPr>
        <w:spacing w:line="270" w:lineRule="atLeast"/>
        <w:rPr>
          <w:rFonts w:ascii="Verdana" w:hAnsi="Verdana"/>
          <w:color w:val="000000"/>
          <w:sz w:val="18"/>
          <w:szCs w:val="18"/>
        </w:rPr>
      </w:pPr>
      <w:r>
        <w:rPr>
          <w:rFonts w:ascii="Verdana" w:hAnsi="Verdana"/>
          <w:color w:val="000000"/>
          <w:sz w:val="18"/>
          <w:szCs w:val="18"/>
        </w:rPr>
        <w:t>Сидоров, Михаил Александрович</w:t>
      </w:r>
    </w:p>
    <w:p w:rsidR="00553DDD" w:rsidRDefault="00553DDD" w:rsidP="00553DD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53DDD" w:rsidRDefault="00553DDD" w:rsidP="00553DD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53DDD" w:rsidRDefault="00553DDD" w:rsidP="00553DD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53DDD" w:rsidRDefault="00553DDD" w:rsidP="00553DDD">
      <w:pPr>
        <w:spacing w:line="270" w:lineRule="atLeast"/>
        <w:rPr>
          <w:rFonts w:ascii="Verdana" w:hAnsi="Verdana"/>
          <w:color w:val="000000"/>
          <w:sz w:val="18"/>
          <w:szCs w:val="18"/>
        </w:rPr>
      </w:pPr>
      <w:r>
        <w:rPr>
          <w:rFonts w:ascii="Verdana" w:hAnsi="Verdana"/>
          <w:color w:val="000000"/>
          <w:sz w:val="18"/>
          <w:szCs w:val="18"/>
        </w:rPr>
        <w:t>Саратов</w:t>
      </w:r>
    </w:p>
    <w:p w:rsidR="00553DDD" w:rsidRDefault="00553DDD" w:rsidP="00553DD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53DDD" w:rsidRDefault="00553DDD" w:rsidP="00553DDD">
      <w:pPr>
        <w:spacing w:line="270" w:lineRule="atLeast"/>
        <w:rPr>
          <w:rFonts w:ascii="Verdana" w:hAnsi="Verdana"/>
          <w:color w:val="000000"/>
          <w:sz w:val="18"/>
          <w:szCs w:val="18"/>
        </w:rPr>
      </w:pPr>
      <w:r>
        <w:rPr>
          <w:rFonts w:ascii="Verdana" w:hAnsi="Verdana"/>
          <w:color w:val="000000"/>
          <w:sz w:val="18"/>
          <w:szCs w:val="18"/>
        </w:rPr>
        <w:t>12.00.15</w:t>
      </w:r>
    </w:p>
    <w:p w:rsidR="00553DDD" w:rsidRDefault="00553DDD" w:rsidP="00553DD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53DDD" w:rsidRDefault="00553DDD" w:rsidP="00553DD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53DDD" w:rsidRDefault="00553DDD" w:rsidP="00553DD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53DDD" w:rsidRDefault="00553DDD" w:rsidP="00553DDD">
      <w:pPr>
        <w:spacing w:line="270" w:lineRule="atLeast"/>
        <w:rPr>
          <w:rFonts w:ascii="Verdana" w:hAnsi="Verdana"/>
          <w:color w:val="000000"/>
          <w:sz w:val="18"/>
          <w:szCs w:val="18"/>
        </w:rPr>
      </w:pPr>
      <w:r>
        <w:rPr>
          <w:rFonts w:ascii="Verdana" w:hAnsi="Verdana"/>
          <w:color w:val="000000"/>
          <w:sz w:val="18"/>
          <w:szCs w:val="18"/>
        </w:rPr>
        <w:t>170</w:t>
      </w:r>
    </w:p>
    <w:p w:rsidR="00553DDD" w:rsidRDefault="00553DDD" w:rsidP="00553DD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Сидоров, Михаил Александрович</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АРБИТРАЖНОГО СУДА ПЕРВОЙ ИНСТАНЦИ.</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Генезис правового регулирования процессуальной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Соотношение понятий «</w:t>
      </w:r>
      <w:r>
        <w:rPr>
          <w:rStyle w:val="WW8Num4z0"/>
          <w:rFonts w:ascii="Verdana" w:hAnsi="Verdana"/>
          <w:color w:val="4682B4"/>
          <w:sz w:val="18"/>
          <w:szCs w:val="18"/>
        </w:rPr>
        <w:t>правосудие</w:t>
      </w:r>
      <w:r>
        <w:rPr>
          <w:rFonts w:ascii="Verdana" w:hAnsi="Verdana"/>
          <w:color w:val="000000"/>
          <w:sz w:val="18"/>
          <w:szCs w:val="18"/>
        </w:rPr>
        <w:t>», «</w:t>
      </w:r>
      <w:r>
        <w:rPr>
          <w:rStyle w:val="WW8Num4z0"/>
          <w:rFonts w:ascii="Verdana" w:hAnsi="Verdana"/>
          <w:color w:val="4682B4"/>
          <w:sz w:val="18"/>
          <w:szCs w:val="18"/>
        </w:rPr>
        <w:t>юридический процесс</w:t>
      </w:r>
      <w:r>
        <w:rPr>
          <w:rFonts w:ascii="Verdana" w:hAnsi="Verdana"/>
          <w:color w:val="000000"/>
          <w:sz w:val="18"/>
          <w:szCs w:val="18"/>
        </w:rPr>
        <w:t>» и «процессуальная</w:t>
      </w:r>
      <w:r>
        <w:rPr>
          <w:rStyle w:val="WW8Num3z0"/>
          <w:rFonts w:ascii="Verdana" w:hAnsi="Verdana"/>
          <w:color w:val="000000"/>
          <w:sz w:val="18"/>
          <w:szCs w:val="18"/>
        </w:rPr>
        <w:t> </w:t>
      </w:r>
      <w:r>
        <w:rPr>
          <w:rStyle w:val="WW8Num4z0"/>
          <w:rFonts w:ascii="Verdana" w:hAnsi="Verdana"/>
          <w:color w:val="4682B4"/>
          <w:sz w:val="18"/>
          <w:szCs w:val="18"/>
        </w:rPr>
        <w:t>деятельность</w:t>
      </w:r>
      <w:r>
        <w:rPr>
          <w:rFonts w:ascii="Verdana" w:hAnsi="Verdana"/>
          <w:color w:val="000000"/>
          <w:sz w:val="18"/>
          <w:szCs w:val="18"/>
        </w:rPr>
        <w:t>» арбитражного суда первой инстанции.</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процессуальной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первой инстанции.</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СТРУКТУРА ПРОЦЕССУАЛЬНОЙ ДЕЯТЕЛЬНОСТИ АРБИТРАЖНОГО СУДА</w:t>
      </w:r>
      <w:r>
        <w:rPr>
          <w:rStyle w:val="WW8Num3z0"/>
          <w:rFonts w:ascii="Verdana" w:hAnsi="Verdana"/>
          <w:color w:val="000000"/>
          <w:sz w:val="18"/>
          <w:szCs w:val="18"/>
        </w:rPr>
        <w:t> </w:t>
      </w:r>
      <w:r>
        <w:rPr>
          <w:rStyle w:val="WW8Num4z0"/>
          <w:rFonts w:ascii="Verdana" w:hAnsi="Verdana"/>
          <w:color w:val="4682B4"/>
          <w:sz w:val="18"/>
          <w:szCs w:val="18"/>
        </w:rPr>
        <w:t>ПЕРВОЙ</w:t>
      </w:r>
      <w:r>
        <w:rPr>
          <w:rStyle w:val="WW8Num3z0"/>
          <w:rFonts w:ascii="Verdana" w:hAnsi="Verdana"/>
          <w:color w:val="000000"/>
          <w:sz w:val="18"/>
          <w:szCs w:val="18"/>
        </w:rPr>
        <w:t> </w:t>
      </w:r>
      <w:r>
        <w:rPr>
          <w:rFonts w:ascii="Verdana" w:hAnsi="Verdana"/>
          <w:color w:val="000000"/>
          <w:sz w:val="18"/>
          <w:szCs w:val="18"/>
        </w:rPr>
        <w:t>ИНСТАНЦИИ.</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первой инстанции как субъект процессуальной деятельности</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Объект процессуальной деятельности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Реализация процессуальной деятельности арбитражного суда первой инстанции посредством</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формы.</w:t>
      </w:r>
    </w:p>
    <w:p w:rsidR="00553DDD" w:rsidRDefault="00553DDD" w:rsidP="00553DD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"Процессуальная деятельность арбитражного суда первой инстанции"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конце XX - начале XXI века в России произошли значительные перемены, касающиеся прежде всего социально-экономической сферы жизни. Создание новых экономически благоприятных условий для развития предпринимательства и занятия бизнесом в Российской Федерации, а также вступление России в Совет Европы повлекло расширение круга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субъектов экономической и иной предпринимательской деятельности.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Экономическая реформа показала несовершенство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разрешении экономических споров в условиях современного развития предпринимательских отношений. Это, как отмечается в юридической литературе, проявляется в следующем: во-первых, отсутствует отработанный механизм достижения</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равенства сторон в процессе;</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во-вторых, длительные сроки рассмотрения дел и достаточно сложная процедура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в-третьих, гласность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некоторых случаях приводит к</w:t>
      </w:r>
      <w:r>
        <w:rPr>
          <w:rStyle w:val="WW8Num3z0"/>
          <w:rFonts w:ascii="Verdana" w:hAnsi="Verdana"/>
          <w:color w:val="000000"/>
          <w:sz w:val="18"/>
          <w:szCs w:val="18"/>
        </w:rPr>
        <w:t> </w:t>
      </w:r>
      <w:r>
        <w:rPr>
          <w:rStyle w:val="WW8Num4z0"/>
          <w:rFonts w:ascii="Verdana" w:hAnsi="Verdana"/>
          <w:color w:val="4682B4"/>
          <w:sz w:val="18"/>
          <w:szCs w:val="18"/>
        </w:rPr>
        <w:t>разглашению</w:t>
      </w:r>
      <w:r>
        <w:rPr>
          <w:rStyle w:val="WW8Num3z0"/>
          <w:rFonts w:ascii="Verdana" w:hAnsi="Verdana"/>
          <w:color w:val="000000"/>
          <w:sz w:val="18"/>
          <w:szCs w:val="18"/>
        </w:rPr>
        <w:t> </w:t>
      </w:r>
      <w:r>
        <w:rPr>
          <w:rFonts w:ascii="Verdana" w:hAnsi="Verdana"/>
          <w:color w:val="000000"/>
          <w:sz w:val="18"/>
          <w:szCs w:val="18"/>
        </w:rPr>
        <w:t>конфиденциальной коммерческой информации;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в-четвертых, непредсказуемость исхода рассмотрения и разрешения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а также отсутствие у</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специальной подготовки, необходимой при разрешении специфических дел.</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наиболее остро встал вопрос о реформировании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регулирующего процесс рассмотрения и разрешения споров между хозяйствующими субъектами.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w:t>
      </w:r>
      <w:r>
        <w:rPr>
          <w:rStyle w:val="WW8Num3z0"/>
          <w:rFonts w:ascii="Verdana" w:hAnsi="Verdana"/>
          <w:color w:val="000000"/>
          <w:sz w:val="18"/>
          <w:szCs w:val="18"/>
        </w:rPr>
        <w:t> </w:t>
      </w:r>
      <w:r>
        <w:rPr>
          <w:rStyle w:val="WW8Num4z0"/>
          <w:rFonts w:ascii="Verdana" w:hAnsi="Verdana"/>
          <w:color w:val="4682B4"/>
          <w:sz w:val="18"/>
          <w:szCs w:val="18"/>
        </w:rPr>
        <w:t>ратифицировала</w:t>
      </w:r>
      <w:r>
        <w:rPr>
          <w:rStyle w:val="WW8Num3z0"/>
          <w:rFonts w:ascii="Verdana" w:hAnsi="Verdana"/>
          <w:color w:val="000000"/>
          <w:sz w:val="18"/>
          <w:szCs w:val="18"/>
        </w:rPr>
        <w:t> </w:t>
      </w:r>
      <w:r>
        <w:rPr>
          <w:rFonts w:ascii="Verdana" w:hAnsi="Verdana"/>
          <w:color w:val="000000"/>
          <w:sz w:val="18"/>
          <w:szCs w:val="18"/>
        </w:rPr>
        <w:t>целый ряд • международных договоров, затрагивающих широкий спектр интересов в области прав человека, а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РФ был закреплен </w:t>
      </w:r>
      <w:r>
        <w:rPr>
          <w:rFonts w:ascii="Verdana" w:hAnsi="Verdana"/>
          <w:color w:val="000000"/>
          <w:sz w:val="18"/>
          <w:szCs w:val="18"/>
        </w:rPr>
        <w:lastRenderedPageBreak/>
        <w:t>принцип</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норм международного права перед законами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Российской Федерации от 22 декабря 1991 года впервые</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верховенство общепризнанных международных норм, относящихся к правам человека, над внутренним правом. Принятая 12 декабря 1993 года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также установила приоритет международного договора, открывая дорогу непосредственному применению предусмотренной им нормы права в различных областях</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Fonts w:ascii="Verdana" w:hAnsi="Verdana"/>
          <w:color w:val="000000"/>
          <w:sz w:val="18"/>
          <w:szCs w:val="18"/>
        </w:rPr>
        <w:t>деятельности. Это положение распространяется и на нормы права, регламентирующие правовое положение участников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Все эти новшества требуют детального рассмотрения вопросов, касающихся деятельности арбитражных судов</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законодательстве отражена совершенно новая система приоритетов, ценностей и понятий, нуждающихся в осмыслении. К наиболее важным из них следует отнести дифференциацию форм судопроизводства, принципиально новое видение роли суда, строгое разграничение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функций.</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комплексного исследования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ее сущности, структуры, природы относится к числу малоисследованных. Указанная проблема не подвергалась самостоятельному анализу ни в монографических, ни в диссертационных исследованиях, хотя некоторые ее аспекты фрагментарно затрагивались в научных работах.</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комплексного исследования процессуальной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 первой инстанции, определение его в структуре арбитражного процесса, а также соотношение с</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 как видом юридической деятельности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рассматривать споры, объясняется отсутствием в отечественной правовой доктрине специальных исследований по данной теме. В основном, изучение проблем, связанных с процессуальной деятельностью арбитражного суда на монографическом уровне сводилось к исследованиям вопросов правовой природы арбитражных судов, арбитражного суда как участника арбитражного процесса.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научных работ необходимо отметить диссертационные исследования на соискание ученой степени доктора юридических наук - Т.А.</w:t>
      </w:r>
      <w:r>
        <w:rPr>
          <w:rStyle w:val="WW8Num3z0"/>
          <w:rFonts w:ascii="Verdana" w:hAnsi="Verdana"/>
          <w:color w:val="000000"/>
          <w:sz w:val="18"/>
          <w:szCs w:val="18"/>
        </w:rPr>
        <w:t> </w:t>
      </w:r>
      <w:r>
        <w:rPr>
          <w:rStyle w:val="WW8Num4z0"/>
          <w:rFonts w:ascii="Verdana" w:hAnsi="Verdana"/>
          <w:color w:val="4682B4"/>
          <w:sz w:val="18"/>
          <w:szCs w:val="18"/>
        </w:rPr>
        <w:t>Григорьевой</w:t>
      </w:r>
      <w:r>
        <w:rPr>
          <w:rFonts w:ascii="Verdana" w:hAnsi="Verdana"/>
          <w:color w:val="000000"/>
          <w:sz w:val="18"/>
          <w:szCs w:val="18"/>
        </w:rPr>
        <w:t>, на соискание ученой степени кандидата юридических наук - Г.М.</w:t>
      </w:r>
      <w:r>
        <w:rPr>
          <w:rStyle w:val="WW8Num3z0"/>
          <w:rFonts w:ascii="Verdana" w:hAnsi="Verdana"/>
          <w:color w:val="000000"/>
          <w:sz w:val="18"/>
          <w:szCs w:val="18"/>
        </w:rPr>
        <w:t> </w:t>
      </w:r>
      <w:r>
        <w:rPr>
          <w:rStyle w:val="WW8Num4z0"/>
          <w:rFonts w:ascii="Verdana" w:hAnsi="Verdana"/>
          <w:color w:val="4682B4"/>
          <w:sz w:val="18"/>
          <w:szCs w:val="18"/>
        </w:rPr>
        <w:t>Вулах</w:t>
      </w:r>
      <w:r>
        <w:rPr>
          <w:rFonts w:ascii="Verdana" w:hAnsi="Verdana"/>
          <w:color w:val="000000"/>
          <w:sz w:val="18"/>
          <w:szCs w:val="18"/>
        </w:rPr>
        <w:t>, С.П. Казаковой. Монографическое исследование</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«Процессуальная деятельность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арбитражного суда. Проблемы эффективности».</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Монографических и диссертационных исследований по предлагаемой теме диссертационного исследования нет. Это обстоятельство свидетельствует об актуальности выбранной темы и является основой для обозначения предмета, целей и задач исследования.</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арбитражного процессуального права, возникающие в процессе рассмотрения и разрешения подведомственных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дел.</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нормы действующего и ранее действующего арбитражного процессуального законодательства, регулирующие</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арбитражного суда первой инстанции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комплексный, теоретико-методологический анализ процессуальной деятельности арбитражного суда первой инстанции в соответствии с реалиями современности и разработка мер по его совершенствованию для повышения эффективности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сфере предпринимательской и иной экономической деятельности.</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этой цели обозначены следующие задачи:</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содержание и особенности норм арбитражного процессуального права, регулирующих процессуальную деятельность арбитражного суда;</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правовой режим деятельности арбитражного суда первой инстанции;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арбитражного суда, выявить ее составляющие;</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раскрыть содержание и специфику процессуальной деятельности арбитражного суда первой инстанции;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системы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 целью более эффективного обеспечения прав граждан и юридических лиц, обращающихся к</w:t>
      </w:r>
      <w:r>
        <w:rPr>
          <w:rStyle w:val="WW8Num3z0"/>
          <w:rFonts w:ascii="Verdana" w:hAnsi="Verdana"/>
          <w:color w:val="000000"/>
          <w:sz w:val="18"/>
          <w:szCs w:val="18"/>
        </w:rPr>
        <w:t> </w:t>
      </w:r>
      <w:r>
        <w:rPr>
          <w:rStyle w:val="WW8Num4z0"/>
          <w:rFonts w:ascii="Verdana" w:hAnsi="Verdana"/>
          <w:color w:val="4682B4"/>
          <w:sz w:val="18"/>
          <w:szCs w:val="18"/>
        </w:rPr>
        <w:t>третейской</w:t>
      </w:r>
      <w:r>
        <w:rPr>
          <w:rStyle w:val="WW8Num3z0"/>
          <w:rFonts w:ascii="Verdana" w:hAnsi="Verdana"/>
          <w:color w:val="000000"/>
          <w:sz w:val="18"/>
          <w:szCs w:val="18"/>
        </w:rPr>
        <w:t> </w:t>
      </w:r>
      <w:r>
        <w:rPr>
          <w:rFonts w:ascii="Verdana" w:hAnsi="Verdana"/>
          <w:color w:val="000000"/>
          <w:sz w:val="18"/>
          <w:szCs w:val="18"/>
        </w:rPr>
        <w:t>форме защиты гражданских прав.</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работы. Методологическую основу диссертационного исследования составляют концептуальные положения общенаучного метода познания и вытекающие из него частно-научные методы комплексного анализа, сравнительного анализа, синтеза, системного и функционального подхода,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формально-логический метод толкования права, метод изучения и обобщения судебной практики.</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ученых в области философии: Гегеля, Коршунова А. М, Канта 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были использованы работы ученых по общей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Байтина, О.В. Белянской,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Н.В. Витрука, Имре Сабо,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О.М. Киселевой, В.М Корельского,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Е.А. Лукашевой, Е.Г. Лукьяновой,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Матузова, А.С Мордовца, И.С.</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М.Н.</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Марченко, В.А.</w:t>
      </w:r>
      <w:r>
        <w:rPr>
          <w:rStyle w:val="WW8Num3z0"/>
          <w:rFonts w:ascii="Verdana" w:hAnsi="Verdana"/>
          <w:color w:val="000000"/>
          <w:sz w:val="18"/>
          <w:szCs w:val="18"/>
        </w:rPr>
        <w:t> </w:t>
      </w:r>
      <w:r>
        <w:rPr>
          <w:rStyle w:val="WW8Num4z0"/>
          <w:rFonts w:ascii="Verdana" w:hAnsi="Verdana"/>
          <w:color w:val="4682B4"/>
          <w:sz w:val="18"/>
          <w:szCs w:val="18"/>
        </w:rPr>
        <w:t>Патюлина</w:t>
      </w:r>
      <w:r>
        <w:rPr>
          <w:rFonts w:ascii="Verdana" w:hAnsi="Verdana"/>
          <w:color w:val="000000"/>
          <w:sz w:val="18"/>
          <w:szCs w:val="18"/>
        </w:rPr>
        <w:t>, В.Д. Перевалова, М.Д. Сапуна, В.А.</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К.В. Шундикова и других. В исследованиях этих ученых представлены общие концептуальные" подходы, а также некоторые основополагающие теоретические аспекты, которые были использованы в качестве основы для - л предмета и метода данного исследования и построения собственной концепции.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ученых в области гражданского процессуального права и арбитражного процессуального права таких как: Т.А.</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С.Н. Абрамов, С.В. Александровский, B.C.</w:t>
      </w:r>
      <w:r>
        <w:rPr>
          <w:rStyle w:val="WW8Num3z0"/>
          <w:rFonts w:ascii="Verdana" w:hAnsi="Verdana"/>
          <w:color w:val="000000"/>
          <w:sz w:val="18"/>
          <w:szCs w:val="18"/>
        </w:rPr>
        <w:t> </w:t>
      </w:r>
      <w:r>
        <w:rPr>
          <w:rStyle w:val="WW8Num4z0"/>
          <w:rFonts w:ascii="Verdana" w:hAnsi="Verdana"/>
          <w:color w:val="4682B4"/>
          <w:sz w:val="18"/>
          <w:szCs w:val="18"/>
        </w:rPr>
        <w:t>Анохин</w:t>
      </w:r>
      <w:r>
        <w:rPr>
          <w:rFonts w:ascii="Verdana" w:hAnsi="Verdana"/>
          <w:color w:val="000000"/>
          <w:sz w:val="18"/>
          <w:szCs w:val="18"/>
        </w:rPr>
        <w:t>, А.Т. Боннер, В.В. Бутнев, Д.Х.</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Л.А. Ванеева, Е.В. Васьковский, А.П.</w:t>
      </w:r>
      <w:r>
        <w:rPr>
          <w:rStyle w:val="WW8Num3z0"/>
          <w:rFonts w:ascii="Verdana" w:hAnsi="Verdana"/>
          <w:color w:val="000000"/>
          <w:sz w:val="18"/>
          <w:szCs w:val="18"/>
        </w:rPr>
        <w:t> </w:t>
      </w:r>
      <w:r>
        <w:rPr>
          <w:rStyle w:val="WW8Num4z0"/>
          <w:rFonts w:ascii="Verdana" w:hAnsi="Verdana"/>
          <w:color w:val="4682B4"/>
          <w:sz w:val="18"/>
          <w:szCs w:val="18"/>
        </w:rPr>
        <w:t>Вершинин</w:t>
      </w:r>
      <w:r>
        <w:rPr>
          <w:rFonts w:ascii="Verdana" w:hAnsi="Verdana"/>
          <w:color w:val="000000"/>
          <w:sz w:val="18"/>
          <w:szCs w:val="18"/>
        </w:rPr>
        <w:t>, М.А. Викут, И.М.Зайцев, А.А.</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В.М. Горшенев, М.А. Гурвич, Т.А.</w:t>
      </w:r>
      <w:r>
        <w:rPr>
          <w:rStyle w:val="WW8Num3z0"/>
          <w:rFonts w:ascii="Verdana" w:hAnsi="Verdana"/>
          <w:color w:val="000000"/>
          <w:sz w:val="18"/>
          <w:szCs w:val="18"/>
        </w:rPr>
        <w:t> </w:t>
      </w:r>
      <w:r>
        <w:rPr>
          <w:rStyle w:val="WW8Num4z0"/>
          <w:rFonts w:ascii="Verdana" w:hAnsi="Verdana"/>
          <w:color w:val="4682B4"/>
          <w:sz w:val="18"/>
          <w:szCs w:val="18"/>
        </w:rPr>
        <w:t>Григорьева</w:t>
      </w:r>
      <w:r>
        <w:rPr>
          <w:rFonts w:ascii="Verdana" w:hAnsi="Verdana"/>
          <w:color w:val="000000"/>
          <w:sz w:val="18"/>
          <w:szCs w:val="18"/>
        </w:rPr>
        <w:t>,</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A.А.</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П.Ф. Елисейкин, Н.Б Зейдер, Р.Ф.</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Н.И. Комиссаров, А.А. Латкин К.И.</w:t>
      </w:r>
      <w:r>
        <w:rPr>
          <w:rStyle w:val="WW8Num3z0"/>
          <w:rFonts w:ascii="Verdana" w:hAnsi="Verdana"/>
          <w:color w:val="000000"/>
          <w:sz w:val="18"/>
          <w:szCs w:val="18"/>
        </w:rPr>
        <w:t> </w:t>
      </w:r>
      <w:r>
        <w:rPr>
          <w:rStyle w:val="WW8Num4z0"/>
          <w:rFonts w:ascii="Verdana" w:hAnsi="Verdana"/>
          <w:color w:val="4682B4"/>
          <w:sz w:val="18"/>
          <w:szCs w:val="18"/>
        </w:rPr>
        <w:t>Малышев</w:t>
      </w:r>
      <w:r>
        <w:rPr>
          <w:rFonts w:ascii="Verdana" w:hAnsi="Verdana"/>
          <w:color w:val="000000"/>
          <w:sz w:val="18"/>
          <w:szCs w:val="18"/>
        </w:rPr>
        <w:t>, Р.К. Мухамедшин, Ю.К. Осипов А.Г.</w:t>
      </w:r>
      <w:r>
        <w:rPr>
          <w:rStyle w:val="WW8Num3z0"/>
          <w:rFonts w:ascii="Verdana" w:hAnsi="Verdana"/>
          <w:color w:val="000000"/>
          <w:sz w:val="18"/>
          <w:szCs w:val="18"/>
        </w:rPr>
        <w:t> </w:t>
      </w:r>
      <w:r>
        <w:rPr>
          <w:rStyle w:val="WW8Num4z0"/>
          <w:rFonts w:ascii="Verdana" w:hAnsi="Verdana"/>
          <w:color w:val="4682B4"/>
          <w:sz w:val="18"/>
          <w:szCs w:val="18"/>
        </w:rPr>
        <w:t>Плешанов</w:t>
      </w:r>
      <w:r>
        <w:rPr>
          <w:rFonts w:ascii="Verdana" w:hAnsi="Verdana"/>
          <w:color w:val="000000"/>
          <w:sz w:val="18"/>
          <w:szCs w:val="18"/>
        </w:rPr>
        <w:t>, Н.А. Рассахатская, И.В. Решетникова, Т.В.</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Семенов</w:t>
      </w:r>
      <w:r>
        <w:rPr>
          <w:rFonts w:ascii="Verdana" w:hAnsi="Verdana"/>
          <w:color w:val="000000"/>
          <w:sz w:val="18"/>
          <w:szCs w:val="18"/>
        </w:rPr>
        <w:t>, М.К. Треушников, М.С. Фалькович,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М.С. Чечот, М.А. Фокина, Д.М.</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w:t>
      </w:r>
      <w:r>
        <w:rPr>
          <w:rStyle w:val="WW8Num3z0"/>
          <w:rFonts w:ascii="Verdana" w:hAnsi="Verdana"/>
          <w:color w:val="000000"/>
          <w:sz w:val="18"/>
          <w:szCs w:val="18"/>
        </w:rPr>
        <w:t> </w:t>
      </w:r>
      <w:r>
        <w:rPr>
          <w:rStyle w:val="WW8Num4z0"/>
          <w:rFonts w:ascii="Verdana" w:hAnsi="Verdana"/>
          <w:color w:val="4682B4"/>
          <w:sz w:val="18"/>
          <w:szCs w:val="18"/>
        </w:rPr>
        <w:t>Щеглов</w:t>
      </w:r>
      <w:r>
        <w:rPr>
          <w:rFonts w:ascii="Verdana" w:hAnsi="Verdana"/>
          <w:color w:val="000000"/>
          <w:sz w:val="18"/>
          <w:szCs w:val="18"/>
        </w:rPr>
        <w:t>, Л.П. Щедрина, И.Е. Энгельман, В.В.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и другие.</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Изучены работы, посвященные проблемам обеспечения прав в области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таких авторов, как В.А.</w:t>
      </w:r>
      <w:r>
        <w:rPr>
          <w:rStyle w:val="WW8Num3z0"/>
          <w:rFonts w:ascii="Verdana" w:hAnsi="Verdana"/>
          <w:color w:val="000000"/>
          <w:sz w:val="18"/>
          <w:szCs w:val="18"/>
        </w:rPr>
        <w:t> </w:t>
      </w:r>
      <w:r>
        <w:rPr>
          <w:rStyle w:val="WW8Num4z0"/>
          <w:rFonts w:ascii="Verdana" w:hAnsi="Verdana"/>
          <w:color w:val="4682B4"/>
          <w:sz w:val="18"/>
          <w:szCs w:val="18"/>
        </w:rPr>
        <w:t>Карташкина</w:t>
      </w:r>
      <w:r>
        <w:rPr>
          <w:rFonts w:ascii="Verdana" w:hAnsi="Verdana"/>
          <w:color w:val="000000"/>
          <w:sz w:val="18"/>
          <w:szCs w:val="18"/>
        </w:rPr>
        <w:t>, гражданского права - В.Б.</w:t>
      </w:r>
      <w:r>
        <w:rPr>
          <w:rStyle w:val="WW8Num3z0"/>
          <w:rFonts w:ascii="Verdana" w:hAnsi="Verdana"/>
          <w:color w:val="000000"/>
          <w:sz w:val="18"/>
          <w:szCs w:val="18"/>
        </w:rPr>
        <w:t> </w:t>
      </w:r>
      <w:r>
        <w:rPr>
          <w:rStyle w:val="WW8Num4z0"/>
          <w:rFonts w:ascii="Verdana" w:hAnsi="Verdana"/>
          <w:color w:val="4682B4"/>
          <w:sz w:val="18"/>
          <w:szCs w:val="18"/>
        </w:rPr>
        <w:t>Исакова</w:t>
      </w:r>
      <w:r>
        <w:rPr>
          <w:rFonts w:ascii="Verdana" w:hAnsi="Verdana"/>
          <w:color w:val="000000"/>
          <w:sz w:val="18"/>
          <w:szCs w:val="18"/>
        </w:rPr>
        <w:t>, О.А Красавчикова, Ю.А. Суханова, А.П.Сергеева, Ю.К. Толстого; уголовного процессуального права - Д.П. Великого, Н.А.</w:t>
      </w:r>
      <w:r>
        <w:rPr>
          <w:rStyle w:val="WW8Num3z0"/>
          <w:rFonts w:ascii="Verdana" w:hAnsi="Verdana"/>
          <w:color w:val="000000"/>
          <w:sz w:val="18"/>
          <w:szCs w:val="18"/>
        </w:rPr>
        <w:t> </w:t>
      </w:r>
      <w:r>
        <w:rPr>
          <w:rStyle w:val="WW8Num4z0"/>
          <w:rFonts w:ascii="Verdana" w:hAnsi="Verdana"/>
          <w:color w:val="4682B4"/>
          <w:sz w:val="18"/>
          <w:szCs w:val="18"/>
        </w:rPr>
        <w:t>Громова</w:t>
      </w:r>
      <w:r>
        <w:rPr>
          <w:rFonts w:ascii="Verdana" w:hAnsi="Verdana"/>
          <w:color w:val="000000"/>
          <w:sz w:val="18"/>
          <w:szCs w:val="18"/>
        </w:rPr>
        <w:t>, Н.Н. Полянского, В.М. Савицкого,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административного права - В.Д.</w:t>
      </w:r>
      <w:r>
        <w:rPr>
          <w:rStyle w:val="WW8Num3z0"/>
          <w:rFonts w:ascii="Verdana" w:hAnsi="Verdana"/>
          <w:color w:val="000000"/>
          <w:sz w:val="18"/>
          <w:szCs w:val="18"/>
        </w:rPr>
        <w:t> </w:t>
      </w:r>
      <w:r>
        <w:rPr>
          <w:rStyle w:val="WW8Num4z0"/>
          <w:rFonts w:ascii="Verdana" w:hAnsi="Verdana"/>
          <w:color w:val="4682B4"/>
          <w:sz w:val="18"/>
          <w:szCs w:val="18"/>
        </w:rPr>
        <w:t>Ардашкина</w:t>
      </w:r>
      <w:r>
        <w:rPr>
          <w:rFonts w:ascii="Verdana" w:hAnsi="Verdana"/>
          <w:color w:val="000000"/>
          <w:sz w:val="18"/>
          <w:szCs w:val="18"/>
        </w:rPr>
        <w:t>, Д.Н. Бахрах, И.В. Пановой.</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исследования. Исходные положения диссертации сформулированы на основе нормативной правовой базы, включающей положения Конституции РФ, действующее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настоящего исследования.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Республики Казахстан, Хозяйственный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Беларусь, Гражданский кодекс РФ, иные нормативные источники российского права, содержащие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регулирующие процессуальную деятельность арбитражного суда, положения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и иные действующие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статистические данные деятельности арбитражных судов,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опубликованные материалы судебной практики Высшего Арбитражного Суда РФ, федеральных арбитражных судов Восточно-Сибирского, Волго-Вятского, Московского, Северо-Западного, Северо-Кавказского и Уральского округов за период с 2005-2008 годов.</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автором впервые на монографическом уровне проведено комплексное исследование процессуальной деятельности арбитражного суда.</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выносится ряд актуальных положений, характеризующихся новизной и имеющих теоретическое и практическое значение:</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Автор обосновывает, что</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как юридическая (правоприменительная) деятельность реализует функцию правовой защиты в трех основных формах: а)</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 т.е. действия арбитражного суда; б) деятельность арбитражного суда процедурного характера, т.е. способ, порядок, последовательность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действий, а также форму закрепления результатов этих действий; в) деятельность арбитражного суда, в процессе познания по каждому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Дается авторское определение процессуальной деятельности арбитражного суда первой инстанции, которая представляет собой объективированную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актах, опосредованную правом, интеллектуально-волевую деятельность арбитражных судов, которая осуществляется в арбитражно-процессуальной форме с помощью специальных юридических действий, способов и средств, направленных на решение задач и функций, стоящих перед</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первой инстанции и удовлетворение тем самым</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потребностей и интересов.</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Аргументируется позиция автора, что процессуальная деятельность арбитражного суда первой инстанции является самостоятельным видом юридической деятельности, имеет свои цели, задачи, объект, форму и в зависимости от направления правового воздействия арбитражного суда сама подразделяется на три вида: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процессуальная деятельность по воздействию на материальные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процессуальная деятельность по воздействию на процессуальные права и обязанности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процессуальная деятельность по воздействию на процессуальные права и обязанности иных участников процесса.</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Автором предлагается к специфическим задачам процессуальной деятельности арбитражного суда первой инстанции относить:</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движение производства по делу;</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оказание участвующим в деле лицам помощи в осуществлении субъективных прав;</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заявленного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позиций сторон в правовом конфликте, выяснение обстоятельств дела;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добровольность урегулирования конфликта в суде, путем</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сторон;</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быстрота и процессуальная экономичность производства в арбитражном суде.</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Автором обосновывается положение о внесении принципа «</w:t>
      </w:r>
      <w:r>
        <w:rPr>
          <w:rStyle w:val="WW8Num4z0"/>
          <w:rFonts w:ascii="Verdana" w:hAnsi="Verdana"/>
          <w:color w:val="4682B4"/>
          <w:sz w:val="18"/>
          <w:szCs w:val="18"/>
        </w:rPr>
        <w:t>процессуальной экономии</w:t>
      </w:r>
      <w:r>
        <w:rPr>
          <w:rFonts w:ascii="Verdana" w:hAnsi="Verdana"/>
          <w:color w:val="000000"/>
          <w:sz w:val="18"/>
          <w:szCs w:val="18"/>
        </w:rPr>
        <w:t>» в Раздел 1. «</w:t>
      </w:r>
      <w:r>
        <w:rPr>
          <w:rStyle w:val="WW8Num4z0"/>
          <w:rFonts w:ascii="Verdana" w:hAnsi="Verdana"/>
          <w:color w:val="4682B4"/>
          <w:sz w:val="18"/>
          <w:szCs w:val="18"/>
        </w:rPr>
        <w:t>Общие положения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дополнив главу 1. «</w:t>
      </w:r>
      <w:r>
        <w:rPr>
          <w:rStyle w:val="WW8Num4z0"/>
          <w:rFonts w:ascii="Verdana" w:hAnsi="Verdana"/>
          <w:color w:val="4682B4"/>
          <w:sz w:val="18"/>
          <w:szCs w:val="18"/>
        </w:rPr>
        <w:t>Основные положения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12 1 «</w:t>
      </w:r>
      <w:r>
        <w:rPr>
          <w:rStyle w:val="WW8Num4z0"/>
          <w:rFonts w:ascii="Verdana" w:hAnsi="Verdana"/>
          <w:color w:val="4682B4"/>
          <w:sz w:val="18"/>
          <w:szCs w:val="18"/>
        </w:rPr>
        <w:t>Процессуальная экономия</w:t>
      </w:r>
      <w:r>
        <w:rPr>
          <w:rFonts w:ascii="Verdana" w:hAnsi="Verdana"/>
          <w:color w:val="000000"/>
          <w:sz w:val="18"/>
          <w:szCs w:val="18"/>
        </w:rPr>
        <w:t>».</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Автор предлагает отграничивать процессуальную деятельность арбитражного суда от процессуальной деятельности иных субъектов арбитражного процесса по следующим признакам:</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правомерность и справедливость процессуальной деятельности арбитражного суда обеспечивается государством;</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процессуальная деятельность арбитражного суда осуществляется в соответствии с принципами арбитражного процессуального права, и в соответствии с нормами-аксиомами;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процессуальную 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осуществляет посредством особого судебного метода;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процессуальная деятельность арбитражного суда ограничена</w:t>
      </w:r>
      <w:r>
        <w:rPr>
          <w:rStyle w:val="WW8Num3z0"/>
          <w:rFonts w:ascii="Verdana" w:hAnsi="Verdana"/>
          <w:color w:val="000000"/>
          <w:sz w:val="18"/>
          <w:szCs w:val="18"/>
        </w:rPr>
        <w:t> </w:t>
      </w:r>
      <w:r>
        <w:rPr>
          <w:rStyle w:val="WW8Num4z0"/>
          <w:rFonts w:ascii="Verdana" w:hAnsi="Verdana"/>
          <w:color w:val="4682B4"/>
          <w:sz w:val="18"/>
          <w:szCs w:val="18"/>
        </w:rPr>
        <w:t>распорядительными</w:t>
      </w:r>
      <w:r>
        <w:rPr>
          <w:rStyle w:val="WW8Num3z0"/>
          <w:rFonts w:ascii="Verdana" w:hAnsi="Verdana"/>
          <w:color w:val="000000"/>
          <w:sz w:val="18"/>
          <w:szCs w:val="18"/>
        </w:rPr>
        <w:t> </w:t>
      </w:r>
      <w:r>
        <w:rPr>
          <w:rFonts w:ascii="Verdana" w:hAnsi="Verdana"/>
          <w:color w:val="000000"/>
          <w:sz w:val="18"/>
          <w:szCs w:val="18"/>
        </w:rPr>
        <w:t>действиями участников процесса.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Диссертант утверждает, что объектом процессуальной деятельности арбитражного суда первой инстанции являются материальные права, которые подлежат защите в арбитражном суде, а предметом процессуальной деятельности арбитражного суда являются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субъектов арбитражного процесса.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Автор считает, что процессуальная деятельность арбитражного суда первой инстанции, объективируясь в судебных актах, реализуется в процессуальной форме арбитражного процесса, которая является надежной и эффективной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ее законности.</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проведенного исследования предопределяется актуальностью и новизной рассматриваемых вопросов. Положения диссертационного исследования </w:t>
      </w:r>
      <w:r>
        <w:rPr>
          <w:rFonts w:ascii="Verdana" w:hAnsi="Verdana"/>
          <w:color w:val="000000"/>
          <w:sz w:val="18"/>
          <w:szCs w:val="18"/>
        </w:rPr>
        <w:lastRenderedPageBreak/>
        <w:t>могут быть использованы в научно-педагогической деятельности и дальнейших теоретических исследованиях. Выводы, содержащиеся в работе, могут быть использованы для совершенствования законодательства Российской Федерации и практики его применения.</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на заседаниях кафедры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Результаты исследования применяются при преподавании курса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в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данного исследования докладывались автором на научно-практической конференции в г. Казань в апреле 2008 года.</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и выводы, ряд научно-практических предложений автора изложены в опубликованных работах автора.</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определены ее целями и задачами. Работа состоит из введения, 2-х глав, включающих 6 параграфов, заключения и списка использованной литературы.</w:t>
      </w:r>
    </w:p>
    <w:p w:rsidR="00553DDD" w:rsidRDefault="00553DDD" w:rsidP="00553DD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Сидоров, Михаил Александрович</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сделать некоторые выводы и сформулировать рекомендации, направленные на совершенствование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Разделяя мнение о том, что</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 арбитражного суда является содержанием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правоотношения, а также, исходя из «</w:t>
      </w:r>
      <w:r>
        <w:rPr>
          <w:rStyle w:val="WW8Num4z0"/>
          <w:rFonts w:ascii="Verdana" w:hAnsi="Verdana"/>
          <w:color w:val="4682B4"/>
          <w:sz w:val="18"/>
          <w:szCs w:val="18"/>
        </w:rPr>
        <w:t>широкого</w:t>
      </w:r>
      <w:r>
        <w:rPr>
          <w:rFonts w:ascii="Verdana" w:hAnsi="Verdana"/>
          <w:color w:val="000000"/>
          <w:sz w:val="18"/>
          <w:szCs w:val="18"/>
        </w:rPr>
        <w:t>» понимания юридического процесса, обосновывается, что</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Процессуальная 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правосудие не являются идентичными категориями.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сфере предпринимательской и иной экономической деятельности следует рассматривать как многогранную юридическую деятельность органов государственной власти (арбитражных судов), основной целью которой является защита нарушенных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экономической деятельности по каждому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подведомственному арбитражным судам. Процессуальная деятельность арбитражного суда является одной из составляющих</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наравне с деятельностью арбитражного суда процедурного характера и деятельностью арбитражного суда, в процессе познания по каждому конкретному делу.</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Представляется, что процессуальная деятельность арбитражного суда является одной из систематизирующих факторов, как деятельности при осуществлении правосудия в сфере предпринимательской и иной экономической деятельности, так и юридического процесса, отражая своим содержанием специфику защиты нарушенных прав в системе арбитражных судов.</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что процессуальная деятельность арбитражного суда как самостоятельный вид юридической деятельности имеет свои цели, задачи, объект и форму, которая представляет собой объективированную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актах, опосредованную правом, интеллектуально-волевую, деятельность арбитражных судов, которая осуществляется в арбитражно-процессуальной форме с помощью специальных юридических действий, способов и средств, направленных на решение задач и функций, стоящих перед</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и удовлетворение тем самым</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потребностей и интересов.</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Задачи, сформулированные в ст. 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следует рассматривать как общие задачи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а к специфическим задачам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следует относить следующие:</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движение производства по делу;</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2)оказание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лицам помощи в осуществлении субъективных прав;</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заявленного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позиций сторон в правовом конфликте, выяснение обстоятельств дела;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добровольность урегулирования конфликта в суде, путем</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сторон;</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быстрота и процессуальная экономичность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На основе анализа тенденций развития процессуального законодательства за рубежом и материалов российской судебной практики, в целях совершенствования правового регулирования </w:t>
      </w:r>
      <w:r>
        <w:rPr>
          <w:rFonts w:ascii="Verdana" w:hAnsi="Verdana"/>
          <w:color w:val="000000"/>
          <w:sz w:val="18"/>
          <w:szCs w:val="18"/>
        </w:rPr>
        <w:lastRenderedPageBreak/>
        <w:t>процессуальной деятельности арбитражных судов предлагается разработать дополнить АПК РФ 2002 год Раздел 1. «</w:t>
      </w:r>
      <w:r>
        <w:rPr>
          <w:rStyle w:val="WW8Num4z0"/>
          <w:rFonts w:ascii="Verdana" w:hAnsi="Verdana"/>
          <w:color w:val="4682B4"/>
          <w:sz w:val="18"/>
          <w:szCs w:val="18"/>
        </w:rPr>
        <w:t>Общие положения</w:t>
      </w:r>
      <w:r>
        <w:rPr>
          <w:rFonts w:ascii="Verdana" w:hAnsi="Verdana"/>
          <w:color w:val="000000"/>
          <w:sz w:val="18"/>
          <w:szCs w:val="18"/>
        </w:rPr>
        <w:t>», главу 1 «</w:t>
      </w:r>
      <w:r>
        <w:rPr>
          <w:rStyle w:val="WW8Num4z0"/>
          <w:rFonts w:ascii="Verdana" w:hAnsi="Verdana"/>
          <w:color w:val="4682B4"/>
          <w:sz w:val="18"/>
          <w:szCs w:val="18"/>
        </w:rPr>
        <w:t>Основные положения</w:t>
      </w:r>
      <w:r>
        <w:rPr>
          <w:rFonts w:ascii="Verdana" w:hAnsi="Verdana"/>
          <w:color w:val="000000"/>
          <w:sz w:val="18"/>
          <w:szCs w:val="18"/>
        </w:rPr>
        <w:t>»</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12</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Процессуальная экономия.</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при выполнении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 должен наиболее полно и целесообразно использовать все необходимые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для правильного и быстрого разрешения дела в возможно короткие сроки в пределах, установленных</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Доказывается, что процессуальная деятельность характеризуется рядом признаков, обусловленных специфическим субъектом арбитражного процесса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которые позволяют отграничить</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арбитражного суда от процессуальной деятельности иных субъектов арбитражного процесса: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правомерность и справедливость процессуальной деятельности арбитражного суда обеспечивается государством;</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процессуальная деятельность арбитражного суда осуществляется как в соответствии с принципами арбитражного процессуального права, так и в соответствии с нормами-аксиомами;</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процессуальную деятельность арбитражный суд осуществляет посредством особого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метода;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процессуальная деятельность арбитражного суда ограничена</w:t>
      </w:r>
      <w:r>
        <w:rPr>
          <w:rStyle w:val="WW8Num3z0"/>
          <w:rFonts w:ascii="Verdana" w:hAnsi="Verdana"/>
          <w:color w:val="000000"/>
          <w:sz w:val="18"/>
          <w:szCs w:val="18"/>
        </w:rPr>
        <w:t> </w:t>
      </w:r>
      <w:r>
        <w:rPr>
          <w:rStyle w:val="WW8Num4z0"/>
          <w:rFonts w:ascii="Verdana" w:hAnsi="Verdana"/>
          <w:color w:val="4682B4"/>
          <w:sz w:val="18"/>
          <w:szCs w:val="18"/>
        </w:rPr>
        <w:t>распорядительными</w:t>
      </w:r>
      <w:r>
        <w:rPr>
          <w:rStyle w:val="WW8Num3z0"/>
          <w:rFonts w:ascii="Verdana" w:hAnsi="Verdana"/>
          <w:color w:val="000000"/>
          <w:sz w:val="18"/>
          <w:szCs w:val="18"/>
        </w:rPr>
        <w:t> </w:t>
      </w:r>
      <w:r>
        <w:rPr>
          <w:rFonts w:ascii="Verdana" w:hAnsi="Verdana"/>
          <w:color w:val="000000"/>
          <w:sz w:val="18"/>
          <w:szCs w:val="18"/>
        </w:rPr>
        <w:t>действиями участников процесса.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Развивается мысль о том, что объектом процессуальной деятельности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является материально-правовое отношение, из-за нарушения которого оно подлежит защите в арбитражном суде, а предметом процессуальной деятельности арбитражного суда будут являться субъективные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субъектов арбитражного процесса.</w:t>
      </w:r>
    </w:p>
    <w:p w:rsidR="00553DDD" w:rsidRDefault="00553DDD" w:rsidP="00553D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Доказывается, что процессуальная деятельность арбитражного суда первой инстанции, объективируясь в судебных актах, реализуется в процессуальной форме арбитражного процесса, которая является надежной и эффективной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ее законности.</w:t>
      </w:r>
    </w:p>
    <w:p w:rsidR="00553DDD" w:rsidRDefault="00553DDD" w:rsidP="00553D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Исследования данной темы в дальнейшем должны создавать необходимую научную базу для его целенаправленного совершенствования.</w:t>
      </w:r>
    </w:p>
    <w:p w:rsidR="00553DDD" w:rsidRDefault="00553DDD" w:rsidP="00553DD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Сидоров, Михаил Александрович, 2009 год</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25 декабря 1993.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года // Библиотечка Российской газеты. Выпуск № 22-23, 1999.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 статусе судей. Пояснительный меморандум.</w:t>
      </w:r>
      <w:r>
        <w:rPr>
          <w:rStyle w:val="WW8Num3z0"/>
          <w:rFonts w:ascii="Verdana" w:hAnsi="Verdana"/>
          <w:color w:val="000000"/>
          <w:sz w:val="18"/>
          <w:szCs w:val="18"/>
        </w:rPr>
        <w:t> </w:t>
      </w:r>
      <w:r>
        <w:rPr>
          <w:rStyle w:val="WW8Num4z0"/>
          <w:rFonts w:ascii="Verdana" w:hAnsi="Verdana"/>
          <w:color w:val="4682B4"/>
          <w:sz w:val="18"/>
          <w:szCs w:val="18"/>
        </w:rPr>
        <w:t>Страсбург</w:t>
      </w:r>
      <w:r>
        <w:rPr>
          <w:rStyle w:val="WW8Num3z0"/>
          <w:rFonts w:ascii="Verdana" w:hAnsi="Verdana"/>
          <w:color w:val="000000"/>
          <w:sz w:val="18"/>
          <w:szCs w:val="18"/>
        </w:rPr>
        <w:t> </w:t>
      </w:r>
      <w:r>
        <w:rPr>
          <w:rFonts w:ascii="Verdana" w:hAnsi="Verdana"/>
          <w:color w:val="000000"/>
          <w:sz w:val="18"/>
          <w:szCs w:val="18"/>
        </w:rPr>
        <w:t>8-10 июля 1998 г.</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Республики Казахстан введен в действие Законом Республики Казахстан от 13 июля 1999 года № 412-1.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судейской этики. Утвержден VI Всероссийским съездом</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2 декабря 2004 года</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от 28 апреля 1995 г.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с изм. и доп. 04 июля 2003 г., 25 марта 2004 г. // СЗ</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РФ. 1995. № 18. Ст. 1589; СЗ РФ. 2003. № 27 (Часть I). Ст. 2699; СЗ РФ. 2004. № 13. Ст. 1111.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05 марта 1992 г. с изм. и доп. от 7 июля 1993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16. Ст. 836;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1993. № 132. Ст. 1236.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Арбитражный процессуальный кодекс Российской Федерации от 05 мая 1995 г. с изм. и доп. от 24 июля 2002 г. // СЗ РФ. 1995. № 19. Ст. 1709; 2002. № 30. Ст. 3013.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процессуальный кодекс Российской Федерации от 14 ноября 2002 г. с изм. и доп. от 28 июля, 02 ноября 2004 г. // СЗ РФ. 2002. № 46. ст. 4532; СЗ РФ. 2004. № 31. Ст. 3230; Российская газета. 05 ноября 2004. № 3623.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Ст. 5034; СЗ РФ. 2004. № 27. Ст. 2711; СЗ РФ. 2004. № 31. Ст. 3233.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Российской Федерации «О присоединении России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Совета Европы» от 23 февраля 1996 г. // СЗ РФ. 1996. № 9. Ст. 774.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арбитражном суде</w:t>
      </w:r>
      <w:r>
        <w:rPr>
          <w:rFonts w:ascii="Verdana" w:hAnsi="Verdana"/>
          <w:color w:val="000000"/>
          <w:sz w:val="18"/>
          <w:szCs w:val="18"/>
        </w:rPr>
        <w:t>» от 04 июля 1991 г. с изм. и доп. от 24 июня 1992 г., 07 июля 1993 г. // Ведомости СНД и ВС РФ. 1991. №30. Ст. 1013;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22 июля 2002 года № 94-ФЗ «О введение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Собрание законодательства РФ. 2002. №30. Ст.3013.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 июля 2002 г.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2002. №30. Ст. 3019.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 совершенствовании организации и деятельности арбитражных судов Российской Федерации» от 21 декабря 1993 г. // Собрание актов Президента и Правительства РФ. 1993. № 52. Ст. 5087.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вопросам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Утверждено Указом</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Президента Российской Федерации от 11 августа 2003 г. №961. // СЗ РФ. 2003. №33. ст.3255.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Свод законов / Сост. Н. Озерецкий. Изд. 1892 г. доп. со всеми продолжениями и позднейшими</w:t>
      </w:r>
      <w:r>
        <w:rPr>
          <w:rStyle w:val="WW8Num3z0"/>
          <w:rFonts w:ascii="Verdana" w:hAnsi="Verdana"/>
          <w:color w:val="000000"/>
          <w:sz w:val="18"/>
          <w:szCs w:val="18"/>
        </w:rPr>
        <w:t> </w:t>
      </w:r>
      <w:r>
        <w:rPr>
          <w:rStyle w:val="WW8Num4z0"/>
          <w:rFonts w:ascii="Verdana" w:hAnsi="Verdana"/>
          <w:color w:val="4682B4"/>
          <w:sz w:val="18"/>
          <w:szCs w:val="18"/>
        </w:rPr>
        <w:t>узаконениями</w:t>
      </w:r>
      <w:r>
        <w:rPr>
          <w:rStyle w:val="WW8Num3z0"/>
          <w:rFonts w:ascii="Verdana" w:hAnsi="Verdana"/>
          <w:color w:val="000000"/>
          <w:sz w:val="18"/>
          <w:szCs w:val="18"/>
        </w:rPr>
        <w:t> </w:t>
      </w:r>
      <w:r>
        <w:rPr>
          <w:rFonts w:ascii="Verdana" w:hAnsi="Verdana"/>
          <w:color w:val="000000"/>
          <w:sz w:val="18"/>
          <w:szCs w:val="18"/>
        </w:rPr>
        <w:t>до 15 января 1913 г. СПб., 1913. Т. 14. С.240-245.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Положение о Федеральной антимонопольной службе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30 июня 2004 г. N331) (с изменениями от 27 октября, 28 ноября 2006 г., 8 февраля 2007 г.). СЗ РФ от 2 августа 2004 г. N 31 ст. 3259.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Учебники, учебные пособия, монографии</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учебник. М.: Государственное издательство юридической литературы, 1952.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2. М., 1982.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опыт комплексного исследования. М., 1999. 21. Алексеев С. 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обществе.1. М„ 1971.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Судебное познание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Научное издание. -М.,: РАП, 2003.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Арбитражный процесс. Учебник / под ред.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2-е изд. Москва. Изд-во</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Арбитражный процесс. Учебник./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 1998. С</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Арбитражный процесс: учеб для вузов / Под ред. Т.А. Григорьевой. М.: Норма, 2007.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Арбитражный процесс: Учебник /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Логико-юридическая природа правоприменительных актов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применение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СССР. Ярославль, 1977.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Саратов, 2001.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гранях двух веков).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Н.А., Баринова М.Н. Процессуальные нормы в российских и международно-правовых актах / Саратов: Изд-во «</w:t>
      </w:r>
      <w:r>
        <w:rPr>
          <w:rStyle w:val="WW8Num4z0"/>
          <w:rFonts w:ascii="Verdana" w:hAnsi="Verdana"/>
          <w:color w:val="4682B4"/>
          <w:sz w:val="18"/>
          <w:szCs w:val="18"/>
        </w:rPr>
        <w:t>Стило</w:t>
      </w:r>
      <w:r>
        <w:rPr>
          <w:rFonts w:ascii="Verdana" w:hAnsi="Verdana"/>
          <w:color w:val="000000"/>
          <w:sz w:val="18"/>
          <w:szCs w:val="18"/>
        </w:rPr>
        <w:t>», 2000.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Р. С. Сущность экспериментального метода исследования в советском уголовном процессе и</w:t>
      </w:r>
      <w:r>
        <w:rPr>
          <w:rStyle w:val="WW8Num3z0"/>
          <w:rFonts w:ascii="Verdana" w:hAnsi="Verdana"/>
          <w:color w:val="000000"/>
          <w:sz w:val="18"/>
          <w:szCs w:val="18"/>
        </w:rPr>
        <w:t> </w:t>
      </w:r>
      <w:r>
        <w:rPr>
          <w:rStyle w:val="WW8Num4z0"/>
          <w:rFonts w:ascii="Verdana" w:hAnsi="Verdana"/>
          <w:color w:val="4682B4"/>
          <w:sz w:val="18"/>
          <w:szCs w:val="18"/>
        </w:rPr>
        <w:t>криминалистике</w:t>
      </w:r>
      <w:r>
        <w:rPr>
          <w:rFonts w:ascii="Verdana" w:hAnsi="Verdana"/>
          <w:color w:val="000000"/>
          <w:sz w:val="18"/>
          <w:szCs w:val="18"/>
        </w:rPr>
        <w:t>. М., 1961.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ЪЪ.Бонер А.Т.</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как вид государственной деятельности: Лекция. М., 1973.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 1987;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Процессуальные гарантии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организация в исполнительном производстве. Казань: 2002.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Реализация конституционного права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на судебную защиту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Владивосток: 1988;</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Издание Бр. Башмаковых, 1914.43'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автор главы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М.: ЮРИСТ, 2001.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Гаген</w:t>
      </w:r>
      <w:r>
        <w:rPr>
          <w:rStyle w:val="WW8Num3z0"/>
          <w:rFonts w:ascii="Verdana" w:hAnsi="Verdana"/>
          <w:color w:val="000000"/>
          <w:sz w:val="18"/>
          <w:szCs w:val="18"/>
        </w:rPr>
        <w:t> </w:t>
      </w:r>
      <w:r>
        <w:rPr>
          <w:rFonts w:ascii="Verdana" w:hAnsi="Verdana"/>
          <w:color w:val="000000"/>
          <w:sz w:val="18"/>
          <w:szCs w:val="18"/>
        </w:rPr>
        <w:t>В.А. Административная юстиция. Ростов н\Д., 1916.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Глебов В.П. Процессуальные нормы и отношения в советском праве. Воронеж: 1985.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Гегель. Наука логики. М., 1972.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Горский</w:t>
      </w:r>
      <w:r>
        <w:rPr>
          <w:rStyle w:val="WW8Num3z0"/>
          <w:rFonts w:ascii="Verdana" w:hAnsi="Verdana"/>
          <w:color w:val="000000"/>
          <w:sz w:val="18"/>
          <w:szCs w:val="18"/>
        </w:rPr>
        <w:t> </w:t>
      </w:r>
      <w:r>
        <w:rPr>
          <w:rFonts w:ascii="Verdana" w:hAnsi="Verdana"/>
          <w:color w:val="000000"/>
          <w:sz w:val="18"/>
          <w:szCs w:val="18"/>
        </w:rPr>
        <w:t>Г.Ф. , Кокорев Л.Д.</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Проблемыдоказательств в советском уголовном процессе. Воронеж: 1978.</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1972.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Гражданское право: Учебник. В 2-х т. Т.1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М.: Издательство БЕК, 1998. С. 37.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Изд-во НОРМА, 2002.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Арбитражная юрисдикция в современной России. Саратов: Изд-во Сарат.ун-та, 2002.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М., 1981.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Изд-во Ярославского гос. ун-та. 1975.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Процессуальная норма и ее</w:t>
      </w:r>
      <w:r>
        <w:rPr>
          <w:rStyle w:val="WW8Num3z0"/>
          <w:rFonts w:ascii="Verdana" w:hAnsi="Verdana"/>
          <w:color w:val="000000"/>
          <w:sz w:val="18"/>
          <w:szCs w:val="18"/>
        </w:rPr>
        <w:t> </w:t>
      </w:r>
      <w:r>
        <w:rPr>
          <w:rStyle w:val="WW8Num4z0"/>
          <w:rFonts w:ascii="Verdana" w:hAnsi="Verdana"/>
          <w:color w:val="4682B4"/>
          <w:sz w:val="18"/>
          <w:szCs w:val="18"/>
        </w:rPr>
        <w:t>диспозиция</w:t>
      </w:r>
      <w:r>
        <w:rPr>
          <w:rFonts w:ascii="Verdana" w:hAnsi="Verdana"/>
          <w:color w:val="000000"/>
          <w:sz w:val="18"/>
          <w:szCs w:val="18"/>
        </w:rPr>
        <w:t>.</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Загайнова С.К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механизме реализации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гражданском и арбитражном процессе.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Изд-во Саратовского ун-та, 1990.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1967.61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гражданского процессуальногоправа//Правоведение. 1962. № 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Юридический состав в механизме правового регулирования. М., 1995.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М. С. Человеческая деятельность. М., 1974.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 Т. Деятельность: теория, методология, проблемы. М, 1990.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Избранные труды по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и гражданскому процессам / Р.Ф.</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Краснодар: Совет. Кубань. - 2007.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В. С. Хозяйственный, арбитражные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кодексы Беларуси, России, Украины. Сравнительный анализ. -Мн.: Амалфея, 1999.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Кант И. Критика чистого разума. М., 1994.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Арбитражный процесс: Учебник. 2-е изд., перераб. И доп. - М.: Юрист, 2003.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Суд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как субъект советского гражданского процессуального права. Томск, 1983.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проф. В.В. Яркова-М.: Издательство БЕК. 2003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А. М. Отражение, деятельность, познание. М, 1979.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A.M. Познание и деятельность. 2-е изд.-М.: Политиздат, 1984.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Кулапов</w:t>
      </w:r>
      <w:r>
        <w:rPr>
          <w:rStyle w:val="WW8Num3z0"/>
          <w:rFonts w:ascii="Verdana" w:hAnsi="Verdana"/>
          <w:color w:val="000000"/>
          <w:sz w:val="18"/>
          <w:szCs w:val="18"/>
        </w:rPr>
        <w:t> </w:t>
      </w:r>
      <w:r>
        <w:rPr>
          <w:rFonts w:ascii="Verdana" w:hAnsi="Verdana"/>
          <w:color w:val="000000"/>
          <w:sz w:val="18"/>
          <w:szCs w:val="18"/>
        </w:rPr>
        <w:t>В.Л. Теория государства и права. Саратов, 2005.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Липенъ С.В. Теория государства и права: Учебник для вузов. 2-е изд. испр. И доп. М., 2000.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Поли. Собр. Соч., т. 29.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Лукич Р. Методология права. М., 1981.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М.:НОРМА, 2003. С. 102.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А.В., Шундиков КВ. Цели и средства в праве и правовой политике. Саратов, 2006.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Нотариальные и судебные процедуры. М.: Юрист, 2006.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Судебное право. СПб.: Издательство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Проблемы взаимоотношений третейских и арбитражных судов. Воронеж: 1993. Изд-во Воронежского государственного университета.</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1993.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2000.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Г.М. Проблемы иска и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Томск, 1989.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Курс административно-процессуального права России: Научный редактор проф. Э.Н. Ренов. Саратов: Изд-во «</w:t>
      </w:r>
      <w:r>
        <w:rPr>
          <w:rStyle w:val="WW8Num4z0"/>
          <w:rFonts w:ascii="Verdana" w:hAnsi="Verdana"/>
          <w:color w:val="4682B4"/>
          <w:sz w:val="18"/>
          <w:szCs w:val="18"/>
        </w:rPr>
        <w:t>Научная книга</w:t>
      </w:r>
      <w:r>
        <w:rPr>
          <w:rFonts w:ascii="Verdana" w:hAnsi="Verdana"/>
          <w:color w:val="000000"/>
          <w:sz w:val="18"/>
          <w:szCs w:val="18"/>
        </w:rPr>
        <w:t>», 2003.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Процессуальная деятельность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арбитражного суда. Проблемы эффективности.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«ИПЦ «</w:t>
      </w:r>
      <w:r>
        <w:rPr>
          <w:rStyle w:val="WW8Num4z0"/>
          <w:rFonts w:ascii="Verdana" w:hAnsi="Verdana"/>
          <w:color w:val="4682B4"/>
          <w:sz w:val="18"/>
          <w:szCs w:val="18"/>
        </w:rPr>
        <w:t>Маска</w:t>
      </w:r>
      <w:r>
        <w:rPr>
          <w:rFonts w:ascii="Verdana" w:hAnsi="Verdana"/>
          <w:color w:val="000000"/>
          <w:sz w:val="18"/>
          <w:szCs w:val="18"/>
        </w:rPr>
        <w:t>», 2008.</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Теоретические проблемы системы советского законодательства. М., 1979.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Проблемы общей теории права и государства: Учебник для вузов /Под общей ред. акад.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М.,2004.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Проблемы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 Под ред. В.М. Савицкого. С. 17.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Упрочение законности — закономерность социализма. М., 1975.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Рахунов</w:t>
      </w:r>
      <w:r>
        <w:rPr>
          <w:rStyle w:val="WW8Num3z0"/>
          <w:rFonts w:ascii="Verdana" w:hAnsi="Verdana"/>
          <w:color w:val="000000"/>
          <w:sz w:val="18"/>
          <w:szCs w:val="18"/>
        </w:rPr>
        <w:t> </w:t>
      </w:r>
      <w:r>
        <w:rPr>
          <w:rFonts w:ascii="Verdana" w:hAnsi="Verdana"/>
          <w:color w:val="000000"/>
          <w:sz w:val="18"/>
          <w:szCs w:val="18"/>
        </w:rPr>
        <w:t>Р.Д. Участники уголовной процессуальной деятельности по советскому праву. М., 1961. С. 23.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Предмет и система науки гражданского процессуального права и гражданский процесс. /Под ред. Ю.К.1. Осипова. М.: 1995.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СССР. М.: 1964.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В.А. Теория правовых средств и механизм реализации права. СПб.6 Изд-во Санкт-Петербургского Гуманитарного университета профсоюзов. 2002.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Свидерский</w:t>
      </w:r>
      <w:r>
        <w:rPr>
          <w:rStyle w:val="WW8Num3z0"/>
          <w:rFonts w:ascii="Verdana" w:hAnsi="Verdana"/>
          <w:color w:val="000000"/>
          <w:sz w:val="18"/>
          <w:szCs w:val="18"/>
        </w:rPr>
        <w:t> </w:t>
      </w:r>
      <w:r>
        <w:rPr>
          <w:rFonts w:ascii="Verdana" w:hAnsi="Verdana"/>
          <w:color w:val="000000"/>
          <w:sz w:val="18"/>
          <w:szCs w:val="18"/>
        </w:rPr>
        <w:t>В.И., Зобов Р.А. Новые философские аспекты элементно-структурных отношений. JL, 1970.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Юридическая литература, 1982.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Словарь иностранных слов. Москва. Изд-во «</w:t>
      </w:r>
      <w:r>
        <w:rPr>
          <w:rStyle w:val="WW8Num4z0"/>
          <w:rFonts w:ascii="Verdana" w:hAnsi="Verdana"/>
          <w:color w:val="4682B4"/>
          <w:sz w:val="18"/>
          <w:szCs w:val="18"/>
        </w:rPr>
        <w:t>Советская энциклопедия</w:t>
      </w:r>
      <w:r>
        <w:rPr>
          <w:rFonts w:ascii="Verdana" w:hAnsi="Verdana"/>
          <w:color w:val="000000"/>
          <w:sz w:val="18"/>
          <w:szCs w:val="18"/>
        </w:rPr>
        <w:t>», 1985.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Советский гражданский процесс / Отв. ред. проф.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/Авторы главы М.А. Гурвич,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w:t>
      </w:r>
      <w:r>
        <w:rPr>
          <w:rStyle w:val="WW8Num4z0"/>
          <w:rFonts w:ascii="Verdana" w:hAnsi="Verdana"/>
          <w:color w:val="4682B4"/>
          <w:sz w:val="18"/>
          <w:szCs w:val="18"/>
        </w:rPr>
        <w:t>Юридическая литература</w:t>
      </w:r>
      <w:r>
        <w:rPr>
          <w:rFonts w:ascii="Verdana" w:hAnsi="Verdana"/>
          <w:color w:val="000000"/>
          <w:sz w:val="18"/>
          <w:szCs w:val="18"/>
        </w:rPr>
        <w:t>», 1985.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Советский энциклопедический словарь. М., «</w:t>
      </w:r>
      <w:r>
        <w:rPr>
          <w:rStyle w:val="WW8Num4z0"/>
          <w:rFonts w:ascii="Verdana" w:hAnsi="Verdana"/>
          <w:color w:val="4682B4"/>
          <w:sz w:val="18"/>
          <w:szCs w:val="18"/>
        </w:rPr>
        <w:t>Советская энциклопедия</w:t>
      </w:r>
      <w:r>
        <w:rPr>
          <w:rFonts w:ascii="Verdana" w:hAnsi="Verdana"/>
          <w:color w:val="000000"/>
          <w:sz w:val="18"/>
          <w:szCs w:val="18"/>
        </w:rPr>
        <w:t>», 1985.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Автор главы проф.</w:t>
      </w:r>
      <w:r>
        <w:rPr>
          <w:rStyle w:val="WW8Num3z0"/>
          <w:rFonts w:ascii="Verdana" w:hAnsi="Verdana"/>
          <w:color w:val="000000"/>
          <w:sz w:val="18"/>
          <w:szCs w:val="18"/>
        </w:rPr>
        <w:t>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М., 1964.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Советское гражданское процессуальное право: Учебное пособие /под ред. М.А. Гурвича.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Административный процесс и административно-процессуальное право. М., 2001.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М., 1983.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Уголовное преследование в советском уголовном процессе. М., Изд-во АН СССР, 1951.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М., 1997.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Теория государства и права: Учебник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2004.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сравнительного правоведения. М., 1986.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1980.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Толковый словарь русского языка / Под ред. С. И.</w:t>
      </w:r>
      <w:r>
        <w:rPr>
          <w:rStyle w:val="WW8Num3z0"/>
          <w:rFonts w:ascii="Verdana" w:hAnsi="Verdana"/>
          <w:color w:val="000000"/>
          <w:sz w:val="18"/>
          <w:szCs w:val="18"/>
        </w:rPr>
        <w:t> </w:t>
      </w:r>
      <w:r>
        <w:rPr>
          <w:rStyle w:val="WW8Num4z0"/>
          <w:rFonts w:ascii="Verdana" w:hAnsi="Verdana"/>
          <w:color w:val="4682B4"/>
          <w:sz w:val="18"/>
          <w:szCs w:val="18"/>
        </w:rPr>
        <w:t>Ожегова</w:t>
      </w:r>
      <w:r>
        <w:rPr>
          <w:rStyle w:val="WW8Num3z0"/>
          <w:rFonts w:ascii="Verdana" w:hAnsi="Verdana"/>
          <w:color w:val="000000"/>
          <w:sz w:val="18"/>
          <w:szCs w:val="18"/>
        </w:rPr>
        <w:t> </w:t>
      </w:r>
      <w:r>
        <w:rPr>
          <w:rFonts w:ascii="Verdana" w:hAnsi="Verdana"/>
          <w:color w:val="000000"/>
          <w:sz w:val="18"/>
          <w:szCs w:val="18"/>
        </w:rPr>
        <w:t>и Н. Ю. Шведовой. М., 2002.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O.K. О категориях «цель», «</w:t>
      </w:r>
      <w:r>
        <w:rPr>
          <w:rStyle w:val="WW8Num4z0"/>
          <w:rFonts w:ascii="Verdana" w:hAnsi="Verdana"/>
          <w:color w:val="4682B4"/>
          <w:sz w:val="18"/>
          <w:szCs w:val="18"/>
        </w:rPr>
        <w:t>средство</w:t>
      </w:r>
      <w:r>
        <w:rPr>
          <w:rFonts w:ascii="Verdana" w:hAnsi="Verdana"/>
          <w:color w:val="000000"/>
          <w:sz w:val="18"/>
          <w:szCs w:val="18"/>
        </w:rPr>
        <w:t>» и «</w:t>
      </w:r>
      <w:r>
        <w:rPr>
          <w:rStyle w:val="WW8Num4z0"/>
          <w:rFonts w:ascii="Verdana" w:hAnsi="Verdana"/>
          <w:color w:val="4682B4"/>
          <w:sz w:val="18"/>
          <w:szCs w:val="18"/>
        </w:rPr>
        <w:t>результат</w:t>
      </w:r>
      <w:r>
        <w:rPr>
          <w:rFonts w:ascii="Verdana" w:hAnsi="Verdana"/>
          <w:color w:val="000000"/>
          <w:sz w:val="18"/>
          <w:szCs w:val="18"/>
        </w:rPr>
        <w:t>», М., 1968.</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А. И. Основы теории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М, I960.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Философская энциклопедия. М., 1970. Т. 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Философский энциклопедический словарь. М., 1997.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Философский энциклопедический словарь. М., 2000.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Челъцов</w:t>
      </w:r>
      <w:r>
        <w:rPr>
          <w:rStyle w:val="WW8Num3z0"/>
          <w:rFonts w:ascii="Verdana" w:hAnsi="Verdana"/>
          <w:color w:val="000000"/>
          <w:sz w:val="18"/>
          <w:szCs w:val="18"/>
        </w:rPr>
        <w:t> </w:t>
      </w:r>
      <w:r>
        <w:rPr>
          <w:rFonts w:ascii="Verdana" w:hAnsi="Verdana"/>
          <w:color w:val="000000"/>
          <w:sz w:val="18"/>
          <w:szCs w:val="18"/>
        </w:rPr>
        <w:t>М.А. Советский уголовный процесс. М., 1951.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Актуальные проблемы теории и практики процесса. Ленинград: 1979. С. 53.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Избранные труды по гражданскому процессу. СПб.: Издательский дом С.-Петерб.гос.ун-та, 2004.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Принципы советского гражданского процессуального права и их нормативное закрепление. Избранные труды по гражданскому процессу. СПб.: Издательский дом С.-Петерб.гос.ун-та, 2004.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Судебная деятельность и предмет судебного решения. Избранные труды по гражданскому процессу. СПб.: Издательский дом С.-Петерб.гос.ун-та, 2004.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Чунаева</w:t>
      </w:r>
      <w:r>
        <w:rPr>
          <w:rStyle w:val="WW8Num3z0"/>
          <w:rFonts w:ascii="Verdana" w:hAnsi="Verdana"/>
          <w:color w:val="000000"/>
          <w:sz w:val="18"/>
          <w:szCs w:val="18"/>
        </w:rPr>
        <w:t> </w:t>
      </w:r>
      <w:r>
        <w:rPr>
          <w:rFonts w:ascii="Verdana" w:hAnsi="Verdana"/>
          <w:color w:val="000000"/>
          <w:sz w:val="18"/>
          <w:szCs w:val="18"/>
        </w:rPr>
        <w:t>А. А. Категория цели в современной науке и ее методологическое значение. Л., 1979.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Шептулин</w:t>
      </w:r>
      <w:r>
        <w:rPr>
          <w:rStyle w:val="WW8Num3z0"/>
          <w:rFonts w:ascii="Verdana" w:hAnsi="Verdana"/>
          <w:color w:val="000000"/>
          <w:sz w:val="18"/>
          <w:szCs w:val="18"/>
        </w:rPr>
        <w:t> </w:t>
      </w:r>
      <w:r>
        <w:rPr>
          <w:rFonts w:ascii="Verdana" w:hAnsi="Verdana"/>
          <w:color w:val="000000"/>
          <w:sz w:val="18"/>
          <w:szCs w:val="18"/>
        </w:rPr>
        <w:t>А. П. Диалектический метод познания. М, 1983.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изд-во «</w:t>
      </w:r>
      <w:r>
        <w:rPr>
          <w:rStyle w:val="WW8Num4z0"/>
          <w:rFonts w:ascii="Verdana" w:hAnsi="Verdana"/>
          <w:color w:val="4682B4"/>
          <w:sz w:val="18"/>
          <w:szCs w:val="18"/>
        </w:rPr>
        <w:t>Юридическая литература</w:t>
      </w:r>
      <w:r>
        <w:rPr>
          <w:rFonts w:ascii="Verdana" w:hAnsi="Verdana"/>
          <w:color w:val="000000"/>
          <w:sz w:val="18"/>
          <w:szCs w:val="18"/>
        </w:rPr>
        <w:t>», 1966.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Правоотношения в советском уголовном процессе.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Серия «</w:t>
      </w:r>
      <w:r>
        <w:rPr>
          <w:rStyle w:val="WW8Num4z0"/>
          <w:rFonts w:ascii="Verdana" w:hAnsi="Verdana"/>
          <w:color w:val="4682B4"/>
          <w:sz w:val="18"/>
          <w:szCs w:val="18"/>
        </w:rPr>
        <w:t>Экономики, философии и права</w:t>
      </w:r>
      <w:r>
        <w:rPr>
          <w:rFonts w:ascii="Verdana" w:hAnsi="Verdana"/>
          <w:color w:val="000000"/>
          <w:sz w:val="18"/>
          <w:szCs w:val="18"/>
        </w:rPr>
        <w:t>». № 5. Вып. 1. 1959.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 С. Толкование и применение норм уголовно-процессуального права. М., 1967.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 С. Цели и средства их достижения в советском уголовном процессе. Л., 1976.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Учебник. М., 1956.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Системный подход и принцип деятельности. Методологические проблемы современной науки. М., Изд-во «</w:t>
      </w:r>
      <w:r>
        <w:rPr>
          <w:rStyle w:val="WW8Num4z0"/>
          <w:rFonts w:ascii="Verdana" w:hAnsi="Verdana"/>
          <w:color w:val="4682B4"/>
          <w:sz w:val="18"/>
          <w:szCs w:val="18"/>
        </w:rPr>
        <w:t>Наука</w:t>
      </w:r>
      <w:r>
        <w:rPr>
          <w:rFonts w:ascii="Verdana" w:hAnsi="Verdana"/>
          <w:color w:val="000000"/>
          <w:sz w:val="18"/>
          <w:szCs w:val="18"/>
        </w:rPr>
        <w:t>». 1978.</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Пучинский В.К, Шерстюк В.М. О проекте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Вестник Высшего Арбитражного суда Российской Федерации. 1994. № п. с. 107.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и В.М. Горшенева. М., 1976. С. 9-13.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Проблемы правового регулирования советских общественных отношений. М., Госюриздат, 1961. С. 129.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Явич JI.C. Советское право — регулятор общественных отношений в СССР. Сталинабад, 1957. С. 96-97;1.</w:t>
      </w:r>
      <w:r>
        <w:rPr>
          <w:rStyle w:val="WW8Num3z0"/>
          <w:rFonts w:ascii="Verdana" w:hAnsi="Verdana"/>
          <w:color w:val="000000"/>
          <w:sz w:val="18"/>
          <w:szCs w:val="18"/>
        </w:rPr>
        <w:t> </w:t>
      </w:r>
      <w:r>
        <w:rPr>
          <w:rStyle w:val="WW8Num4z0"/>
          <w:rFonts w:ascii="Verdana" w:hAnsi="Verdana"/>
          <w:color w:val="4682B4"/>
          <w:sz w:val="18"/>
          <w:szCs w:val="18"/>
        </w:rPr>
        <w:t>Статьи</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Хозяйственный процесс — порядок защиты хозяйственных прав // Теоретические проблемы хозяйственного права. М. ,1975. С. 320.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 Советское государство и право. 1987. № 6, С. 14.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Логико-юридическая природа правоприменительных актов // Юридические гарантии применение права и режим социалистической законности в СССР. Ярославль, 1977. С. 19.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Маркс о соотношении права и процесса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1978. № 4. С. 35.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Существует ли юридический процесс?// Проблемы соотношения материального и процессуального права. М., 1980. С. 56.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Бризицкий</w:t>
      </w:r>
      <w:r>
        <w:rPr>
          <w:rStyle w:val="WW8Num3z0"/>
          <w:rFonts w:ascii="Verdana" w:hAnsi="Verdana"/>
          <w:color w:val="000000"/>
          <w:sz w:val="18"/>
          <w:szCs w:val="18"/>
        </w:rPr>
        <w:t> </w:t>
      </w:r>
      <w:r>
        <w:rPr>
          <w:rFonts w:ascii="Verdana" w:hAnsi="Verdana"/>
          <w:color w:val="000000"/>
          <w:sz w:val="18"/>
          <w:szCs w:val="18"/>
        </w:rPr>
        <w:t>В., Зажицкий В. Относимость и достоверность</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угловном судопроизводстве//Советская юстиция. 1993. №3.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Великий</w:t>
      </w:r>
      <w:r>
        <w:rPr>
          <w:rStyle w:val="WW8Num3z0"/>
          <w:rFonts w:ascii="Verdana" w:hAnsi="Verdana"/>
          <w:color w:val="000000"/>
          <w:sz w:val="18"/>
          <w:szCs w:val="18"/>
        </w:rPr>
        <w:t> </w:t>
      </w:r>
      <w:r>
        <w:rPr>
          <w:rFonts w:ascii="Verdana" w:hAnsi="Verdana"/>
          <w:color w:val="000000"/>
          <w:sz w:val="18"/>
          <w:szCs w:val="18"/>
        </w:rPr>
        <w:t>Д.П. Уголовно-процессуальная форма: понятие, история развития // Труды преподавателей Оренбургского ин-та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Оренбург: 1999. С. 305-308.</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Василенко А.В. К проблемам теории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отношений // Государство и право. 1998. № З.С. 13.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Функции и содержание норм процессуального права по советскому законодательству //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Новосибирск, 1967. С. 18-38</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Н.А. Понятие доказательств и их значение в уголовном процессе/УРоссийское право. 1998. № 3 и др.</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Соотношение общего понятия юридического процесса и организационных форм реализации материального права // Проблемы соотношения материального и процессуального права . М., 1980. С. 33.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гражданского процессуального права//Правоведение. 1962. № 3. С.70-71,81.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основах гражданского судопроизводства// Труды Иркутского университета. Т. 81. Серия юридическая. Вып. 12. Ч. 2. Иркутск, 1971. С. 191-192.;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Круг должностных лиц, осуществляющих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первой инстанции // Сб. учен. Трудов Свердловского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Свердловск, 1968. Вып. 8. С. 364-365.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Н.И. Последовательно прогрессивное развитие советского гражданского процессуального права. — В кн.: Проблемы действия и совершенствования советского гражданского процессуального законодательства. Свердловск: 1982.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гражданско-процессуальном отношении»// Советское государство и право, 1955. № 6. С. 55.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Э.С. Взаимосвязь правосудия и законности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1985. № 17. С. 14.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Нажимов</w:t>
      </w:r>
      <w:r>
        <w:rPr>
          <w:rStyle w:val="WW8Num3z0"/>
          <w:rFonts w:ascii="Verdana" w:hAnsi="Verdana"/>
          <w:color w:val="000000"/>
          <w:sz w:val="18"/>
          <w:szCs w:val="18"/>
        </w:rPr>
        <w:t> </w:t>
      </w:r>
      <w:r>
        <w:rPr>
          <w:rFonts w:ascii="Verdana" w:hAnsi="Verdana"/>
          <w:color w:val="000000"/>
          <w:sz w:val="18"/>
          <w:szCs w:val="18"/>
        </w:rPr>
        <w:t>В.П. Понятие и виды правосудия // Вопросы современного развития советской юридической науки. Л., 1968. С.114.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Нажимов</w:t>
      </w:r>
      <w:r>
        <w:rPr>
          <w:rStyle w:val="WW8Num3z0"/>
          <w:rFonts w:ascii="Verdana" w:hAnsi="Verdana"/>
          <w:color w:val="000000"/>
          <w:sz w:val="18"/>
          <w:szCs w:val="18"/>
        </w:rPr>
        <w:t> </w:t>
      </w:r>
      <w:r>
        <w:rPr>
          <w:rFonts w:ascii="Verdana" w:hAnsi="Verdana"/>
          <w:color w:val="000000"/>
          <w:sz w:val="18"/>
          <w:szCs w:val="18"/>
        </w:rPr>
        <w:t>В.П. Суд как орган правосудия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СССР // Труды кафедры правоведения Калининградского университета. Т. I.</w:t>
      </w:r>
      <w:r>
        <w:rPr>
          <w:rStyle w:val="WW8Num3z0"/>
          <w:rFonts w:ascii="Verdana" w:hAnsi="Verdana"/>
          <w:color w:val="000000"/>
          <w:sz w:val="18"/>
          <w:szCs w:val="18"/>
        </w:rPr>
        <w:t> </w:t>
      </w:r>
      <w:r>
        <w:rPr>
          <w:rStyle w:val="WW8Num4z0"/>
          <w:rFonts w:ascii="Verdana" w:hAnsi="Verdana"/>
          <w:color w:val="4682B4"/>
          <w:sz w:val="18"/>
          <w:szCs w:val="18"/>
        </w:rPr>
        <w:t>Калининград</w:t>
      </w:r>
      <w:r>
        <w:rPr>
          <w:rFonts w:ascii="Verdana" w:hAnsi="Verdana"/>
          <w:color w:val="000000"/>
          <w:sz w:val="18"/>
          <w:szCs w:val="18"/>
        </w:rPr>
        <w:t>, 1970. С. 8,10.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О юридических гарантиях правильного осуществления советских правовых норм./Советское государство и право. 1957. № 6. С.</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Пшидаток</w:t>
      </w:r>
      <w:r>
        <w:rPr>
          <w:rStyle w:val="WW8Num3z0"/>
          <w:rFonts w:ascii="Verdana" w:hAnsi="Verdana"/>
          <w:color w:val="000000"/>
          <w:sz w:val="18"/>
          <w:szCs w:val="18"/>
        </w:rPr>
        <w:t> </w:t>
      </w:r>
      <w:r>
        <w:rPr>
          <w:rFonts w:ascii="Verdana" w:hAnsi="Verdana"/>
          <w:color w:val="000000"/>
          <w:sz w:val="18"/>
          <w:szCs w:val="18"/>
        </w:rPr>
        <w:t>В.Е. Мировое соглашение — оптимальный результат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Арбитражная практика. 2001. № 6. С. 32-34.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Соотношение понятий процедура и процессуальная форма. С. 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 Р. Вопросы познания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доказывании // Советское государство и право. 1964. №8. С. 106.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Аксиомы и принципы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Проблемы понятийного аппарата наук гражданского и гражданского процессуального права. Ярославль, 1987.</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Е.П. Структура юридического процесса и эффективность права // Юридические гарантии применения права и режим социалистической законности /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Ярославль, 1976. С. 9-10;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Соотношение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другими правоотношениями // Ученые труды Томского государственного университета им. В.В. Куйбышева. Вопросы экономики и права. Т. 162. Томск, 1963: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Наши работники могут гордиться прошлым судебно-арбитражной системы и оптимистично смотрят в будущее //Вестник Высшего арбитражного суда. 1997. № 9. С. 5-8.</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Повышение эффективности правосудия и усиление действенности судебной защиты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1997. № 3. С. 5-15.</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Суд джентельменов//Закон. 2003. № 12. С. 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Диссертации, авторефераты диссертации</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Барабакадзе В.Т.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Автореф. дисс. . канд.юрид.наук, Саратов, 2006.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Судебное познание в наук советского гражданского процессуального права. Автореф. дис. . канд.юрид. наук. Л., 1969.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Великий</w:t>
      </w:r>
      <w:r>
        <w:rPr>
          <w:rStyle w:val="WW8Num3z0"/>
          <w:rFonts w:ascii="Verdana" w:hAnsi="Verdana"/>
          <w:color w:val="000000"/>
          <w:sz w:val="18"/>
          <w:szCs w:val="18"/>
        </w:rPr>
        <w:t> </w:t>
      </w:r>
      <w:r>
        <w:rPr>
          <w:rFonts w:ascii="Verdana" w:hAnsi="Verdana"/>
          <w:color w:val="000000"/>
          <w:sz w:val="18"/>
          <w:szCs w:val="18"/>
        </w:rPr>
        <w:t>Д.П. Единство и дифференциация уголовно-процессуальной формы: Автореф. дисс. . канд. юрид. наук. М., 2002.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Вулах ЛМ. Арбитражный суд как участник арбитражного судопроизводства. Автореф. дисс. . канд. юрид. наук. Саратов, 2004.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И.Б. Реализация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Автореф. дисс. . канд. юрид. наук. Саратов, 2009.</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Ф.А. Акты применения норм советского права: Автореф. дисс. . канд. юрид. наук. Саратов, 1971.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В.Т. Юридическая деятельность: проблема теории и методологии. Автореф. дисс. . докт. юрид. наук. М., 1990.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А.А. Процессуальня форма разрешения дел в арбитражном суде первой инстанции. Автореферат канд.юрид.наук. Л.: 2003.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Олейников</w:t>
      </w:r>
      <w:r>
        <w:rPr>
          <w:rStyle w:val="WW8Num3z0"/>
          <w:rFonts w:ascii="Verdana" w:hAnsi="Verdana"/>
          <w:color w:val="000000"/>
          <w:sz w:val="18"/>
          <w:szCs w:val="18"/>
        </w:rPr>
        <w:t> </w:t>
      </w:r>
      <w:r>
        <w:rPr>
          <w:rFonts w:ascii="Verdana" w:hAnsi="Verdana"/>
          <w:color w:val="000000"/>
          <w:sz w:val="18"/>
          <w:szCs w:val="18"/>
        </w:rPr>
        <w:t>С.Н. Общетеоретические проблемы юридической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Автореф. дисс. . канд.юрид.наук. Харьков, 1986.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С.К. Процессуально-правовые средства: проблемы теории и практики. Автореферат на соискание ученой степени канд.юрид.наук. Саратов: 2003.</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 процессуальной теории на их формирование: Автореф. дис. . д-ра юрид. наук. М., 1984.</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Литература на иностранных языка</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Demicoli v. Malta, Series A, N 210, 1991; 14 E.H.R.R. 47</w:t>
      </w:r>
    </w:p>
    <w:p w:rsidR="00553DDD" w:rsidRPr="00553DDD" w:rsidRDefault="00553DDD" w:rsidP="00553DDD">
      <w:pPr>
        <w:pStyle w:val="WW8Num2z0"/>
        <w:shd w:val="clear" w:color="auto" w:fill="F7F7F7"/>
        <w:spacing w:line="270" w:lineRule="atLeast"/>
        <w:jc w:val="both"/>
        <w:rPr>
          <w:rFonts w:ascii="Verdana" w:hAnsi="Verdana"/>
          <w:color w:val="000000"/>
          <w:sz w:val="18"/>
          <w:szCs w:val="18"/>
          <w:lang w:val="en-US"/>
        </w:rPr>
      </w:pPr>
      <w:r w:rsidRPr="00553DDD">
        <w:rPr>
          <w:rFonts w:ascii="Verdana" w:hAnsi="Verdana"/>
          <w:color w:val="000000"/>
          <w:sz w:val="18"/>
          <w:szCs w:val="18"/>
          <w:lang w:val="en-US"/>
        </w:rPr>
        <w:t>173. Rassel Wilier, Judicial administration and connection with judicial/1980.</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9 декабря 2002 г. № 11 «О некоторых вопросах, связанных с введением в действие Арбитражного процессуального кодекса Российской Федерации»// Вестник ВАС РФ. 2003. № 2</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31.10.96 г. № 13 «О применении Арбитражного процессуального кодекса РФ при рассмотрении дел в суде первой инстанции»// Вестник ВАС РФ. 1997. №1.</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10 октября 2006 г. N 7830/06</w:t>
      </w:r>
    </w:p>
    <w:p w:rsidR="00553DDD" w:rsidRDefault="00553DDD" w:rsidP="00553D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Президиума ВАС РФ от 11.04.2000 г. № 1520/99. (Вестник ВАС. 2000. № 7).1.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практика3200.</w:t>
      </w:r>
    </w:p>
    <w:p w:rsidR="00553DDD" w:rsidRDefault="00553DDD" w:rsidP="0057416B">
      <w:pPr>
        <w:rPr>
          <w:color w:val="FF0000"/>
        </w:rPr>
      </w:pPr>
    </w:p>
    <w:p w:rsidR="00553DDD" w:rsidRDefault="00553DDD" w:rsidP="0057416B">
      <w:pPr>
        <w:rPr>
          <w:color w:val="FF0000"/>
        </w:rPr>
      </w:pPr>
    </w:p>
    <w:p w:rsidR="0068362D" w:rsidRPr="00031E5A" w:rsidRDefault="002165B1" w:rsidP="0057416B">
      <w:bookmarkStart w:id="0" w:name="_GoBack"/>
      <w:bookmarkEnd w:id="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617" w:rsidRDefault="00332617">
      <w:r>
        <w:separator/>
      </w:r>
    </w:p>
  </w:endnote>
  <w:endnote w:type="continuationSeparator" w:id="0">
    <w:p w:rsidR="00332617" w:rsidRDefault="0033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617" w:rsidRDefault="00332617">
      <w:r>
        <w:separator/>
      </w:r>
    </w:p>
  </w:footnote>
  <w:footnote w:type="continuationSeparator" w:id="0">
    <w:p w:rsidR="00332617" w:rsidRDefault="0033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2617"/>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67EB-F4B8-4F6D-B244-B2B616F0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10164</TotalTime>
  <Pages>12</Pages>
  <Words>6069</Words>
  <Characters>34597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2644</cp:revision>
  <cp:lastPrinted>2009-02-06T08:36:00Z</cp:lastPrinted>
  <dcterms:created xsi:type="dcterms:W3CDTF">2015-03-22T11:10:00Z</dcterms:created>
  <dcterms:modified xsi:type="dcterms:W3CDTF">2015-09-29T09:18:00Z</dcterms:modified>
</cp:coreProperties>
</file>