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77B7E" w14:textId="46D31F7B" w:rsidR="004B0030" w:rsidRDefault="00D22208" w:rsidP="00D2220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Эйдельман Ибрагим Борисович. Гражданско-правовое регулирование агентской деятельности в области спорта</w:t>
      </w:r>
      <w:bookmarkEnd w:id="0"/>
      <w:r>
        <w:rPr>
          <w:rFonts w:ascii="Verdana" w:hAnsi="Verdana"/>
          <w:color w:val="000000"/>
          <w:sz w:val="18"/>
          <w:szCs w:val="18"/>
          <w:shd w:val="clear" w:color="auto" w:fill="FFFFFF"/>
        </w:rPr>
        <w:t>: диссертация ... кандидата юридических наук: 12.00.03 / Эйдельман Ибрагим Борисович;[Место защиты: Казанский (Приволжский) федеральный университет].- Казань, 2015.- 177 с.</w:t>
      </w:r>
    </w:p>
    <w:p w14:paraId="3F7C59C5" w14:textId="77777777" w:rsidR="00D22208" w:rsidRPr="00D22208" w:rsidRDefault="00D22208" w:rsidP="00D2220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22208">
        <w:rPr>
          <w:rFonts w:ascii="Verdana" w:eastAsia="Times New Roman" w:hAnsi="Verdana" w:cs="Times New Roman"/>
          <w:b/>
          <w:bCs/>
          <w:color w:val="AC370B"/>
          <w:kern w:val="0"/>
          <w:sz w:val="23"/>
          <w:szCs w:val="23"/>
          <w:lang w:eastAsia="ru-RU"/>
        </w:rPr>
        <w:t>Введение к работе</w:t>
      </w:r>
    </w:p>
    <w:p w14:paraId="208CC1D2"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b/>
          <w:bCs/>
          <w:color w:val="000000"/>
          <w:kern w:val="0"/>
          <w:sz w:val="18"/>
          <w:szCs w:val="18"/>
          <w:lang w:eastAsia="ru-RU"/>
        </w:rPr>
        <w:t>Актуальность темы исследования</w:t>
      </w:r>
      <w:r w:rsidRPr="00D22208">
        <w:rPr>
          <w:rFonts w:ascii="Verdana" w:eastAsia="Times New Roman" w:hAnsi="Verdana" w:cs="Times New Roman"/>
          <w:color w:val="000000"/>
          <w:kern w:val="0"/>
          <w:sz w:val="18"/>
          <w:szCs w:val="18"/>
          <w:lang w:eastAsia="ru-RU"/>
        </w:rPr>
        <w:t> проявляется в нескольких аспектах.</w:t>
      </w:r>
    </w:p>
    <w:p w14:paraId="52F4544E"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b/>
          <w:bCs/>
          <w:color w:val="000000"/>
          <w:kern w:val="0"/>
          <w:sz w:val="18"/>
          <w:szCs w:val="18"/>
          <w:lang w:eastAsia="ru-RU"/>
        </w:rPr>
        <w:t>Социально-экономический</w:t>
      </w:r>
      <w:r w:rsidRPr="00D22208">
        <w:rPr>
          <w:rFonts w:ascii="Verdana" w:eastAsia="Times New Roman" w:hAnsi="Verdana" w:cs="Times New Roman"/>
          <w:color w:val="000000"/>
          <w:kern w:val="0"/>
          <w:sz w:val="18"/>
          <w:szCs w:val="18"/>
          <w:lang w:eastAsia="ru-RU"/>
        </w:rPr>
        <w:t> </w:t>
      </w:r>
      <w:r w:rsidRPr="00D22208">
        <w:rPr>
          <w:rFonts w:ascii="Verdana" w:eastAsia="Times New Roman" w:hAnsi="Verdana" w:cs="Times New Roman"/>
          <w:b/>
          <w:bCs/>
          <w:color w:val="000000"/>
          <w:kern w:val="0"/>
          <w:sz w:val="18"/>
          <w:szCs w:val="18"/>
          <w:lang w:eastAsia="ru-RU"/>
        </w:rPr>
        <w:t>аспект.</w:t>
      </w:r>
      <w:r w:rsidRPr="00D22208">
        <w:rPr>
          <w:rFonts w:ascii="Verdana" w:eastAsia="Times New Roman" w:hAnsi="Verdana" w:cs="Times New Roman"/>
          <w:color w:val="000000"/>
          <w:kern w:val="0"/>
          <w:sz w:val="18"/>
          <w:szCs w:val="18"/>
          <w:lang w:eastAsia="ru-RU"/>
        </w:rPr>
        <w:t> Возросшая коммерческая</w:t>
      </w:r>
    </w:p>
    <w:p w14:paraId="025304F6"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привлекательность спортивных соревнований, прежде всего, в таких видах спорта, как футбол, хоккей, баскетбол, сопровождается активным развитием посреднических услуг. Среди них наибольшее значение приобретает агентская деятельность, направленная на качественное юридическое сопровождение субъектов профессионального спорта. Учитывая то обстоятельство, что современный спортивный сектор обладает целым рядом особенностей, к агентам предъявляются повышенные квалификационные требования, связанные как с их непосредственной предпринимательской деятельностью, так и с профессиональной деятельностью их клиентов. Во многом состояние агентской деятельности в российском профессиональном спорте и спорте высших достижений связано с экономическими преобразованиями, которые пронизывают практически все сферы общественной жизни. В настоящее время наблюдается значительное усиление контроля со стороны многих спортивных федераций над деятельностью спортивных агентов. Целесообразность такого контроля в ряде случаев вызывает сомнения. Научное осмысление правовых проблем, связанных с осуществлением агентской деятельности в спорте, должно способствовать формированию эффективной, законной и соответствующей реалиям времени практике спортивного агентирования. Это важно и потому, что деятельность спортивного агента, осуществляемая правомерно, в интересах спортсмена, может способствовать его профессиональному росту, усилению его правовой защиты, достижению более высоких спортивных результатов. Наоборот, непрофессиональные, недобросовестные действия агента обычно приносят вред и спортсменам, и тренерам, и спортивной команде. Таким образом, эффективная и современная практика агентской деятельности в спорте крайне важна для развития спорта -социального явления, которым интересуются миллионы наших граждан. А спортивные успехи приводят к формированию положительного образа страны на</w:t>
      </w:r>
    </w:p>
    <w:p w14:paraId="45F215ED"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международной арене, способствуют привлекательности здорового образа жизни и т.п.</w:t>
      </w:r>
    </w:p>
    <w:p w14:paraId="734006A7"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b/>
          <w:bCs/>
          <w:color w:val="000000"/>
          <w:kern w:val="0"/>
          <w:sz w:val="18"/>
          <w:szCs w:val="18"/>
          <w:lang w:eastAsia="ru-RU"/>
        </w:rPr>
        <w:t>Нормотворческий аспект.</w:t>
      </w:r>
      <w:r w:rsidRPr="00D22208">
        <w:rPr>
          <w:rFonts w:ascii="Verdana" w:eastAsia="Times New Roman" w:hAnsi="Verdana" w:cs="Times New Roman"/>
          <w:color w:val="000000"/>
          <w:kern w:val="0"/>
          <w:sz w:val="18"/>
          <w:szCs w:val="18"/>
          <w:lang w:eastAsia="ru-RU"/>
        </w:rPr>
        <w:t> В отличие от ряда зарубежных стран, в Российской Федерации агентская деятельность в спорте не регламентируется специальным законодательством, что сказывается на общем правовом режиме профессионального спорта. Вследствие этого агентская деятельность в данной сфере оказалась подвержена влиянию интенсивно и бессистемно развивающегося нормотворчества спортивных организаций. Правовой режим агентских отношений в спорте также осложняется тем обстоятельством, что спортивные отношения являются объектом регулирования разных отраслей права, нормы которых в части регламентации агентской деятельности не всегда согласованы между собой (гражданское, предпринимательское, трудовое, административное). Разработка целостного научного представления об агентской деятельности в спорте, с учетом имеющихся межотраслевых связей, должна способствовать выработке эффективных норм, обеспечивающих как защиту прав спортсменов, так и возможности для повышения спортивных результатов.</w:t>
      </w:r>
    </w:p>
    <w:p w14:paraId="7A4C388A"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b/>
          <w:bCs/>
          <w:color w:val="000000"/>
          <w:kern w:val="0"/>
          <w:sz w:val="18"/>
          <w:szCs w:val="18"/>
          <w:lang w:eastAsia="ru-RU"/>
        </w:rPr>
        <w:t>Правоприменительный аспект.</w:t>
      </w:r>
      <w:r w:rsidRPr="00D22208">
        <w:rPr>
          <w:rFonts w:ascii="Verdana" w:eastAsia="Times New Roman" w:hAnsi="Verdana" w:cs="Times New Roman"/>
          <w:color w:val="000000"/>
          <w:kern w:val="0"/>
          <w:sz w:val="18"/>
          <w:szCs w:val="18"/>
          <w:lang w:eastAsia="ru-RU"/>
        </w:rPr>
        <w:t xml:space="preserve"> Комплекс специальных корпоративных (локальных) норм, призванных упорядочить агентские отношения между субъектами профессионального спорта, сформировался под воздействием потребности наладить систему контроля в этой сфере и обезопасить интересы спортсменов от некоторых негативных тенденций современного рынка. Однако реализация данной идеи привела на практике к императивному характеру большинства корпоративных норм об агентской деятельности, что привело к существенному ограничению принципа свободы договора в соответствующей сфере. Вполне естественной становится потребность в приведении существующих норм об агентской деятельности в соответствие с принципами гражданского права. Однако и полное отсутствие даже основных требований к агентской деятельности на корпоративном (локальном) уровне спортивных федераций в большинстве видах </w:t>
      </w:r>
      <w:r w:rsidRPr="00D22208">
        <w:rPr>
          <w:rFonts w:ascii="Verdana" w:eastAsia="Times New Roman" w:hAnsi="Verdana" w:cs="Times New Roman"/>
          <w:color w:val="000000"/>
          <w:kern w:val="0"/>
          <w:sz w:val="18"/>
          <w:szCs w:val="18"/>
          <w:lang w:eastAsia="ru-RU"/>
        </w:rPr>
        <w:lastRenderedPageBreak/>
        <w:t>профессионального спорта также следует считать негативным явлением. В любом случае необходима корректировка, научное осмысление складывающейся правоприменительной практики.</w:t>
      </w:r>
    </w:p>
    <w:p w14:paraId="5921FA58"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В силу указанных обстоятельств назрела необходимость комплексного осмысления концептуальных вопросов осуществления агентской деятельности в спорте и выявленных особенностей её правового регулирования.</w:t>
      </w:r>
    </w:p>
    <w:p w14:paraId="078DF7AF"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b/>
          <w:bCs/>
          <w:color w:val="000000"/>
          <w:kern w:val="0"/>
          <w:sz w:val="18"/>
          <w:szCs w:val="18"/>
          <w:lang w:eastAsia="ru-RU"/>
        </w:rPr>
        <w:t>Степень научной разработанности темы исследования.</w:t>
      </w:r>
      <w:r w:rsidRPr="00D22208">
        <w:rPr>
          <w:rFonts w:ascii="Verdana" w:eastAsia="Times New Roman" w:hAnsi="Verdana" w:cs="Times New Roman"/>
          <w:color w:val="000000"/>
          <w:kern w:val="0"/>
          <w:sz w:val="18"/>
          <w:szCs w:val="18"/>
          <w:lang w:eastAsia="ru-RU"/>
        </w:rPr>
        <w:t> Проблематика агентской деятельности в профессиональном спорте российскими учёными начала разрабатываться относительно недавно. Исследования в этой области опираются на научные достижения отечественной и зарубежной цивилистики в сфере агентской деятельности в целом. При этом отметим, что большинство исследований носит исключительно прикладной характер и не связано с решением теоретических проблем. На сегодняшний день особый интерес вызывают вопросы организации агентской деятельности в отечественном профессиональном футболе, баскетболе и хоккее, как наиболее перспективных с экономической точки зрения видах спорта. Имеются труды, в которых агентская деятельность в спорте рассматривается в срезе отдельных правоотношений, в частности, налоговых, финансовых, трудовых. В последнее время отдельные вопросы агентских отношений в спорте получили определенное отражение и в работах ученых - цивилистов. Однако в настоящее время комплексных цивилистических исследований агентской деятельности в спорте нет.</w:t>
      </w:r>
    </w:p>
    <w:p w14:paraId="6C63B5C2"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Среди работ, посвященных исследованию теоретических и практических вопросов агентской деятельности в спорте, следует выделить монографии, в которых проанализированы особенности организации агентской деятельности в национальном футболе: Прокопец М.А., Рогачев Д.И. «Ярмарка футбола: книга о футбольных агентах», Robert C.R. Siekmann, R.B. Martins «Players agents worldwide. Legal aspects». Среди авторов диссертационных исследований последних лет, изучавших теоретико-методологические основы агентской деятельности в спорте, следует выделить О.В. Ремишевскую, Д.И. Парфёнова М.З. Пак, В.П. Васькевича.</w:t>
      </w:r>
    </w:p>
    <w:p w14:paraId="4840D4BA"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Практику корпоративного нормотворчества в спортивной агентской деятельности исследовали Л.В. Михно, А.А. Хореев, А.В. Татарников, A.M. Дубов. Особенности агентской деятельности в спорте как вида предпринимательской деятельности стали предметом исследования В.В. Сараєва, И.А. Благодарова, Ю.В. Зайцева.</w:t>
      </w:r>
    </w:p>
    <w:p w14:paraId="7A2DCA25"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В рамках науки гражданского права специалистами по спортивному праву на данный момент проведены исследования по вопросам формирования и осуществления квалификационных требований к агентской деятельности в спорте, выработаны подходы к установлению условий агентского соглашения в отдельных видах спорта, исследованы особенности отдельных видов агентских соглашений. Однако недостаточно изученными остаются общие вопросы правовой природы профессиональной агентской деятельности в спорте, предмета агентского договора в спорте, не сформированы подходы к системе правового регулирования агентских отношений в спорте, к основаниям дифференциации правового регулирования агентской деятельности в отдельных видах спорта. Между тем, правильное теоретическое разрешение этих вопросов во многом предопределяет деятельность и законодателя и правоприменителя, что, в конечном счёте, сказывается на эффективности норм права и формировании цивилизованного правопорядка.</w:t>
      </w:r>
    </w:p>
    <w:p w14:paraId="49B0E0D5"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b/>
          <w:bCs/>
          <w:color w:val="000000"/>
          <w:kern w:val="0"/>
          <w:sz w:val="18"/>
          <w:szCs w:val="18"/>
          <w:lang w:eastAsia="ru-RU"/>
        </w:rPr>
        <w:t>Цель диссертационного исследования</w:t>
      </w:r>
      <w:r w:rsidRPr="00D22208">
        <w:rPr>
          <w:rFonts w:ascii="Verdana" w:eastAsia="Times New Roman" w:hAnsi="Verdana" w:cs="Times New Roman"/>
          <w:color w:val="000000"/>
          <w:kern w:val="0"/>
          <w:sz w:val="18"/>
          <w:szCs w:val="18"/>
          <w:lang w:eastAsia="ru-RU"/>
        </w:rPr>
        <w:t> - формирование целостного представления о гражданско-правовом регулировании агентской деятельности в спорте, о специфике ее организации и о порядке осуществления агентских обязательств в спорте.</w:t>
      </w:r>
    </w:p>
    <w:p w14:paraId="21AE1ABB"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Для достижения поставленной цели в работе последовательно были решены следующие задачи:</w:t>
      </w:r>
    </w:p>
    <w:p w14:paraId="2F44391F"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сформировано представление о понятии, признаках и уровнях правового регулирования агентской деятельности в спорте;</w:t>
      </w:r>
    </w:p>
    <w:p w14:paraId="67503526"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изучен правовой режим агентской деятельности в спорте;</w:t>
      </w:r>
    </w:p>
    <w:p w14:paraId="0B13D94F"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установлены особенности нормативно-правового регулирования агентской деятельности в спорте на международном уровне, на национальном (внутригосударственном) уровне Российской Федерации и на корпоративном уровне;</w:t>
      </w:r>
    </w:p>
    <w:p w14:paraId="138471C3"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lastRenderedPageBreak/>
        <w:t>— сформировано представление о понятии и существенных условиях</w:t>
      </w:r>
      <w:r w:rsidRPr="00D22208">
        <w:rPr>
          <w:rFonts w:ascii="Verdana" w:eastAsia="Times New Roman" w:hAnsi="Verdana" w:cs="Times New Roman"/>
          <w:color w:val="000000"/>
          <w:kern w:val="0"/>
          <w:sz w:val="18"/>
          <w:szCs w:val="18"/>
          <w:lang w:eastAsia="ru-RU"/>
        </w:rPr>
        <w:br/>
        <w:t>агентского договора в области спорта;</w:t>
      </w:r>
    </w:p>
    <w:p w14:paraId="5B0CF2F2"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 выявлена специфика формирования и осуществления прав и обязанностей</w:t>
      </w:r>
      <w:r w:rsidRPr="00D22208">
        <w:rPr>
          <w:rFonts w:ascii="Verdana" w:eastAsia="Times New Roman" w:hAnsi="Verdana" w:cs="Times New Roman"/>
          <w:color w:val="000000"/>
          <w:kern w:val="0"/>
          <w:sz w:val="18"/>
          <w:szCs w:val="18"/>
          <w:lang w:eastAsia="ru-RU"/>
        </w:rPr>
        <w:br/>
        <w:t>сторон агентского договора в спорте;</w:t>
      </w:r>
    </w:p>
    <w:p w14:paraId="1AD11518"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 выявлены правовые средства, способствующие соблюдению контрактной дисциплины сторон агентского договора в спорте.</w:t>
      </w:r>
    </w:p>
    <w:p w14:paraId="6222F1C3"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b/>
          <w:bCs/>
          <w:color w:val="000000"/>
          <w:kern w:val="0"/>
          <w:sz w:val="18"/>
          <w:szCs w:val="18"/>
          <w:lang w:eastAsia="ru-RU"/>
        </w:rPr>
        <w:t>Объектом исследования</w:t>
      </w:r>
      <w:r w:rsidRPr="00D22208">
        <w:rPr>
          <w:rFonts w:ascii="Verdana" w:eastAsia="Times New Roman" w:hAnsi="Verdana" w:cs="Times New Roman"/>
          <w:color w:val="000000"/>
          <w:kern w:val="0"/>
          <w:sz w:val="18"/>
          <w:szCs w:val="18"/>
          <w:lang w:eastAsia="ru-RU"/>
        </w:rPr>
        <w:t> являются общественные отношения, возникающие в связи с осуществлением агентской деятельности в спорте.</w:t>
      </w:r>
    </w:p>
    <w:p w14:paraId="71A1C0F2"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b/>
          <w:bCs/>
          <w:color w:val="000000"/>
          <w:kern w:val="0"/>
          <w:sz w:val="18"/>
          <w:szCs w:val="18"/>
          <w:lang w:eastAsia="ru-RU"/>
        </w:rPr>
        <w:t>Предмет исследования</w:t>
      </w:r>
      <w:r w:rsidRPr="00D22208">
        <w:rPr>
          <w:rFonts w:ascii="Verdana" w:eastAsia="Times New Roman" w:hAnsi="Verdana" w:cs="Times New Roman"/>
          <w:color w:val="000000"/>
          <w:kern w:val="0"/>
          <w:sz w:val="18"/>
          <w:szCs w:val="18"/>
          <w:lang w:eastAsia="ru-RU"/>
        </w:rPr>
        <w:t> составляют нормы гражданского законодательства, законодательства о предпринимательской деятельности, о спорте, а также корпоративные (локальные) нормы федераций спорта, регламентирующие агентские отношения в спорте.</w:t>
      </w:r>
    </w:p>
    <w:p w14:paraId="6573EE76"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b/>
          <w:bCs/>
          <w:color w:val="000000"/>
          <w:kern w:val="0"/>
          <w:sz w:val="18"/>
          <w:szCs w:val="18"/>
          <w:lang w:eastAsia="ru-RU"/>
        </w:rPr>
        <w:t>Методологическую основу диссертационного исследования</w:t>
      </w:r>
      <w:r w:rsidRPr="00D22208">
        <w:rPr>
          <w:rFonts w:ascii="Verdana" w:eastAsia="Times New Roman" w:hAnsi="Verdana" w:cs="Times New Roman"/>
          <w:color w:val="000000"/>
          <w:kern w:val="0"/>
          <w:sz w:val="18"/>
          <w:szCs w:val="18"/>
          <w:lang w:eastAsia="ru-RU"/>
        </w:rPr>
        <w:t> составил, прежде всего, общенаучный (диалектический) метод познания правовой действительности, который позволил проанализировать понятийный аппарат, используемый при изучении правовых режимов агентской деятельности в спорте, а также выявлении её природы и сущности. В ходе исследования применялись такие частнонаучные методы познания, как нормативный, сравнительно-правовой, метод системного анализа, метод правового моделирования, межотраслевой метод юридических исследований, метод правовой герменевтики. Автором также использованы отдельные социологические методы. В частности, контент - анализ при исследовании значимых для темы исследования материалов (интервью представителей спортивной общественности, документов спортивных федераций), а также метод идеальных типов, используемый при сопоставлении фактического состояния правовых актов в области агентской деятельности в спорте с идеальным, по мнению автора, содержанием правовых норм об агентских отношениях в спорте. В работе применены и другие методы, в частности, анализа, синтеза, индукции, дедукции.</w:t>
      </w:r>
    </w:p>
    <w:p w14:paraId="2B900A19"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b/>
          <w:bCs/>
          <w:color w:val="000000"/>
          <w:kern w:val="0"/>
          <w:sz w:val="18"/>
          <w:szCs w:val="18"/>
          <w:lang w:eastAsia="ru-RU"/>
        </w:rPr>
        <w:t>Нормативную основу исследования</w:t>
      </w:r>
      <w:r w:rsidRPr="00D22208">
        <w:rPr>
          <w:rFonts w:ascii="Verdana" w:eastAsia="Times New Roman" w:hAnsi="Verdana" w:cs="Times New Roman"/>
          <w:color w:val="000000"/>
          <w:kern w:val="0"/>
          <w:sz w:val="18"/>
          <w:szCs w:val="18"/>
          <w:lang w:eastAsia="ru-RU"/>
        </w:rPr>
        <w:t> составили положения Конституции Российской Федерации, отдельных актов международного права и международных договоров, отечественного гражданского законодательства (прежде всего, ГК РФ), законодательства о предпринимательской деятельности, законодательства о спорте, нормативные акты ряда иных отраслей права, а также корпоративные (локальные) акты спортивных организаций.</w:t>
      </w:r>
    </w:p>
    <w:p w14:paraId="4FE023C4"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b/>
          <w:bCs/>
          <w:color w:val="000000"/>
          <w:kern w:val="0"/>
          <w:sz w:val="18"/>
          <w:szCs w:val="18"/>
          <w:lang w:eastAsia="ru-RU"/>
        </w:rPr>
        <w:t>Эмпирическая основа исследования</w:t>
      </w:r>
      <w:r w:rsidRPr="00D22208">
        <w:rPr>
          <w:rFonts w:ascii="Verdana" w:eastAsia="Times New Roman" w:hAnsi="Verdana" w:cs="Times New Roman"/>
          <w:color w:val="000000"/>
          <w:kern w:val="0"/>
          <w:sz w:val="18"/>
          <w:szCs w:val="18"/>
          <w:lang w:eastAsia="ru-RU"/>
        </w:rPr>
        <w:t> представлена материалами опубликованной и неопубликованной судебной практики, а также материалами деятельности спортивных агентов и спортивных организаций. Были проанализированы дела, находившиеся в разбирательстве Верховного Суда РФ, Высшего Арбитражного Суда РФ, федеральных арбитражных судов округов, а также арбитражных судов и судов общей юрисдикции ряда субъектов РФ. Проанализирована правоприменительная практика по отдельным аспектам формирования содержания и исполнения агентских соглашений в спорте. Была изучена практика спортивных арбитражей, в том числе Спортивного арбитражного Суда в Лозанне - CAS.</w:t>
      </w:r>
    </w:p>
    <w:p w14:paraId="64C9095E"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b/>
          <w:bCs/>
          <w:color w:val="000000"/>
          <w:kern w:val="0"/>
          <w:sz w:val="18"/>
          <w:szCs w:val="18"/>
          <w:lang w:eastAsia="ru-RU"/>
        </w:rPr>
        <w:t>Научная новизна</w:t>
      </w:r>
      <w:r w:rsidRPr="00D22208">
        <w:rPr>
          <w:rFonts w:ascii="Verdana" w:eastAsia="Times New Roman" w:hAnsi="Verdana" w:cs="Times New Roman"/>
          <w:color w:val="000000"/>
          <w:kern w:val="0"/>
          <w:sz w:val="18"/>
          <w:szCs w:val="18"/>
          <w:lang w:eastAsia="ru-RU"/>
        </w:rPr>
        <w:t> данной работы заключается в том, что в ней на базе современных научных подходов сформировано целостное представление об особенностях гражданско-правового регулирования агентской деятельности в спорте, о специфике организации и осуществления деятельности спортивных агентов в современных условиях гармонизации международного и национального права, выявлены особенности правового режима агентской деятельности в спорте. При этом сформулировано определение агентской деятельности в спорте; выделены ее признаки, влияющие на правовое регулирование отношений, складывающихся в профессиональном спорте; обосновано регулирование агентской деятельности в спорте по принципу единства и дифференциации, путем формирования общего и специальных правовых режимов; выявлены специфические черты агентского соглашения в области спорта.</w:t>
      </w:r>
    </w:p>
    <w:p w14:paraId="0F793BF6"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Таким образом, автором дополнена новыми знаниями теория договорного права в части дифференциации правового регулирования отдельных видов агентской деятельности на примере агентской деятельности в области спорта.</w:t>
      </w:r>
    </w:p>
    <w:p w14:paraId="38FDF38E"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b/>
          <w:bCs/>
          <w:color w:val="000000"/>
          <w:kern w:val="0"/>
          <w:sz w:val="18"/>
          <w:szCs w:val="18"/>
          <w:lang w:eastAsia="ru-RU"/>
        </w:rPr>
        <w:t>Положения, выносимые на защиту:</w:t>
      </w:r>
    </w:p>
    <w:p w14:paraId="0175685B"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lastRenderedPageBreak/>
        <w:t>1. Агентская деятельность в спорте представляет собой совокупность юридических и фактических действий, совершаемых на профессиональной основе, в виде комплекса посреднических услуг, оказываемых агентом субъектам отношений в области спорта на договорной основе.</w:t>
      </w:r>
    </w:p>
    <w:p w14:paraId="10310F67"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2. Правовой режим агентских отношений в спорте представляет собой</w:t>
      </w:r>
      <w:r w:rsidRPr="00D22208">
        <w:rPr>
          <w:rFonts w:ascii="Verdana" w:eastAsia="Times New Roman" w:hAnsi="Verdana" w:cs="Times New Roman"/>
          <w:color w:val="000000"/>
          <w:kern w:val="0"/>
          <w:sz w:val="18"/>
          <w:szCs w:val="18"/>
          <w:lang w:eastAsia="ru-RU"/>
        </w:rPr>
        <w:br/>
        <w:t>систему правовых норм, а также закрепленный порядок их реализации субъектами</w:t>
      </w:r>
      <w:r w:rsidRPr="00D22208">
        <w:rPr>
          <w:rFonts w:ascii="Verdana" w:eastAsia="Times New Roman" w:hAnsi="Verdana" w:cs="Times New Roman"/>
          <w:color w:val="000000"/>
          <w:kern w:val="0"/>
          <w:sz w:val="18"/>
          <w:szCs w:val="18"/>
          <w:lang w:eastAsia="ru-RU"/>
        </w:rPr>
        <w:br/>
        <w:t>спортивных отношений.</w:t>
      </w:r>
    </w:p>
    <w:p w14:paraId="45289991"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Правовой режим агентской деятельности в спорте можно подразделить на два вида: общий и специальный. Общий устанавливается нормами гражданского законодательства и законодательства о предпринимательской деятельности; специальный правовой режим - корпоративными (локальными) актами (правилами) спортивных организаций._При этом установлено, что спортивные организации вводят свои правила об агентской деятельности, что приводит к значительной дифференциации специального правового режима в различных видах спорта, и, в конечном итоге, к различию правового статуса спортивных агентов.</w:t>
      </w:r>
    </w:p>
    <w:p w14:paraId="41982907"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3. Для спортивного агентирования не всегда характерна деятельность агента</w:t>
      </w:r>
      <w:r w:rsidRPr="00D22208">
        <w:rPr>
          <w:rFonts w:ascii="Verdana" w:eastAsia="Times New Roman" w:hAnsi="Verdana" w:cs="Times New Roman"/>
          <w:color w:val="000000"/>
          <w:kern w:val="0"/>
          <w:sz w:val="18"/>
          <w:szCs w:val="18"/>
          <w:lang w:eastAsia="ru-RU"/>
        </w:rPr>
        <w:br/>
        <w:t>на постоянной основе. Спортивный агент, в отличие от агентов в иных областях</w:t>
      </w:r>
      <w:r w:rsidRPr="00D22208">
        <w:rPr>
          <w:rFonts w:ascii="Verdana" w:eastAsia="Times New Roman" w:hAnsi="Verdana" w:cs="Times New Roman"/>
          <w:color w:val="000000"/>
          <w:kern w:val="0"/>
          <w:sz w:val="18"/>
          <w:szCs w:val="18"/>
          <w:lang w:eastAsia="ru-RU"/>
        </w:rPr>
        <w:br/>
        <w:t>предпринимательской деятельности, может оказывать услуги, не носящие</w:t>
      </w:r>
      <w:r w:rsidRPr="00D22208">
        <w:rPr>
          <w:rFonts w:ascii="Verdana" w:eastAsia="Times New Roman" w:hAnsi="Verdana" w:cs="Times New Roman"/>
          <w:color w:val="000000"/>
          <w:kern w:val="0"/>
          <w:sz w:val="18"/>
          <w:szCs w:val="18"/>
          <w:lang w:eastAsia="ru-RU"/>
        </w:rPr>
        <w:br/>
        <w:t>долговременного характера. Спортивный агент может обеспечить разовую сделку</w:t>
      </w:r>
    </w:p>
    <w:p w14:paraId="056ACF82"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принципала и более не участвовать в юридическом сопровождении его</w:t>
      </w:r>
    </w:p>
    <w:p w14:paraId="6DA75928"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профессиональной карьеры. К подобной разовой сделке должны применяться правила о договоре поручения.</w:t>
      </w:r>
    </w:p>
    <w:p w14:paraId="481456CE"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4. Предмет агентской деятельности в спорте имеет сложную структуру и</w:t>
      </w:r>
      <w:r w:rsidRPr="00D22208">
        <w:rPr>
          <w:rFonts w:ascii="Verdana" w:eastAsia="Times New Roman" w:hAnsi="Verdana" w:cs="Times New Roman"/>
          <w:color w:val="000000"/>
          <w:kern w:val="0"/>
          <w:sz w:val="18"/>
          <w:szCs w:val="18"/>
          <w:lang w:eastAsia="ru-RU"/>
        </w:rPr>
        <w:br/>
        <w:t>включает три группы отношений:</w:t>
      </w:r>
    </w:p>
    <w:p w14:paraId="4F52FFAA"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 собственно агентские (оказание юридических и фактических услуг</w:t>
      </w:r>
      <w:r w:rsidRPr="00D22208">
        <w:rPr>
          <w:rFonts w:ascii="Verdana" w:eastAsia="Times New Roman" w:hAnsi="Verdana" w:cs="Times New Roman"/>
          <w:color w:val="000000"/>
          <w:kern w:val="0"/>
          <w:sz w:val="18"/>
          <w:szCs w:val="18"/>
          <w:lang w:eastAsia="ru-RU"/>
        </w:rPr>
        <w:br/>
        <w:t>субъектам спортивных отношений);</w:t>
      </w:r>
    </w:p>
    <w:p w14:paraId="3E270D00"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 организационные (привлечение потенциальных заказчиков, реклама услуг,</w:t>
      </w:r>
      <w:r w:rsidRPr="00D22208">
        <w:rPr>
          <w:rFonts w:ascii="Verdana" w:eastAsia="Times New Roman" w:hAnsi="Verdana" w:cs="Times New Roman"/>
          <w:color w:val="000000"/>
          <w:kern w:val="0"/>
          <w:sz w:val="18"/>
          <w:szCs w:val="18"/>
          <w:lang w:eastAsia="ru-RU"/>
        </w:rPr>
        <w:br/>
        <w:t>предварительное консультирование, профессиональная подготовка и</w:t>
      </w:r>
      <w:r w:rsidRPr="00D22208">
        <w:rPr>
          <w:rFonts w:ascii="Verdana" w:eastAsia="Times New Roman" w:hAnsi="Verdana" w:cs="Times New Roman"/>
          <w:color w:val="000000"/>
          <w:kern w:val="0"/>
          <w:sz w:val="18"/>
          <w:szCs w:val="18"/>
          <w:lang w:eastAsia="ru-RU"/>
        </w:rPr>
        <w:br/>
        <w:t>переподготовка, реинвестирование в свой бизнес, профессиональное</w:t>
      </w:r>
      <w:r w:rsidRPr="00D22208">
        <w:rPr>
          <w:rFonts w:ascii="Verdana" w:eastAsia="Times New Roman" w:hAnsi="Verdana" w:cs="Times New Roman"/>
          <w:color w:val="000000"/>
          <w:kern w:val="0"/>
          <w:sz w:val="18"/>
          <w:szCs w:val="18"/>
          <w:lang w:eastAsia="ru-RU"/>
        </w:rPr>
        <w:br/>
        <w:t>сотрудничество с другими агентами, включая агентов, оказывающих услуги в</w:t>
      </w:r>
      <w:r w:rsidRPr="00D22208">
        <w:rPr>
          <w:rFonts w:ascii="Verdana" w:eastAsia="Times New Roman" w:hAnsi="Verdana" w:cs="Times New Roman"/>
          <w:color w:val="000000"/>
          <w:kern w:val="0"/>
          <w:sz w:val="18"/>
          <w:szCs w:val="18"/>
          <w:lang w:eastAsia="ru-RU"/>
        </w:rPr>
        <w:br/>
        <w:t>других видах спорта);</w:t>
      </w:r>
    </w:p>
    <w:p w14:paraId="7B2A9695"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 контрольные (осуществление контроля, ведение финансового учёта и</w:t>
      </w:r>
      <w:r w:rsidRPr="00D22208">
        <w:rPr>
          <w:rFonts w:ascii="Verdana" w:eastAsia="Times New Roman" w:hAnsi="Verdana" w:cs="Times New Roman"/>
          <w:color w:val="000000"/>
          <w:kern w:val="0"/>
          <w:sz w:val="18"/>
          <w:szCs w:val="18"/>
          <w:lang w:eastAsia="ru-RU"/>
        </w:rPr>
        <w:br/>
        <w:t>составление отчётности).</w:t>
      </w:r>
    </w:p>
    <w:p w14:paraId="2BDFCD50"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5. Предметом агентского соглашения в области спорта являются юридические</w:t>
      </w:r>
      <w:r w:rsidRPr="00D22208">
        <w:rPr>
          <w:rFonts w:ascii="Verdana" w:eastAsia="Times New Roman" w:hAnsi="Verdana" w:cs="Times New Roman"/>
          <w:color w:val="000000"/>
          <w:kern w:val="0"/>
          <w:sz w:val="18"/>
          <w:szCs w:val="18"/>
          <w:lang w:eastAsia="ru-RU"/>
        </w:rPr>
        <w:br/>
        <w:t>и фактические действия спортивного агента, связанные с обеспечением подготовки</w:t>
      </w:r>
    </w:p>
    <w:p w14:paraId="43D44137"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и участия спортсменов или тренеров в спортивных соревнованиях, с юридическим сопровождением трудовых контрактов (соглашений) указанных лиц, а такжес трансфертной деятельностью спортивных организаций.</w:t>
      </w:r>
    </w:p>
    <w:p w14:paraId="40D6BBF0"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6. Введение спортивными организациями (федерациями спорта) правил,</w:t>
      </w:r>
      <w:r w:rsidRPr="00D22208">
        <w:rPr>
          <w:rFonts w:ascii="Verdana" w:eastAsia="Times New Roman" w:hAnsi="Verdana" w:cs="Times New Roman"/>
          <w:color w:val="000000"/>
          <w:kern w:val="0"/>
          <w:sz w:val="18"/>
          <w:szCs w:val="18"/>
          <w:lang w:eastAsia="ru-RU"/>
        </w:rPr>
        <w:br/>
        <w:t>разрешающих осуществление агентской деятельности исключительно лицами,</w:t>
      </w:r>
      <w:r w:rsidRPr="00D22208">
        <w:rPr>
          <w:rFonts w:ascii="Verdana" w:eastAsia="Times New Roman" w:hAnsi="Verdana" w:cs="Times New Roman"/>
          <w:color w:val="000000"/>
          <w:kern w:val="0"/>
          <w:sz w:val="18"/>
          <w:szCs w:val="18"/>
          <w:lang w:eastAsia="ru-RU"/>
        </w:rPr>
        <w:br/>
        <w:t>получившими лицензию соответствующей организации (федерации) или</w:t>
      </w:r>
      <w:r w:rsidRPr="00D22208">
        <w:rPr>
          <w:rFonts w:ascii="Verdana" w:eastAsia="Times New Roman" w:hAnsi="Verdana" w:cs="Times New Roman"/>
          <w:color w:val="000000"/>
          <w:kern w:val="0"/>
          <w:sz w:val="18"/>
          <w:szCs w:val="18"/>
          <w:lang w:eastAsia="ru-RU"/>
        </w:rPr>
        <w:br/>
        <w:t>спортивной лиги не соответствует общим принципам российского гражданского</w:t>
      </w:r>
      <w:r w:rsidRPr="00D22208">
        <w:rPr>
          <w:rFonts w:ascii="Verdana" w:eastAsia="Times New Roman" w:hAnsi="Verdana" w:cs="Times New Roman"/>
          <w:color w:val="000000"/>
          <w:kern w:val="0"/>
          <w:sz w:val="18"/>
          <w:szCs w:val="18"/>
          <w:lang w:eastAsia="ru-RU"/>
        </w:rPr>
        <w:br/>
        <w:t>законодательства. Сохранение подобной практики возможно лишь при внесении</w:t>
      </w:r>
      <w:r w:rsidRPr="00D22208">
        <w:rPr>
          <w:rFonts w:ascii="Verdana" w:eastAsia="Times New Roman" w:hAnsi="Verdana" w:cs="Times New Roman"/>
          <w:color w:val="000000"/>
          <w:kern w:val="0"/>
          <w:sz w:val="18"/>
          <w:szCs w:val="18"/>
          <w:lang w:eastAsia="ru-RU"/>
        </w:rPr>
        <w:br/>
        <w:t>соответствующих правовых норм в гражданское законодательство и в</w:t>
      </w:r>
      <w:r w:rsidRPr="00D22208">
        <w:rPr>
          <w:rFonts w:ascii="Verdana" w:eastAsia="Times New Roman" w:hAnsi="Verdana" w:cs="Times New Roman"/>
          <w:color w:val="000000"/>
          <w:kern w:val="0"/>
          <w:sz w:val="18"/>
          <w:szCs w:val="18"/>
          <w:lang w:eastAsia="ru-RU"/>
        </w:rPr>
        <w:br/>
        <w:t>законодательство о спорте.</w:t>
      </w:r>
    </w:p>
    <w:p w14:paraId="08F4C1AE"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 xml:space="preserve">При этом более корректно говорить не о лицензировании деятельности спортивных агентов спортивными федерациями, а об аккредитации спортивных агентов при соответствующей организации. В данном случае спортивная организация (федерация) не предоставляет специальное разрешение на осуществление деятельности (фактически такого разрешения не требуется в </w:t>
      </w:r>
      <w:r w:rsidRPr="00D22208">
        <w:rPr>
          <w:rFonts w:ascii="Verdana" w:eastAsia="Times New Roman" w:hAnsi="Verdana" w:cs="Times New Roman"/>
          <w:color w:val="000000"/>
          <w:kern w:val="0"/>
          <w:sz w:val="18"/>
          <w:szCs w:val="18"/>
          <w:lang w:eastAsia="ru-RU"/>
        </w:rPr>
        <w:lastRenderedPageBreak/>
        <w:t>соответствии с законодательством), а проводит процедуру официального подтверждения соответствия субъекта установленным в организации критериям.</w:t>
      </w:r>
    </w:p>
    <w:p w14:paraId="30B6DB5F"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7. Гражданская правоспособность спортивных агентов носит общий характер,</w:t>
      </w:r>
      <w:r w:rsidRPr="00D22208">
        <w:rPr>
          <w:rFonts w:ascii="Verdana" w:eastAsia="Times New Roman" w:hAnsi="Verdana" w:cs="Times New Roman"/>
          <w:color w:val="000000"/>
          <w:kern w:val="0"/>
          <w:sz w:val="18"/>
          <w:szCs w:val="18"/>
          <w:lang w:eastAsia="ru-RU"/>
        </w:rPr>
        <w:br/>
        <w:t>что по общему правилу позволяет им свободно оказывать свои услуги не только</w:t>
      </w:r>
      <w:r w:rsidRPr="00D22208">
        <w:rPr>
          <w:rFonts w:ascii="Verdana" w:eastAsia="Times New Roman" w:hAnsi="Verdana" w:cs="Times New Roman"/>
          <w:color w:val="000000"/>
          <w:kern w:val="0"/>
          <w:sz w:val="18"/>
          <w:szCs w:val="18"/>
          <w:lang w:eastAsia="ru-RU"/>
        </w:rPr>
        <w:br/>
        <w:t>субъектам спортивных отношений, но и всем участникам гражданского оборота.</w:t>
      </w:r>
      <w:r w:rsidRPr="00D22208">
        <w:rPr>
          <w:rFonts w:ascii="Verdana" w:eastAsia="Times New Roman" w:hAnsi="Verdana" w:cs="Times New Roman"/>
          <w:color w:val="000000"/>
          <w:kern w:val="0"/>
          <w:sz w:val="18"/>
          <w:szCs w:val="18"/>
          <w:lang w:eastAsia="ru-RU"/>
        </w:rPr>
        <w:br/>
        <w:t>Однако специализированные организации - спортивные агентства - могут по своей</w:t>
      </w:r>
      <w:r w:rsidRPr="00D22208">
        <w:rPr>
          <w:rFonts w:ascii="Verdana" w:eastAsia="Times New Roman" w:hAnsi="Verdana" w:cs="Times New Roman"/>
          <w:color w:val="000000"/>
          <w:kern w:val="0"/>
          <w:sz w:val="18"/>
          <w:szCs w:val="18"/>
          <w:lang w:eastAsia="ru-RU"/>
        </w:rPr>
        <w:br/>
        <w:t>инициативе ограничить цели своей деятельности только областью агентских услуг в</w:t>
      </w:r>
      <w:r w:rsidRPr="00D22208">
        <w:rPr>
          <w:rFonts w:ascii="Verdana" w:eastAsia="Times New Roman" w:hAnsi="Verdana" w:cs="Times New Roman"/>
          <w:color w:val="000000"/>
          <w:kern w:val="0"/>
          <w:sz w:val="18"/>
          <w:szCs w:val="18"/>
          <w:lang w:eastAsia="ru-RU"/>
        </w:rPr>
        <w:br/>
        <w:t>сфере спорта.</w:t>
      </w:r>
    </w:p>
    <w:p w14:paraId="720A96F6"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8. Спортивные организации (федерации спорта) в настоящее время</w:t>
      </w:r>
      <w:r w:rsidRPr="00D22208">
        <w:rPr>
          <w:rFonts w:ascii="Verdana" w:eastAsia="Times New Roman" w:hAnsi="Verdana" w:cs="Times New Roman"/>
          <w:color w:val="000000"/>
          <w:kern w:val="0"/>
          <w:sz w:val="18"/>
          <w:szCs w:val="18"/>
          <w:lang w:eastAsia="ru-RU"/>
        </w:rPr>
        <w:br/>
        <w:t>самостоятельно устанавливают меры ответственности за нарушение спортивными</w:t>
      </w:r>
      <w:r w:rsidRPr="00D22208">
        <w:rPr>
          <w:rFonts w:ascii="Verdana" w:eastAsia="Times New Roman" w:hAnsi="Verdana" w:cs="Times New Roman"/>
          <w:color w:val="000000"/>
          <w:kern w:val="0"/>
          <w:sz w:val="18"/>
          <w:szCs w:val="18"/>
          <w:lang w:eastAsia="ru-RU"/>
        </w:rPr>
        <w:br/>
        <w:t>агентами принятых ими правил агентской деятельности, определяя в качестве</w:t>
      </w:r>
      <w:r w:rsidRPr="00D22208">
        <w:rPr>
          <w:rFonts w:ascii="Verdana" w:eastAsia="Times New Roman" w:hAnsi="Verdana" w:cs="Times New Roman"/>
          <w:color w:val="000000"/>
          <w:kern w:val="0"/>
          <w:sz w:val="18"/>
          <w:szCs w:val="18"/>
          <w:lang w:eastAsia="ru-RU"/>
        </w:rPr>
        <w:br/>
        <w:t>санкций штраф либо дисквалификацию.Данную ответственность спортивного</w:t>
      </w:r>
      <w:r w:rsidRPr="00D22208">
        <w:rPr>
          <w:rFonts w:ascii="Verdana" w:eastAsia="Times New Roman" w:hAnsi="Verdana" w:cs="Times New Roman"/>
          <w:color w:val="000000"/>
          <w:kern w:val="0"/>
          <w:sz w:val="18"/>
          <w:szCs w:val="18"/>
          <w:lang w:eastAsia="ru-RU"/>
        </w:rPr>
        <w:br/>
        <w:t>агентанельзя считать гражданско-правовой ответственностью, соответственно в</w:t>
      </w:r>
      <w:r w:rsidRPr="00D22208">
        <w:rPr>
          <w:rFonts w:ascii="Verdana" w:eastAsia="Times New Roman" w:hAnsi="Verdana" w:cs="Times New Roman"/>
          <w:color w:val="000000"/>
          <w:kern w:val="0"/>
          <w:sz w:val="18"/>
          <w:szCs w:val="18"/>
          <w:lang w:eastAsia="ru-RU"/>
        </w:rPr>
        <w:br/>
        <w:t>данном случае не применимы и правила о гражданско-правовой ответственности.</w:t>
      </w:r>
    </w:p>
    <w:p w14:paraId="1B4E5833"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Научные результаты, полученные в ходе настоящего исследования, позволили сформулировать ряд общих предложений по совершенствованию действующего законодательства.</w:t>
      </w:r>
    </w:p>
    <w:p w14:paraId="279A67AF"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Спортивные агенты должны быть законодательно признаны субъектами спорта, для чего нужно включить понятие «спортивный агент» в ст. 2 федерального закона от 4 декабря 2007 г. № 329-ФЗ «О физической культуре и спорте в Российской Федерации» и обозначить в данном нормативном акте основные принципы и требования к спортивным агентам. Также на законодательном уровне можно определить пределы правовой регламентации деятельности спортивных агентов актами спортивных федераций. При этом спортивные агенты не могут быть признаны субъектами отношений в области физической культуры.</w:t>
      </w:r>
    </w:p>
    <w:p w14:paraId="69885F2A"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С целью упорядочивания правового регулирования деятельности спортивных агентов целесообразно принять специальный нормативно-правовой акт законодательного или подзаконного характера (по аналогии с французской и североамериканской моделью правового регулирования агентских отношений в спорте), в котором можно установить общие правила, принципы и критерии регулирования агентской деятельности в спорте.</w:t>
      </w:r>
    </w:p>
    <w:p w14:paraId="2FB7D01C"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b/>
          <w:bCs/>
          <w:color w:val="000000"/>
          <w:kern w:val="0"/>
          <w:sz w:val="18"/>
          <w:szCs w:val="18"/>
          <w:lang w:eastAsia="ru-RU"/>
        </w:rPr>
        <w:t>Теоретическая и практическая значимость</w:t>
      </w:r>
      <w:r w:rsidRPr="00D22208">
        <w:rPr>
          <w:rFonts w:ascii="Verdana" w:eastAsia="Times New Roman" w:hAnsi="Verdana" w:cs="Times New Roman"/>
          <w:color w:val="000000"/>
          <w:kern w:val="0"/>
          <w:sz w:val="18"/>
          <w:szCs w:val="18"/>
          <w:lang w:eastAsia="ru-RU"/>
        </w:rPr>
        <w:t> исследования заключается в том, что в работе сформулирован ряд выводов, имеющих значение для науки гражданского и предпринимательского права, а также для юриспруденции в целом. Результаты проведенного исследования дополняют теории межотраслевых связей, единства и дифференциации правового регулирования. Результаты диссертационной работы расширяют теоретические представления об агентской деятельности как об одном из способов посреднической деятельности в профессиональном спорте. Содержащаяся в диссертации методика исследования агентской деятельности в спорте применима как для исследования правового регулирования профессиональной деятельности в спорте в целом, так и для изучения отдельных её видов.</w:t>
      </w:r>
    </w:p>
    <w:p w14:paraId="39B793B2"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Практическая ценность работы проявляется в выводах и предложениях, позволяющих совершенствовать правотворческую и правоприменительную деятельность, решать коллизионные вопросы осуществления агентской</w:t>
      </w:r>
    </w:p>
    <w:p w14:paraId="52A9DF1E"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деятельности в спорте. Представленное исследование может способствовать устранению противоречивых норм, определяющих правовое положение спортивного агента. Предложенные рекомендации имеют прикладной характер, а их внедрение позволит повысить эффективность правового регулирования агентской деятельности в спорте. Автором также предложены варианты модернизации корпоративных актов, регламентирующих агентские отношения на уровне федераций и лиг по отдельным видам спорта. Результаты исследования могут быть использованы также в законотворческой деятельности при разработке проектов федеральных законов, регулирующих агентскую деятельность.</w:t>
      </w:r>
    </w:p>
    <w:p w14:paraId="59E1585D"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 xml:space="preserve">Выводы и предложения, сформулированные по результатам проведенного исследования, могут быть использованы в дальнейших научных работах по проблемам правового регулирования профессиональных видов деятельности в спорте. Также полученные результаты могут быть использованы в учебном процессе - при чтении лекций, проведении семинарских занятий, при </w:t>
      </w:r>
      <w:r w:rsidRPr="00D22208">
        <w:rPr>
          <w:rFonts w:ascii="Verdana" w:eastAsia="Times New Roman" w:hAnsi="Verdana" w:cs="Times New Roman"/>
          <w:color w:val="000000"/>
          <w:kern w:val="0"/>
          <w:sz w:val="18"/>
          <w:szCs w:val="18"/>
          <w:lang w:eastAsia="ru-RU"/>
        </w:rPr>
        <w:lastRenderedPageBreak/>
        <w:t>подготовке учебных и учебно-методических пособий по курсам «Гражданское право», «Спортивное право», «Международное частное право», «Договорное право».</w:t>
      </w:r>
    </w:p>
    <w:p w14:paraId="3507D927"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b/>
          <w:bCs/>
          <w:color w:val="000000"/>
          <w:kern w:val="0"/>
          <w:sz w:val="18"/>
          <w:szCs w:val="18"/>
          <w:lang w:eastAsia="ru-RU"/>
        </w:rPr>
        <w:t>Теоретическую основу диссертационного исследования</w:t>
      </w:r>
      <w:r w:rsidRPr="00D22208">
        <w:rPr>
          <w:rFonts w:ascii="Verdana" w:eastAsia="Times New Roman" w:hAnsi="Verdana" w:cs="Times New Roman"/>
          <w:color w:val="000000"/>
          <w:kern w:val="0"/>
          <w:sz w:val="18"/>
          <w:szCs w:val="18"/>
          <w:lang w:eastAsia="ru-RU"/>
        </w:rPr>
        <w:t> составили труды таких ученых, как СВ. Алексеев, А.Е. Бандорин, B.C. Белых, М.И. Брагинский, С.Н. Братановский, С.Н. Братусь, Е.В. Вавилин, В.П. Васькевич, В.В. Витрянский, Р.Д. Гребнев, К.А. Гусов, А.А. Гужов, Ф.З. Джикаева, A.M. Дубов, Н.А. Жабин, Б.Д. Завидов, С.А. Ищенко, Е.Г. Комиссарова, М.В. Лукин, М.А. Маргулис, А.В. Михайлов, Л.В. Михно, СВ. Николюкин, М.З. Пак, Д.И. Парфенов, Е.В. Погосян, А.И. Понкина, И.В. Понкин, М.Ю. Прозуменщиков, О.В. Ремишевская, Д.И. Рогачев, Э.А. Рубайло, А.В. Сердюков, А.А. Соловьев, Б.С. Хасиков, В.А. Хохлов, М.Ю. Челышев, В.В. Чубаров,А.С Шаповаленко, О.А. Шевченко, А.Б. Щербаков и других авторов.</w:t>
      </w:r>
    </w:p>
    <w:p w14:paraId="09228031"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b/>
          <w:bCs/>
          <w:color w:val="000000"/>
          <w:kern w:val="0"/>
          <w:sz w:val="18"/>
          <w:szCs w:val="18"/>
          <w:lang w:eastAsia="ru-RU"/>
        </w:rPr>
        <w:t>Степень достоверности и апробация результатов исследования.</w:t>
      </w:r>
      <w:r w:rsidRPr="00D22208">
        <w:rPr>
          <w:rFonts w:ascii="Verdana" w:eastAsia="Times New Roman" w:hAnsi="Verdana" w:cs="Times New Roman"/>
          <w:color w:val="000000"/>
          <w:kern w:val="0"/>
          <w:sz w:val="18"/>
          <w:szCs w:val="18"/>
          <w:lang w:eastAsia="ru-RU"/>
        </w:rPr>
        <w:t> Диссертация обсуждалась и была рекомендована к защите на кафедре гражданского и предпринимательского права юридического факультета Казанского (Приволжского) федерального университета. Основные положения и выводы диссертационного исследования апробированы в практической деятельности</w:t>
      </w:r>
    </w:p>
    <w:p w14:paraId="0B9C952C"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спортивных агентов, а также докладывались на международных и российских научных и научно-практических конференциях.</w:t>
      </w:r>
    </w:p>
    <w:p w14:paraId="11136366"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color w:val="000000"/>
          <w:kern w:val="0"/>
          <w:sz w:val="18"/>
          <w:szCs w:val="18"/>
          <w:lang w:eastAsia="ru-RU"/>
        </w:rPr>
        <w:t>Выводы и основные положения диссертации изложены автором в 18 научных статьях, 4 из которых опубликованы в ведущих рецензируемых научных журналах перечня ВАК.</w:t>
      </w:r>
    </w:p>
    <w:p w14:paraId="2FD8EC30" w14:textId="77777777" w:rsidR="00D22208" w:rsidRPr="00D22208" w:rsidRDefault="00D22208" w:rsidP="00D2220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2208">
        <w:rPr>
          <w:rFonts w:ascii="Verdana" w:eastAsia="Times New Roman" w:hAnsi="Verdana" w:cs="Times New Roman"/>
          <w:b/>
          <w:bCs/>
          <w:color w:val="000000"/>
          <w:kern w:val="0"/>
          <w:sz w:val="18"/>
          <w:szCs w:val="18"/>
          <w:lang w:eastAsia="ru-RU"/>
        </w:rPr>
        <w:t>Структура диссертации</w:t>
      </w:r>
      <w:r w:rsidRPr="00D22208">
        <w:rPr>
          <w:rFonts w:ascii="Verdana" w:eastAsia="Times New Roman" w:hAnsi="Verdana" w:cs="Times New Roman"/>
          <w:color w:val="000000"/>
          <w:kern w:val="0"/>
          <w:sz w:val="18"/>
          <w:szCs w:val="18"/>
          <w:lang w:eastAsia="ru-RU"/>
        </w:rPr>
        <w:t> обусловлена целью и задачами диссертационного исследования. В соответствии с ними диссертация состоит из введения, трёх глав, включающих восемь параграфов, заключения и списка использованных нормативно-правовых актов, материалов судебной практики и специальной литературы</w:t>
      </w:r>
    </w:p>
    <w:p w14:paraId="2C6B7D70" w14:textId="77777777" w:rsidR="00D22208" w:rsidRPr="00D22208" w:rsidRDefault="00D22208" w:rsidP="00D22208"/>
    <w:sectPr w:rsidR="00D22208" w:rsidRPr="00D2220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97C63" w14:textId="77777777" w:rsidR="009609E2" w:rsidRDefault="009609E2">
      <w:pPr>
        <w:spacing w:after="0" w:line="240" w:lineRule="auto"/>
      </w:pPr>
      <w:r>
        <w:separator/>
      </w:r>
    </w:p>
  </w:endnote>
  <w:endnote w:type="continuationSeparator" w:id="0">
    <w:p w14:paraId="6B258E1B" w14:textId="77777777" w:rsidR="009609E2" w:rsidRDefault="0096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EB4C4" w14:textId="77777777" w:rsidR="009609E2" w:rsidRDefault="009609E2">
      <w:pPr>
        <w:spacing w:after="0" w:line="240" w:lineRule="auto"/>
      </w:pPr>
      <w:r>
        <w:separator/>
      </w:r>
    </w:p>
  </w:footnote>
  <w:footnote w:type="continuationSeparator" w:id="0">
    <w:p w14:paraId="3AE13304" w14:textId="77777777" w:rsidR="009609E2" w:rsidRDefault="00960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39"/>
    <w:multiLevelType w:val="multilevel"/>
    <w:tmpl w:val="0000003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28" w15:restartNumberingAfterBreak="0">
    <w:nsid w:val="0000003B"/>
    <w:multiLevelType w:val="multilevel"/>
    <w:tmpl w:val="0000003A"/>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3D"/>
    <w:multiLevelType w:val="multilevel"/>
    <w:tmpl w:val="0000003C"/>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3F"/>
    <w:multiLevelType w:val="multilevel"/>
    <w:tmpl w:val="0000003E"/>
    <w:lvl w:ilvl="0">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236E6453"/>
    <w:multiLevelType w:val="multilevel"/>
    <w:tmpl w:val="1558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BC23C43"/>
    <w:multiLevelType w:val="multilevel"/>
    <w:tmpl w:val="3B327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5BD25EC"/>
    <w:multiLevelType w:val="multilevel"/>
    <w:tmpl w:val="342E56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7811E4"/>
    <w:multiLevelType w:val="multilevel"/>
    <w:tmpl w:val="0B7E66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6E2D86"/>
    <w:multiLevelType w:val="multilevel"/>
    <w:tmpl w:val="7034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78E83AB8"/>
    <w:multiLevelType w:val="multilevel"/>
    <w:tmpl w:val="CE9AA2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
  </w:num>
  <w:num w:numId="7">
    <w:abstractNumId w:val="25"/>
  </w:num>
  <w:num w:numId="8">
    <w:abstractNumId w:val="26"/>
  </w:num>
  <w:num w:numId="9">
    <w:abstractNumId w:val="27"/>
  </w:num>
  <w:num w:numId="10">
    <w:abstractNumId w:val="28"/>
  </w:num>
  <w:num w:numId="11">
    <w:abstractNumId w:val="29"/>
  </w:num>
  <w:num w:numId="12">
    <w:abstractNumId w:val="30"/>
  </w:num>
  <w:num w:numId="13">
    <w:abstractNumId w:val="35"/>
  </w:num>
  <w:num w:numId="14">
    <w:abstractNumId w:val="40"/>
  </w:num>
  <w:num w:numId="15">
    <w:abstractNumId w:val="39"/>
  </w:num>
  <w:num w:numId="16">
    <w:abstractNumId w:val="42"/>
  </w:num>
  <w:num w:numId="17">
    <w:abstractNumId w:val="33"/>
  </w:num>
  <w:num w:numId="18">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0EA"/>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49"/>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9E2"/>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5E5A"/>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27090</TotalTime>
  <Pages>6</Pages>
  <Words>3155</Words>
  <Characters>17989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5376</cp:revision>
  <cp:lastPrinted>2009-02-06T05:36:00Z</cp:lastPrinted>
  <dcterms:created xsi:type="dcterms:W3CDTF">2016-09-19T15:12:00Z</dcterms:created>
  <dcterms:modified xsi:type="dcterms:W3CDTF">2017-02-12T16:43:00Z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