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B8A5" w14:textId="19F7A5B5" w:rsidR="009128A9" w:rsidRDefault="00A3152C" w:rsidP="00A315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Тернопільська Валентина Іванівна. Формування соціальної відповідальності старшокласників у позанавчальній діяльності: дисертація канд. пед. наук: 13.00.07 / Інститут проблем виховання АПН України. - К., 2003</w:t>
      </w:r>
    </w:p>
    <w:p w14:paraId="52A91F52" w14:textId="77777777" w:rsidR="00A3152C" w:rsidRPr="00A3152C" w:rsidRDefault="00A3152C" w:rsidP="00A315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5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Тернопільська В. І. Формування соціальної відповідальності старшокласників у позанавчальній діяльності . – Рукопис.</w:t>
      </w:r>
    </w:p>
    <w:p w14:paraId="3D2363EE" w14:textId="77777777" w:rsidR="00A3152C" w:rsidRPr="00A3152C" w:rsidRDefault="00A3152C" w:rsidP="00A315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5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– 13.00.07. – теорія і методика виховання. – Інститут проблем виховання АПН України. Київ, 2003.</w:t>
      </w:r>
    </w:p>
    <w:p w14:paraId="11BD84D2" w14:textId="77777777" w:rsidR="00A3152C" w:rsidRPr="00A3152C" w:rsidRDefault="00A3152C" w:rsidP="00A315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5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формування соціальної відповідальності старшокласників у позанавчальній діяльності. З’ясовано сутність і зміст понять: “відповідальність”, “соціальна відповідальність”, “позанавчальна вихована діяльність у закладах нового типу”, “учнівське самоврядування”, “види предметно-перетворювальної діяльності старшокласників”, “тренінг суб’єкт-суб’єктної взаємодії”.</w:t>
      </w:r>
    </w:p>
    <w:p w14:paraId="2E9D1A39" w14:textId="77777777" w:rsidR="00A3152C" w:rsidRPr="00A3152C" w:rsidRDefault="00A3152C" w:rsidP="00A315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52C">
        <w:rPr>
          <w:rFonts w:ascii="Times New Roman" w:eastAsia="Times New Roman" w:hAnsi="Times New Roman" w:cs="Times New Roman"/>
          <w:color w:val="000000"/>
          <w:sz w:val="27"/>
          <w:szCs w:val="27"/>
        </w:rPr>
        <w:t>Шляхом теоретичного аналізу вдалося виявити компоненти соціальної відповідальності сучасних старшокласників (емотивний, когнітивний і практичний). При цьому всі компоненти в реальному педагогічному процесі взаємодіють, утворюючи системну якість. Розроблена сутнісна структура соціальної відповідальності старшокласників.</w:t>
      </w:r>
    </w:p>
    <w:p w14:paraId="5C03BD72" w14:textId="77777777" w:rsidR="00A3152C" w:rsidRPr="00A3152C" w:rsidRDefault="00A3152C" w:rsidP="00A315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52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містить визначені та експериментально перевірені психолого-педагогічні умови формування соціальної відповідальності старшокласників у відповідності із зазначеною структурою. Серед шляхів її формування визначальними є включення учнів до вивчення факультативного курсу “Соціальна відповідальність особистості: психолого-педагогічний аспект”, у тренінги суб’єкт-суб’єктної взаємодії. По-новому розглядаються напрями предметно-перетворювальної діяльності старшокласників-ліцеїстів. Визначальним при цьому є діяльність учнівського самоврядування, участь юнаків і дівчат у дослідно-пошуковій, суспільно-корисній та предметно-перетворювальній діяльності та ін.</w:t>
      </w:r>
    </w:p>
    <w:p w14:paraId="4C9CDB75" w14:textId="77777777" w:rsidR="00A3152C" w:rsidRPr="00A3152C" w:rsidRDefault="00A3152C" w:rsidP="00A3152C"/>
    <w:sectPr w:rsidR="00A3152C" w:rsidRPr="00A315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DF2A" w14:textId="77777777" w:rsidR="00675253" w:rsidRDefault="00675253">
      <w:pPr>
        <w:spacing w:after="0" w:line="240" w:lineRule="auto"/>
      </w:pPr>
      <w:r>
        <w:separator/>
      </w:r>
    </w:p>
  </w:endnote>
  <w:endnote w:type="continuationSeparator" w:id="0">
    <w:p w14:paraId="0A19656E" w14:textId="77777777" w:rsidR="00675253" w:rsidRDefault="0067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D4E5" w14:textId="77777777" w:rsidR="00675253" w:rsidRDefault="00675253">
      <w:pPr>
        <w:spacing w:after="0" w:line="240" w:lineRule="auto"/>
      </w:pPr>
      <w:r>
        <w:separator/>
      </w:r>
    </w:p>
  </w:footnote>
  <w:footnote w:type="continuationSeparator" w:id="0">
    <w:p w14:paraId="626A9D79" w14:textId="77777777" w:rsidR="00675253" w:rsidRDefault="0067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52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253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3594</cp:revision>
  <dcterms:created xsi:type="dcterms:W3CDTF">2024-06-20T08:51:00Z</dcterms:created>
  <dcterms:modified xsi:type="dcterms:W3CDTF">2024-07-11T11:06:00Z</dcterms:modified>
  <cp:category/>
</cp:coreProperties>
</file>