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555A6" w:rsidRDefault="009555A6" w:rsidP="009555A6">
      <w:r w:rsidRPr="00A71A1F">
        <w:rPr>
          <w:rFonts w:ascii="Times New Roman" w:eastAsia="Times New Roman" w:hAnsi="Times New Roman" w:cs="Times New Roman"/>
          <w:b/>
          <w:sz w:val="24"/>
          <w:szCs w:val="24"/>
          <w:lang w:eastAsia="ru-RU"/>
        </w:rPr>
        <w:t>Сич Олександр Максимович</w:t>
      </w:r>
      <w:r w:rsidRPr="00A71A1F">
        <w:rPr>
          <w:rFonts w:ascii="Times New Roman" w:eastAsia="Times New Roman" w:hAnsi="Times New Roman" w:cs="Times New Roman"/>
          <w:sz w:val="24"/>
          <w:szCs w:val="24"/>
          <w:lang w:eastAsia="ru-RU"/>
        </w:rPr>
        <w:t xml:space="preserve">, голова ради, Івано-Франківська обласна рада. Назва дисертації </w:t>
      </w:r>
      <w:r w:rsidRPr="00A71A1F">
        <w:rPr>
          <w:rFonts w:ascii="Times New Roman" w:eastAsia="Times New Roman" w:hAnsi="Times New Roman" w:cs="Times New Roman"/>
          <w:bCs/>
          <w:sz w:val="24"/>
          <w:szCs w:val="24"/>
          <w:lang w:eastAsia="ru-RU"/>
        </w:rPr>
        <w:t>«Сучасний український націоналізм: політологічні аспекти трансформації парадигми». Шифр та назва спеціальності – 23.00.01 – теорія та історія політичної науки. Спецрада Д 26.181.01 Інституту політичних і етнонаціональних досліджень ім. І.Ф. Кураса</w:t>
      </w:r>
    </w:p>
    <w:sectPr w:rsidR="00706318" w:rsidRPr="009555A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9555A6" w:rsidRPr="009555A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BDA7A-54BB-4FDD-8ACD-0789B19B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3704</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524</cp:revision>
  <cp:lastPrinted>2009-02-06T05:36:00Z</cp:lastPrinted>
  <dcterms:created xsi:type="dcterms:W3CDTF">2020-11-12T19:39:00Z</dcterms:created>
  <dcterms:modified xsi:type="dcterms:W3CDTF">2020-11-28T18:23:00Z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