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48400" w14:textId="77777777" w:rsidR="00BC3342" w:rsidRDefault="00BC3342" w:rsidP="00BC3342">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взаимодействия бухгалтерского и налогового учета</w:t>
      </w:r>
    </w:p>
    <w:p w14:paraId="1424E952" w14:textId="77777777" w:rsidR="00BC3342" w:rsidRDefault="00BC3342" w:rsidP="00BC3342">
      <w:pPr>
        <w:rPr>
          <w:rFonts w:ascii="Verdana" w:hAnsi="Verdana"/>
          <w:color w:val="000000"/>
          <w:sz w:val="18"/>
          <w:szCs w:val="18"/>
          <w:shd w:val="clear" w:color="auto" w:fill="FFFFFF"/>
        </w:rPr>
      </w:pPr>
    </w:p>
    <w:p w14:paraId="6717A243" w14:textId="77777777" w:rsidR="00BC3342" w:rsidRDefault="00BC3342" w:rsidP="00BC3342">
      <w:pPr>
        <w:rPr>
          <w:rFonts w:ascii="Verdana" w:hAnsi="Verdana"/>
          <w:color w:val="000000"/>
          <w:sz w:val="18"/>
          <w:szCs w:val="18"/>
          <w:shd w:val="clear" w:color="auto" w:fill="FFFFFF"/>
        </w:rPr>
      </w:pPr>
    </w:p>
    <w:p w14:paraId="61EC6254" w14:textId="77777777" w:rsidR="00BC3342" w:rsidRDefault="00BC3342" w:rsidP="00BC33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Оломская, Екатерина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850D0D"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2005</w:t>
      </w:r>
    </w:p>
    <w:p w14:paraId="3F529213"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DBAC163"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Оломская, Екатерина Владимировна</w:t>
      </w:r>
    </w:p>
    <w:p w14:paraId="6099CEAD"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9AA947"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35CC7E2"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6D00B2"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Краснодар</w:t>
      </w:r>
    </w:p>
    <w:p w14:paraId="55C06D1A"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2266060"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08.00.12</w:t>
      </w:r>
    </w:p>
    <w:p w14:paraId="254C2C3A"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496F61"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42D2EC" w14:textId="77777777" w:rsidR="00BC3342" w:rsidRDefault="00BC3342" w:rsidP="00BC33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A29D25" w14:textId="77777777" w:rsidR="00BC3342" w:rsidRDefault="00BC3342" w:rsidP="00BC3342">
      <w:pPr>
        <w:spacing w:line="270" w:lineRule="atLeast"/>
        <w:rPr>
          <w:rFonts w:ascii="Verdana" w:hAnsi="Verdana"/>
          <w:color w:val="000000"/>
          <w:sz w:val="18"/>
          <w:szCs w:val="18"/>
        </w:rPr>
      </w:pPr>
      <w:r>
        <w:rPr>
          <w:rFonts w:ascii="Verdana" w:hAnsi="Verdana"/>
          <w:color w:val="000000"/>
          <w:sz w:val="18"/>
          <w:szCs w:val="18"/>
        </w:rPr>
        <w:t>271</w:t>
      </w:r>
    </w:p>
    <w:p w14:paraId="2973868F" w14:textId="77777777" w:rsidR="00BC3342" w:rsidRDefault="00BC3342" w:rsidP="00BC33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Оломская, Екатерина Владимировна</w:t>
      </w:r>
    </w:p>
    <w:p w14:paraId="4FFDE80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BA2FD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БУХГАЛТЕРСКАЯ И НАЛОГОВАЯ СОСТАВЛЯЮЩАЯ.</w:t>
      </w:r>
    </w:p>
    <w:p w14:paraId="33CA8E9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Информационные потребности общества — основа многообразия видов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w:t>
      </w:r>
    </w:p>
    <w:p w14:paraId="7CCD333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Цель, задачи, предмет и метод</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673372B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 объединяющий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информационных систем.</w:t>
      </w:r>
    </w:p>
    <w:p w14:paraId="3BC4C24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Модели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065EEC6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МЕТОДОЛОГИЯ И ПРАКТИКА ЭФФЕКТИВНОГО</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w:t>
      </w:r>
    </w:p>
    <w:p w14:paraId="02A0CD0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различий и формализация фундаментальных отклонений в идентификации, оценке и классификации основных объектов бухгалтерского и</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учета.</w:t>
      </w:r>
    </w:p>
    <w:p w14:paraId="6DE5EDD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противоречия в системе нормативного регулирования налогового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пути их преодоления.</w:t>
      </w:r>
    </w:p>
    <w:p w14:paraId="28E3283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бухгалтерском и налоговом учете.</w:t>
      </w:r>
    </w:p>
    <w:p w14:paraId="2D8A397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БУХГАЛТЕРСКОГО И НАЛОГОВОГО УЧЕТА</w:t>
      </w:r>
    </w:p>
    <w:p w14:paraId="2ACB7D9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ЭКОНОМИЧЕСКОГО СУБЪЕКТА.</w:t>
      </w:r>
    </w:p>
    <w:p w14:paraId="5B9F0C1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Формально-логическое обоснование методики разработки учетно-информационных систем.</w:t>
      </w:r>
    </w:p>
    <w:p w14:paraId="7FA075B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 ключевой фактор взаимодействия бухгалтерского и налогового учета.</w:t>
      </w:r>
    </w:p>
    <w:p w14:paraId="49D1151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механизма оптимизации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информационных потоков.</w:t>
      </w:r>
    </w:p>
    <w:p w14:paraId="7523204B" w14:textId="77777777" w:rsidR="00BC3342" w:rsidRDefault="00BC3342" w:rsidP="00BC33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взаимодействия бухгалтерского и налогового учета"</w:t>
      </w:r>
    </w:p>
    <w:p w14:paraId="5F9AD0A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национальных экономик, расширение и усложнение финансово-хозяйственной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ставит перед учетом новые задачи. Расширение их круга, в свою очередь, приводит к возникновению и обособлению соответствующих информационных подсистем. Некогда единый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сегодня представлен рядом самостоятельных направлений (финансовым,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Fonts w:ascii="Verdana" w:hAnsi="Verdana"/>
          <w:color w:val="000000"/>
          <w:sz w:val="18"/>
          <w:szCs w:val="18"/>
        </w:rPr>
        <w:t>, налоговым и др.). Такое разграничение обеспечивает непротиворечивость информации, сформированной с учетом многообразия экономических интересов и потребностей.</w:t>
      </w:r>
    </w:p>
    <w:p w14:paraId="5142CC90"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произошедшие в России за последние годы, связанные с ее переходом от планово-административной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 рыночным отношениям, соответствующим образом сказались и на</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условиях плановой экономики он отвечал всем представлениям о континентальной модели, причем в крайнем ее проявлении: единственным регулирующим органом признавалось государство (иначе и быть не могло), а деление информационных потоков на финансовые,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налоговые — полностью отсутствовало.</w:t>
      </w:r>
    </w:p>
    <w:p w14:paraId="0AAE97DE"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Сегодняшний учет характеризуется диаметрально противоположными тенденциями. Следуя курсу англо-американской модели, государство существенно сократило свои позиции в сфере нормативного регулирования, передав часть полномочий профессиональным организациям; возник самостоятельный и обособленный налоговый учет. Причем, по оценкам большинства специалистов, число и характер различий между правилами формирования информации для целей</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и налогообложения, существенно превысило аналогичные показатели в странах этой модели. Кроме того, скорость, с которой создавалась нормативная база налогового учета, не могла не сказаться на ее качестве. Множество последующих поправок в Налоговый кодекс РФ не устранили противоречий, а лишь показали несовершенство самой модели, а точнее, ее отсутствие.</w:t>
      </w:r>
    </w:p>
    <w:p w14:paraId="6704D42C"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Проблематика налогового учета стала настолько актуальной, что оказалась одновременно в центре внимания й дискуссий в научных и практических кругах, на семинарах, конференциях, страницах периодической печати, не оставила равнодушным ни одного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3F4C827D"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побудило государство и профессиональное сообщество к поиску путей устранения сложившихся противоречий. В июле 2004 г.</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утвердил Концепцию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которая провозгласила курс на сближение правил налогового учета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отдавая приоритет последнему.</w:t>
      </w:r>
    </w:p>
    <w:p w14:paraId="7536BB77"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Такое сближение не может быть осуществлено без разработки взвешенного научно обоснованного подхода, учитывающего сходства и фундаментальные различия в цели, задачах, предмете, методе и, конечно же, в принципах бухгалтерского и налогового учета.</w:t>
      </w:r>
    </w:p>
    <w:p w14:paraId="4FC2BE10"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предопределяют актуальность темы диссертационного исследования и позволяют сформулировать его цель и задачи.</w:t>
      </w:r>
    </w:p>
    <w:p w14:paraId="7D025323"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Фундаментальные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категории исследованы огромным числом ученых прошлого и современности.</w:t>
      </w:r>
    </w:p>
    <w:p w14:paraId="5D3C520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Серди классиков нельзя не упомянуть К.И.</w:t>
      </w:r>
      <w:r>
        <w:rPr>
          <w:rStyle w:val="WW8Num2z0"/>
          <w:rFonts w:ascii="Verdana" w:hAnsi="Verdana"/>
          <w:color w:val="000000"/>
          <w:sz w:val="18"/>
          <w:szCs w:val="18"/>
        </w:rPr>
        <w:t> </w:t>
      </w:r>
      <w:r>
        <w:rPr>
          <w:rStyle w:val="WW8Num3z0"/>
          <w:rFonts w:ascii="Verdana" w:hAnsi="Verdana"/>
          <w:color w:val="4682B4"/>
          <w:sz w:val="18"/>
          <w:szCs w:val="18"/>
        </w:rPr>
        <w:t>Арнольда</w:t>
      </w:r>
      <w:r>
        <w:rPr>
          <w:rFonts w:ascii="Verdana" w:hAnsi="Verdana"/>
          <w:color w:val="000000"/>
          <w:sz w:val="18"/>
          <w:szCs w:val="18"/>
        </w:rPr>
        <w:t>, Ф. Бесту, Э. Вальбаха, Б. Вентури, A.M.</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A.M. Галагана, X. Ганта, П. Гарнье, А.</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Л.И. Гомберга, А.И. Гуляева, Ф.</w:t>
      </w:r>
      <w:r>
        <w:rPr>
          <w:rStyle w:val="WW8Num2z0"/>
          <w:rFonts w:ascii="Verdana" w:hAnsi="Verdana"/>
          <w:color w:val="000000"/>
          <w:sz w:val="18"/>
          <w:szCs w:val="18"/>
        </w:rPr>
        <w:t> </w:t>
      </w:r>
      <w:r>
        <w:rPr>
          <w:rStyle w:val="WW8Num3z0"/>
          <w:rFonts w:ascii="Verdana" w:hAnsi="Verdana"/>
          <w:color w:val="4682B4"/>
          <w:sz w:val="18"/>
          <w:szCs w:val="18"/>
        </w:rPr>
        <w:t>Гюгли</w:t>
      </w:r>
      <w:r>
        <w:rPr>
          <w:rFonts w:ascii="Verdana" w:hAnsi="Verdana"/>
          <w:color w:val="000000"/>
          <w:sz w:val="18"/>
          <w:szCs w:val="18"/>
        </w:rPr>
        <w:t>, Р. Делапорта, Дж. Заппу Ж.Б.</w:t>
      </w:r>
      <w:r>
        <w:rPr>
          <w:rStyle w:val="WW8Num2z0"/>
          <w:rFonts w:ascii="Verdana" w:hAnsi="Verdana"/>
          <w:color w:val="000000"/>
          <w:sz w:val="18"/>
          <w:szCs w:val="18"/>
        </w:rPr>
        <w:t> </w:t>
      </w:r>
      <w:r>
        <w:rPr>
          <w:rStyle w:val="WW8Num3z0"/>
          <w:rFonts w:ascii="Verdana" w:hAnsi="Verdana"/>
          <w:color w:val="4682B4"/>
          <w:sz w:val="18"/>
          <w:szCs w:val="18"/>
        </w:rPr>
        <w:t>Дюмарше</w:t>
      </w:r>
      <w:r>
        <w:rPr>
          <w:rFonts w:ascii="Verdana" w:hAnsi="Verdana"/>
          <w:color w:val="000000"/>
          <w:sz w:val="18"/>
          <w:szCs w:val="18"/>
        </w:rPr>
        <w:t>, Д. Кастилло, Э. Косиоля, Э.</w:t>
      </w:r>
      <w:r>
        <w:rPr>
          <w:rStyle w:val="WW8Num2z0"/>
          <w:rFonts w:ascii="Verdana" w:hAnsi="Verdana"/>
          <w:color w:val="000000"/>
          <w:sz w:val="18"/>
          <w:szCs w:val="18"/>
        </w:rPr>
        <w:t> </w:t>
      </w:r>
      <w:r>
        <w:rPr>
          <w:rStyle w:val="WW8Num3z0"/>
          <w:rFonts w:ascii="Verdana" w:hAnsi="Verdana"/>
          <w:color w:val="4682B4"/>
          <w:sz w:val="18"/>
          <w:szCs w:val="18"/>
        </w:rPr>
        <w:t>Леоте</w:t>
      </w:r>
      <w:r>
        <w:rPr>
          <w:rFonts w:ascii="Verdana" w:hAnsi="Verdana"/>
          <w:color w:val="000000"/>
          <w:sz w:val="18"/>
          <w:szCs w:val="18"/>
        </w:rPr>
        <w:t>, Э.А. Мудрова, Л. Пачоли, Э. Пизани, П.И. Рейнбота,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Ж. Савари, Дж. Г.</w:t>
      </w:r>
      <w:r>
        <w:rPr>
          <w:rStyle w:val="WW8Num2z0"/>
          <w:rFonts w:ascii="Verdana" w:hAnsi="Verdana"/>
          <w:color w:val="000000"/>
          <w:sz w:val="18"/>
          <w:szCs w:val="18"/>
        </w:rPr>
        <w:t> </w:t>
      </w:r>
      <w:r>
        <w:rPr>
          <w:rStyle w:val="WW8Num3z0"/>
          <w:rFonts w:ascii="Verdana" w:hAnsi="Verdana"/>
          <w:color w:val="4682B4"/>
          <w:sz w:val="18"/>
          <w:szCs w:val="18"/>
        </w:rPr>
        <w:t>Сортера</w:t>
      </w:r>
      <w:r>
        <w:rPr>
          <w:rFonts w:ascii="Verdana" w:hAnsi="Verdana"/>
          <w:color w:val="000000"/>
          <w:sz w:val="18"/>
          <w:szCs w:val="18"/>
        </w:rPr>
        <w:t>, С. Ван Стевина, С. Спиненди, Д.</w:t>
      </w:r>
      <w:r>
        <w:rPr>
          <w:rStyle w:val="WW8Num2z0"/>
          <w:rFonts w:ascii="Verdana" w:hAnsi="Verdana"/>
          <w:color w:val="000000"/>
          <w:sz w:val="18"/>
          <w:szCs w:val="18"/>
        </w:rPr>
        <w:t> </w:t>
      </w:r>
      <w:r>
        <w:rPr>
          <w:rStyle w:val="WW8Num3z0"/>
          <w:rFonts w:ascii="Verdana" w:hAnsi="Verdana"/>
          <w:color w:val="4682B4"/>
          <w:sz w:val="18"/>
          <w:szCs w:val="18"/>
        </w:rPr>
        <w:t>Чербони</w:t>
      </w:r>
      <w:r>
        <w:rPr>
          <w:rFonts w:ascii="Verdana" w:hAnsi="Verdana"/>
          <w:color w:val="000000"/>
          <w:sz w:val="18"/>
          <w:szCs w:val="18"/>
        </w:rPr>
        <w:t>, В. Швайкера, И.Ф. Шера, Э. Шма-ленбаха и многих других.</w:t>
      </w:r>
    </w:p>
    <w:p w14:paraId="6E24FC7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внесли такие современные исследователи как,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X. Андерсен, А.С. Бакаев,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П.С. Безруких, Й. Бетге, Д. Блейк, Н.А.Бортник,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В.А. Быков,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В.Б. Ивашкевич, Н.Н. Карзаева,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В.В. Ковалев, В.Я. Кожинов,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Н.П. Кондраков, Л.И. Куликова,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М.Ю. Медведев,</w:t>
      </w:r>
    </w:p>
    <w:p w14:paraId="1BF6341B"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К.Н. Нарибаев, Б. Нидлз,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Новодворским, Я.В. Соколов,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М.Х.Б. Перера,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Дж. Рис, Ж. Ришар, О.В.</w:t>
      </w:r>
      <w:r>
        <w:rPr>
          <w:rStyle w:val="WW8Num2z0"/>
          <w:rFonts w:ascii="Verdana" w:hAnsi="Verdana"/>
          <w:color w:val="000000"/>
          <w:sz w:val="18"/>
          <w:szCs w:val="18"/>
        </w:rPr>
        <w:t> </w:t>
      </w:r>
      <w:r>
        <w:rPr>
          <w:rStyle w:val="WW8Num3z0"/>
          <w:rFonts w:ascii="Verdana" w:hAnsi="Verdana"/>
          <w:color w:val="4682B4"/>
          <w:sz w:val="18"/>
          <w:szCs w:val="18"/>
        </w:rPr>
        <w:t>Рожнова</w:t>
      </w:r>
      <w:r>
        <w:rPr>
          <w:rFonts w:ascii="Verdana" w:hAnsi="Verdana"/>
          <w:color w:val="000000"/>
          <w:sz w:val="18"/>
          <w:szCs w:val="18"/>
        </w:rPr>
        <w:t>, Е.С. Хендриксен, JI.3. Шнейдман, Р. Энтони и др.</w:t>
      </w:r>
    </w:p>
    <w:p w14:paraId="4F399F63"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взаимодействия бухгалтерского и налогового учета затронуты в работах многих из вышеперечисленных авторов, а также А.В.</w:t>
      </w:r>
      <w:r>
        <w:rPr>
          <w:rStyle w:val="WW8Num2z0"/>
          <w:rFonts w:ascii="Verdana" w:hAnsi="Verdana"/>
          <w:color w:val="000000"/>
          <w:sz w:val="18"/>
          <w:szCs w:val="18"/>
        </w:rPr>
        <w:t> </w:t>
      </w:r>
      <w:r>
        <w:rPr>
          <w:rStyle w:val="WW8Num3z0"/>
          <w:rFonts w:ascii="Verdana" w:hAnsi="Verdana"/>
          <w:color w:val="4682B4"/>
          <w:sz w:val="18"/>
          <w:szCs w:val="18"/>
        </w:rPr>
        <w:t>Авдеева</w:t>
      </w:r>
      <w:r>
        <w:rPr>
          <w:rFonts w:ascii="Verdana" w:hAnsi="Verdana"/>
          <w:color w:val="000000"/>
          <w:sz w:val="18"/>
          <w:szCs w:val="18"/>
        </w:rPr>
        <w:t>, А.А. Викеева, П.П. Викторова, Л.Д.</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В.А. Костылева, О.Г. Лапиной, Н.Ю.</w:t>
      </w:r>
      <w:r>
        <w:rPr>
          <w:rStyle w:val="WW8Num2z0"/>
          <w:rFonts w:ascii="Verdana" w:hAnsi="Verdana"/>
          <w:color w:val="000000"/>
          <w:sz w:val="18"/>
          <w:szCs w:val="18"/>
        </w:rPr>
        <w:t> </w:t>
      </w:r>
      <w:r>
        <w:rPr>
          <w:rStyle w:val="WW8Num3z0"/>
          <w:rFonts w:ascii="Verdana" w:hAnsi="Verdana"/>
          <w:color w:val="4682B4"/>
          <w:sz w:val="18"/>
          <w:szCs w:val="18"/>
        </w:rPr>
        <w:t>Старовой</w:t>
      </w:r>
      <w:r>
        <w:rPr>
          <w:rFonts w:ascii="Verdana" w:hAnsi="Verdana"/>
          <w:color w:val="000000"/>
          <w:sz w:val="18"/>
          <w:szCs w:val="18"/>
        </w:rPr>
        <w:t>, И.Н. Томшинской, Л.П. Хабаровой, Д.Г.</w:t>
      </w:r>
      <w:r>
        <w:rPr>
          <w:rStyle w:val="WW8Num2z0"/>
          <w:rFonts w:ascii="Verdana" w:hAnsi="Verdana"/>
          <w:color w:val="000000"/>
          <w:sz w:val="18"/>
          <w:szCs w:val="18"/>
        </w:rPr>
        <w:t> </w:t>
      </w:r>
      <w:r>
        <w:rPr>
          <w:rStyle w:val="WW8Num3z0"/>
          <w:rFonts w:ascii="Verdana" w:hAnsi="Verdana"/>
          <w:color w:val="4682B4"/>
          <w:sz w:val="18"/>
          <w:szCs w:val="18"/>
        </w:rPr>
        <w:t>Эрзина</w:t>
      </w:r>
      <w:r>
        <w:rPr>
          <w:rStyle w:val="WW8Num2z0"/>
          <w:rFonts w:ascii="Verdana" w:hAnsi="Verdana"/>
          <w:color w:val="000000"/>
          <w:sz w:val="18"/>
          <w:szCs w:val="18"/>
        </w:rPr>
        <w:t> </w:t>
      </w:r>
      <w:r>
        <w:rPr>
          <w:rFonts w:ascii="Verdana" w:hAnsi="Verdana"/>
          <w:color w:val="000000"/>
          <w:sz w:val="18"/>
          <w:szCs w:val="18"/>
        </w:rPr>
        <w:t>и др.</w:t>
      </w:r>
    </w:p>
    <w:p w14:paraId="70A47FEA"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Обособление налогового учета в самостоятельную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привело к возникновению серьезных противоречий в его методологии, ничем не оправданному усложнению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механизмов и другим негативным последствиям, обусловив необходимость поиска путей возможной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w:t>
      </w:r>
    </w:p>
    <w:p w14:paraId="71CC23D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определено теоретическое исследование методологии бухгалтерского и налогового учета, проблем их взаимодействия, обоснование и выработка методических решений и практических рекомендаций по совершенствованию существующей модели взаимосвязи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информационных систем. Достижение указанной цели потребовало постановки и решения следующих задач:</w:t>
      </w:r>
    </w:p>
    <w:p w14:paraId="3F89298F"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Исследовать сущность, содержание и взаимодействие фундаментальных учетных категорий: предмет, метод, цель, задачи, принципы и т. д. Критически проанализировать понятийный аппарат бухгалтерского и налогового учета.</w:t>
      </w:r>
    </w:p>
    <w:p w14:paraId="0C0C1D0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Формализовать принципы налогового учета на основе анализа общепринятых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принципов, оценки возможности и необходимости их использования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7C36E3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Определить степень значимости и характер взаимодействия экономической сущности и юридической формы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при их идентификации в бухгалтерском и налоговом учете.</w:t>
      </w:r>
    </w:p>
    <w:p w14:paraId="2F67FC70"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Критически проанализировать действующую систему нормативного регулирования налогового учета. Предложить альтернативный подход к ее формированию. А именно: а) сформулировать основные направления формирования эффективной системы налогового учета и определить необходимую степень ее интеграции с системой бухгалтерского финансового учета; б) разработать модель эффективного взаимодействия бухгалтерских и налоговых информационных потоков в рамках учетно-информационной системы экономического субъекта; в) исследовать механизм и элементы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для целей бухгалтерского финансового учета и налогообложения, обосновать необходимость существенного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свобод при формировании организациями налоговой учетной политики.</w:t>
      </w:r>
    </w:p>
    <w:p w14:paraId="434C20F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Раскрыть сущность и содержание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Изучить принципы и методику их отражения в учете и отчетности.</w:t>
      </w:r>
    </w:p>
    <w:p w14:paraId="5A997A1F"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актуальных проблем взаимодействия бухгалтерского и налогового учета на современном этапе экономического развития России.</w:t>
      </w:r>
    </w:p>
    <w:p w14:paraId="4CEEE1A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определена действующая методика и организация бухгалтерского и налогового учета, изложенная в нормативно-правовых актах Российской Федерации (Налоговом кодексе РФ, Федеральном законе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др.), Международных стандартах финансовой отчетности, а также фактически сложившаяся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экономических субъектов. Углубленный анализ выполнен на базе практических материалов важнейших отраслей и организаций Краснодарского края.</w:t>
      </w:r>
    </w:p>
    <w:p w14:paraId="0353E78A"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научного исследования составили материалы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Министерства финансов РФ, Федеральной службы государственной статистики РФ, Комитета по статистике Краснодарского края,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 налоговая отчетность экономических субъектов, материалы периодических изданий.</w:t>
      </w:r>
    </w:p>
    <w:p w14:paraId="44E65620"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 методика исследования. Теоретической и методологической основой </w:t>
      </w:r>
      <w:r>
        <w:rPr>
          <w:rFonts w:ascii="Verdana" w:hAnsi="Verdana"/>
          <w:color w:val="000000"/>
          <w:sz w:val="18"/>
          <w:szCs w:val="18"/>
        </w:rPr>
        <w:lastRenderedPageBreak/>
        <w:t>диссертации послужили труды ведущих ученых в области бухгалтерского учета, законодательные и нормативные акты Российской Федерации, в первую очередь,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w:t>
      </w:r>
      <w:r>
        <w:rPr>
          <w:rStyle w:val="WW8Num3z0"/>
          <w:rFonts w:ascii="Verdana" w:hAnsi="Verdana"/>
          <w:color w:val="4682B4"/>
          <w:sz w:val="18"/>
          <w:szCs w:val="18"/>
        </w:rPr>
        <w:t>Учет доходов организации</w:t>
      </w:r>
      <w:r>
        <w:rPr>
          <w:rFonts w:ascii="Verdana" w:hAnsi="Verdana"/>
          <w:color w:val="000000"/>
          <w:sz w:val="18"/>
          <w:szCs w:val="18"/>
        </w:rPr>
        <w:t>», «</w:t>
      </w:r>
      <w:r>
        <w:rPr>
          <w:rStyle w:val="WW8Num3z0"/>
          <w:rFonts w:ascii="Verdana" w:hAnsi="Verdana"/>
          <w:color w:val="4682B4"/>
          <w:sz w:val="18"/>
          <w:szCs w:val="18"/>
        </w:rPr>
        <w:t>Учет расходов организации</w:t>
      </w:r>
      <w:r>
        <w:rPr>
          <w:rFonts w:ascii="Verdana" w:hAnsi="Verdana"/>
          <w:color w:val="000000"/>
          <w:sz w:val="18"/>
          <w:szCs w:val="18"/>
        </w:rPr>
        <w:t>»,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др., методические рекомендации, инструкции, указания, Международные стандарты финансовой отчетности. Также использовались публикации в отечественных и зарубежных изданиях, материалы российских и международных научных конференций и конгрессов,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 Изучены труды ведущих ученых-экономистов по тематике совпадающей и смежной с избранным направлением исследования.</w:t>
      </w:r>
    </w:p>
    <w:p w14:paraId="5382DDEC"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диссертации задач применялись методы системного анализа и синтеза, сводки и группировки, сравнения и классификации, моделирования и обобщения, статистические расчеты.</w:t>
      </w:r>
    </w:p>
    <w:p w14:paraId="5E887E7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 1.1 «Исходные парадигмы, базовые концепции, основополагающие принципы, постулаты бухгалтерского учета» и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568DCB2"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 На защиту выносятся следующие положения диссертации:</w:t>
      </w:r>
    </w:p>
    <w:p w14:paraId="12E7725B"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Основой формирования системы налогового учета следует считать идентификацию его цели, задач, предмета, метода, объектов и принципов. Сравнение их с аналогичными категориями бухгалтерского учета позволяет выявить точки соприкосновения и ключевые различия данных информационных систем.</w:t>
      </w:r>
    </w:p>
    <w:p w14:paraId="541AD0CB"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Несмотря на наличие большого числа сходств, бухгалтерский финансовый и налоговый учет представляют собой две независимые учетные модели. Их сближение должно проходить крайне осторожно, опираясь не на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предпосылки, а на общность учетных принципов.</w:t>
      </w:r>
    </w:p>
    <w:p w14:paraId="23C8DD6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Принцип соответствия правовой формы экономическому содержанию неоправданно подменен принципом приоритета содержания над формой. Их противопоставление необоснованно ни в бухгалтерском, ни в налоговом учете.</w:t>
      </w:r>
    </w:p>
    <w:p w14:paraId="6BE19FB6"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Действующая методика налогового учета должна быть существенно упрощена посредством устранения присущих ей противоречий. Она не отвечает критериям системности, рациональности, внутренней непротиворечивости.</w:t>
      </w:r>
    </w:p>
    <w:p w14:paraId="49B9024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Наличие в учете и отчетности информации об отложенных</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помимо известных преимуществ заключает в себе ряд противоречий.</w:t>
      </w:r>
    </w:p>
    <w:p w14:paraId="59992CB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позволяют сформулировать ряд элементов научной новизны.</w:t>
      </w:r>
    </w:p>
    <w:p w14:paraId="6454666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комплекса рекомендаций и положений, направленных на совершенствование существующей нормативной базы и эффективное взаимодействие бухгалтерской и налоговой информационных систем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Основные положения работы, содержащие элементы научной новизны и выносимые на защиту, состоят в следующем:</w:t>
      </w:r>
    </w:p>
    <w:p w14:paraId="14E97109"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Определена взаимосвязь, сходства и различия между предметом, методом, целью, задачами и объектами бухгалтерского и налогового учета. Предложены авторские трактовки указанных категорий. Вскрыты недостатки понятийного аппарата налогового учета, содержащиеся в российском налоговом законодательстве.</w:t>
      </w:r>
    </w:p>
    <w:p w14:paraId="5AA22429"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Формализованы принципы бухгалтерского и налогового учета. Доказана невозможность построения эффективной системы налогового учета без идентификации ее основных принципов.</w:t>
      </w:r>
    </w:p>
    <w:p w14:paraId="19521416"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Научно обоснован принцип соответствия правовой формы экономическому содержанию. Показана ошибочность и невозможность установления приоритета содержания над формой, равно </w:t>
      </w:r>
      <w:r>
        <w:rPr>
          <w:rFonts w:ascii="Verdana" w:hAnsi="Verdana"/>
          <w:color w:val="000000"/>
          <w:sz w:val="18"/>
          <w:szCs w:val="18"/>
        </w:rPr>
        <w:lastRenderedPageBreak/>
        <w:t>как формы над содержанием.</w:t>
      </w:r>
    </w:p>
    <w:p w14:paraId="7CD945A3"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существенного упрощения действующей методики налогового учета финансовых результатов. Предложен комплекс конкретных рекомендаций, в основу которого положен системный подход. В частности: а) определены основные критерии формирования эффективной системы налогового учета и ключевые аспекты ее взаимодействия с бухгалтерским финансовым учетом; б) разработана модель взаимодействия бухгалтерских и налоговых информационных потоков экономического субъекта; в) доказана необходимость существенного сокращения свобод при формировании экономическим субъектом учетной политики для целей налогообложения.</w:t>
      </w:r>
    </w:p>
    <w:p w14:paraId="36518084"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Раскрыты основные противоречия, вызванные присутствием в бухгалтерском учете отложенных налогов.</w:t>
      </w:r>
    </w:p>
    <w:p w14:paraId="6FBC1CF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разработке комплекса рекомендаций по совершенствованию действующей нормативной базы налогового учета на основе определения методики его взаимодействия с бухгалтерской информационной системой и могут найти отражение в Налоговом кодексе РФ, Федеральном законе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Положениях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методических указаниях и инструкциях.</w:t>
      </w:r>
    </w:p>
    <w:p w14:paraId="1EB142B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Высказанные в работе практические рекомендации могут быть использованы широким кругом отечественных организаций при формировании учетной политики для целей финансового и налогового учета, проектировании учетно-информационных систем, при отражении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а также при составлении финансовой и налоговой отчетности.</w:t>
      </w:r>
    </w:p>
    <w:p w14:paraId="11587B6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положения работы рекомендованы для использования в бухгалтерском учете субъектов различных отраслей народного хозяйства Краснодарского края, а именно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Южная коммерческая инвестиционная компания</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Сириус</w:t>
      </w:r>
      <w:r>
        <w:rPr>
          <w:rFonts w:ascii="Verdana" w:hAnsi="Verdana"/>
          <w:color w:val="000000"/>
          <w:sz w:val="18"/>
          <w:szCs w:val="18"/>
        </w:rPr>
        <w:t>». Результаты работы получили широкое применение в учебном процессе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студентами высших учебных заведений Краснодарского края, а также бухгалтерами-практиками.</w:t>
      </w:r>
    </w:p>
    <w:p w14:paraId="0A832F55"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в ходе исследования, были представлены на российских и международных научных и научно-практических конференциях, семинарах, совещаниях, опубликованы в периодических изданиях и в сборниках научных трудов. В частности, автор выступал с докладами на Международной научно-практической конференции «Организационные и экономические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производства» (Воронеж, 1999), II Всекубанской научно-практической конференции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налогообложения, перспективы развития финансовой системы» (Краснодар, 2000), Всероссийской научно-практической конференции «Проблемы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теория и практика» (Воронеж, 2001), Международной конференции молодых ученых «Предприятия России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(Ярославль, 2002), Международном семинаре «</w:t>
      </w:r>
      <w:r>
        <w:rPr>
          <w:rStyle w:val="WW8Num3z0"/>
          <w:rFonts w:ascii="Verdana" w:hAnsi="Verdana"/>
          <w:color w:val="4682B4"/>
          <w:sz w:val="18"/>
          <w:szCs w:val="18"/>
        </w:rPr>
        <w:t>Альтернативы экономического роста в России</w:t>
      </w:r>
      <w:r>
        <w:rPr>
          <w:rFonts w:ascii="Verdana" w:hAnsi="Verdana"/>
          <w:color w:val="000000"/>
          <w:sz w:val="18"/>
          <w:szCs w:val="18"/>
        </w:rPr>
        <w:t>» (Краснодар, 2003) и др.</w:t>
      </w:r>
    </w:p>
    <w:p w14:paraId="65BB8E98"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материалы исследования использованы при написании методического пособия «</w:t>
      </w:r>
      <w:r>
        <w:rPr>
          <w:rStyle w:val="WW8Num3z0"/>
          <w:rFonts w:ascii="Verdana" w:hAnsi="Verdana"/>
          <w:color w:val="4682B4"/>
          <w:sz w:val="18"/>
          <w:szCs w:val="18"/>
        </w:rPr>
        <w:t>Новая упрощенная система налогообложения</w:t>
      </w:r>
      <w:r>
        <w:rPr>
          <w:rFonts w:ascii="Verdana" w:hAnsi="Verdana"/>
          <w:color w:val="000000"/>
          <w:sz w:val="18"/>
          <w:szCs w:val="18"/>
        </w:rPr>
        <w:t>», рекомендованного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по Краснодарскому краю (Краснодар, 2003).</w:t>
      </w:r>
    </w:p>
    <w:p w14:paraId="675A3854"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отражены в 15 работах (статьях, тезисах, методических пособиях), авторский объем которых 6.2 п.л.</w:t>
      </w:r>
    </w:p>
    <w:p w14:paraId="0B2FE9ED"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Цель и задачи диссертации определили ее объем и структуру, сформированную исходя из логической последовательности и взаимосвязи содержания исследуемых проблем. Работа состоит из введения, 3 глав, объединяющих 10 разделов, заключения, списка </w:t>
      </w:r>
      <w:r>
        <w:rPr>
          <w:rFonts w:ascii="Verdana" w:hAnsi="Verdana"/>
          <w:color w:val="000000"/>
          <w:sz w:val="18"/>
          <w:szCs w:val="18"/>
        </w:rPr>
        <w:lastRenderedPageBreak/>
        <w:t>использованных источников из 170 наименований. Диссертация изложена на 224 страницах, содержит 7 таблиц, 23 рисунка, 8 формул и 6 приложений.</w:t>
      </w:r>
    </w:p>
    <w:p w14:paraId="482DE2CB" w14:textId="77777777" w:rsidR="00BC3342" w:rsidRDefault="00BC3342" w:rsidP="00BC33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Оломская, Екатерина Владимировна</w:t>
      </w:r>
    </w:p>
    <w:p w14:paraId="23625A58"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направлены на теоретическое обоснование и развитие эффективных механизмов взаимодействия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Они могут быть использованы при разработке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условиях его адаптации к требованиям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при формировании национальной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 — системы нормативного регулирования налогового учета.</w:t>
      </w:r>
    </w:p>
    <w:p w14:paraId="0F309838"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4C634D"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комплекс предложений и рекомендаций, имеющих существенное значение для развития теории и практики бухгалтерского и налогового учета в России на современном этапе экономического развития:</w:t>
      </w:r>
    </w:p>
    <w:p w14:paraId="4B8A5B56"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Ключевым фактором, определяющим необходимость ведения учета и его правила, следует признать экономические интересы. Цель производна от интересов, задачи — от цели, а предмет, метод и принципы учета — от его цели и задач. Пользователи информации, преследуя свои интересы, тем самым участвуют в формировании цели учета. Несмотря на всю их многогранность и зачастую даже противоречивость, цель — есть то самое важное, что требуется получить от учета; она определяет, каков должен быть результат. Сравнение его с поставленной целью впоследствии позволяет установить достигнута она или нет.</w:t>
      </w:r>
    </w:p>
    <w:p w14:paraId="15DECE55"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свою очередь, достижению цели способствует постановка и решение ряда конкретизирующих ее задач. Они задают предмет и метод учета, которые взаимно определяют друг друга. Немаловажную роль при этом играют принципы бухгалтерского учета, которые формируют условия (правила) воздействия метода на предмет.</w:t>
      </w:r>
    </w:p>
    <w:p w14:paraId="1F9E4F6C"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Показана ошибочность отождествления цели и задач учета, которые зачастую употребляются как синонимы. По нашему мнению, задачи выступают производными от цели — цель одна, а задач, способствующих ее достижению, — несколько. Абстрактность цели компенсируется конкретностью призванных помочь продвинуться на пути к достижению ее задач. Цель — категория общая, задача — частная.</w:t>
      </w:r>
    </w:p>
    <w:p w14:paraId="1759B31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Установлено, что в наиболее общем виде цель учета можно определить, как представление информации, отвечающей определенным критериям. Данное определение справедливо по отношению к</w:t>
      </w:r>
      <w:r>
        <w:rPr>
          <w:rStyle w:val="WW8Num2z0"/>
          <w:rFonts w:ascii="Verdana" w:hAnsi="Verdana"/>
          <w:color w:val="000000"/>
          <w:sz w:val="18"/>
          <w:szCs w:val="18"/>
        </w:rPr>
        <w:t> </w:t>
      </w:r>
      <w:r>
        <w:rPr>
          <w:rStyle w:val="WW8Num3z0"/>
          <w:rFonts w:ascii="Verdana" w:hAnsi="Verdana"/>
          <w:color w:val="4682B4"/>
          <w:sz w:val="18"/>
          <w:szCs w:val="18"/>
        </w:rPr>
        <w:t>хозяйственному</w:t>
      </w:r>
      <w:r>
        <w:rPr>
          <w:rStyle w:val="WW8Num2z0"/>
          <w:rFonts w:ascii="Verdana" w:hAnsi="Verdana"/>
          <w:color w:val="000000"/>
          <w:sz w:val="18"/>
          <w:szCs w:val="18"/>
        </w:rPr>
        <w:t> </w:t>
      </w:r>
      <w:r>
        <w:rPr>
          <w:rFonts w:ascii="Verdana" w:hAnsi="Verdana"/>
          <w:color w:val="000000"/>
          <w:sz w:val="18"/>
          <w:szCs w:val="18"/>
        </w:rPr>
        <w:t>учету в целом, но в то же время недостаточно, если говорить о каждом его виде в отдельности.</w:t>
      </w:r>
    </w:p>
    <w:p w14:paraId="6738061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ведется в интересах максимального круга лиц, то его целью признается обеспечение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информацией о хозяйствующем субъекте, необходимой для принятия обоснованных экономических решений.</w:t>
      </w:r>
    </w:p>
    <w:p w14:paraId="6B4E9BE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бухгалтерского учета, налоговый учет преследует более узкую цель —</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налоговую базу. И если многогранность цели бухгалтерского финансового учета требует выделения ее отдельных составляющих — задач, то в налоговом учете острой потребности в этом не возникает, поскольку сама цель достаточно конкретна. Дальнейшая детализация не так существенна, гораздо важнее идентификация самой цели.</w:t>
      </w:r>
    </w:p>
    <w:p w14:paraId="41C027A4"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Считаем, что формирование полной и достоверной информации (как это определено в ст. 313 Налогового кодекса РФ) не может быть целью налогового учета. Это цель учета финансового, в чем, собственно, и заключается одно из ключевых различий, а не сходств двух рассматриваемых систем.</w:t>
      </w:r>
    </w:p>
    <w:p w14:paraId="03BD8AE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учет призван удовлетворить интересы многих групп пользователей, которые предъявляют различные требования к</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Достижению баланса интересов способствует наличие достаточных свобод при формировании учетной политики и профессионального суждения. Проходя через призму последнего,</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 xml:space="preserve">операции могут и должны находить соответствующее отражение в учете и отчетности, позволяя экономическим </w:t>
      </w:r>
      <w:r>
        <w:rPr>
          <w:rFonts w:ascii="Verdana" w:hAnsi="Verdana"/>
          <w:color w:val="000000"/>
          <w:sz w:val="18"/>
          <w:szCs w:val="18"/>
        </w:rPr>
        <w:lastRenderedPageBreak/>
        <w:t>субъектам наиболее адекватно отразить</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жизнь.</w:t>
      </w:r>
    </w:p>
    <w:p w14:paraId="1987A9D3"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учет</w:t>
      </w:r>
      <w:r>
        <w:rPr>
          <w:rStyle w:val="WW8Num2z0"/>
          <w:rFonts w:ascii="Verdana" w:hAnsi="Verdana"/>
          <w:color w:val="000000"/>
          <w:sz w:val="18"/>
          <w:szCs w:val="18"/>
        </w:rPr>
        <w:t> </w:t>
      </w:r>
      <w:r>
        <w:rPr>
          <w:rStyle w:val="WW8Num3z0"/>
          <w:rFonts w:ascii="Verdana" w:hAnsi="Verdana"/>
          <w:color w:val="4682B4"/>
          <w:sz w:val="18"/>
          <w:szCs w:val="18"/>
        </w:rPr>
        <w:t>приоритетно</w:t>
      </w:r>
      <w:r>
        <w:rPr>
          <w:rStyle w:val="WW8Num2z0"/>
          <w:rFonts w:ascii="Verdana" w:hAnsi="Verdana"/>
          <w:color w:val="000000"/>
          <w:sz w:val="18"/>
          <w:szCs w:val="18"/>
        </w:rPr>
        <w:t> </w:t>
      </w:r>
      <w:r>
        <w:rPr>
          <w:rFonts w:ascii="Verdana" w:hAnsi="Verdana"/>
          <w:color w:val="000000"/>
          <w:sz w:val="18"/>
          <w:szCs w:val="18"/>
        </w:rPr>
        <w:t>нацелен на нужды лишь одного пользователя — государства, который формирует ту методологию, которую считает верной. Поэтому, если учет ведется по тем правилам, которые установлены Налоговым кодексом, он априори обеспечит формирование полной, достоверной, а также отвечающей иным необходимым требованиям, информации. В отличие от учета финансового, он опирается не на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 на профессиональное суждение методологов учета, заложенное в нормативных документах. Поэтому полной и достоверной информацией в налоговом учете будет та, которая сформирована исходя из правил, установленных законодательством.</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не может и не должен делать ее «</w:t>
      </w:r>
      <w:r>
        <w:rPr>
          <w:rStyle w:val="WW8Num3z0"/>
          <w:rFonts w:ascii="Verdana" w:hAnsi="Verdana"/>
          <w:color w:val="4682B4"/>
          <w:sz w:val="18"/>
          <w:szCs w:val="18"/>
        </w:rPr>
        <w:t>более достоверной</w:t>
      </w:r>
      <w:r>
        <w:rPr>
          <w:rFonts w:ascii="Verdana" w:hAnsi="Verdana"/>
          <w:color w:val="000000"/>
          <w:sz w:val="18"/>
          <w:szCs w:val="18"/>
        </w:rPr>
        <w:t>».</w:t>
      </w:r>
    </w:p>
    <w:p w14:paraId="048AC39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Среди задач бухгалтерского учета зачастую выделяют</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 определенных этапах экономического развития. Так, в настоящее время весьма популярна задача, рассматривающая бухгалтерский учет как средство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ресурсов в народном хозяйстве.</w:t>
      </w:r>
    </w:p>
    <w:p w14:paraId="5A7D6931"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сегодня не может быть более или менее важных задач. Они важны не сами по себе, а только в совокупности, и перевес в ту или иную сторону приводит к нарушению хрупкого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что отрицательно сказывается на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18395CA3"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несмотря на несомненную важность и связанное с этим усиление позиций названной задачи, не следует переоценивать ее значение. В той же степени, в какой первая задача направлена на защиту интересов реальных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(собственников), четвертая удовлетворяет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потенциальных и, в первую очередь,</w:t>
      </w:r>
      <w:r>
        <w:rPr>
          <w:rStyle w:val="WW8Num2z0"/>
          <w:rFonts w:ascii="Verdana" w:hAnsi="Verdana"/>
          <w:color w:val="000000"/>
          <w:sz w:val="18"/>
          <w:szCs w:val="18"/>
        </w:rPr>
        <w:t> </w:t>
      </w:r>
      <w:r>
        <w:rPr>
          <w:rStyle w:val="WW8Num3z0"/>
          <w:rFonts w:ascii="Verdana" w:hAnsi="Verdana"/>
          <w:color w:val="4682B4"/>
          <w:sz w:val="18"/>
          <w:szCs w:val="18"/>
        </w:rPr>
        <w:t>спекулятивных</w:t>
      </w:r>
      <w:r>
        <w:rPr>
          <w:rStyle w:val="WW8Num2z0"/>
          <w:rFonts w:ascii="Verdana" w:hAnsi="Verdana"/>
          <w:color w:val="000000"/>
          <w:sz w:val="18"/>
          <w:szCs w:val="18"/>
        </w:rPr>
        <w:t> </w:t>
      </w:r>
      <w:r>
        <w:rPr>
          <w:rFonts w:ascii="Verdana" w:hAnsi="Verdana"/>
          <w:color w:val="000000"/>
          <w:sz w:val="18"/>
          <w:szCs w:val="18"/>
        </w:rPr>
        <w:t>инвесторов. Цель же последних заключается не 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инвестициях, развитии производства, участии в управлении и т. д., а в</w:t>
      </w:r>
      <w:r>
        <w:rPr>
          <w:rStyle w:val="WW8Num2z0"/>
          <w:rFonts w:ascii="Verdana" w:hAnsi="Verdana"/>
          <w:color w:val="000000"/>
          <w:sz w:val="18"/>
          <w:szCs w:val="18"/>
        </w:rPr>
        <w:t> </w:t>
      </w:r>
      <w:r>
        <w:rPr>
          <w:rStyle w:val="WW8Num3z0"/>
          <w:rFonts w:ascii="Verdana" w:hAnsi="Verdana"/>
          <w:color w:val="4682B4"/>
          <w:sz w:val="18"/>
          <w:szCs w:val="18"/>
        </w:rPr>
        <w:t>перепродаже</w:t>
      </w:r>
      <w:r>
        <w:rPr>
          <w:rStyle w:val="WW8Num2z0"/>
          <w:rFonts w:ascii="Verdana" w:hAnsi="Verdana"/>
          <w:color w:val="000000"/>
          <w:sz w:val="18"/>
          <w:szCs w:val="18"/>
        </w:rPr>
        <w:t> </w:t>
      </w:r>
      <w:r>
        <w:rPr>
          <w:rFonts w:ascii="Verdana" w:hAnsi="Verdana"/>
          <w:color w:val="000000"/>
          <w:sz w:val="18"/>
          <w:szCs w:val="18"/>
        </w:rPr>
        <w:t>финансовых вложений по более высокой цене. В этом, правда, нет ничего предрассудительного, таковы законы рыночной</w:t>
      </w:r>
      <w:r>
        <w:rPr>
          <w:rStyle w:val="WW8Num2z0"/>
          <w:rFonts w:ascii="Verdana" w:hAnsi="Verdana"/>
          <w:color w:val="000000"/>
          <w:sz w:val="18"/>
          <w:szCs w:val="18"/>
        </w:rPr>
        <w:t> </w:t>
      </w:r>
      <w:r>
        <w:rPr>
          <w:rStyle w:val="WW8Num3z0"/>
          <w:rFonts w:ascii="Verdana" w:hAnsi="Verdana"/>
          <w:color w:val="4682B4"/>
          <w:sz w:val="18"/>
          <w:szCs w:val="18"/>
        </w:rPr>
        <w:t>экономки</w:t>
      </w:r>
      <w:r>
        <w:rPr>
          <w:rFonts w:ascii="Verdana" w:hAnsi="Verdana"/>
          <w:color w:val="000000"/>
          <w:sz w:val="18"/>
          <w:szCs w:val="18"/>
        </w:rPr>
        <w:t>: посредством финансовой отчетности устраняется информационная асимметрия и обеспечивается</w:t>
      </w:r>
      <w:r>
        <w:rPr>
          <w:rStyle w:val="WW8Num2z0"/>
          <w:rFonts w:ascii="Verdana" w:hAnsi="Verdana"/>
          <w:color w:val="000000"/>
          <w:sz w:val="18"/>
          <w:szCs w:val="18"/>
        </w:rPr>
        <w:t> </w:t>
      </w:r>
      <w:r>
        <w:rPr>
          <w:rStyle w:val="WW8Num3z0"/>
          <w:rFonts w:ascii="Verdana" w:hAnsi="Verdana"/>
          <w:color w:val="4682B4"/>
          <w:sz w:val="18"/>
          <w:szCs w:val="18"/>
        </w:rPr>
        <w:t>перелив</w:t>
      </w:r>
      <w:r>
        <w:rPr>
          <w:rStyle w:val="WW8Num2z0"/>
          <w:rFonts w:ascii="Verdana" w:hAnsi="Verdana"/>
          <w:color w:val="000000"/>
          <w:sz w:val="18"/>
          <w:szCs w:val="18"/>
        </w:rPr>
        <w:t> </w:t>
      </w:r>
      <w:r>
        <w:rPr>
          <w:rFonts w:ascii="Verdana" w:hAnsi="Verdana"/>
          <w:color w:val="000000"/>
          <w:sz w:val="18"/>
          <w:szCs w:val="18"/>
        </w:rPr>
        <w:t>капитала из одних предприятий и отраслей в другие. Не менее, но и не более того.</w:t>
      </w:r>
    </w:p>
    <w:p w14:paraId="6BA398E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Определение и предмета, и метода бухгалтерского учета должно быть свободно от упоминания или перечисления его, пусть и фундаментальных, но все же принципов (двойной записи,</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балансового обобщения и т. д.). Они представляют собой самостоятельную категорию, конкретизирующую предмет и метод учета, определяющую характер их взаимодействия.</w:t>
      </w:r>
    </w:p>
    <w:p w14:paraId="7E2DBEE4"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Считаем, что предметом бухгалтерского учета могут быть только факты-действия и факты-события (динамика), но не факты-состояния (статика). Исключение — вступительный инвентарь.</w:t>
      </w:r>
    </w:p>
    <w:p w14:paraId="3C011D1A"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w:t>
      </w:r>
      <w:r>
        <w:rPr>
          <w:rStyle w:val="WW8Num3z0"/>
          <w:rFonts w:ascii="Verdana" w:hAnsi="Verdana"/>
          <w:color w:val="4682B4"/>
          <w:sz w:val="18"/>
          <w:szCs w:val="18"/>
        </w:rPr>
        <w:t>состояние</w:t>
      </w:r>
      <w:r>
        <w:rPr>
          <w:rFonts w:ascii="Verdana" w:hAnsi="Verdana"/>
          <w:color w:val="000000"/>
          <w:sz w:val="18"/>
          <w:szCs w:val="18"/>
        </w:rPr>
        <w:t>», — безусловно, важная характеристика объектов бухгалтерского наблюдения, но это термин другого логического ряда, другой классификации. Учет не фиксирует, а определяет (</w:t>
      </w:r>
      <w:r>
        <w:rPr>
          <w:rStyle w:val="WW8Num3z0"/>
          <w:rFonts w:ascii="Verdana" w:hAnsi="Verdana"/>
          <w:color w:val="4682B4"/>
          <w:sz w:val="18"/>
          <w:szCs w:val="18"/>
        </w:rPr>
        <w:t>исчисляет</w:t>
      </w:r>
      <w:r>
        <w:rPr>
          <w:rFonts w:ascii="Verdana" w:hAnsi="Verdana"/>
          <w:color w:val="000000"/>
          <w:sz w:val="18"/>
          <w:szCs w:val="18"/>
        </w:rPr>
        <w:t>) состояние. Наличие объекта учета невозможно без предшествовавшего этому факта его возникновения — действия (ценности поступили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или события (выявлен излишек).</w:t>
      </w:r>
    </w:p>
    <w:p w14:paraId="11C6340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фиксирует не состояние, а информационное событие и «</w:t>
      </w:r>
      <w:r>
        <w:rPr>
          <w:rStyle w:val="WW8Num3z0"/>
          <w:rFonts w:ascii="Verdana" w:hAnsi="Verdana"/>
          <w:color w:val="4682B4"/>
          <w:sz w:val="18"/>
          <w:szCs w:val="18"/>
        </w:rPr>
        <w:t>вычисляет</w:t>
      </w:r>
      <w:r>
        <w:rPr>
          <w:rFonts w:ascii="Verdana" w:hAnsi="Verdana"/>
          <w:color w:val="000000"/>
          <w:sz w:val="18"/>
          <w:szCs w:val="18"/>
        </w:rPr>
        <w:t>» состояние. Наличию определенного элемента в информационной совокупности не может не предшествовать факт внесения его в данную совокупность. Равно как</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счету может быть только следствием отраженных на нем операций, также и состояние — это следствие действия (бездействия). Бухгалтер не учитывает сальдо, — он учитывает операции (</w:t>
      </w:r>
      <w:r>
        <w:rPr>
          <w:rStyle w:val="WW8Num3z0"/>
          <w:rFonts w:ascii="Verdana" w:hAnsi="Verdana"/>
          <w:color w:val="4682B4"/>
          <w:sz w:val="18"/>
          <w:szCs w:val="18"/>
        </w:rPr>
        <w:t>обороты</w:t>
      </w:r>
      <w:r>
        <w:rPr>
          <w:rFonts w:ascii="Verdana" w:hAnsi="Verdana"/>
          <w:color w:val="000000"/>
          <w:sz w:val="18"/>
          <w:szCs w:val="18"/>
        </w:rPr>
        <w:t>), а, зная их, определяет сальдо.</w:t>
      </w:r>
    </w:p>
    <w:p w14:paraId="7BC7CD1B"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широком смысле, предмет бухгалтерского учета — есть производственно-хозяйственные и финансовые отношения организации по поводу создания и распределения стоимости произведенного продукта, а предмет налогового учета — это финансовые отношения организации по поводу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налогов.</w:t>
      </w:r>
    </w:p>
    <w:p w14:paraId="3B1484B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узком смысле предмет бухгалтерского учета — это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а предмет налогового учета — факты хозяйственной жизни, участвующие в расчете налоговой базы.</w:t>
      </w:r>
    </w:p>
    <w:p w14:paraId="1D34165B"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Факт хозяйственной жизни — есть элементарный момент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оказывающий или способный оказать влияние на финанг</w:t>
      </w:r>
      <w:r>
        <w:rPr>
          <w:rStyle w:val="WW8Num2z0"/>
          <w:rFonts w:ascii="Verdana" w:hAnsi="Verdana"/>
          <w:color w:val="000000"/>
          <w:sz w:val="18"/>
          <w:szCs w:val="18"/>
        </w:rPr>
        <w:t> </w:t>
      </w:r>
      <w:r>
        <w:rPr>
          <w:rStyle w:val="WW8Num3z0"/>
          <w:rFonts w:ascii="Verdana" w:hAnsi="Verdana"/>
          <w:color w:val="4682B4"/>
          <w:sz w:val="18"/>
          <w:szCs w:val="18"/>
        </w:rPr>
        <w:t>совое</w:t>
      </w:r>
      <w:r>
        <w:rPr>
          <w:rStyle w:val="WW8Num2z0"/>
          <w:rFonts w:ascii="Verdana" w:hAnsi="Verdana"/>
          <w:color w:val="000000"/>
          <w:sz w:val="18"/>
          <w:szCs w:val="18"/>
        </w:rPr>
        <w:t> </w:t>
      </w:r>
      <w:r>
        <w:rPr>
          <w:rFonts w:ascii="Verdana" w:hAnsi="Verdana"/>
          <w:color w:val="000000"/>
          <w:sz w:val="18"/>
          <w:szCs w:val="18"/>
        </w:rPr>
        <w:t xml:space="preserve">состояние и (или) финансовые </w:t>
      </w:r>
      <w:r>
        <w:rPr>
          <w:rFonts w:ascii="Verdana" w:hAnsi="Verdana"/>
          <w:color w:val="000000"/>
          <w:sz w:val="18"/>
          <w:szCs w:val="18"/>
        </w:rPr>
        <w:lastRenderedPageBreak/>
        <w:t>результаты деятельности организации.</w:t>
      </w:r>
    </w:p>
    <w:p w14:paraId="724A6B89"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реальными, на наш взгляд, следует понимать, фактически свершившиеся факты хозяйственной жизни, а под условными — имеющие определенную вероятность произойти в будущем.</w:t>
      </w:r>
    </w:p>
    <w:p w14:paraId="2C0C55BD"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10.И составители, и пользователи отчетности должны четко видеть разницу между фактами хозяйственной жизни, фактически имевшими место, подтвержденными имеющими юридическую силу документами, и фактами хозяйственной жизни, еще не свершившимися, основанными на вероятностной оценке, данной</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w:t>
      </w:r>
    </w:p>
    <w:p w14:paraId="70420DF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призван дать информацию о финансовом положении организации на определенную дату (</w:t>
      </w:r>
      <w:r>
        <w:rPr>
          <w:rStyle w:val="WW8Num3z0"/>
          <w:rFonts w:ascii="Verdana" w:hAnsi="Verdana"/>
          <w:color w:val="4682B4"/>
          <w:sz w:val="18"/>
          <w:szCs w:val="18"/>
        </w:rPr>
        <w:t>отчетную</w:t>
      </w:r>
      <w:r>
        <w:rPr>
          <w:rFonts w:ascii="Verdana" w:hAnsi="Verdana"/>
          <w:color w:val="000000"/>
          <w:sz w:val="18"/>
          <w:szCs w:val="18"/>
        </w:rPr>
        <w:t>). Включение в его состав условных статей приводит к тому, что он характеризует его уже на неопределенный момент. Что-то уже произошло, что-то произойдет совсем скоро, что-то — чуть позже, что-то может быть и вовсе не произойдет. Тем самым нарушается единство классификации, снижается ее качество. Подобный подход, на наш взгляд, не только не помогает пользователю, а наоборот, запутывает его.</w:t>
      </w:r>
    </w:p>
    <w:p w14:paraId="311DF86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имеет место дилемма: чем больше информации о хозяйственной жизни организации представлено в отчетности, тем более она информативна, но тем труднее обеспечить ее</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w:t>
      </w:r>
    </w:p>
    <w:p w14:paraId="65CF21B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Направление решения подобных проблем, на наш взгляд, обозначил Жак</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сказав: «для разных целей — разные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Данное высказывание было сделано им при обосновании невозможности объединения в одном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элементов статического и динамического учета — исторических и рыночных оценок.</w:t>
      </w:r>
    </w:p>
    <w:p w14:paraId="564D6051"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Чем больше целей, задач и интересов, тем труднее найти единственное компромиссное решение. Поэтому выход из сложившейся ситуации заключается в четком разграничении информации представленной в отчетности. Пользователь должен раздельно видеть две группы цифр: а) отражающие фактически имевшие место хозяйственные операции, подтвержденные</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и имеющие юридическую силу; б) отражающие события, имеющие определенную вероятность произойти в будущем.</w:t>
      </w:r>
    </w:p>
    <w:p w14:paraId="7174E06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будут служить необходимым, а вторые — достаточным условием формирования полной и достоверной информации о финансовом положении и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BD205F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8/01 относит к условным ФХЖ те, в отношении последствий которых существует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т. е. предполагается, что сам факт произошел в настоящем или прошлом, а вот что в результате этого произойдет в будущем — доподлинно не известно. По нашему мнению, данный признак не отражает сущности категории, поскольку неопределенность объективно существует в отношении последствий любого факта хозяйственной жизни, даже самого однозначного. Правильнее было бы охарактеризовать условный ФХЖ как событие, имеющее определенную вероятность произойти в будущем.</w:t>
      </w:r>
    </w:p>
    <w:p w14:paraId="333ADAAC"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считаем, что подмена понятия «</w:t>
      </w:r>
      <w:r>
        <w:rPr>
          <w:rStyle w:val="WW8Num3z0"/>
          <w:rFonts w:ascii="Verdana" w:hAnsi="Verdana"/>
          <w:color w:val="4682B4"/>
          <w:sz w:val="18"/>
          <w:szCs w:val="18"/>
        </w:rPr>
        <w:t>вероятность</w:t>
      </w:r>
      <w:r>
        <w:rPr>
          <w:rFonts w:ascii="Verdana" w:hAnsi="Verdana"/>
          <w:color w:val="000000"/>
          <w:sz w:val="18"/>
          <w:szCs w:val="18"/>
        </w:rPr>
        <w:t>» понятием «</w:t>
      </w:r>
      <w:r>
        <w:rPr>
          <w:rStyle w:val="WW8Num3z0"/>
          <w:rFonts w:ascii="Verdana" w:hAnsi="Verdana"/>
          <w:color w:val="4682B4"/>
          <w:sz w:val="18"/>
          <w:szCs w:val="18"/>
        </w:rPr>
        <w:t>неопределенность</w:t>
      </w:r>
      <w:r>
        <w:rPr>
          <w:rFonts w:ascii="Verdana" w:hAnsi="Verdana"/>
          <w:color w:val="000000"/>
          <w:sz w:val="18"/>
          <w:szCs w:val="18"/>
        </w:rPr>
        <w:t>» недопустима, поскольку коренным образом искажает суть.</w:t>
      </w:r>
    </w:p>
    <w:p w14:paraId="73E3D67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Не может и не должно быть принципа приоритета содержания над формой, равно как формы над содержанием. Форма и содержание, экономическое и юридическое, общее и частное неотделимы друг от друга. Должен существовать принцип не приоритета, а соответствия одного другому, их нельзя противопоставлять.</w:t>
      </w:r>
    </w:p>
    <w:p w14:paraId="06A6A4B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Предоставляя</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право отразить факты хозяйственной жизни, не так как это (пусть и формально) следует из подтверждающих документов, а руководствуясь собственным суждением о них, законодатель соглашается с несовершенством и двусмысленностью разработанных им же законов, допускает, что, делая по закону одно, по сути можно получить совершенно другое. Принцип приоритета возвышает бухгалтера над всеми остальными: только ему дана способность понять истинное положение вещей, что крайне опасно.</w:t>
      </w:r>
    </w:p>
    <w:p w14:paraId="4209B71A"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 государство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xml:space="preserve">), и бухгалтер (на микроуровне) должны стремиться обеспечить не приоритет экономического содержания над правовой формой, а их </w:t>
      </w:r>
      <w:r>
        <w:rPr>
          <w:rFonts w:ascii="Verdana" w:hAnsi="Verdana"/>
          <w:color w:val="000000"/>
          <w:sz w:val="18"/>
          <w:szCs w:val="18"/>
        </w:rPr>
        <w:lastRenderedPageBreak/>
        <w:t>соответствие. В такой формулировке указанный принцип в соответствии с классификацией, данной ПБУ 1/98</w:t>
      </w:r>
    </w:p>
    <w:p w14:paraId="09C24A3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следует трактовать, скорее как допущение, нежели требование. Предлагаемая формулировка могла бы иметь вид: «. предполагается, что форма, в которой представлены факты хозяйственной жизни, соответствует их содержанию». Как известно, допущение тем и отличается от требования что предполагает (допускает) и противоположную ситуацию, которая, однако, признается исключением из общего правила и должна быть раскрыта и обоснована в пояснениях к финансовой отчетности.</w:t>
      </w:r>
    </w:p>
    <w:p w14:paraId="7DA718A4"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Финансовый и налоговый учет представляют собой две независимые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Хотя их сближение позитивно воспринимается практическими работниками, поскольку дает возможность, упростив учет, снизить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Fonts w:ascii="Verdana" w:hAnsi="Verdana"/>
          <w:color w:val="000000"/>
          <w:sz w:val="18"/>
          <w:szCs w:val="18"/>
        </w:rPr>
        <w:t>, его следует производить крайне осторожно, опираясь не на</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предпосылки, а на общность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Изменения не должны затронуть цели этих информационных систем, повлиять на нейтральность информации, формируемой в финансовом учете, равно, как привнести условность в налоговый учет.</w:t>
      </w:r>
    </w:p>
    <w:p w14:paraId="0E694FE8"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анализ, большинство принципов бухгалтерского учета могут и должны быть применены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Среди них: имущественная обособленность,</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измерение, документирование, последовательность применения учетной политики, временная определенность ФХЖ,</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период, осмотрительность, раздельный учет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и капитальных вложений, полнота,</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соответствие формы содержанию, непротиворечивость, рациональность.</w:t>
      </w:r>
    </w:p>
    <w:p w14:paraId="792B225D"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позволяет говорить о наличии серьезных оснований для организации налогового учета на основе бухгалтерского (или ведения инвариантного учета).</w:t>
      </w:r>
    </w:p>
    <w:p w14:paraId="06D234A3"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Для налогового учета решающее значение имеют такие принципы, как временная определенность фактов хозяйственной жизни (и все вытекающие из него принципы), документирование, экономическая целесообразность (обоснованность) расходов, соответствие формы содержанию. Напротив, один из центральных принципов бухгалтерского учета — допущение непрерывности деятельности — не оказывает непосредственного влияния на налоговый учет.</w:t>
      </w:r>
    </w:p>
    <w:p w14:paraId="493A0597"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Построение системы налогового учета по схеме: от цели к задачам, от задач к предмету, методу и принципам, а от них к конкретным методикам (как 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позволит: обеспечить единство методологии налогового учета, отсутствие'про-тиворечий и непоследовательности в отношении отдельных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определить точки соприкосновения бухгалтерской и налоговой информационных систем и обеспечить эффективное их взаимодействие, отвечающее принципу рациональности; существенно упростить налоговый учет, определив принципы и не, обходимые исключения из них, тем самым уйти от описания всех возможных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от дублирования и двоякого толкования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w:t>
      </w:r>
    </w:p>
    <w:p w14:paraId="51F54A6C"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Наиболее методически оправдано полное разграничение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информационных систем, поскольку они выражают разные экономические интересы и преследуют разные цели. Наиболее удобным, с организационно-технической точки зрения, признается полное соответствие данных направлений в учете. На практике, как правило, применяются компромиссные решения.</w:t>
      </w:r>
    </w:p>
    <w:p w14:paraId="4A34DF89"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современных условиях, фактически выбирать приходятся между тремя вариантами ведения бухгалтерского и налогового учета (из пяти теоретически возможных): 1) параллельный налоговый и бухгалтерский учет, 2) налоговый учет на основе бухгалтерского, 3) инвариантный учет. Налоговый кодекс РФ нацелен на первое решение, нормативные документы по бухгалтерскому учету и здравый смысл сегодня ориентируют экономические субъекты на второй путь, но будущее — за третьим.</w:t>
      </w:r>
    </w:p>
    <w:p w14:paraId="69705D7D"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Универсального, единственно верного ответа на вопрос, какой из возможных вариантов выбрать, не существует. Он зависит от совокупности многих факторов и особенностей конкретной организации, а также от понимания бухгалтером цели, задач, принципов и точек соприкосновения бухгалтерского и налогового учета.</w:t>
      </w:r>
    </w:p>
    <w:p w14:paraId="16BF72A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18. В бухгалтерском финансовом учете, в отличие от учета налогового, основные объекты четко определены. Общеизвестно, что объекты бухгалтерского наблюдения подразделяются на обеспечивающие производственно-хозяйственную и финансовую деятельность и составляющие ее. К первой группе относятся показатели статики:</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капитал и долговые обязательства, а ко второй — динамики: хозяйственные и финансовые процессы, их результаты и факторы.</w:t>
      </w:r>
    </w:p>
    <w:p w14:paraId="499D6BB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налогообложении граница между указанными группами не проводится: В соответствии с п. 1 ст. 38 Налогового кодекса РФ «Объектами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могут являться операции по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имущество, прибыль, доход, 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товаров (выполненных работ, оказанных услуг) либо иной объект, имеющий</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Fonts w:ascii="Verdana" w:hAnsi="Verdana"/>
          <w:color w:val="000000"/>
          <w:sz w:val="18"/>
          <w:szCs w:val="18"/>
        </w:rPr>
        <w:t>, количественную или физическую характеристики, с наличием которого у</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законодательство о налогах и сборах связывает возникновение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Однако принципиальное отличие заключается не в этом, а в том, что объекты налогового учета представлены достаточно расплывчато. И это при том, что принципы построения такой системы позволяют ей быть на порядок более точной и конкретной, нежели финансовый учет.</w:t>
      </w:r>
    </w:p>
    <w:p w14:paraId="373B4F63"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Наиболее сложной и противоречивой признается действующая методика налогового учета расходов экономического субъекта. И это не удивительно, стоит лишь вспомнить известное изречение Дж. Заппы: «доходы — очевидны, а расходы — сомнительны», вероятно, мало знакомое авторам налогового законодательства. В результате чего попытка построить систему налогообложения, опирающуюся на абстрактные, трудноформализуемые факторы, зависящие от профессионального суждения лиц, ведущих учет, наталкивается на необходимость предусмотреть и оговорить все возможные случаи, что, в принципе, невозможно.</w:t>
      </w:r>
    </w:p>
    <w:p w14:paraId="79614A00"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Основные противоречия и недостатки российской системы налогового учета состоят в следующем:</w:t>
      </w:r>
    </w:p>
    <w:p w14:paraId="2460D55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отсутствие системного подхода в формировании налогового законодательства и, как следствие, налогового учета — пожалуй, самый главный недостаток. Все остальные в той или иной степени производны от него;</w:t>
      </w:r>
    </w:p>
    <w:p w14:paraId="31E44CE2"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введение налоговым законодательством собственных трактовок понятий, отличных от общепринятых и используемых в других правовых актах;</w:t>
      </w:r>
    </w:p>
    <w:p w14:paraId="1E664662"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отсутствие принципов налогового учета. Налоговый кодекс РФ явно провозглашает всего лишь один принцип — принцип последовательности учетной политики, но и о нем тут же забывает;</w:t>
      </w:r>
    </w:p>
    <w:p w14:paraId="54A6CDA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сложность налогового учета. Современная налоговая система, в целом, и налоговый учет, в частности, постоянно усложняются. Однако за таким усложнением далеко не всегда стоят реальные экономические потребности;</w:t>
      </w:r>
    </w:p>
    <w:p w14:paraId="1E2B83E4"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неоправданно высокие затраты на ведение учета — прямое следствие его высокой сложности, с одной стороны, и отсутствия системности, — с другой. И хотя в последнее время (с выходом ПБУ 18/02) его ведение пытаются императивно связать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это отнюдь не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w:t>
      </w:r>
    </w:p>
    <w:p w14:paraId="066F729C"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открытый перечень налоговых расходов привносит в законодательство изрядный субъективизм;</w:t>
      </w:r>
    </w:p>
    <w:p w14:paraId="7C8C87A9"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глава 25 ориентирована на крупные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комплекса. Для всех остальных весьма затруднительной оказалась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классификация доходов и расходов, а также исполнение большинства положений гл. 25 Налогового кодекса РФ;</w:t>
      </w:r>
    </w:p>
    <w:p w14:paraId="363D590E"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сопоставлении налоговых доходов и расходов не работает метод</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 Исчисление прибыли в налоговом учета, по сути, предполагает сопоставление доходов не с расходами, а с затратами. Иными словами,</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затраты на приобретение, а не расходы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w:t>
      </w:r>
    </w:p>
    <w:p w14:paraId="6A8E2EE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неоправданно широкие свободы при выборе учетной политики, что не отражает интересы государства, а, напротив, предоставляет экономическим субъектам широкие возможности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w:t>
      </w:r>
    </w:p>
    <w:p w14:paraId="6BAA0BF6"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налоговое законодательство выходит за рамки налоговых правоотношений, распространяя </w:t>
      </w:r>
      <w:r>
        <w:rPr>
          <w:rFonts w:ascii="Verdana" w:hAnsi="Verdana"/>
          <w:color w:val="000000"/>
          <w:sz w:val="18"/>
          <w:szCs w:val="18"/>
        </w:rPr>
        <w:lastRenderedPageBreak/>
        <w:t>свои нормы на смежные области права. Налоговый кодекс может и должен устанавливать обстоятельства, при наступлении которых у</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возникает обязанность по уплате налогов, но не вправе определять порядок осуществления финансово-хозяйственной деятельности экономическими субъектами. Он в состоянии лишь устанавливать в их отношении те или иные налоговые режимы; 11) система нормативного регулирования регламентирует не налоговый учет, а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Несмотря на то, что Налоговый кодекс РФ пользуется термином «</w:t>
      </w:r>
      <w:r>
        <w:rPr>
          <w:rStyle w:val="WW8Num3z0"/>
          <w:rFonts w:ascii="Verdana" w:hAnsi="Verdana"/>
          <w:color w:val="4682B4"/>
          <w:sz w:val="18"/>
          <w:szCs w:val="18"/>
        </w:rPr>
        <w:t>налоговый учет</w:t>
      </w:r>
      <w:r>
        <w:rPr>
          <w:rFonts w:ascii="Verdana" w:hAnsi="Verdana"/>
          <w:color w:val="000000"/>
          <w:sz w:val="18"/>
          <w:szCs w:val="18"/>
        </w:rPr>
        <w:t>», фактически регламентация направлена на отчетность;</w:t>
      </w:r>
    </w:p>
    <w:p w14:paraId="7599D779"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сложность построения математической модели налогового учета. Бухгалтерский финансовый учет, внешне предоставляя обширные свободы при выборе учетной методики, и еще большие — в вопросах его организации, имеет под этим фундаментальную основу, обеспечивающую единство и целостность информационной системы. Это его принципы. Налоговый учет не имеет такой основы, что неизбежно усложняет разработку соответствующего программного обеспечения.</w:t>
      </w:r>
    </w:p>
    <w:p w14:paraId="29EC2795"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Как видно из сказанного, все перечисленные недостатки тесно связаны, переплетены друг с другом. Один порождает другой, имеет схожие причины с третьим, последствия с четвертым и т. д. Поэтому и разрешать их нужно не по одному, а в комплексе. Никакие поправки в гл. 25 не в состоянии исправить положение (что, к тому же, неоднократно подтверждено практикой), если отсутствует концепция системы налогового учета как таковая, ее цель и принципы формальны, а терминология не выдерживает никакой критики.</w:t>
      </w:r>
    </w:p>
    <w:p w14:paraId="63B744E3"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преодоления сложившейся ситуации, прежде всего, необходимо создание модели налоговой системы и налогового учета. Это требует проведения следующих мероприятий: экспертизы действующих налогов и сборов на соответствие принципам налогообложения (экономическая обоснованность, соразмерность, ясность и т. д.); создания алгоритма и математической модели расчета всех налогов; четкого определения цели, задач, предмета, метода, объектов, субъектов и принципов налогового учета; разработки единых подходов к</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налоговой базы; отказа от использования собственной терминологии для идентификации объектов гражданских, финансовых, трудовых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правоотношений за исключением налоговых. Обоснование необходимости введения специальных терминов в целях налогообложения; определения, с учетом общих принципов, в отношении каждого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сбора возможности использования для его расчета информации, формируемой в бухгалтерском учете. Обоснование необходимости исчисления налоговой базы на основе отличных от бухгалтерского учета способов оценки и группировки объектов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наблюдения и детальное (пошаговое) описание соответствующего алгоритма; алгоритмического описания модели налогового учета; написания текста нормативного документа, регламентирующего налоговый учет (отдельной главы в составе первой части Налогового кодекса РФ).</w:t>
      </w:r>
    </w:p>
    <w:p w14:paraId="08DA966E"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Раскрыто несоответствие действующей методики учета и отражения в отчетности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принципам последовательности учетной политики, временной определенности фактов хозяйственной жизни,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 рациональности.</w:t>
      </w:r>
    </w:p>
    <w:p w14:paraId="44C9A4E5"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Показана сомнительность</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об отложенных налогах, раскрываемой в финансовой отчетности, а также перегруженность последней классификационными признаками, лежащими в основе ее формирования.</w:t>
      </w:r>
    </w:p>
    <w:p w14:paraId="06C7C21B"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 путь решения выявленных противоречий, согласно которому дальнейшее повышение информативности возможно только посредством формирования параллельных учетных систем.</w:t>
      </w:r>
    </w:p>
    <w:p w14:paraId="386E4247"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Создание эффективной системы налогового учета возможно посредством использования алгоритмического подхода при разработке нормативных актов. Он позволяет обеспечить единство логической структуры законодательства, его внутреннюю непротиворечивость и адекватность другим областям права.</w:t>
      </w:r>
    </w:p>
    <w:p w14:paraId="78F167AB"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 xml:space="preserve">на основании нормативных текстов должны составлять алгоритмы выполнения записей, а законодатель — создавать алгоритмы, которые послужат в качестве основы будущих нормативных актов. Следование алгоритму, положенному в основу нормативного акта, будет </w:t>
      </w:r>
      <w:r>
        <w:rPr>
          <w:rFonts w:ascii="Verdana" w:hAnsi="Verdana"/>
          <w:color w:val="000000"/>
          <w:sz w:val="18"/>
          <w:szCs w:val="18"/>
        </w:rPr>
        <w:lastRenderedPageBreak/>
        <w:t>означать следование закону и сулит массу</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законодательство будет избавлено от многочисленных противоречий и лакун (не описать какую-либо ситуацию с точки зрения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окажется невозможным); никто не сможет придать алгоритму, а вместе с ним и закону иную трактовку, чем та, которая в нем заключена; бухгалтер избавится от обязанности трактовать законодательство и получит возможность просто исполнять его, не вдаваясь в технические подробности; многократно упростится контроль за соблюдением налогового законодательства.</w:t>
      </w:r>
    </w:p>
    <w:p w14:paraId="60230F11"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Сравнительный анализ учетной политики для целей финансового и налогового учета показал, что:</w:t>
      </w:r>
    </w:p>
    <w:p w14:paraId="3C05FA6F"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наличие существующих различий не всегда оправдано. Их скорее можно объяснить «</w:t>
      </w:r>
      <w:r>
        <w:rPr>
          <w:rStyle w:val="WW8Num3z0"/>
          <w:rFonts w:ascii="Verdana" w:hAnsi="Verdana"/>
          <w:color w:val="4682B4"/>
          <w:sz w:val="18"/>
          <w:szCs w:val="18"/>
        </w:rPr>
        <w:t>погрешностями перевода</w:t>
      </w:r>
      <w:r>
        <w:rPr>
          <w:rFonts w:ascii="Verdana" w:hAnsi="Verdana"/>
          <w:color w:val="000000"/>
          <w:sz w:val="18"/>
          <w:szCs w:val="18"/>
        </w:rPr>
        <w:t>» текста положений по бухгалтерскому учету на язык налогового законодательства;</w:t>
      </w:r>
    </w:p>
    <w:p w14:paraId="4C654672" w14:textId="77777777" w:rsidR="00BC3342" w:rsidRDefault="00BC3342" w:rsidP="00BC3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посредством разработки учетной политики, направленной на сближение бухгалтерского финансового и налогового учета, невозможно устранить все различия и вести «</w:t>
      </w:r>
      <w:r>
        <w:rPr>
          <w:rStyle w:val="WW8Num3z0"/>
          <w:rFonts w:ascii="Verdana" w:hAnsi="Verdana"/>
          <w:color w:val="4682B4"/>
          <w:sz w:val="18"/>
          <w:szCs w:val="18"/>
        </w:rPr>
        <w:t>единый</w:t>
      </w:r>
      <w:r>
        <w:rPr>
          <w:rFonts w:ascii="Verdana" w:hAnsi="Verdana"/>
          <w:color w:val="000000"/>
          <w:sz w:val="18"/>
          <w:szCs w:val="18"/>
        </w:rPr>
        <w:t>» учет;</w:t>
      </w:r>
    </w:p>
    <w:p w14:paraId="644C6040"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тексты приказов об учетной политике (как финансовой, так и налоговой) перегружены избыточной информацией, не имеющей к ней отношения;</w:t>
      </w:r>
    </w:p>
    <w:p w14:paraId="6115531C"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количество элементов налоговой учетной политики должно быть, как минимум, существенно сокращено. Более того, считаем весьма сомнительной наличие учетной политики для целей налогообложения как таковой.</w:t>
      </w:r>
    </w:p>
    <w:p w14:paraId="0A224D8A" w14:textId="77777777" w:rsidR="00BC3342" w:rsidRDefault="00BC3342" w:rsidP="00BC3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Предложен алгоритм формирования модели учетно-информацион-ной системы организации, позволяющей эффективно сочетать ведение финансового и налогового учета, сохранив при этом принципиальные методические различия.</w:t>
      </w:r>
    </w:p>
    <w:p w14:paraId="61055DFB" w14:textId="77777777" w:rsidR="00BC3342" w:rsidRDefault="00BC3342" w:rsidP="00BC33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Оломская, Екатерина Владимировна, 2005 год</w:t>
      </w:r>
    </w:p>
    <w:p w14:paraId="25F33E8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 закон №51-ФЗ от 30.11.94 г. (в ред. от 02.07.05 г.).</w:t>
      </w:r>
    </w:p>
    <w:p w14:paraId="7FB27A6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 закон №14-ФЗ от 26.01.96 г. (в ред. от 09.05.05 г.).</w:t>
      </w:r>
    </w:p>
    <w:p w14:paraId="7D0FF9C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 закон №146-ФЗ от 31.07.98 г. (в ред. от 02.11.04 г.).</w:t>
      </w:r>
    </w:p>
    <w:p w14:paraId="68EDE7B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Федеральный закон №117-ФЗ от 05.08.00 г. (в ред. от 06.06.05 г.).</w:t>
      </w:r>
    </w:p>
    <w:p w14:paraId="09E00A2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(часть вторая): Федеральный закон №197-ФЗ от 30.12.01 г. (в ред. от 09.05.05 г.).</w:t>
      </w:r>
    </w:p>
    <w:p w14:paraId="72F2B23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Кодекс Российской Федерации об административных правонарушениях: Федеральный закон №195-ФЗ от 30.12.01 г. (в ред. от 09.05.04 г.).</w:t>
      </w:r>
    </w:p>
    <w:p w14:paraId="63AADFD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21.11.96 г. (в ред. от 30.06.03 г.).</w:t>
      </w:r>
    </w:p>
    <w:p w14:paraId="2D59ED1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№208-ФЗ от 26.12.95 г. (в ред. от 31.10.02 г.).</w:t>
      </w:r>
    </w:p>
    <w:p w14:paraId="6DE91E6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обществах с ограниченной ответственностью: Федеральный закон №14-ФЗ от 08.02.98 г. (в ред. от 21.03.02 г.).</w:t>
      </w:r>
    </w:p>
    <w:p w14:paraId="233F9B0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Федеральный закон №98-ФЗ от 29.07.04 г.</w:t>
      </w:r>
    </w:p>
    <w:p w14:paraId="5A2C088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№283 от 06.03.98 г.</w:t>
      </w:r>
    </w:p>
    <w:p w14:paraId="665015D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№180 от 01.07.04 г.</w:t>
      </w:r>
    </w:p>
    <w:p w14:paraId="296270B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мероприятий Министерства финансов РФ на 2004 — 2007 годы по реализации Концепции развития бухгалтерского учета и отчетности в РФ на среднесрочную перспективу: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№263 от 16.09.04 г.</w:t>
      </w:r>
    </w:p>
    <w:p w14:paraId="408AB1E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 Минфина РФ №34н от 29.07.98 г. (в ред. от 24.03.00 г.).</w:t>
      </w:r>
    </w:p>
    <w:p w14:paraId="23D80F8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№60н от 01.12.98 г. (в ред. от 30.12.99 г.).</w:t>
      </w:r>
    </w:p>
    <w:p w14:paraId="32D8D71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№43н от 06.07.99 г.</w:t>
      </w:r>
    </w:p>
    <w:p w14:paraId="43C0121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 от 09.06.01 г.</w:t>
      </w:r>
    </w:p>
    <w:p w14:paraId="3A824DC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№26н от 30.03.01 г. (в ред. от 18.05.02 г.).</w:t>
      </w:r>
    </w:p>
    <w:p w14:paraId="33ED995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№96н от 28.11.01 г.</w:t>
      </w:r>
    </w:p>
    <w:p w14:paraId="3D20693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№32н от 06.05.99 г. (в ред. от 30.03.01 г.).</w:t>
      </w:r>
    </w:p>
    <w:p w14:paraId="1F71F95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№33н от 06.05.99 г. (в ред. от 30.03.01 г.).</w:t>
      </w:r>
    </w:p>
    <w:p w14:paraId="7277509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Приказ Минфина РФ №91н от 16.10.00 г.</w:t>
      </w:r>
    </w:p>
    <w:p w14:paraId="665B0CA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№114н от 19.11.02 г.</w:t>
      </w:r>
    </w:p>
    <w:p w14:paraId="4E01B9F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№126н суг 10.12.02 г.</w:t>
      </w:r>
    </w:p>
    <w:p w14:paraId="3347006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Приказ Минфина РФ №105н от 24.11.03 г.</w:t>
      </w:r>
    </w:p>
    <w:p w14:paraId="45E775E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План счетов бухгалтерского учета финансово-хозяйственной деятельности предприятий и Инструкция по его применению: Приказ Минфина РФ №94н от 31.10.00 г. (в ред. от 07.05.03 г.).</w:t>
      </w:r>
    </w:p>
    <w:p w14:paraId="5BA36D9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формах бухгалтерской отчетности: Приказ Минфина РФ №67н от2207.03 г. (в ред. от 31.12.04 г.).</w:t>
      </w:r>
    </w:p>
    <w:p w14:paraId="27AF528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№49 от 13.06.95 г.</w:t>
      </w:r>
    </w:p>
    <w:p w14:paraId="0BFDF2B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указания по бухгалтерскому учету основных средств: Приказ Минфина РФ №91н от 13.10.03 г.</w:t>
      </w:r>
    </w:p>
    <w:p w14:paraId="2856138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указания по бухгалтерскому учету материально-производственных запасов: Приказ Минфина РФ №119н от 28.12.01 г. (в ред. от 23.04.02 г.).</w:t>
      </w:r>
    </w:p>
    <w:p w14:paraId="0937035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указания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 оборудования и специальной одежды: Приказ Минфина РФ №135н от 26.12.02 г.</w:t>
      </w:r>
    </w:p>
    <w:p w14:paraId="1E882BC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Приказ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№105 от 29.07.83 г.</w:t>
      </w:r>
    </w:p>
    <w:p w14:paraId="690323F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бухгалтерского учета в рыночной экономике России: Одобрено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от 29.12.97 г.</w:t>
      </w:r>
    </w:p>
    <w:p w14:paraId="3888867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А.В. Системная организация бухгалтерского учета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Дис. . канд. экон. наук: 08.00.12. — Волгоград, 2003. — 191 с.</w:t>
      </w:r>
    </w:p>
    <w:p w14:paraId="689A553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Англо-русский словарь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финансам.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224 с.</w:t>
      </w:r>
    </w:p>
    <w:p w14:paraId="03C5349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Важный год в развитии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2000.—125 с.</w:t>
      </w:r>
    </w:p>
    <w:p w14:paraId="3F7E80F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Налоговый кодекс отменяет бухгалтерский учет!? // Российский налоговый курьер. — 2001. — №9. — С.16—19.</w:t>
      </w:r>
    </w:p>
    <w:p w14:paraId="7327030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 бухгалтерского учета: взгляд на проблему // Бухгалтерский учет. — 1996. — №1. — С. 18—26.</w:t>
      </w:r>
    </w:p>
    <w:p w14:paraId="3AAB5E2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роль государства и профессионального сообщества // Бухгалтерский учет. — 2005. — №1. —</w:t>
      </w:r>
    </w:p>
    <w:p w14:paraId="5B481D3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Как работать с новым Планом счетов — М.: Бухгалтерский учет, 2001.—112 </w:t>
      </w:r>
      <w:r>
        <w:rPr>
          <w:rFonts w:ascii="Verdana" w:hAnsi="Verdana"/>
          <w:color w:val="000000"/>
          <w:sz w:val="18"/>
          <w:szCs w:val="18"/>
        </w:rPr>
        <w:lastRenderedPageBreak/>
        <w:t>с.</w:t>
      </w:r>
    </w:p>
    <w:p w14:paraId="78969EE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Бенке P.JI.</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Полный цикл финансового учета. — М., Финансы и статистика, 1993. — 420 с.</w:t>
      </w:r>
    </w:p>
    <w:p w14:paraId="455AD36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БетгеЙ.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М.: Бухгалтерский учет, 2000. — 454 с.</w:t>
      </w:r>
    </w:p>
    <w:p w14:paraId="486D7F1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Вир Ст. Кибернетика и управление производством. — М.: Наука, 1965. — 240 с.</w:t>
      </w:r>
    </w:p>
    <w:p w14:paraId="2BB0AF2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343C4E4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А.Ю. О налоговом учете // Налоговый вестник. — 2002. — №4, 5,6.</w:t>
      </w:r>
    </w:p>
    <w:p w14:paraId="08949F5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Первичный учет в автоматизированных комплексах. — М.: Финансы и статистика, 1991. — 112 с.</w:t>
      </w:r>
    </w:p>
    <w:p w14:paraId="48B27FE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Дуктарова А.Е. Учет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инновационной деятельности в системе контроля. — Саратов: Саратовский социально-экономический университет, 2003. — 96 с.</w:t>
      </w:r>
    </w:p>
    <w:p w14:paraId="02E0FDC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Е.Н. Изменения в Плане счетов бухгалтерского учета // Бухгалтерский учет. — 2003. — №15. — С.З—11.</w:t>
      </w:r>
    </w:p>
    <w:p w14:paraId="0C74C51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1999. — 574 с.</w:t>
      </w:r>
    </w:p>
    <w:p w14:paraId="76B9B84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Учебник / Под ред. П.С. Безруких. — 5-е изд., пере-раб. и доп. — М.: Бухгалтерский учет, 2004. — 736 с.</w:t>
      </w:r>
    </w:p>
    <w:p w14:paraId="4DDE8F9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 Под ред. Я.В. Соколова. — М.: ТК Велби, Изд-во Проспект, 2004. — 768 с.</w:t>
      </w:r>
    </w:p>
    <w:p w14:paraId="6E37537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М.: Финансы и статистика, 1996.</w:t>
      </w:r>
    </w:p>
    <w:p w14:paraId="5B8A049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Викеев А.А. Как сблизить бухгалтерский и налоговый учет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 2004. —№3.</w:t>
      </w:r>
    </w:p>
    <w:p w14:paraId="58DF51E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Викторов</w:t>
      </w:r>
      <w:r>
        <w:rPr>
          <w:rStyle w:val="WW8Num2z0"/>
          <w:rFonts w:ascii="Verdana" w:hAnsi="Verdana"/>
          <w:color w:val="000000"/>
          <w:sz w:val="18"/>
          <w:szCs w:val="18"/>
        </w:rPr>
        <w:t> </w:t>
      </w:r>
      <w:r>
        <w:rPr>
          <w:rFonts w:ascii="Verdana" w:hAnsi="Verdana"/>
          <w:color w:val="000000"/>
          <w:sz w:val="18"/>
          <w:szCs w:val="18"/>
        </w:rPr>
        <w:t>П.П.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соответствии с МСФО и US GAAP // Бухгалтерский учет. — 2002. — №4.</w:t>
      </w:r>
    </w:p>
    <w:p w14:paraId="0A55C91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Вильяме Я. Справочник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М.: Инфа-М, 2000, —118 с.</w:t>
      </w:r>
    </w:p>
    <w:p w14:paraId="181107D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Как сделать равными «</w:t>
      </w:r>
      <w:r>
        <w:rPr>
          <w:rStyle w:val="WW8Num3z0"/>
          <w:rFonts w:ascii="Verdana" w:hAnsi="Verdana"/>
          <w:color w:val="4682B4"/>
          <w:sz w:val="18"/>
          <w:szCs w:val="18"/>
        </w:rPr>
        <w:t>бухгалтерскую</w:t>
      </w:r>
      <w:r>
        <w:rPr>
          <w:rFonts w:ascii="Verdana" w:hAnsi="Verdana"/>
          <w:color w:val="000000"/>
          <w:sz w:val="18"/>
          <w:szCs w:val="18"/>
        </w:rPr>
        <w:t>» и «</w:t>
      </w:r>
      <w:r>
        <w:rPr>
          <w:rStyle w:val="WW8Num3z0"/>
          <w:rFonts w:ascii="Verdana" w:hAnsi="Verdana"/>
          <w:color w:val="4682B4"/>
          <w:sz w:val="18"/>
          <w:szCs w:val="18"/>
        </w:rPr>
        <w:t>налоговую</w:t>
      </w:r>
      <w:r>
        <w:rPr>
          <w:rFonts w:ascii="Verdana" w:hAnsi="Verdana"/>
          <w:color w:val="000000"/>
          <w:sz w:val="18"/>
          <w:szCs w:val="18"/>
        </w:rPr>
        <w:t>» стоимость основных средств // Главбух. — 2003. — №18.</w:t>
      </w:r>
    </w:p>
    <w:p w14:paraId="6067C18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Вулканов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2004. Как ее составить с</w:t>
      </w:r>
      <w:r>
        <w:rPr>
          <w:rStyle w:val="WW8Num2z0"/>
          <w:rFonts w:ascii="Verdana" w:hAnsi="Verdana"/>
          <w:color w:val="000000"/>
          <w:sz w:val="18"/>
          <w:szCs w:val="18"/>
        </w:rPr>
        <w:t> </w:t>
      </w:r>
      <w:r>
        <w:rPr>
          <w:rStyle w:val="WW8Num3z0"/>
          <w:rFonts w:ascii="Verdana" w:hAnsi="Verdana"/>
          <w:color w:val="4682B4"/>
          <w:sz w:val="18"/>
          <w:szCs w:val="18"/>
        </w:rPr>
        <w:t>выгодой</w:t>
      </w:r>
      <w:r>
        <w:rPr>
          <w:rStyle w:val="WW8Num2z0"/>
          <w:rFonts w:ascii="Verdana" w:hAnsi="Verdana"/>
          <w:color w:val="000000"/>
          <w:sz w:val="18"/>
          <w:szCs w:val="18"/>
        </w:rPr>
        <w:t> </w:t>
      </w:r>
      <w:r>
        <w:rPr>
          <w:rFonts w:ascii="Verdana" w:hAnsi="Verdana"/>
          <w:color w:val="000000"/>
          <w:sz w:val="18"/>
          <w:szCs w:val="18"/>
        </w:rPr>
        <w:t>для себя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2004. — №1.</w:t>
      </w:r>
    </w:p>
    <w:p w14:paraId="0778A89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Громская В. Родина</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 Расчет. — 2004. — №5.</w:t>
      </w:r>
    </w:p>
    <w:p w14:paraId="3AE7AFE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Из 25-й главы НК РФ надо исключить статьи о налоговом учете: интервью с</w:t>
      </w:r>
      <w:r>
        <w:rPr>
          <w:rStyle w:val="WW8Num2z0"/>
          <w:rFonts w:ascii="Verdana" w:hAnsi="Verdana"/>
          <w:color w:val="000000"/>
          <w:sz w:val="18"/>
          <w:szCs w:val="18"/>
        </w:rPr>
        <w:t> </w:t>
      </w:r>
      <w:r>
        <w:rPr>
          <w:rStyle w:val="WW8Num3z0"/>
          <w:rFonts w:ascii="Verdana" w:hAnsi="Verdana"/>
          <w:color w:val="4682B4"/>
          <w:sz w:val="18"/>
          <w:szCs w:val="18"/>
        </w:rPr>
        <w:t>Бакаевым</w:t>
      </w:r>
      <w:r>
        <w:rPr>
          <w:rStyle w:val="WW8Num2z0"/>
          <w:rFonts w:ascii="Verdana" w:hAnsi="Verdana"/>
          <w:color w:val="000000"/>
          <w:sz w:val="18"/>
          <w:szCs w:val="18"/>
        </w:rPr>
        <w:t> </w:t>
      </w:r>
      <w:r>
        <w:rPr>
          <w:rFonts w:ascii="Verdana" w:hAnsi="Verdana"/>
          <w:color w:val="000000"/>
          <w:sz w:val="18"/>
          <w:szCs w:val="18"/>
        </w:rPr>
        <w:t>А.С. // Российский налоговый курьер. — 2003. —№8.</w:t>
      </w:r>
    </w:p>
    <w:p w14:paraId="6554C42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Титова А.Н. Глава 25 Налогового кодекса Российской Федерации: переходный период // Бухгалтерский учет. — 2002. — №17. — С.26—31.61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М.: Дело, 2000. — 432 с.</w:t>
      </w:r>
    </w:p>
    <w:p w14:paraId="7FF5063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 2003. — №9.</w:t>
      </w:r>
    </w:p>
    <w:p w14:paraId="75FB8EB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2000. — 768 с.</w:t>
      </w:r>
    </w:p>
    <w:p w14:paraId="4E9E171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Международные стандарты финансовой отчетности: мифы и реальность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2001. — №1. — С.48—51.</w:t>
      </w:r>
    </w:p>
    <w:p w14:paraId="21E95BE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Налоговый 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М.: Кнорус, 2004. —656 с.</w:t>
      </w:r>
    </w:p>
    <w:p w14:paraId="107842E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Перевод российского бухгалтерского учета в систему международных стандартов // Финансовый бизнес. — 1999. — №1—2.</w:t>
      </w:r>
    </w:p>
    <w:p w14:paraId="70AB6D6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 М.: Финансы и статистика, 2004. — 752 с.</w:t>
      </w:r>
    </w:p>
    <w:p w14:paraId="7B9138A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Н.А., Вашева JI.JI., Николаева К.А. Взаимосвязь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бухгалтерского и налогового учета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№7.</w:t>
      </w:r>
    </w:p>
    <w:p w14:paraId="0D371A8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Комментарии к законодательству по бухгалтерскому учету / Под ред.</w:t>
      </w:r>
    </w:p>
    <w:p w14:paraId="1601D8B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изд. 3-е перераб. и доп. в 2-х книгах. — М., 2000.</w:t>
      </w:r>
    </w:p>
    <w:p w14:paraId="5FE3508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Комментарии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xml:space="preserve">, Л.Г. Макарова, </w:t>
      </w:r>
      <w:r>
        <w:rPr>
          <w:rFonts w:ascii="Verdana" w:hAnsi="Verdana"/>
          <w:color w:val="000000"/>
          <w:sz w:val="18"/>
          <w:szCs w:val="18"/>
        </w:rPr>
        <w:lastRenderedPageBreak/>
        <w:t>Е.А. Мизиковский и др. / Под ред. А.С. Бакаева. — М.: ИПБ-БИНФА, 2001. — 435 с.</w:t>
      </w:r>
    </w:p>
    <w:p w14:paraId="2E95FEE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Комментарий к Международным стандартам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 М.: Аскреи, 1999.</w:t>
      </w:r>
    </w:p>
    <w:p w14:paraId="4B618B6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М.: ИНФРА-М, 2005. — 592 с.</w:t>
      </w:r>
    </w:p>
    <w:p w14:paraId="782F0A2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 М.: ФБК-ПРЕСС, 1997. — 192 с.</w:t>
      </w:r>
    </w:p>
    <w:p w14:paraId="3FA5321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Обработка экономической информации на электронных машинах. — М.: Экономика, 1965. — 223 с.</w:t>
      </w:r>
    </w:p>
    <w:p w14:paraId="3F7E7D2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Н. С. Стандартизация и организация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налоговых обязательств организации: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Ростов н/Д,2003. —195 с.</w:t>
      </w:r>
    </w:p>
    <w:p w14:paraId="72935BB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Бухгалтерский и налоговый учет в организации // Аудиторские ведомости. — 2002. — №4, 5, 6.</w:t>
      </w:r>
    </w:p>
    <w:p w14:paraId="1A32579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 Бухгалтерский учет. — 2002. — №13. — С.62— 67.</w:t>
      </w:r>
    </w:p>
    <w:p w14:paraId="185638A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Оформление документа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 Аудиторские ведомости. — 2004. — №1.</w:t>
      </w:r>
    </w:p>
    <w:p w14:paraId="3EC85CD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статистика,2004. —592 с.</w:t>
      </w:r>
    </w:p>
    <w:p w14:paraId="279EC62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Ханкоев Е.И. Принципы бухгалтерского учета — основа построения учетной политики // Бухгалтерский учет (Приложение к журналу). — 2001. — №24.</w:t>
      </w:r>
    </w:p>
    <w:p w14:paraId="112581E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 отчетность. — М.: Финансы и статистика, 2005. — 232 с.</w:t>
      </w:r>
    </w:p>
    <w:p w14:paraId="66F5D87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Лаврухин Е В. Бухгалтерский и налоговый учет доходов и расходов: противоречия и направления гармонизации: Дис. . канд. экон. наук:0800.12. — Воронеж, 2004. — 163 с.</w:t>
      </w:r>
    </w:p>
    <w:p w14:paraId="007EC4C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Как совместить бухгалтерский и налоговый учет // Российский налоговый курьер. — 2002. — №18.</w:t>
      </w:r>
    </w:p>
    <w:p w14:paraId="1A507EF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Базовые учетные принципы GAAP // Главбух. — 1998. — №2. —С.54—59.</w:t>
      </w:r>
    </w:p>
    <w:p w14:paraId="1D2437D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Есть ли реформе альтернатива?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2000. — №12.</w:t>
      </w:r>
    </w:p>
    <w:p w14:paraId="117F954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Основные проблемы российского учета // Финансовые и бухгалтерские консультации. — 2000. — №8.</w:t>
      </w:r>
    </w:p>
    <w:p w14:paraId="668E964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М.: Аналитика-Пресс, 2001. — 624 с.</w:t>
      </w:r>
    </w:p>
    <w:p w14:paraId="0727FCF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Международные стандарты финансовой отчетности. — М.: Аскери-АССА, 1999.—1135 с.</w:t>
      </w:r>
    </w:p>
    <w:p w14:paraId="241F954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Ю.В. Новое в исчислении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Комментарий к поправкам во вторую часть Налогового Кодекса РФ // Главбух. — 2002 — №11.</w:t>
      </w:r>
    </w:p>
    <w:p w14:paraId="6AAF661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Алъбер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 М.: Дело, 1992. — 702 с.</w:t>
      </w:r>
    </w:p>
    <w:p w14:paraId="65EC664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—108 с.</w:t>
      </w:r>
    </w:p>
    <w:p w14:paraId="391BCD04"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Ханафеев Ф.Ф.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 М. Омега-Л, 2005. — 370 с.</w:t>
      </w:r>
    </w:p>
    <w:p w14:paraId="7A94E08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 с.</w:t>
      </w:r>
    </w:p>
    <w:p w14:paraId="3C767F3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М.: Финансы и статистика, 1999. — 135 с.</w:t>
      </w:r>
    </w:p>
    <w:p w14:paraId="28FB820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АСБУ</w:t>
      </w:r>
      <w:r>
        <w:rPr>
          <w:rFonts w:ascii="Verdana" w:hAnsi="Verdana"/>
          <w:color w:val="000000"/>
          <w:sz w:val="18"/>
          <w:szCs w:val="18"/>
        </w:rPr>
        <w:t>. — М.: Финансы и статистика, 1983.</w:t>
      </w:r>
    </w:p>
    <w:p w14:paraId="53B7211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СПб.: Пресс, 2003.</w:t>
      </w:r>
    </w:p>
    <w:p w14:paraId="337DB9E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М.: Финансы и статистика, 1994. — 496 с.</w:t>
      </w:r>
    </w:p>
    <w:p w14:paraId="79511254"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Бухгалтерский учет в процессе реформирования.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xml:space="preserve">. — 2002. </w:t>
      </w:r>
      <w:r>
        <w:rPr>
          <w:rFonts w:ascii="Verdana" w:hAnsi="Verdana"/>
          <w:color w:val="000000"/>
          <w:sz w:val="18"/>
          <w:szCs w:val="18"/>
        </w:rPr>
        <w:lastRenderedPageBreak/>
        <w:t>— №3. — С. 17—22.</w:t>
      </w:r>
    </w:p>
    <w:p w14:paraId="36390AB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Было ли подготовлено</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введение нового Плана счетов с 1 января 2001 года? // Российский налоговый курьер. — 2001. —№2.</w:t>
      </w:r>
    </w:p>
    <w:p w14:paraId="455BEA9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для целей налогообложения.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2002. — №51. — С.11— 23.</w:t>
      </w:r>
    </w:p>
    <w:p w14:paraId="7244595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Ракитская Т., Сомин О.</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нужны принципиальные изменения (Бухгалтерское приложение). — 2002. — №51. —С.2—10.</w:t>
      </w:r>
    </w:p>
    <w:p w14:paraId="4324ED7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 1997. — №4.</w:t>
      </w:r>
    </w:p>
    <w:p w14:paraId="7AB706B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Новодворский В Д.,</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Об объекте, предмете и принципах бухгалтерского учета // Бухгалтерский учет. — 1995. — №1. — С.9—12.</w:t>
      </w:r>
    </w:p>
    <w:p w14:paraId="5A89401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Одаховская ДА. Формирование учетной информации для целей налогообложения: Дис. канд. экон. наук: 08.00.12. — СПб, 2004. — 223 с.</w:t>
      </w:r>
    </w:p>
    <w:p w14:paraId="5E6CB9C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 М.: Азъ Ltd, 1992. —960 с.</w:t>
      </w:r>
    </w:p>
    <w:p w14:paraId="0C1EDD3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Оломская</w:t>
      </w:r>
      <w:r>
        <w:rPr>
          <w:rStyle w:val="WW8Num2z0"/>
          <w:rFonts w:ascii="Verdana" w:hAnsi="Verdana"/>
          <w:color w:val="000000"/>
          <w:sz w:val="18"/>
          <w:szCs w:val="18"/>
        </w:rPr>
        <w:t> </w:t>
      </w:r>
      <w:r>
        <w:rPr>
          <w:rFonts w:ascii="Verdana" w:hAnsi="Verdana"/>
          <w:color w:val="000000"/>
          <w:sz w:val="18"/>
          <w:szCs w:val="18"/>
        </w:rPr>
        <w:t>Е.В. Информационные потребности общества — основа многообразия видов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 Вестник Волжского университета им. В.И. Татищева. — Серия «</w:t>
      </w:r>
      <w:r>
        <w:rPr>
          <w:rStyle w:val="WW8Num3z0"/>
          <w:rFonts w:ascii="Verdana" w:hAnsi="Verdana"/>
          <w:color w:val="4682B4"/>
          <w:sz w:val="18"/>
          <w:szCs w:val="18"/>
        </w:rPr>
        <w:t>Экономика</w:t>
      </w:r>
      <w:r>
        <w:rPr>
          <w:rFonts w:ascii="Verdana" w:hAnsi="Verdana"/>
          <w:color w:val="000000"/>
          <w:sz w:val="18"/>
          <w:szCs w:val="18"/>
        </w:rPr>
        <w:t>», вып. 7. — Тольятти, ВуиТ, 2004. — 0,5 п.л.</w:t>
      </w:r>
    </w:p>
    <w:p w14:paraId="171907A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Оломская</w:t>
      </w:r>
      <w:r>
        <w:rPr>
          <w:rStyle w:val="WW8Num2z0"/>
          <w:rFonts w:ascii="Verdana" w:hAnsi="Verdana"/>
          <w:color w:val="000000"/>
          <w:sz w:val="18"/>
          <w:szCs w:val="18"/>
        </w:rPr>
        <w:t> </w:t>
      </w:r>
      <w:r>
        <w:rPr>
          <w:rFonts w:ascii="Verdana" w:hAnsi="Verdana"/>
          <w:color w:val="000000"/>
          <w:sz w:val="18"/>
          <w:szCs w:val="18"/>
        </w:rPr>
        <w:t>Е.В. О цели и задачах бухгалтерского и налогового учета // Вестник Волжского университета им. В.И. Татищева. — Серия «</w:t>
      </w:r>
      <w:r>
        <w:rPr>
          <w:rStyle w:val="WW8Num3z0"/>
          <w:rFonts w:ascii="Verdana" w:hAnsi="Verdana"/>
          <w:color w:val="4682B4"/>
          <w:sz w:val="18"/>
          <w:szCs w:val="18"/>
        </w:rPr>
        <w:t>Экономика</w:t>
      </w:r>
      <w:r>
        <w:rPr>
          <w:rFonts w:ascii="Verdana" w:hAnsi="Verdana"/>
          <w:color w:val="000000"/>
          <w:sz w:val="18"/>
          <w:szCs w:val="18"/>
        </w:rPr>
        <w:t>», вып. 7. — Тольятти, ВуиТ, 2004. — 0,6 п.л.</w:t>
      </w:r>
    </w:p>
    <w:p w14:paraId="364783D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М.: Аскери-АССА, 1999.</w:t>
      </w:r>
    </w:p>
    <w:p w14:paraId="709A61D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новому Плану счетов бухгалтерского учета. — М.: Проспект, 2001. — 200 с.</w:t>
      </w:r>
    </w:p>
    <w:p w14:paraId="6DA95E6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 М.: Финансы и статистика, 1988. — 279 с.</w:t>
      </w:r>
    </w:p>
    <w:p w14:paraId="1597B73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 М.: Финансы и статистика, 2001. — 368 с.</w:t>
      </w:r>
    </w:p>
    <w:p w14:paraId="785B8C9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Применение Международных стандартов финансовой отчетности /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 М, 2000.</w:t>
      </w:r>
    </w:p>
    <w:p w14:paraId="6B2C989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М.: Финансы и статистика, 2000. —160 с.</w:t>
      </w:r>
    </w:p>
    <w:p w14:paraId="28E7249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Дис. . д-ра экон. наук: 08.00.12. — М, 2001. — 290 с.</w:t>
      </w:r>
    </w:p>
    <w:p w14:paraId="467363D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Модель современного ведения бухгалтерского и налогового учета // Бухгалтерский учет. — 2003. — №17.</w:t>
      </w:r>
    </w:p>
    <w:p w14:paraId="53C9DE4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Словарь бухгалтера (англо-русский толковый словарь учетно-финансовых терминов) / Сост. А.А. Семяновский. — М, 1993.</w:t>
      </w:r>
    </w:p>
    <w:p w14:paraId="0262672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народа. — Петрозаводск: Петроком, 1993, — 319с.</w:t>
      </w:r>
    </w:p>
    <w:p w14:paraId="141CE11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Соболева Е.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взаимосвязь бухгалтерского и налогового учета // Экономика и жизнь (Бухгалтерское приложение). — 2003. — №51.</w:t>
      </w:r>
    </w:p>
    <w:p w14:paraId="32F434F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Лазовский — М.: Современная энциклопедия, 1996. — 544 с.</w:t>
      </w:r>
    </w:p>
    <w:p w14:paraId="5DA0605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6C9BB79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 496 с.</w:t>
      </w:r>
    </w:p>
    <w:p w14:paraId="2CDE6C6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 2000. — №12.</w:t>
      </w:r>
    </w:p>
    <w:p w14:paraId="6BF26C5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Бухгалтерский учет как метод концептуальной реконструкции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 Бухгалтерский учет. — 2003. —№15.</w:t>
      </w:r>
    </w:p>
    <w:p w14:paraId="4E32F7C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Русская учетная мысль XX века: наши достижения // Бухгалтерский учет. — 2004. — №16.</w:t>
      </w:r>
    </w:p>
    <w:p w14:paraId="14598EA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Российские и международные стандарты: Практика применения. — М.: Книжный мир, 1998. — 208 с.</w:t>
      </w:r>
    </w:p>
    <w:p w14:paraId="4AC256F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 Бухгалтерский учет. — 1996. — №5.</w:t>
      </w:r>
    </w:p>
    <w:p w14:paraId="1C8F015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 М.: Финансы и статистика, 2003. — 640 с.</w:t>
      </w:r>
    </w:p>
    <w:p w14:paraId="35336EF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M.JI. Что нас ждет в ближайшие шесть лет? // Бух.1С. —2004.—№10.</w:t>
      </w:r>
    </w:p>
    <w:p w14:paraId="113536C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 Бухгалтерский учет. — 1999. — №2. — С.80—83.</w:t>
      </w:r>
    </w:p>
    <w:p w14:paraId="41832E7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М.: Аналитика-Пресс, 1998. — 288 с.</w:t>
      </w:r>
    </w:p>
    <w:p w14:paraId="609B1BB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М.: Аналитика-Пресс, 1998. — 285 с.</w:t>
      </w:r>
    </w:p>
    <w:p w14:paraId="398439E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Сомов Л! Налоговый учет: документальное подтверждение расходов// Финансовая газета. — 2004. — №37.</w:t>
      </w:r>
    </w:p>
    <w:p w14:paraId="20AEA37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Старова</w:t>
      </w:r>
      <w:r>
        <w:rPr>
          <w:rStyle w:val="WW8Num2z0"/>
          <w:rFonts w:ascii="Verdana" w:hAnsi="Verdana"/>
          <w:color w:val="000000"/>
          <w:sz w:val="18"/>
          <w:szCs w:val="18"/>
        </w:rPr>
        <w:t> </w:t>
      </w:r>
      <w:r>
        <w:rPr>
          <w:rFonts w:ascii="Verdana" w:hAnsi="Verdana"/>
          <w:color w:val="000000"/>
          <w:sz w:val="18"/>
          <w:szCs w:val="18"/>
        </w:rPr>
        <w:t>Н.Ю. Как построить налоговый учет на базе бухгалтерского // Российский налоговый курьер. — 2003. — №18.</w:t>
      </w:r>
    </w:p>
    <w:p w14:paraId="66C1134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 М.: Бухгалтерский учет, 1998.</w:t>
      </w:r>
    </w:p>
    <w:p w14:paraId="180E1E0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 М.: Перспектива, 1999. — 214 с.</w:t>
      </w:r>
    </w:p>
    <w:p w14:paraId="70A1EC9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Томшинская</w:t>
      </w:r>
      <w:r>
        <w:rPr>
          <w:rStyle w:val="WW8Num2z0"/>
          <w:rFonts w:ascii="Verdana" w:hAnsi="Verdana"/>
          <w:color w:val="000000"/>
          <w:sz w:val="18"/>
          <w:szCs w:val="18"/>
        </w:rPr>
        <w:t> </w:t>
      </w:r>
      <w:r>
        <w:rPr>
          <w:rFonts w:ascii="Verdana" w:hAnsi="Verdana"/>
          <w:color w:val="000000"/>
          <w:sz w:val="18"/>
          <w:szCs w:val="18"/>
        </w:rPr>
        <w:t>И.Н. Прибыль в бухгалтерском и налоговом учете: Дне. . канд. экон. наук: 08.00.12 — С-Пб., 2005. — 172 с.</w:t>
      </w:r>
    </w:p>
    <w:p w14:paraId="0EFD7F9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Учетная политика предприятия для целей бухучета на 2004 год // Налогии финансовое право. — 2003. — Приложение к № 11.</w:t>
      </w:r>
    </w:p>
    <w:p w14:paraId="2E13D87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Учетная политика предприятия для целей налогообложения на 2004 год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 2003. — Приложение к №11.</w:t>
      </w:r>
    </w:p>
    <w:p w14:paraId="4A64DBB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Финансовый учет: Учебник / Под ред. проф. В.Г. Гетьмана. — 2-е изд., перераб. и доп. — М.: Финансы и статистика, 2004. — 784 с.</w:t>
      </w:r>
    </w:p>
    <w:p w14:paraId="1A4E176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Формирование финансовых результатов в бухгалтерском и налоговом учете: практическое пособие. — М.: Бухгалтерский бюллетень, 1997.</w:t>
      </w:r>
    </w:p>
    <w:p w14:paraId="40E4CA6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 М.: Финансы и статистика, 1997. — 576 с.</w:t>
      </w:r>
    </w:p>
    <w:p w14:paraId="243567D3"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Формирование налогового учета в России: Дис. . канд. экон. наук: 08.00.12. — М, 2005. — 148 с.</w:t>
      </w:r>
    </w:p>
    <w:p w14:paraId="2FDCC90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 М.: Инфра-М, 1999. —1028 с.</w:t>
      </w:r>
    </w:p>
    <w:p w14:paraId="4419781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Бухгалтерский и налоговый учет — аспекты взаимодействия // Материалы международной научно-практической конференции молодых ученых и аспирантов «Предприятия России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 Ярославль, 2002.</w:t>
      </w:r>
    </w:p>
    <w:p w14:paraId="20212D67"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Влияние Налогового кодекса РФ на бухгалтерский учет // Юбилейный сборник научных трудов кафедры бухгалтерского учета и аудита КубГТУ. — Краснодар, 2001.</w:t>
      </w:r>
    </w:p>
    <w:p w14:paraId="33D7857C"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Каким будет бухгалтерский учет? // Материалы всероссийской научно-практической конференции «</w:t>
      </w:r>
      <w:r>
        <w:rPr>
          <w:rStyle w:val="WW8Num3z0"/>
          <w:rFonts w:ascii="Verdana" w:hAnsi="Verdana"/>
          <w:color w:val="4682B4"/>
          <w:sz w:val="18"/>
          <w:szCs w:val="18"/>
        </w:rPr>
        <w:t>Транзитивная</w:t>
      </w:r>
      <w:r>
        <w:rPr>
          <w:rStyle w:val="WW8Num2z0"/>
          <w:rFonts w:ascii="Verdana" w:hAnsi="Verdana"/>
          <w:color w:val="000000"/>
          <w:sz w:val="18"/>
          <w:szCs w:val="18"/>
        </w:rPr>
        <w:t> </w:t>
      </w:r>
      <w:r>
        <w:rPr>
          <w:rFonts w:ascii="Verdana" w:hAnsi="Verdana"/>
          <w:color w:val="000000"/>
          <w:sz w:val="18"/>
          <w:szCs w:val="18"/>
        </w:rPr>
        <w:t>экономика на постсоветском пространстве: опыт, проблемы, перспективы». — Краснодар, 2002.</w:t>
      </w:r>
    </w:p>
    <w:p w14:paraId="6E28C14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О значимости применения «</w:t>
      </w:r>
      <w:r>
        <w:rPr>
          <w:rStyle w:val="WW8Num3z0"/>
          <w:rFonts w:ascii="Verdana" w:hAnsi="Verdana"/>
          <w:color w:val="4682B4"/>
          <w:sz w:val="18"/>
          <w:szCs w:val="18"/>
        </w:rPr>
        <w:t>профессионального суждения</w:t>
      </w:r>
      <w:r>
        <w:rPr>
          <w:rFonts w:ascii="Verdana" w:hAnsi="Verdana"/>
          <w:color w:val="000000"/>
          <w:sz w:val="18"/>
          <w:szCs w:val="18"/>
        </w:rPr>
        <w:t>» бухгалтера // Материалы международного семинара «</w:t>
      </w:r>
      <w:r>
        <w:rPr>
          <w:rStyle w:val="WW8Num3z0"/>
          <w:rFonts w:ascii="Verdana" w:hAnsi="Verdana"/>
          <w:color w:val="4682B4"/>
          <w:sz w:val="18"/>
          <w:szCs w:val="18"/>
        </w:rPr>
        <w:t>Альтернативы экономического роста в России</w:t>
      </w:r>
      <w:r>
        <w:rPr>
          <w:rFonts w:ascii="Verdana" w:hAnsi="Verdana"/>
          <w:color w:val="000000"/>
          <w:sz w:val="18"/>
          <w:szCs w:val="18"/>
        </w:rPr>
        <w:t>». — Краснодар, 2003.</w:t>
      </w:r>
    </w:p>
    <w:p w14:paraId="2C8CD6A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О реформировании бухгалтерского учета // Налоговыеизвестия Кубани. — 2000 г. — № 10.</w:t>
      </w:r>
    </w:p>
    <w:p w14:paraId="3214A91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 xml:space="preserve">Е.В. О цели и задачах бухгалтерского и налогового учета // Сборник научных </w:t>
      </w:r>
      <w:r>
        <w:rPr>
          <w:rFonts w:ascii="Verdana" w:hAnsi="Verdana"/>
          <w:color w:val="000000"/>
          <w:sz w:val="18"/>
          <w:szCs w:val="18"/>
        </w:rPr>
        <w:lastRenderedPageBreak/>
        <w:t>трудов. — Тольятти: ТГИС, 2005.</w:t>
      </w:r>
    </w:p>
    <w:p w14:paraId="5DA826C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Учетная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оптимизации налоговых платежей // Экономика России: новые вызовы и альтернативы развития. — Наука Кубани, вып. 6. — Краснодар: Кубанский учебник, 2001.</w:t>
      </w:r>
    </w:p>
    <w:p w14:paraId="16E3B1E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Перонко И. А. Исследование направлений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 Труды всероссийской научно-практической конференции «</w:t>
      </w:r>
      <w:r>
        <w:rPr>
          <w:rStyle w:val="WW8Num3z0"/>
          <w:rFonts w:ascii="Verdana" w:hAnsi="Verdana"/>
          <w:color w:val="4682B4"/>
          <w:sz w:val="18"/>
          <w:szCs w:val="18"/>
        </w:rPr>
        <w:t>Проблемы производственного менеджмента: теория и практика</w:t>
      </w:r>
      <w:r>
        <w:rPr>
          <w:rFonts w:ascii="Verdana" w:hAnsi="Verdana"/>
          <w:color w:val="000000"/>
          <w:sz w:val="18"/>
          <w:szCs w:val="18"/>
        </w:rPr>
        <w:t>». — Воронеж, 2001. — 0,1 п.л.</w:t>
      </w:r>
    </w:p>
    <w:p w14:paraId="382D9595"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Е.В., Фисенко П.В., Гайнулин В.М. Новая упрощенная система налогообложения: Методическое пособие Управления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по Краснодарскому краю. — Краснодар, 2003.</w:t>
      </w:r>
    </w:p>
    <w:p w14:paraId="47D04FB8"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учет. — 1995. — №5. — С. 29—36.</w:t>
      </w:r>
    </w:p>
    <w:p w14:paraId="1D8F107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Шнейдман JI.3. Нужен ли налоговый учет и налоговая отчетность // Двойная запись. — 2004. — №8.</w:t>
      </w:r>
    </w:p>
    <w:p w14:paraId="1477C881"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Шнейдман JI.3. Учетная политика предприятия. — М.: Бухгалтерский учет, 1995. — 112 с.</w:t>
      </w:r>
    </w:p>
    <w:p w14:paraId="5253A879"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Экономическая информация /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под рук. Е.Г. Ясина. — М.: Статистика, 1974. — 240 с.</w:t>
      </w:r>
    </w:p>
    <w:p w14:paraId="6E72F8D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 М.: Финансы и статистика, 2001. — 560 с.</w:t>
      </w:r>
    </w:p>
    <w:p w14:paraId="4BC1CDAA"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Эрзин ДГ. Учетная политика для целей налогообложения на 2004 год // Российский налоговый курьер. — 2004. — №1—2.</w:t>
      </w:r>
    </w:p>
    <w:p w14:paraId="64FBC002"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Anthony R., Reece J. Accounting: Text and Cases, 8-th ed. — Richard D. Irwin, Inc., 1989.</w:t>
      </w:r>
    </w:p>
    <w:p w14:paraId="2901F0FB"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Carr R., Quinn T. Tax relief-chapter 2003 // Journal of accountancy. — 2004.1. Vol. 196 —№4.</w:t>
      </w:r>
    </w:p>
    <w:p w14:paraId="4A86A85F"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Cloyd C.B., Pratt J., Stock T. The use of financial accounting choice to support aggressive tax position: public and private firms // Journal of accounting research. — 1996. — №1. — P.23—43.</w:t>
      </w:r>
    </w:p>
    <w:p w14:paraId="2AF62086"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Dhaliwal D.S., Frankel M., Trezevant R. The taxable and book income motivations for a LIFO layer liquidation. // Journal of accounting research. — 1994. — №2. — P.278—289.</w:t>
      </w:r>
    </w:p>
    <w:p w14:paraId="3F4A909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GAAP: Interpretation and Application. — N.Y.: John Wiley and Sons, Inc., 1988.</w:t>
      </w:r>
    </w:p>
    <w:p w14:paraId="2A9AD25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Kang S.H. A conceptual framework for the stock price effects of LIFO tax benefits // Journal of accounting research. — 1993. — №1. — P. 50—61.</w:t>
      </w:r>
    </w:p>
    <w:p w14:paraId="1085393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Karl E. Tax-planning services for clients or employers // Journal of accountancy. — 2004. — Vol. 196 — №6.</w:t>
      </w:r>
    </w:p>
    <w:p w14:paraId="61F1B1E0"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Needles В., Anderson H.R., Coldwell J.C. Principles of Accounting, 3-rd ed.</w:t>
      </w:r>
    </w:p>
    <w:p w14:paraId="1041BA9D"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Boston: Houghton Mifflin Company, 1987.</w:t>
      </w:r>
    </w:p>
    <w:p w14:paraId="44A0E384"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Soled J.A., Falk Ch.E. Cost segregation applied // Journal of accountancy. — 2004. —Vol. 198 — №2.</w:t>
      </w:r>
    </w:p>
    <w:p w14:paraId="6B45078E" w14:textId="77777777" w:rsidR="00BC3342" w:rsidRDefault="00BC3342" w:rsidP="00BC3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Zimmermann R.A., Eason P., Leahey A. The importance of IRD // Journal of accountancy. — 2004. — Vol. 197 — №4.</w:t>
      </w:r>
    </w:p>
    <w:p w14:paraId="18ED7E55" w14:textId="66A640ED" w:rsidR="00714994" w:rsidRPr="00BC3342" w:rsidRDefault="00BC3342" w:rsidP="00BC3342">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BC334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A78B" w14:textId="77777777" w:rsidR="00C84ADF" w:rsidRDefault="00C84ADF">
      <w:pPr>
        <w:spacing w:after="0" w:line="240" w:lineRule="auto"/>
      </w:pPr>
      <w:r>
        <w:separator/>
      </w:r>
    </w:p>
  </w:endnote>
  <w:endnote w:type="continuationSeparator" w:id="0">
    <w:p w14:paraId="6D3C8F7D" w14:textId="77777777" w:rsidR="00C84ADF" w:rsidRDefault="00C8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58FDE" w14:textId="77777777" w:rsidR="00C84ADF" w:rsidRDefault="00C84ADF">
      <w:pPr>
        <w:spacing w:after="0" w:line="240" w:lineRule="auto"/>
      </w:pPr>
      <w:r>
        <w:separator/>
      </w:r>
    </w:p>
  </w:footnote>
  <w:footnote w:type="continuationSeparator" w:id="0">
    <w:p w14:paraId="32FA9AEF" w14:textId="77777777" w:rsidR="00C84ADF" w:rsidRDefault="00C8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ADF"/>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BA38C-C4C2-4111-8740-24438B90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12163</TotalTime>
  <Pages>18</Pages>
  <Words>9452</Words>
  <Characters>53882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1281</cp:revision>
  <cp:lastPrinted>2009-02-06T05:36:00Z</cp:lastPrinted>
  <dcterms:created xsi:type="dcterms:W3CDTF">2016-05-04T14:28:00Z</dcterms:created>
  <dcterms:modified xsi:type="dcterms:W3CDTF">2016-08-15T12:05:00Z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